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C4B" w:rsidRPr="004B17C8" w:rsidRDefault="00FA690C" w:rsidP="00A75750">
      <w:pPr>
        <w:jc w:val="center"/>
        <w:rPr>
          <w:rFonts w:ascii="Times New Roman" w:hAnsi="Times New Roman"/>
        </w:rPr>
      </w:pPr>
      <w:bookmarkStart w:id="0" w:name="_GoBack"/>
      <w:bookmarkEnd w:id="0"/>
      <w:r w:rsidRPr="004B17C8">
        <w:rPr>
          <w:rFonts w:ascii="Times New Roman" w:hAnsi="Times New Roman"/>
          <w:noProof/>
          <w:lang w:eastAsia="es-AR"/>
        </w:rPr>
        <w:drawing>
          <wp:inline distT="0" distB="0" distL="0" distR="0">
            <wp:extent cx="3962400" cy="7905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3962400" cy="790575"/>
                    </a:xfrm>
                    <a:prstGeom prst="rect">
                      <a:avLst/>
                    </a:prstGeom>
                    <a:solidFill>
                      <a:srgbClr val="FFFFFF"/>
                    </a:solidFill>
                    <a:ln w="9525">
                      <a:noFill/>
                      <a:miter lim="800000"/>
                      <a:headEnd/>
                      <a:tailEnd/>
                    </a:ln>
                  </pic:spPr>
                </pic:pic>
              </a:graphicData>
            </a:graphic>
          </wp:inline>
        </w:drawing>
      </w:r>
    </w:p>
    <w:p w:rsidR="00A85C2E" w:rsidRPr="004B17C8" w:rsidRDefault="002B3977" w:rsidP="002B3977">
      <w:pPr>
        <w:pStyle w:val="Default"/>
        <w:spacing w:line="360" w:lineRule="auto"/>
        <w:jc w:val="center"/>
        <w:rPr>
          <w:rFonts w:ascii="Times New Roman" w:hAnsi="Times New Roman" w:cs="Times New Roman"/>
          <w:b/>
          <w:caps/>
          <w:color w:val="auto"/>
        </w:rPr>
      </w:pPr>
      <w:r w:rsidRPr="004B17C8">
        <w:rPr>
          <w:rFonts w:ascii="Times New Roman" w:hAnsi="Times New Roman" w:cs="Times New Roman"/>
          <w:b/>
          <w:caps/>
          <w:color w:val="auto"/>
        </w:rPr>
        <w:t>Facultad de ingeniería</w:t>
      </w:r>
    </w:p>
    <w:p w:rsidR="002B3977" w:rsidRPr="004B17C8" w:rsidRDefault="002B3977" w:rsidP="002B3977">
      <w:pPr>
        <w:pStyle w:val="Default"/>
        <w:spacing w:line="360" w:lineRule="auto"/>
        <w:jc w:val="center"/>
        <w:rPr>
          <w:rFonts w:ascii="Times New Roman" w:hAnsi="Times New Roman" w:cs="Times New Roman"/>
          <w:b/>
          <w:color w:val="auto"/>
        </w:rPr>
      </w:pPr>
      <w:r w:rsidRPr="004B17C8">
        <w:rPr>
          <w:rFonts w:ascii="Times New Roman" w:hAnsi="Times New Roman" w:cs="Times New Roman"/>
          <w:b/>
          <w:color w:val="auto"/>
        </w:rPr>
        <w:t>Maestría en tecnología de la información</w:t>
      </w:r>
    </w:p>
    <w:p w:rsidR="002B3977" w:rsidRPr="004B17C8" w:rsidRDefault="002B3977" w:rsidP="0021536E">
      <w:pPr>
        <w:pStyle w:val="Default"/>
        <w:spacing w:line="360" w:lineRule="auto"/>
        <w:jc w:val="both"/>
        <w:rPr>
          <w:rFonts w:ascii="Times New Roman" w:hAnsi="Times New Roman" w:cs="Times New Roman"/>
          <w:color w:val="auto"/>
        </w:rPr>
      </w:pPr>
    </w:p>
    <w:p w:rsidR="003B5767" w:rsidRPr="004B17C8" w:rsidRDefault="003B5767" w:rsidP="0021536E">
      <w:pPr>
        <w:pStyle w:val="Default"/>
        <w:spacing w:line="360" w:lineRule="auto"/>
        <w:jc w:val="both"/>
        <w:rPr>
          <w:rFonts w:ascii="Times New Roman" w:hAnsi="Times New Roman" w:cs="Times New Roman"/>
          <w:color w:val="auto"/>
        </w:rPr>
      </w:pPr>
    </w:p>
    <w:p w:rsidR="003B5767" w:rsidRPr="004B17C8" w:rsidRDefault="003B5767" w:rsidP="0021536E">
      <w:pPr>
        <w:pStyle w:val="Default"/>
        <w:spacing w:line="360" w:lineRule="auto"/>
        <w:jc w:val="both"/>
        <w:rPr>
          <w:rFonts w:ascii="Times New Roman" w:hAnsi="Times New Roman" w:cs="Times New Roman"/>
          <w:color w:val="auto"/>
        </w:rPr>
      </w:pPr>
    </w:p>
    <w:p w:rsidR="00D1376F" w:rsidRPr="004B17C8" w:rsidRDefault="003B5767" w:rsidP="003B5767">
      <w:pPr>
        <w:pStyle w:val="Default"/>
        <w:spacing w:line="360" w:lineRule="auto"/>
        <w:jc w:val="center"/>
        <w:rPr>
          <w:rFonts w:ascii="Times New Roman" w:hAnsi="Times New Roman" w:cs="Times New Roman"/>
          <w:color w:val="auto"/>
        </w:rPr>
      </w:pPr>
      <w:r w:rsidRPr="004B17C8">
        <w:rPr>
          <w:rFonts w:ascii="Times New Roman" w:hAnsi="Times New Roman" w:cs="Times New Roman"/>
          <w:color w:val="auto"/>
        </w:rPr>
        <w:t>Tesis de maestría</w:t>
      </w:r>
    </w:p>
    <w:p w:rsidR="00D337DE" w:rsidRPr="004B17C8" w:rsidRDefault="00D07205" w:rsidP="00425F9A">
      <w:pPr>
        <w:spacing w:after="0" w:line="360" w:lineRule="auto"/>
        <w:jc w:val="center"/>
        <w:rPr>
          <w:rFonts w:ascii="Times New Roman" w:hAnsi="Times New Roman"/>
          <w:caps/>
          <w:sz w:val="24"/>
          <w:szCs w:val="24"/>
        </w:rPr>
      </w:pPr>
      <w:r w:rsidRPr="004B17C8">
        <w:rPr>
          <w:rFonts w:ascii="Times New Roman" w:hAnsi="Times New Roman"/>
          <w:caps/>
          <w:sz w:val="24"/>
          <w:szCs w:val="24"/>
        </w:rPr>
        <w:t>M</w:t>
      </w:r>
      <w:r w:rsidR="00FD4FD5" w:rsidRPr="004B17C8">
        <w:rPr>
          <w:rFonts w:ascii="Times New Roman" w:hAnsi="Times New Roman"/>
          <w:caps/>
          <w:sz w:val="24"/>
          <w:szCs w:val="24"/>
        </w:rPr>
        <w:t xml:space="preserve">odelo </w:t>
      </w:r>
      <w:r w:rsidR="00544C25" w:rsidRPr="004B17C8">
        <w:rPr>
          <w:rFonts w:ascii="Times New Roman" w:hAnsi="Times New Roman"/>
          <w:caps/>
          <w:sz w:val="24"/>
          <w:szCs w:val="24"/>
        </w:rPr>
        <w:t xml:space="preserve">de buenas prácticas </w:t>
      </w:r>
      <w:r w:rsidR="00FD4FD5" w:rsidRPr="004B17C8">
        <w:rPr>
          <w:rFonts w:ascii="Times New Roman" w:hAnsi="Times New Roman"/>
          <w:caps/>
          <w:sz w:val="24"/>
          <w:szCs w:val="24"/>
        </w:rPr>
        <w:t xml:space="preserve">para </w:t>
      </w:r>
      <w:r w:rsidR="00425F9A" w:rsidRPr="004B17C8">
        <w:rPr>
          <w:rFonts w:ascii="Times New Roman" w:hAnsi="Times New Roman"/>
          <w:caps/>
          <w:sz w:val="24"/>
          <w:szCs w:val="24"/>
        </w:rPr>
        <w:t xml:space="preserve">IMPLEMENTAR </w:t>
      </w:r>
      <w:r w:rsidR="00FD4FD5" w:rsidRPr="004B17C8">
        <w:rPr>
          <w:rFonts w:ascii="Times New Roman" w:hAnsi="Times New Roman"/>
          <w:caps/>
          <w:sz w:val="24"/>
          <w:szCs w:val="24"/>
        </w:rPr>
        <w:t xml:space="preserve">un sistema de gestión de </w:t>
      </w:r>
      <w:r w:rsidR="00425F9A" w:rsidRPr="004B17C8">
        <w:rPr>
          <w:rFonts w:ascii="Times New Roman" w:hAnsi="Times New Roman"/>
          <w:caps/>
          <w:sz w:val="24"/>
          <w:szCs w:val="24"/>
        </w:rPr>
        <w:t xml:space="preserve">LA </w:t>
      </w:r>
      <w:r w:rsidR="00FD4FD5" w:rsidRPr="004B17C8">
        <w:rPr>
          <w:rFonts w:ascii="Times New Roman" w:hAnsi="Times New Roman"/>
          <w:caps/>
          <w:sz w:val="24"/>
          <w:szCs w:val="24"/>
        </w:rPr>
        <w:t>cal</w:t>
      </w:r>
      <w:r w:rsidR="004C4684" w:rsidRPr="004B17C8">
        <w:rPr>
          <w:rFonts w:ascii="Times New Roman" w:hAnsi="Times New Roman"/>
          <w:caps/>
          <w:sz w:val="24"/>
          <w:szCs w:val="24"/>
        </w:rPr>
        <w:t>idad</w:t>
      </w:r>
      <w:r w:rsidR="00425F9A" w:rsidRPr="004B17C8">
        <w:rPr>
          <w:rFonts w:ascii="Times New Roman" w:hAnsi="Times New Roman"/>
          <w:caps/>
          <w:sz w:val="24"/>
          <w:szCs w:val="24"/>
        </w:rPr>
        <w:t xml:space="preserve"> EN UNA UNIVERSIDAD VIRTUAL</w:t>
      </w:r>
      <w:r w:rsidR="00234A1C" w:rsidRPr="004B17C8">
        <w:rPr>
          <w:rFonts w:ascii="Times New Roman" w:hAnsi="Times New Roman"/>
          <w:caps/>
          <w:sz w:val="24"/>
          <w:szCs w:val="24"/>
        </w:rPr>
        <w:t>, ALINEADO CON LA NORMA ISO 9001:2008</w:t>
      </w:r>
    </w:p>
    <w:p w:rsidR="00425F9A" w:rsidRPr="004B17C8" w:rsidRDefault="00425F9A" w:rsidP="00425F9A">
      <w:pPr>
        <w:spacing w:after="0" w:line="360" w:lineRule="auto"/>
        <w:jc w:val="center"/>
        <w:rPr>
          <w:rFonts w:ascii="Times New Roman" w:hAnsi="Times New Roman"/>
        </w:rPr>
      </w:pPr>
    </w:p>
    <w:p w:rsidR="002B3977" w:rsidRPr="004B17C8" w:rsidRDefault="002B3977" w:rsidP="0021536E">
      <w:pPr>
        <w:pStyle w:val="Default"/>
        <w:spacing w:line="360" w:lineRule="auto"/>
        <w:jc w:val="both"/>
        <w:rPr>
          <w:rFonts w:ascii="Times New Roman" w:hAnsi="Times New Roman" w:cs="Times New Roman"/>
          <w:color w:val="auto"/>
        </w:rPr>
      </w:pPr>
    </w:p>
    <w:p w:rsidR="007E2B49" w:rsidRPr="004B17C8" w:rsidRDefault="007E2B49" w:rsidP="0021536E">
      <w:pPr>
        <w:pStyle w:val="Default"/>
        <w:spacing w:line="360" w:lineRule="auto"/>
        <w:jc w:val="both"/>
        <w:rPr>
          <w:rFonts w:ascii="Times New Roman" w:hAnsi="Times New Roman" w:cs="Times New Roman"/>
          <w:color w:val="auto"/>
        </w:rPr>
      </w:pPr>
    </w:p>
    <w:p w:rsidR="00185374" w:rsidRPr="004B17C8" w:rsidRDefault="00185374" w:rsidP="0021536E">
      <w:pPr>
        <w:pStyle w:val="Default"/>
        <w:spacing w:line="360" w:lineRule="auto"/>
        <w:jc w:val="both"/>
        <w:rPr>
          <w:rFonts w:ascii="Times New Roman" w:hAnsi="Times New Roman" w:cs="Times New Roman"/>
          <w:color w:val="auto"/>
        </w:rPr>
      </w:pPr>
    </w:p>
    <w:p w:rsidR="00ED3E6F" w:rsidRPr="004B17C8" w:rsidRDefault="00ED3E6F" w:rsidP="0021536E">
      <w:pPr>
        <w:pStyle w:val="Default"/>
        <w:spacing w:line="360" w:lineRule="auto"/>
        <w:jc w:val="both"/>
        <w:rPr>
          <w:rFonts w:ascii="Times New Roman" w:hAnsi="Times New Roman" w:cs="Times New Roman"/>
          <w:color w:val="auto"/>
        </w:rPr>
      </w:pPr>
    </w:p>
    <w:p w:rsidR="003B5767" w:rsidRPr="004B17C8" w:rsidRDefault="00ED3E6F" w:rsidP="00ED3E6F">
      <w:pPr>
        <w:pStyle w:val="Default"/>
        <w:spacing w:line="360" w:lineRule="auto"/>
        <w:jc w:val="center"/>
        <w:rPr>
          <w:rFonts w:ascii="Times New Roman" w:hAnsi="Times New Roman" w:cs="Times New Roman"/>
          <w:color w:val="auto"/>
        </w:rPr>
      </w:pPr>
      <w:r w:rsidRPr="004B17C8">
        <w:rPr>
          <w:rFonts w:ascii="Times New Roman" w:hAnsi="Times New Roman" w:cs="Times New Roman"/>
          <w:color w:val="auto"/>
        </w:rPr>
        <w:t>Presentada por</w:t>
      </w:r>
    </w:p>
    <w:p w:rsidR="003B5767" w:rsidRPr="004B17C8" w:rsidRDefault="003B5767" w:rsidP="003B5767">
      <w:pPr>
        <w:pStyle w:val="Default"/>
        <w:spacing w:line="360" w:lineRule="auto"/>
        <w:jc w:val="center"/>
        <w:rPr>
          <w:rFonts w:ascii="Times New Roman" w:hAnsi="Times New Roman" w:cs="Times New Roman"/>
          <w:color w:val="auto"/>
        </w:rPr>
      </w:pPr>
      <w:r w:rsidRPr="004B17C8">
        <w:rPr>
          <w:rFonts w:ascii="Times New Roman" w:hAnsi="Times New Roman" w:cs="Times New Roman"/>
          <w:color w:val="auto"/>
        </w:rPr>
        <w:t>Miguel Espinosa Garzón</w:t>
      </w:r>
    </w:p>
    <w:p w:rsidR="003B5767" w:rsidRPr="004B17C8" w:rsidRDefault="003B5767" w:rsidP="0021536E">
      <w:pPr>
        <w:pStyle w:val="Default"/>
        <w:spacing w:line="360" w:lineRule="auto"/>
        <w:jc w:val="both"/>
        <w:rPr>
          <w:rFonts w:ascii="Times New Roman" w:hAnsi="Times New Roman" w:cs="Times New Roman"/>
          <w:color w:val="auto"/>
        </w:rPr>
      </w:pPr>
    </w:p>
    <w:p w:rsidR="007E2B49" w:rsidRPr="004B17C8" w:rsidRDefault="007E2B49" w:rsidP="0021536E">
      <w:pPr>
        <w:pStyle w:val="Default"/>
        <w:spacing w:line="360" w:lineRule="auto"/>
        <w:jc w:val="both"/>
        <w:rPr>
          <w:rFonts w:ascii="Times New Roman" w:hAnsi="Times New Roman" w:cs="Times New Roman"/>
          <w:color w:val="auto"/>
        </w:rPr>
      </w:pPr>
    </w:p>
    <w:p w:rsidR="003B5767" w:rsidRPr="004B17C8" w:rsidRDefault="003B5767" w:rsidP="0021536E">
      <w:pPr>
        <w:pStyle w:val="Default"/>
        <w:spacing w:line="360" w:lineRule="auto"/>
        <w:jc w:val="both"/>
        <w:rPr>
          <w:rFonts w:ascii="Times New Roman" w:hAnsi="Times New Roman" w:cs="Times New Roman"/>
          <w:color w:val="auto"/>
        </w:rPr>
      </w:pPr>
    </w:p>
    <w:p w:rsidR="002B3977" w:rsidRPr="004B17C8" w:rsidRDefault="003B5767" w:rsidP="003B5767">
      <w:pPr>
        <w:pStyle w:val="Default"/>
        <w:spacing w:line="360" w:lineRule="auto"/>
        <w:jc w:val="center"/>
        <w:rPr>
          <w:rFonts w:ascii="Times New Roman" w:hAnsi="Times New Roman" w:cs="Times New Roman"/>
          <w:color w:val="auto"/>
        </w:rPr>
      </w:pPr>
      <w:r w:rsidRPr="004B17C8">
        <w:rPr>
          <w:rFonts w:ascii="Times New Roman" w:hAnsi="Times New Roman" w:cs="Times New Roman"/>
          <w:color w:val="auto"/>
        </w:rPr>
        <w:t>Director</w:t>
      </w:r>
      <w:r w:rsidR="00ED3E6F" w:rsidRPr="004B17C8">
        <w:rPr>
          <w:rFonts w:ascii="Times New Roman" w:hAnsi="Times New Roman" w:cs="Times New Roman"/>
          <w:color w:val="auto"/>
        </w:rPr>
        <w:t xml:space="preserve"> de tesis</w:t>
      </w:r>
    </w:p>
    <w:p w:rsidR="003B5767" w:rsidRPr="004B17C8" w:rsidRDefault="003B5767" w:rsidP="003B5767">
      <w:pPr>
        <w:pStyle w:val="Default"/>
        <w:spacing w:line="360" w:lineRule="auto"/>
        <w:jc w:val="center"/>
        <w:rPr>
          <w:rFonts w:ascii="Times New Roman" w:hAnsi="Times New Roman" w:cs="Times New Roman"/>
          <w:color w:val="auto"/>
        </w:rPr>
      </w:pPr>
      <w:r w:rsidRPr="004B17C8">
        <w:rPr>
          <w:rFonts w:ascii="Times New Roman" w:hAnsi="Times New Roman" w:cs="Times New Roman"/>
          <w:color w:val="auto"/>
        </w:rPr>
        <w:t>Lic. Gabriel Taboada</w:t>
      </w:r>
    </w:p>
    <w:p w:rsidR="002B3977" w:rsidRPr="004B17C8" w:rsidRDefault="002B3977" w:rsidP="0021536E">
      <w:pPr>
        <w:pStyle w:val="Default"/>
        <w:spacing w:line="360" w:lineRule="auto"/>
        <w:jc w:val="both"/>
        <w:rPr>
          <w:rFonts w:ascii="Times New Roman" w:hAnsi="Times New Roman" w:cs="Times New Roman"/>
          <w:color w:val="auto"/>
        </w:rPr>
      </w:pPr>
    </w:p>
    <w:p w:rsidR="002B3977" w:rsidRPr="004B17C8" w:rsidRDefault="002B3977" w:rsidP="0021536E">
      <w:pPr>
        <w:pStyle w:val="Default"/>
        <w:spacing w:line="360" w:lineRule="auto"/>
        <w:jc w:val="both"/>
        <w:rPr>
          <w:rFonts w:ascii="Times New Roman" w:hAnsi="Times New Roman" w:cs="Times New Roman"/>
          <w:color w:val="auto"/>
        </w:rPr>
      </w:pPr>
    </w:p>
    <w:p w:rsidR="00B72880" w:rsidRPr="004B17C8" w:rsidRDefault="00B72880" w:rsidP="009E701F">
      <w:pPr>
        <w:pStyle w:val="Default"/>
        <w:tabs>
          <w:tab w:val="left" w:pos="5812"/>
          <w:tab w:val="left" w:pos="6379"/>
        </w:tabs>
        <w:spacing w:line="360" w:lineRule="auto"/>
        <w:jc w:val="both"/>
        <w:rPr>
          <w:rFonts w:ascii="Times New Roman" w:hAnsi="Times New Roman" w:cs="Times New Roman"/>
          <w:color w:val="auto"/>
        </w:rPr>
      </w:pPr>
    </w:p>
    <w:p w:rsidR="00AC0FBA" w:rsidRPr="004B17C8" w:rsidRDefault="00AC0FBA" w:rsidP="0021536E">
      <w:pPr>
        <w:pStyle w:val="Default"/>
        <w:spacing w:line="360" w:lineRule="auto"/>
        <w:jc w:val="both"/>
        <w:rPr>
          <w:rFonts w:ascii="Times New Roman" w:hAnsi="Times New Roman" w:cs="Times New Roman"/>
          <w:color w:val="auto"/>
        </w:rPr>
      </w:pPr>
    </w:p>
    <w:p w:rsidR="007E2B49" w:rsidRPr="004B17C8" w:rsidRDefault="007E2B49" w:rsidP="0021536E">
      <w:pPr>
        <w:pStyle w:val="Default"/>
        <w:spacing w:line="360" w:lineRule="auto"/>
        <w:jc w:val="both"/>
        <w:rPr>
          <w:rFonts w:ascii="Times New Roman" w:hAnsi="Times New Roman" w:cs="Times New Roman"/>
          <w:color w:val="auto"/>
        </w:rPr>
      </w:pPr>
    </w:p>
    <w:p w:rsidR="003B5767" w:rsidRPr="004B17C8" w:rsidRDefault="003B5767" w:rsidP="0021536E">
      <w:pPr>
        <w:pStyle w:val="Default"/>
        <w:spacing w:line="360" w:lineRule="auto"/>
        <w:jc w:val="both"/>
        <w:rPr>
          <w:rFonts w:ascii="Times New Roman" w:hAnsi="Times New Roman" w:cs="Times New Roman"/>
          <w:color w:val="auto"/>
        </w:rPr>
      </w:pPr>
    </w:p>
    <w:p w:rsidR="003B5767" w:rsidRPr="004B17C8" w:rsidRDefault="003B5767" w:rsidP="003B5767">
      <w:pPr>
        <w:pStyle w:val="Default"/>
        <w:spacing w:line="360" w:lineRule="auto"/>
        <w:jc w:val="center"/>
        <w:rPr>
          <w:rFonts w:ascii="Times New Roman" w:hAnsi="Times New Roman" w:cs="Times New Roman"/>
          <w:color w:val="auto"/>
        </w:rPr>
      </w:pPr>
      <w:r w:rsidRPr="004B17C8">
        <w:rPr>
          <w:rFonts w:ascii="Times New Roman" w:hAnsi="Times New Roman" w:cs="Times New Roman"/>
          <w:color w:val="auto"/>
        </w:rPr>
        <w:t>Buenos aires, Argentina 2012</w:t>
      </w:r>
    </w:p>
    <w:p w:rsidR="003B5767" w:rsidRPr="004B17C8" w:rsidRDefault="003B5767" w:rsidP="0021536E">
      <w:pPr>
        <w:pStyle w:val="Default"/>
        <w:spacing w:line="360" w:lineRule="auto"/>
        <w:jc w:val="both"/>
        <w:rPr>
          <w:rFonts w:ascii="Times New Roman" w:hAnsi="Times New Roman" w:cs="Times New Roman"/>
          <w:color w:val="auto"/>
        </w:rPr>
      </w:pPr>
    </w:p>
    <w:p w:rsidR="00125FF8" w:rsidRPr="004B17C8" w:rsidRDefault="00125FF8" w:rsidP="00BE6209">
      <w:pPr>
        <w:pStyle w:val="Default"/>
        <w:spacing w:line="360" w:lineRule="auto"/>
        <w:jc w:val="both"/>
        <w:rPr>
          <w:rFonts w:ascii="Times New Roman" w:hAnsi="Times New Roman" w:cs="Times New Roman"/>
          <w:b/>
          <w:bCs/>
          <w:color w:val="auto"/>
        </w:rPr>
        <w:sectPr w:rsidR="00125FF8" w:rsidRPr="004B17C8" w:rsidSect="00281295">
          <w:headerReference w:type="default" r:id="rId9"/>
          <w:pgSz w:w="11907" w:h="16840" w:code="9"/>
          <w:pgMar w:top="1440" w:right="1440" w:bottom="1797" w:left="2160" w:header="709" w:footer="709" w:gutter="0"/>
          <w:pgNumType w:fmt="lowerRoman"/>
          <w:cols w:space="708"/>
          <w:docGrid w:linePitch="360"/>
        </w:sectPr>
      </w:pPr>
    </w:p>
    <w:p w:rsidR="009A4894" w:rsidRPr="004B17C8" w:rsidRDefault="00C553DC" w:rsidP="00C553DC">
      <w:pPr>
        <w:pStyle w:val="Default"/>
        <w:spacing w:line="360" w:lineRule="auto"/>
        <w:jc w:val="center"/>
        <w:rPr>
          <w:rFonts w:ascii="Times New Roman" w:hAnsi="Times New Roman" w:cs="Times New Roman"/>
          <w:bCs/>
          <w:color w:val="auto"/>
        </w:rPr>
      </w:pPr>
      <w:r w:rsidRPr="004B17C8">
        <w:rPr>
          <w:rFonts w:ascii="Times New Roman" w:hAnsi="Times New Roman" w:cs="Times New Roman"/>
          <w:bCs/>
          <w:color w:val="auto"/>
        </w:rPr>
        <w:lastRenderedPageBreak/>
        <w:t>TABLA DE CONTENIDOS</w:t>
      </w:r>
    </w:p>
    <w:p w:rsidR="00223005" w:rsidRPr="004B17C8" w:rsidRDefault="00223005" w:rsidP="00C553DC">
      <w:pPr>
        <w:pStyle w:val="Default"/>
        <w:spacing w:line="360" w:lineRule="auto"/>
        <w:jc w:val="center"/>
        <w:rPr>
          <w:rFonts w:ascii="Times New Roman" w:hAnsi="Times New Roman" w:cs="Times New Roman"/>
          <w:bCs/>
          <w:color w:val="auto"/>
        </w:rPr>
      </w:pPr>
    </w:p>
    <w:p w:rsidR="004B17C8" w:rsidRDefault="00CF64AF">
      <w:pPr>
        <w:pStyle w:val="TDC1"/>
        <w:tabs>
          <w:tab w:val="right" w:leader="dot" w:pos="8297"/>
        </w:tabs>
        <w:rPr>
          <w:rFonts w:asciiTheme="minorHAnsi" w:eastAsiaTheme="minorEastAsia" w:hAnsiTheme="minorHAnsi" w:cstheme="minorBidi"/>
          <w:b w:val="0"/>
          <w:bCs w:val="0"/>
          <w:noProof/>
          <w:sz w:val="22"/>
          <w:szCs w:val="22"/>
          <w:lang w:eastAsia="es-AR"/>
        </w:rPr>
      </w:pPr>
      <w:r w:rsidRPr="004B17C8">
        <w:rPr>
          <w:rFonts w:cs="Times New Roman"/>
          <w:bCs w:val="0"/>
        </w:rPr>
        <w:fldChar w:fldCharType="begin"/>
      </w:r>
      <w:r w:rsidR="00223005" w:rsidRPr="004B17C8">
        <w:rPr>
          <w:rFonts w:cs="Times New Roman"/>
          <w:bCs w:val="0"/>
        </w:rPr>
        <w:instrText xml:space="preserve"> TOC \o "1-5" \h \z \u </w:instrText>
      </w:r>
      <w:r w:rsidRPr="004B17C8">
        <w:rPr>
          <w:rFonts w:cs="Times New Roman"/>
          <w:bCs w:val="0"/>
        </w:rPr>
        <w:fldChar w:fldCharType="separate"/>
      </w:r>
      <w:hyperlink w:anchor="_Toc338941954" w:history="1">
        <w:r w:rsidR="004B17C8" w:rsidRPr="0019035B">
          <w:rPr>
            <w:rStyle w:val="Hipervnculo"/>
            <w:rFonts w:cs="Times New Roman"/>
            <w:noProof/>
          </w:rPr>
          <w:t>1. Capítulo I: Introducción</w:t>
        </w:r>
        <w:r w:rsidR="004B17C8">
          <w:rPr>
            <w:noProof/>
            <w:webHidden/>
          </w:rPr>
          <w:tab/>
        </w:r>
        <w:r>
          <w:rPr>
            <w:noProof/>
            <w:webHidden/>
          </w:rPr>
          <w:fldChar w:fldCharType="begin"/>
        </w:r>
        <w:r w:rsidR="004B17C8">
          <w:rPr>
            <w:noProof/>
            <w:webHidden/>
          </w:rPr>
          <w:instrText xml:space="preserve"> PAGEREF _Toc338941954 \h </w:instrText>
        </w:r>
        <w:r>
          <w:rPr>
            <w:noProof/>
            <w:webHidden/>
          </w:rPr>
        </w:r>
        <w:r>
          <w:rPr>
            <w:noProof/>
            <w:webHidden/>
          </w:rPr>
          <w:fldChar w:fldCharType="separate"/>
        </w:r>
        <w:r w:rsidR="004B17C8">
          <w:rPr>
            <w:noProof/>
            <w:webHidden/>
          </w:rPr>
          <w:t>1</w:t>
        </w:r>
        <w:r>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55" w:history="1">
        <w:r w:rsidR="004B17C8" w:rsidRPr="0019035B">
          <w:rPr>
            <w:rStyle w:val="Hipervnculo"/>
            <w:rFonts w:cs="Times New Roman"/>
            <w:bCs/>
            <w:noProof/>
          </w:rPr>
          <w:t>1.1. Definición del Problema</w:t>
        </w:r>
        <w:r w:rsidR="004B17C8">
          <w:rPr>
            <w:noProof/>
            <w:webHidden/>
          </w:rPr>
          <w:tab/>
        </w:r>
        <w:r w:rsidR="00CF64AF">
          <w:rPr>
            <w:noProof/>
            <w:webHidden/>
          </w:rPr>
          <w:fldChar w:fldCharType="begin"/>
        </w:r>
        <w:r w:rsidR="004B17C8">
          <w:rPr>
            <w:noProof/>
            <w:webHidden/>
          </w:rPr>
          <w:instrText xml:space="preserve"> PAGEREF _Toc338941955 \h </w:instrText>
        </w:r>
        <w:r w:rsidR="00CF64AF">
          <w:rPr>
            <w:noProof/>
            <w:webHidden/>
          </w:rPr>
        </w:r>
        <w:r w:rsidR="00CF64AF">
          <w:rPr>
            <w:noProof/>
            <w:webHidden/>
          </w:rPr>
          <w:fldChar w:fldCharType="separate"/>
        </w:r>
        <w:r w:rsidR="004B17C8">
          <w:rPr>
            <w:noProof/>
            <w:webHidden/>
          </w:rPr>
          <w:t>1</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56" w:history="1">
        <w:r w:rsidR="004B17C8" w:rsidRPr="0019035B">
          <w:rPr>
            <w:rStyle w:val="Hipervnculo"/>
            <w:rFonts w:cs="Times New Roman"/>
            <w:bCs/>
            <w:noProof/>
          </w:rPr>
          <w:t>1.2. Justificación del Estudio</w:t>
        </w:r>
        <w:r w:rsidR="004B17C8">
          <w:rPr>
            <w:noProof/>
            <w:webHidden/>
          </w:rPr>
          <w:tab/>
        </w:r>
        <w:r w:rsidR="00CF64AF">
          <w:rPr>
            <w:noProof/>
            <w:webHidden/>
          </w:rPr>
          <w:fldChar w:fldCharType="begin"/>
        </w:r>
        <w:r w:rsidR="004B17C8">
          <w:rPr>
            <w:noProof/>
            <w:webHidden/>
          </w:rPr>
          <w:instrText xml:space="preserve"> PAGEREF _Toc338941956 \h </w:instrText>
        </w:r>
        <w:r w:rsidR="00CF64AF">
          <w:rPr>
            <w:noProof/>
            <w:webHidden/>
          </w:rPr>
        </w:r>
        <w:r w:rsidR="00CF64AF">
          <w:rPr>
            <w:noProof/>
            <w:webHidden/>
          </w:rPr>
          <w:fldChar w:fldCharType="separate"/>
        </w:r>
        <w:r w:rsidR="004B17C8">
          <w:rPr>
            <w:noProof/>
            <w:webHidden/>
          </w:rPr>
          <w:t>7</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57" w:history="1">
        <w:r w:rsidR="004B17C8" w:rsidRPr="0019035B">
          <w:rPr>
            <w:rStyle w:val="Hipervnculo"/>
            <w:rFonts w:cs="Times New Roman"/>
            <w:bCs/>
            <w:noProof/>
          </w:rPr>
          <w:t>1.3. Objetivos</w:t>
        </w:r>
        <w:r w:rsidR="004B17C8">
          <w:rPr>
            <w:noProof/>
            <w:webHidden/>
          </w:rPr>
          <w:tab/>
        </w:r>
        <w:r w:rsidR="00CF64AF">
          <w:rPr>
            <w:noProof/>
            <w:webHidden/>
          </w:rPr>
          <w:fldChar w:fldCharType="begin"/>
        </w:r>
        <w:r w:rsidR="004B17C8">
          <w:rPr>
            <w:noProof/>
            <w:webHidden/>
          </w:rPr>
          <w:instrText xml:space="preserve"> PAGEREF _Toc338941957 \h </w:instrText>
        </w:r>
        <w:r w:rsidR="00CF64AF">
          <w:rPr>
            <w:noProof/>
            <w:webHidden/>
          </w:rPr>
        </w:r>
        <w:r w:rsidR="00CF64AF">
          <w:rPr>
            <w:noProof/>
            <w:webHidden/>
          </w:rPr>
          <w:fldChar w:fldCharType="separate"/>
        </w:r>
        <w:r w:rsidR="004B17C8">
          <w:rPr>
            <w:noProof/>
            <w:webHidden/>
          </w:rPr>
          <w:t>10</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58" w:history="1">
        <w:r w:rsidR="004B17C8" w:rsidRPr="0019035B">
          <w:rPr>
            <w:rStyle w:val="Hipervnculo"/>
            <w:rFonts w:cs="Times New Roman"/>
            <w:bCs/>
            <w:noProof/>
          </w:rPr>
          <w:t>1.3.1. Objetivo general</w:t>
        </w:r>
        <w:r w:rsidR="004B17C8">
          <w:rPr>
            <w:noProof/>
            <w:webHidden/>
          </w:rPr>
          <w:tab/>
        </w:r>
        <w:r w:rsidR="00CF64AF">
          <w:rPr>
            <w:noProof/>
            <w:webHidden/>
          </w:rPr>
          <w:fldChar w:fldCharType="begin"/>
        </w:r>
        <w:r w:rsidR="004B17C8">
          <w:rPr>
            <w:noProof/>
            <w:webHidden/>
          </w:rPr>
          <w:instrText xml:space="preserve"> PAGEREF _Toc338941958 \h </w:instrText>
        </w:r>
        <w:r w:rsidR="00CF64AF">
          <w:rPr>
            <w:noProof/>
            <w:webHidden/>
          </w:rPr>
        </w:r>
        <w:r w:rsidR="00CF64AF">
          <w:rPr>
            <w:noProof/>
            <w:webHidden/>
          </w:rPr>
          <w:fldChar w:fldCharType="separate"/>
        </w:r>
        <w:r w:rsidR="004B17C8">
          <w:rPr>
            <w:noProof/>
            <w:webHidden/>
          </w:rPr>
          <w:t>10</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59" w:history="1">
        <w:r w:rsidR="004B17C8" w:rsidRPr="0019035B">
          <w:rPr>
            <w:rStyle w:val="Hipervnculo"/>
            <w:rFonts w:cs="Times New Roman"/>
            <w:noProof/>
          </w:rPr>
          <w:t>1.3.2. Objetivos específicos</w:t>
        </w:r>
        <w:r w:rsidR="004B17C8">
          <w:rPr>
            <w:noProof/>
            <w:webHidden/>
          </w:rPr>
          <w:tab/>
        </w:r>
        <w:r w:rsidR="00CF64AF">
          <w:rPr>
            <w:noProof/>
            <w:webHidden/>
          </w:rPr>
          <w:fldChar w:fldCharType="begin"/>
        </w:r>
        <w:r w:rsidR="004B17C8">
          <w:rPr>
            <w:noProof/>
            <w:webHidden/>
          </w:rPr>
          <w:instrText xml:space="preserve"> PAGEREF _Toc338941959 \h </w:instrText>
        </w:r>
        <w:r w:rsidR="00CF64AF">
          <w:rPr>
            <w:noProof/>
            <w:webHidden/>
          </w:rPr>
        </w:r>
        <w:r w:rsidR="00CF64AF">
          <w:rPr>
            <w:noProof/>
            <w:webHidden/>
          </w:rPr>
          <w:fldChar w:fldCharType="separate"/>
        </w:r>
        <w:r w:rsidR="004B17C8">
          <w:rPr>
            <w:noProof/>
            <w:webHidden/>
          </w:rPr>
          <w:t>10</w:t>
        </w:r>
        <w:r w:rsidR="00CF64AF">
          <w:rPr>
            <w:noProof/>
            <w:webHidden/>
          </w:rPr>
          <w:fldChar w:fldCharType="end"/>
        </w:r>
      </w:hyperlink>
    </w:p>
    <w:p w:rsidR="004B17C8" w:rsidRDefault="00DB75E4">
      <w:pPr>
        <w:pStyle w:val="TDC1"/>
        <w:tabs>
          <w:tab w:val="right" w:leader="dot" w:pos="8297"/>
        </w:tabs>
        <w:rPr>
          <w:rFonts w:asciiTheme="minorHAnsi" w:eastAsiaTheme="minorEastAsia" w:hAnsiTheme="minorHAnsi" w:cstheme="minorBidi"/>
          <w:b w:val="0"/>
          <w:bCs w:val="0"/>
          <w:noProof/>
          <w:sz w:val="22"/>
          <w:szCs w:val="22"/>
          <w:lang w:eastAsia="es-AR"/>
        </w:rPr>
      </w:pPr>
      <w:hyperlink w:anchor="_Toc338941960" w:history="1">
        <w:r w:rsidR="004B17C8" w:rsidRPr="0019035B">
          <w:rPr>
            <w:rStyle w:val="Hipervnculo"/>
            <w:rFonts w:cs="Times New Roman"/>
            <w:noProof/>
          </w:rPr>
          <w:t>2. Capítulo II: Marco teórico</w:t>
        </w:r>
        <w:r w:rsidR="004B17C8">
          <w:rPr>
            <w:noProof/>
            <w:webHidden/>
          </w:rPr>
          <w:tab/>
        </w:r>
        <w:r w:rsidR="00CF64AF">
          <w:rPr>
            <w:noProof/>
            <w:webHidden/>
          </w:rPr>
          <w:fldChar w:fldCharType="begin"/>
        </w:r>
        <w:r w:rsidR="004B17C8">
          <w:rPr>
            <w:noProof/>
            <w:webHidden/>
          </w:rPr>
          <w:instrText xml:space="preserve"> PAGEREF _Toc338941960 \h </w:instrText>
        </w:r>
        <w:r w:rsidR="00CF64AF">
          <w:rPr>
            <w:noProof/>
            <w:webHidden/>
          </w:rPr>
        </w:r>
        <w:r w:rsidR="00CF64AF">
          <w:rPr>
            <w:noProof/>
            <w:webHidden/>
          </w:rPr>
          <w:fldChar w:fldCharType="separate"/>
        </w:r>
        <w:r w:rsidR="004B17C8">
          <w:rPr>
            <w:noProof/>
            <w:webHidden/>
          </w:rPr>
          <w:t>11</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61" w:history="1">
        <w:r w:rsidR="004B17C8" w:rsidRPr="0019035B">
          <w:rPr>
            <w:rStyle w:val="Hipervnculo"/>
            <w:rFonts w:cs="Times New Roman"/>
            <w:bCs/>
            <w:noProof/>
          </w:rPr>
          <w:t>2.1. Generalidades sobre calidad</w:t>
        </w:r>
        <w:r w:rsidR="004B17C8">
          <w:rPr>
            <w:noProof/>
            <w:webHidden/>
          </w:rPr>
          <w:tab/>
        </w:r>
        <w:r w:rsidR="00CF64AF">
          <w:rPr>
            <w:noProof/>
            <w:webHidden/>
          </w:rPr>
          <w:fldChar w:fldCharType="begin"/>
        </w:r>
        <w:r w:rsidR="004B17C8">
          <w:rPr>
            <w:noProof/>
            <w:webHidden/>
          </w:rPr>
          <w:instrText xml:space="preserve"> PAGEREF _Toc338941961 \h </w:instrText>
        </w:r>
        <w:r w:rsidR="00CF64AF">
          <w:rPr>
            <w:noProof/>
            <w:webHidden/>
          </w:rPr>
        </w:r>
        <w:r w:rsidR="00CF64AF">
          <w:rPr>
            <w:noProof/>
            <w:webHidden/>
          </w:rPr>
          <w:fldChar w:fldCharType="separate"/>
        </w:r>
        <w:r w:rsidR="004B17C8">
          <w:rPr>
            <w:noProof/>
            <w:webHidden/>
          </w:rPr>
          <w:t>11</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62" w:history="1">
        <w:r w:rsidR="004B17C8" w:rsidRPr="0019035B">
          <w:rPr>
            <w:rStyle w:val="Hipervnculo"/>
            <w:rFonts w:cs="Times New Roman"/>
            <w:bCs/>
            <w:noProof/>
          </w:rPr>
          <w:t>2.1.1. Evolución de la calidad total</w:t>
        </w:r>
        <w:r w:rsidR="004B17C8">
          <w:rPr>
            <w:noProof/>
            <w:webHidden/>
          </w:rPr>
          <w:tab/>
        </w:r>
        <w:r w:rsidR="00CF64AF">
          <w:rPr>
            <w:noProof/>
            <w:webHidden/>
          </w:rPr>
          <w:fldChar w:fldCharType="begin"/>
        </w:r>
        <w:r w:rsidR="004B17C8">
          <w:rPr>
            <w:noProof/>
            <w:webHidden/>
          </w:rPr>
          <w:instrText xml:space="preserve"> PAGEREF _Toc338941962 \h </w:instrText>
        </w:r>
        <w:r w:rsidR="00CF64AF">
          <w:rPr>
            <w:noProof/>
            <w:webHidden/>
          </w:rPr>
        </w:r>
        <w:r w:rsidR="00CF64AF">
          <w:rPr>
            <w:noProof/>
            <w:webHidden/>
          </w:rPr>
          <w:fldChar w:fldCharType="separate"/>
        </w:r>
        <w:r w:rsidR="004B17C8">
          <w:rPr>
            <w:noProof/>
            <w:webHidden/>
          </w:rPr>
          <w:t>11</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63" w:history="1">
        <w:r w:rsidR="004B17C8" w:rsidRPr="0019035B">
          <w:rPr>
            <w:rStyle w:val="Hipervnculo"/>
            <w:rFonts w:cs="Times New Roman"/>
            <w:bCs/>
            <w:noProof/>
          </w:rPr>
          <w:t>2.1.2. Definiciones de calidad</w:t>
        </w:r>
        <w:r w:rsidR="004B17C8">
          <w:rPr>
            <w:noProof/>
            <w:webHidden/>
          </w:rPr>
          <w:tab/>
        </w:r>
        <w:r w:rsidR="00CF64AF">
          <w:rPr>
            <w:noProof/>
            <w:webHidden/>
          </w:rPr>
          <w:fldChar w:fldCharType="begin"/>
        </w:r>
        <w:r w:rsidR="004B17C8">
          <w:rPr>
            <w:noProof/>
            <w:webHidden/>
          </w:rPr>
          <w:instrText xml:space="preserve"> PAGEREF _Toc338941963 \h </w:instrText>
        </w:r>
        <w:r w:rsidR="00CF64AF">
          <w:rPr>
            <w:noProof/>
            <w:webHidden/>
          </w:rPr>
        </w:r>
        <w:r w:rsidR="00CF64AF">
          <w:rPr>
            <w:noProof/>
            <w:webHidden/>
          </w:rPr>
          <w:fldChar w:fldCharType="separate"/>
        </w:r>
        <w:r w:rsidR="004B17C8">
          <w:rPr>
            <w:noProof/>
            <w:webHidden/>
          </w:rPr>
          <w:t>15</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64" w:history="1">
        <w:r w:rsidR="004B17C8" w:rsidRPr="0019035B">
          <w:rPr>
            <w:rStyle w:val="Hipervnculo"/>
            <w:rFonts w:cs="Times New Roman"/>
            <w:bCs/>
            <w:noProof/>
          </w:rPr>
          <w:t>2.3. Premios a la calidad y modelos de excelencia</w:t>
        </w:r>
        <w:r w:rsidR="004B17C8">
          <w:rPr>
            <w:noProof/>
            <w:webHidden/>
          </w:rPr>
          <w:tab/>
        </w:r>
        <w:r w:rsidR="00CF64AF">
          <w:rPr>
            <w:noProof/>
            <w:webHidden/>
          </w:rPr>
          <w:fldChar w:fldCharType="begin"/>
        </w:r>
        <w:r w:rsidR="004B17C8">
          <w:rPr>
            <w:noProof/>
            <w:webHidden/>
          </w:rPr>
          <w:instrText xml:space="preserve"> PAGEREF _Toc338941964 \h </w:instrText>
        </w:r>
        <w:r w:rsidR="00CF64AF">
          <w:rPr>
            <w:noProof/>
            <w:webHidden/>
          </w:rPr>
        </w:r>
        <w:r w:rsidR="00CF64AF">
          <w:rPr>
            <w:noProof/>
            <w:webHidden/>
          </w:rPr>
          <w:fldChar w:fldCharType="separate"/>
        </w:r>
        <w:r w:rsidR="004B17C8">
          <w:rPr>
            <w:noProof/>
            <w:webHidden/>
          </w:rPr>
          <w:t>18</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65" w:history="1">
        <w:r w:rsidR="004B17C8" w:rsidRPr="0019035B">
          <w:rPr>
            <w:rStyle w:val="Hipervnculo"/>
            <w:rFonts w:cs="Times New Roman"/>
            <w:bCs/>
            <w:noProof/>
          </w:rPr>
          <w:t>2.3.1. Deming (Japón)</w:t>
        </w:r>
        <w:r w:rsidR="004B17C8">
          <w:rPr>
            <w:noProof/>
            <w:webHidden/>
          </w:rPr>
          <w:tab/>
        </w:r>
        <w:r w:rsidR="00CF64AF">
          <w:rPr>
            <w:noProof/>
            <w:webHidden/>
          </w:rPr>
          <w:fldChar w:fldCharType="begin"/>
        </w:r>
        <w:r w:rsidR="004B17C8">
          <w:rPr>
            <w:noProof/>
            <w:webHidden/>
          </w:rPr>
          <w:instrText xml:space="preserve"> PAGEREF _Toc338941965 \h </w:instrText>
        </w:r>
        <w:r w:rsidR="00CF64AF">
          <w:rPr>
            <w:noProof/>
            <w:webHidden/>
          </w:rPr>
        </w:r>
        <w:r w:rsidR="00CF64AF">
          <w:rPr>
            <w:noProof/>
            <w:webHidden/>
          </w:rPr>
          <w:fldChar w:fldCharType="separate"/>
        </w:r>
        <w:r w:rsidR="004B17C8">
          <w:rPr>
            <w:noProof/>
            <w:webHidden/>
          </w:rPr>
          <w:t>20</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66" w:history="1">
        <w:r w:rsidR="004B17C8" w:rsidRPr="0019035B">
          <w:rPr>
            <w:rStyle w:val="Hipervnculo"/>
            <w:rFonts w:cs="Times New Roman"/>
            <w:bCs/>
            <w:noProof/>
          </w:rPr>
          <w:t>2.3.2. Malcolm Baldrige (Estados Unidos)</w:t>
        </w:r>
        <w:r w:rsidR="004B17C8">
          <w:rPr>
            <w:noProof/>
            <w:webHidden/>
          </w:rPr>
          <w:tab/>
        </w:r>
        <w:r w:rsidR="00CF64AF">
          <w:rPr>
            <w:noProof/>
            <w:webHidden/>
          </w:rPr>
          <w:fldChar w:fldCharType="begin"/>
        </w:r>
        <w:r w:rsidR="004B17C8">
          <w:rPr>
            <w:noProof/>
            <w:webHidden/>
          </w:rPr>
          <w:instrText xml:space="preserve"> PAGEREF _Toc338941966 \h </w:instrText>
        </w:r>
        <w:r w:rsidR="00CF64AF">
          <w:rPr>
            <w:noProof/>
            <w:webHidden/>
          </w:rPr>
        </w:r>
        <w:r w:rsidR="00CF64AF">
          <w:rPr>
            <w:noProof/>
            <w:webHidden/>
          </w:rPr>
          <w:fldChar w:fldCharType="separate"/>
        </w:r>
        <w:r w:rsidR="004B17C8">
          <w:rPr>
            <w:noProof/>
            <w:webHidden/>
          </w:rPr>
          <w:t>22</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67" w:history="1">
        <w:r w:rsidR="004B17C8" w:rsidRPr="0019035B">
          <w:rPr>
            <w:rStyle w:val="Hipervnculo"/>
            <w:rFonts w:cs="Times New Roman"/>
            <w:bCs/>
            <w:noProof/>
          </w:rPr>
          <w:t>2.3.3. Iberoamericano</w:t>
        </w:r>
        <w:r w:rsidR="004B17C8">
          <w:rPr>
            <w:noProof/>
            <w:webHidden/>
          </w:rPr>
          <w:tab/>
        </w:r>
        <w:r w:rsidR="00CF64AF">
          <w:rPr>
            <w:noProof/>
            <w:webHidden/>
          </w:rPr>
          <w:fldChar w:fldCharType="begin"/>
        </w:r>
        <w:r w:rsidR="004B17C8">
          <w:rPr>
            <w:noProof/>
            <w:webHidden/>
          </w:rPr>
          <w:instrText xml:space="preserve"> PAGEREF _Toc338941967 \h </w:instrText>
        </w:r>
        <w:r w:rsidR="00CF64AF">
          <w:rPr>
            <w:noProof/>
            <w:webHidden/>
          </w:rPr>
        </w:r>
        <w:r w:rsidR="00CF64AF">
          <w:rPr>
            <w:noProof/>
            <w:webHidden/>
          </w:rPr>
          <w:fldChar w:fldCharType="separate"/>
        </w:r>
        <w:r w:rsidR="004B17C8">
          <w:rPr>
            <w:noProof/>
            <w:webHidden/>
          </w:rPr>
          <w:t>25</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68" w:history="1">
        <w:r w:rsidR="004B17C8" w:rsidRPr="0019035B">
          <w:rPr>
            <w:rStyle w:val="Hipervnculo"/>
            <w:rFonts w:cs="Times New Roman"/>
            <w:bCs/>
            <w:noProof/>
          </w:rPr>
          <w:t>2.3.4. Premio nacional a la calidad en la Republica Argentina</w:t>
        </w:r>
        <w:r w:rsidR="004B17C8">
          <w:rPr>
            <w:noProof/>
            <w:webHidden/>
          </w:rPr>
          <w:tab/>
        </w:r>
        <w:r w:rsidR="00CF64AF">
          <w:rPr>
            <w:noProof/>
            <w:webHidden/>
          </w:rPr>
          <w:fldChar w:fldCharType="begin"/>
        </w:r>
        <w:r w:rsidR="004B17C8">
          <w:rPr>
            <w:noProof/>
            <w:webHidden/>
          </w:rPr>
          <w:instrText xml:space="preserve"> PAGEREF _Toc338941968 \h </w:instrText>
        </w:r>
        <w:r w:rsidR="00CF64AF">
          <w:rPr>
            <w:noProof/>
            <w:webHidden/>
          </w:rPr>
        </w:r>
        <w:r w:rsidR="00CF64AF">
          <w:rPr>
            <w:noProof/>
            <w:webHidden/>
          </w:rPr>
          <w:fldChar w:fldCharType="separate"/>
        </w:r>
        <w:r w:rsidR="004B17C8">
          <w:rPr>
            <w:noProof/>
            <w:webHidden/>
          </w:rPr>
          <w:t>28</w:t>
        </w:r>
        <w:r w:rsidR="00CF64AF">
          <w:rPr>
            <w:noProof/>
            <w:webHidden/>
          </w:rPr>
          <w:fldChar w:fldCharType="end"/>
        </w:r>
      </w:hyperlink>
    </w:p>
    <w:p w:rsidR="004B17C8" w:rsidRDefault="00DB75E4">
      <w:pPr>
        <w:pStyle w:val="TDC4"/>
        <w:tabs>
          <w:tab w:val="right" w:leader="dot" w:pos="8297"/>
        </w:tabs>
        <w:rPr>
          <w:rFonts w:asciiTheme="minorHAnsi" w:eastAsiaTheme="minorEastAsia" w:hAnsiTheme="minorHAnsi" w:cstheme="minorBidi"/>
          <w:noProof/>
          <w:sz w:val="22"/>
          <w:szCs w:val="22"/>
          <w:lang w:eastAsia="es-AR"/>
        </w:rPr>
      </w:pPr>
      <w:hyperlink w:anchor="_Toc338941969" w:history="1">
        <w:r w:rsidR="004B17C8" w:rsidRPr="0019035B">
          <w:rPr>
            <w:rStyle w:val="Hipervnculo"/>
            <w:rFonts w:cs="Times New Roman"/>
            <w:bCs/>
            <w:noProof/>
          </w:rPr>
          <w:t>2.3.4.1. Modelo de evaluación de la gestión de calidad para instituciones educativas</w:t>
        </w:r>
        <w:r w:rsidR="004B17C8">
          <w:rPr>
            <w:noProof/>
            <w:webHidden/>
          </w:rPr>
          <w:tab/>
        </w:r>
        <w:r w:rsidR="00CF64AF">
          <w:rPr>
            <w:noProof/>
            <w:webHidden/>
          </w:rPr>
          <w:fldChar w:fldCharType="begin"/>
        </w:r>
        <w:r w:rsidR="004B17C8">
          <w:rPr>
            <w:noProof/>
            <w:webHidden/>
          </w:rPr>
          <w:instrText xml:space="preserve"> PAGEREF _Toc338941969 \h </w:instrText>
        </w:r>
        <w:r w:rsidR="00CF64AF">
          <w:rPr>
            <w:noProof/>
            <w:webHidden/>
          </w:rPr>
        </w:r>
        <w:r w:rsidR="00CF64AF">
          <w:rPr>
            <w:noProof/>
            <w:webHidden/>
          </w:rPr>
          <w:fldChar w:fldCharType="separate"/>
        </w:r>
        <w:r w:rsidR="004B17C8">
          <w:rPr>
            <w:noProof/>
            <w:webHidden/>
          </w:rPr>
          <w:t>31</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70" w:history="1">
        <w:r w:rsidR="004B17C8" w:rsidRPr="0019035B">
          <w:rPr>
            <w:rStyle w:val="Hipervnculo"/>
            <w:rFonts w:cs="Times New Roman"/>
            <w:bCs/>
            <w:noProof/>
          </w:rPr>
          <w:t>2.4. Normas ISO</w:t>
        </w:r>
        <w:r w:rsidR="004B17C8">
          <w:rPr>
            <w:noProof/>
            <w:webHidden/>
          </w:rPr>
          <w:tab/>
        </w:r>
        <w:r w:rsidR="00CF64AF">
          <w:rPr>
            <w:noProof/>
            <w:webHidden/>
          </w:rPr>
          <w:fldChar w:fldCharType="begin"/>
        </w:r>
        <w:r w:rsidR="004B17C8">
          <w:rPr>
            <w:noProof/>
            <w:webHidden/>
          </w:rPr>
          <w:instrText xml:space="preserve"> PAGEREF _Toc338941970 \h </w:instrText>
        </w:r>
        <w:r w:rsidR="00CF64AF">
          <w:rPr>
            <w:noProof/>
            <w:webHidden/>
          </w:rPr>
        </w:r>
        <w:r w:rsidR="00CF64AF">
          <w:rPr>
            <w:noProof/>
            <w:webHidden/>
          </w:rPr>
          <w:fldChar w:fldCharType="separate"/>
        </w:r>
        <w:r w:rsidR="004B17C8">
          <w:rPr>
            <w:noProof/>
            <w:webHidden/>
          </w:rPr>
          <w:t>32</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71" w:history="1">
        <w:r w:rsidR="004B17C8" w:rsidRPr="0019035B">
          <w:rPr>
            <w:rStyle w:val="Hipervnculo"/>
            <w:rFonts w:cs="Times New Roman"/>
            <w:bCs/>
            <w:noProof/>
          </w:rPr>
          <w:t>2.4.1. Enfoque basado en procesos</w:t>
        </w:r>
        <w:r w:rsidR="004B17C8">
          <w:rPr>
            <w:noProof/>
            <w:webHidden/>
          </w:rPr>
          <w:tab/>
        </w:r>
        <w:r w:rsidR="00CF64AF">
          <w:rPr>
            <w:noProof/>
            <w:webHidden/>
          </w:rPr>
          <w:fldChar w:fldCharType="begin"/>
        </w:r>
        <w:r w:rsidR="004B17C8">
          <w:rPr>
            <w:noProof/>
            <w:webHidden/>
          </w:rPr>
          <w:instrText xml:space="preserve"> PAGEREF _Toc338941971 \h </w:instrText>
        </w:r>
        <w:r w:rsidR="00CF64AF">
          <w:rPr>
            <w:noProof/>
            <w:webHidden/>
          </w:rPr>
        </w:r>
        <w:r w:rsidR="00CF64AF">
          <w:rPr>
            <w:noProof/>
            <w:webHidden/>
          </w:rPr>
          <w:fldChar w:fldCharType="separate"/>
        </w:r>
        <w:r w:rsidR="004B17C8">
          <w:rPr>
            <w:noProof/>
            <w:webHidden/>
          </w:rPr>
          <w:t>34</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72" w:history="1">
        <w:r w:rsidR="004B17C8" w:rsidRPr="0019035B">
          <w:rPr>
            <w:rStyle w:val="Hipervnculo"/>
            <w:rFonts w:cs="Times New Roman"/>
            <w:bCs/>
            <w:noProof/>
          </w:rPr>
          <w:t>2.4.2. IRAM 30000:2001</w:t>
        </w:r>
        <w:r w:rsidR="004B17C8">
          <w:rPr>
            <w:noProof/>
            <w:webHidden/>
          </w:rPr>
          <w:tab/>
        </w:r>
        <w:r w:rsidR="00CF64AF">
          <w:rPr>
            <w:noProof/>
            <w:webHidden/>
          </w:rPr>
          <w:fldChar w:fldCharType="begin"/>
        </w:r>
        <w:r w:rsidR="004B17C8">
          <w:rPr>
            <w:noProof/>
            <w:webHidden/>
          </w:rPr>
          <w:instrText xml:space="preserve"> PAGEREF _Toc338941972 \h </w:instrText>
        </w:r>
        <w:r w:rsidR="00CF64AF">
          <w:rPr>
            <w:noProof/>
            <w:webHidden/>
          </w:rPr>
        </w:r>
        <w:r w:rsidR="00CF64AF">
          <w:rPr>
            <w:noProof/>
            <w:webHidden/>
          </w:rPr>
          <w:fldChar w:fldCharType="separate"/>
        </w:r>
        <w:r w:rsidR="004B17C8">
          <w:rPr>
            <w:noProof/>
            <w:webHidden/>
          </w:rPr>
          <w:t>41</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73" w:history="1">
        <w:r w:rsidR="004B17C8" w:rsidRPr="0019035B">
          <w:rPr>
            <w:rStyle w:val="Hipervnculo"/>
            <w:rFonts w:cs="Times New Roman"/>
            <w:bCs/>
            <w:noProof/>
          </w:rPr>
          <w:t>2.5. Educación virtual en América latina</w:t>
        </w:r>
        <w:r w:rsidR="004B17C8">
          <w:rPr>
            <w:noProof/>
            <w:webHidden/>
          </w:rPr>
          <w:tab/>
        </w:r>
        <w:r w:rsidR="00CF64AF">
          <w:rPr>
            <w:noProof/>
            <w:webHidden/>
          </w:rPr>
          <w:fldChar w:fldCharType="begin"/>
        </w:r>
        <w:r w:rsidR="004B17C8">
          <w:rPr>
            <w:noProof/>
            <w:webHidden/>
          </w:rPr>
          <w:instrText xml:space="preserve"> PAGEREF _Toc338941973 \h </w:instrText>
        </w:r>
        <w:r w:rsidR="00CF64AF">
          <w:rPr>
            <w:noProof/>
            <w:webHidden/>
          </w:rPr>
        </w:r>
        <w:r w:rsidR="00CF64AF">
          <w:rPr>
            <w:noProof/>
            <w:webHidden/>
          </w:rPr>
          <w:fldChar w:fldCharType="separate"/>
        </w:r>
        <w:r w:rsidR="004B17C8">
          <w:rPr>
            <w:noProof/>
            <w:webHidden/>
          </w:rPr>
          <w:t>42</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74" w:history="1">
        <w:r w:rsidR="004B17C8" w:rsidRPr="0019035B">
          <w:rPr>
            <w:rStyle w:val="Hipervnculo"/>
            <w:noProof/>
          </w:rPr>
          <w:t>2.5.1. Reglamentación para las universidades a distancia y virtuales en la Republica Argentina</w:t>
        </w:r>
        <w:r w:rsidR="004B17C8">
          <w:rPr>
            <w:noProof/>
            <w:webHidden/>
          </w:rPr>
          <w:tab/>
        </w:r>
        <w:r w:rsidR="00CF64AF">
          <w:rPr>
            <w:noProof/>
            <w:webHidden/>
          </w:rPr>
          <w:fldChar w:fldCharType="begin"/>
        </w:r>
        <w:r w:rsidR="004B17C8">
          <w:rPr>
            <w:noProof/>
            <w:webHidden/>
          </w:rPr>
          <w:instrText xml:space="preserve"> PAGEREF _Toc338941974 \h </w:instrText>
        </w:r>
        <w:r w:rsidR="00CF64AF">
          <w:rPr>
            <w:noProof/>
            <w:webHidden/>
          </w:rPr>
        </w:r>
        <w:r w:rsidR="00CF64AF">
          <w:rPr>
            <w:noProof/>
            <w:webHidden/>
          </w:rPr>
          <w:fldChar w:fldCharType="separate"/>
        </w:r>
        <w:r w:rsidR="004B17C8">
          <w:rPr>
            <w:noProof/>
            <w:webHidden/>
          </w:rPr>
          <w:t>46</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75" w:history="1">
        <w:r w:rsidR="004B17C8" w:rsidRPr="0019035B">
          <w:rPr>
            <w:rStyle w:val="Hipervnculo"/>
            <w:rFonts w:cs="Times New Roman"/>
            <w:bCs/>
            <w:noProof/>
          </w:rPr>
          <w:t>2.6. La gestión de calidad en los servicios educativos</w:t>
        </w:r>
        <w:r w:rsidR="004B17C8">
          <w:rPr>
            <w:noProof/>
            <w:webHidden/>
          </w:rPr>
          <w:tab/>
        </w:r>
        <w:r w:rsidR="00CF64AF">
          <w:rPr>
            <w:noProof/>
            <w:webHidden/>
          </w:rPr>
          <w:fldChar w:fldCharType="begin"/>
        </w:r>
        <w:r w:rsidR="004B17C8">
          <w:rPr>
            <w:noProof/>
            <w:webHidden/>
          </w:rPr>
          <w:instrText xml:space="preserve"> PAGEREF _Toc338941975 \h </w:instrText>
        </w:r>
        <w:r w:rsidR="00CF64AF">
          <w:rPr>
            <w:noProof/>
            <w:webHidden/>
          </w:rPr>
        </w:r>
        <w:r w:rsidR="00CF64AF">
          <w:rPr>
            <w:noProof/>
            <w:webHidden/>
          </w:rPr>
          <w:fldChar w:fldCharType="separate"/>
        </w:r>
        <w:r w:rsidR="004B17C8">
          <w:rPr>
            <w:noProof/>
            <w:webHidden/>
          </w:rPr>
          <w:t>49</w:t>
        </w:r>
        <w:r w:rsidR="00CF64AF">
          <w:rPr>
            <w:noProof/>
            <w:webHidden/>
          </w:rPr>
          <w:fldChar w:fldCharType="end"/>
        </w:r>
      </w:hyperlink>
    </w:p>
    <w:p w:rsidR="004B17C8" w:rsidRDefault="00DB75E4">
      <w:pPr>
        <w:pStyle w:val="TDC1"/>
        <w:tabs>
          <w:tab w:val="right" w:leader="dot" w:pos="8297"/>
        </w:tabs>
        <w:rPr>
          <w:rFonts w:asciiTheme="minorHAnsi" w:eastAsiaTheme="minorEastAsia" w:hAnsiTheme="minorHAnsi" w:cstheme="minorBidi"/>
          <w:b w:val="0"/>
          <w:bCs w:val="0"/>
          <w:noProof/>
          <w:sz w:val="22"/>
          <w:szCs w:val="22"/>
          <w:lang w:eastAsia="es-AR"/>
        </w:rPr>
      </w:pPr>
      <w:hyperlink w:anchor="_Toc338941976" w:history="1">
        <w:r w:rsidR="004B17C8" w:rsidRPr="0019035B">
          <w:rPr>
            <w:rStyle w:val="Hipervnculo"/>
            <w:rFonts w:cs="Times New Roman"/>
            <w:noProof/>
          </w:rPr>
          <w:t>3- Capítulo III: Desarrollo del modelo propuesto</w:t>
        </w:r>
        <w:r w:rsidR="004B17C8">
          <w:rPr>
            <w:noProof/>
            <w:webHidden/>
          </w:rPr>
          <w:tab/>
        </w:r>
        <w:r w:rsidR="00CF64AF">
          <w:rPr>
            <w:noProof/>
            <w:webHidden/>
          </w:rPr>
          <w:fldChar w:fldCharType="begin"/>
        </w:r>
        <w:r w:rsidR="004B17C8">
          <w:rPr>
            <w:noProof/>
            <w:webHidden/>
          </w:rPr>
          <w:instrText xml:space="preserve"> PAGEREF _Toc338941976 \h </w:instrText>
        </w:r>
        <w:r w:rsidR="00CF64AF">
          <w:rPr>
            <w:noProof/>
            <w:webHidden/>
          </w:rPr>
        </w:r>
        <w:r w:rsidR="00CF64AF">
          <w:rPr>
            <w:noProof/>
            <w:webHidden/>
          </w:rPr>
          <w:fldChar w:fldCharType="separate"/>
        </w:r>
        <w:r w:rsidR="004B17C8">
          <w:rPr>
            <w:noProof/>
            <w:webHidden/>
          </w:rPr>
          <w:t>52</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77" w:history="1">
        <w:r w:rsidR="004B17C8" w:rsidRPr="0019035B">
          <w:rPr>
            <w:rStyle w:val="Hipervnculo"/>
            <w:rFonts w:cs="Times New Roman"/>
            <w:bCs/>
            <w:noProof/>
          </w:rPr>
          <w:t>3.1. Generalidades del modelo</w:t>
        </w:r>
        <w:r w:rsidR="004B17C8">
          <w:rPr>
            <w:noProof/>
            <w:webHidden/>
          </w:rPr>
          <w:tab/>
        </w:r>
        <w:r w:rsidR="00CF64AF">
          <w:rPr>
            <w:noProof/>
            <w:webHidden/>
          </w:rPr>
          <w:fldChar w:fldCharType="begin"/>
        </w:r>
        <w:r w:rsidR="004B17C8">
          <w:rPr>
            <w:noProof/>
            <w:webHidden/>
          </w:rPr>
          <w:instrText xml:space="preserve"> PAGEREF _Toc338941977 \h </w:instrText>
        </w:r>
        <w:r w:rsidR="00CF64AF">
          <w:rPr>
            <w:noProof/>
            <w:webHidden/>
          </w:rPr>
        </w:r>
        <w:r w:rsidR="00CF64AF">
          <w:rPr>
            <w:noProof/>
            <w:webHidden/>
          </w:rPr>
          <w:fldChar w:fldCharType="separate"/>
        </w:r>
        <w:r w:rsidR="004B17C8">
          <w:rPr>
            <w:noProof/>
            <w:webHidden/>
          </w:rPr>
          <w:t>52</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78" w:history="1">
        <w:r w:rsidR="004B17C8" w:rsidRPr="0019035B">
          <w:rPr>
            <w:rStyle w:val="Hipervnculo"/>
            <w:rFonts w:cs="Times New Roman"/>
            <w:bCs/>
            <w:noProof/>
          </w:rPr>
          <w:t>3.1.1. Principios del modelo</w:t>
        </w:r>
        <w:r w:rsidR="004B17C8">
          <w:rPr>
            <w:noProof/>
            <w:webHidden/>
          </w:rPr>
          <w:tab/>
        </w:r>
        <w:r w:rsidR="00CF64AF">
          <w:rPr>
            <w:noProof/>
            <w:webHidden/>
          </w:rPr>
          <w:fldChar w:fldCharType="begin"/>
        </w:r>
        <w:r w:rsidR="004B17C8">
          <w:rPr>
            <w:noProof/>
            <w:webHidden/>
          </w:rPr>
          <w:instrText xml:space="preserve"> PAGEREF _Toc338941978 \h </w:instrText>
        </w:r>
        <w:r w:rsidR="00CF64AF">
          <w:rPr>
            <w:noProof/>
            <w:webHidden/>
          </w:rPr>
        </w:r>
        <w:r w:rsidR="00CF64AF">
          <w:rPr>
            <w:noProof/>
            <w:webHidden/>
          </w:rPr>
          <w:fldChar w:fldCharType="separate"/>
        </w:r>
        <w:r w:rsidR="004B17C8">
          <w:rPr>
            <w:noProof/>
            <w:webHidden/>
          </w:rPr>
          <w:t>55</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79" w:history="1">
        <w:r w:rsidR="004B17C8" w:rsidRPr="0019035B">
          <w:rPr>
            <w:rStyle w:val="Hipervnculo"/>
            <w:rFonts w:cs="Times New Roman"/>
            <w:bCs/>
            <w:noProof/>
          </w:rPr>
          <w:t>3.1.2. Normas integradas al modelo</w:t>
        </w:r>
        <w:r w:rsidR="004B17C8">
          <w:rPr>
            <w:noProof/>
            <w:webHidden/>
          </w:rPr>
          <w:tab/>
        </w:r>
        <w:r w:rsidR="00CF64AF">
          <w:rPr>
            <w:noProof/>
            <w:webHidden/>
          </w:rPr>
          <w:fldChar w:fldCharType="begin"/>
        </w:r>
        <w:r w:rsidR="004B17C8">
          <w:rPr>
            <w:noProof/>
            <w:webHidden/>
          </w:rPr>
          <w:instrText xml:space="preserve"> PAGEREF _Toc338941979 \h </w:instrText>
        </w:r>
        <w:r w:rsidR="00CF64AF">
          <w:rPr>
            <w:noProof/>
            <w:webHidden/>
          </w:rPr>
        </w:r>
        <w:r w:rsidR="00CF64AF">
          <w:rPr>
            <w:noProof/>
            <w:webHidden/>
          </w:rPr>
          <w:fldChar w:fldCharType="separate"/>
        </w:r>
        <w:r w:rsidR="004B17C8">
          <w:rPr>
            <w:noProof/>
            <w:webHidden/>
          </w:rPr>
          <w:t>61</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80" w:history="1">
        <w:r w:rsidR="004B17C8" w:rsidRPr="0019035B">
          <w:rPr>
            <w:rStyle w:val="Hipervnculo"/>
            <w:rFonts w:cs="Times New Roman"/>
            <w:bCs/>
            <w:noProof/>
          </w:rPr>
          <w:t>3.1.3. Ciclo de vida del modelo</w:t>
        </w:r>
        <w:r w:rsidR="004B17C8">
          <w:rPr>
            <w:noProof/>
            <w:webHidden/>
          </w:rPr>
          <w:tab/>
        </w:r>
        <w:r w:rsidR="00CF64AF">
          <w:rPr>
            <w:noProof/>
            <w:webHidden/>
          </w:rPr>
          <w:fldChar w:fldCharType="begin"/>
        </w:r>
        <w:r w:rsidR="004B17C8">
          <w:rPr>
            <w:noProof/>
            <w:webHidden/>
          </w:rPr>
          <w:instrText xml:space="preserve"> PAGEREF _Toc338941980 \h </w:instrText>
        </w:r>
        <w:r w:rsidR="00CF64AF">
          <w:rPr>
            <w:noProof/>
            <w:webHidden/>
          </w:rPr>
        </w:r>
        <w:r w:rsidR="00CF64AF">
          <w:rPr>
            <w:noProof/>
            <w:webHidden/>
          </w:rPr>
          <w:fldChar w:fldCharType="separate"/>
        </w:r>
        <w:r w:rsidR="004B17C8">
          <w:rPr>
            <w:noProof/>
            <w:webHidden/>
          </w:rPr>
          <w:t>62</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81" w:history="1">
        <w:r w:rsidR="004B17C8" w:rsidRPr="0019035B">
          <w:rPr>
            <w:rStyle w:val="Hipervnculo"/>
            <w:rFonts w:cs="Times New Roman"/>
            <w:bCs/>
            <w:noProof/>
          </w:rPr>
          <w:t>3.1.4. Algunos aspectos de la documentación del sistema</w:t>
        </w:r>
        <w:r w:rsidR="004B17C8">
          <w:rPr>
            <w:noProof/>
            <w:webHidden/>
          </w:rPr>
          <w:tab/>
        </w:r>
        <w:r w:rsidR="00CF64AF">
          <w:rPr>
            <w:noProof/>
            <w:webHidden/>
          </w:rPr>
          <w:fldChar w:fldCharType="begin"/>
        </w:r>
        <w:r w:rsidR="004B17C8">
          <w:rPr>
            <w:noProof/>
            <w:webHidden/>
          </w:rPr>
          <w:instrText xml:space="preserve"> PAGEREF _Toc338941981 \h </w:instrText>
        </w:r>
        <w:r w:rsidR="00CF64AF">
          <w:rPr>
            <w:noProof/>
            <w:webHidden/>
          </w:rPr>
        </w:r>
        <w:r w:rsidR="00CF64AF">
          <w:rPr>
            <w:noProof/>
            <w:webHidden/>
          </w:rPr>
          <w:fldChar w:fldCharType="separate"/>
        </w:r>
        <w:r w:rsidR="004B17C8">
          <w:rPr>
            <w:noProof/>
            <w:webHidden/>
          </w:rPr>
          <w:t>65</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82" w:history="1">
        <w:r w:rsidR="004B17C8" w:rsidRPr="0019035B">
          <w:rPr>
            <w:rStyle w:val="Hipervnculo"/>
            <w:rFonts w:cs="Times New Roman"/>
            <w:bCs/>
            <w:noProof/>
          </w:rPr>
          <w:t>3.2. Primera etapa: Diagnostico organizacional</w:t>
        </w:r>
        <w:r w:rsidR="004B17C8">
          <w:rPr>
            <w:noProof/>
            <w:webHidden/>
          </w:rPr>
          <w:tab/>
        </w:r>
        <w:r w:rsidR="00CF64AF">
          <w:rPr>
            <w:noProof/>
            <w:webHidden/>
          </w:rPr>
          <w:fldChar w:fldCharType="begin"/>
        </w:r>
        <w:r w:rsidR="004B17C8">
          <w:rPr>
            <w:noProof/>
            <w:webHidden/>
          </w:rPr>
          <w:instrText xml:space="preserve"> PAGEREF _Toc338941982 \h </w:instrText>
        </w:r>
        <w:r w:rsidR="00CF64AF">
          <w:rPr>
            <w:noProof/>
            <w:webHidden/>
          </w:rPr>
        </w:r>
        <w:r w:rsidR="00CF64AF">
          <w:rPr>
            <w:noProof/>
            <w:webHidden/>
          </w:rPr>
          <w:fldChar w:fldCharType="separate"/>
        </w:r>
        <w:r w:rsidR="004B17C8">
          <w:rPr>
            <w:noProof/>
            <w:webHidden/>
          </w:rPr>
          <w:t>67</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83" w:history="1">
        <w:r w:rsidR="004B17C8" w:rsidRPr="0019035B">
          <w:rPr>
            <w:rStyle w:val="Hipervnculo"/>
            <w:rFonts w:cs="Times New Roman"/>
            <w:bCs/>
            <w:noProof/>
          </w:rPr>
          <w:t>3.2.1. Liderazgo y responsabilidad de la alta dirección</w:t>
        </w:r>
        <w:r w:rsidR="004B17C8">
          <w:rPr>
            <w:noProof/>
            <w:webHidden/>
          </w:rPr>
          <w:tab/>
        </w:r>
        <w:r w:rsidR="00CF64AF">
          <w:rPr>
            <w:noProof/>
            <w:webHidden/>
          </w:rPr>
          <w:fldChar w:fldCharType="begin"/>
        </w:r>
        <w:r w:rsidR="004B17C8">
          <w:rPr>
            <w:noProof/>
            <w:webHidden/>
          </w:rPr>
          <w:instrText xml:space="preserve"> PAGEREF _Toc338941983 \h </w:instrText>
        </w:r>
        <w:r w:rsidR="00CF64AF">
          <w:rPr>
            <w:noProof/>
            <w:webHidden/>
          </w:rPr>
        </w:r>
        <w:r w:rsidR="00CF64AF">
          <w:rPr>
            <w:noProof/>
            <w:webHidden/>
          </w:rPr>
          <w:fldChar w:fldCharType="separate"/>
        </w:r>
        <w:r w:rsidR="004B17C8">
          <w:rPr>
            <w:noProof/>
            <w:webHidden/>
          </w:rPr>
          <w:t>69</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84" w:history="1">
        <w:r w:rsidR="004B17C8" w:rsidRPr="0019035B">
          <w:rPr>
            <w:rStyle w:val="Hipervnculo"/>
            <w:rFonts w:cs="Times New Roman"/>
            <w:bCs/>
            <w:noProof/>
          </w:rPr>
          <w:t>3.2.2. Selección equipo de calidad</w:t>
        </w:r>
        <w:r w:rsidR="004B17C8">
          <w:rPr>
            <w:noProof/>
            <w:webHidden/>
          </w:rPr>
          <w:tab/>
        </w:r>
        <w:r w:rsidR="00CF64AF">
          <w:rPr>
            <w:noProof/>
            <w:webHidden/>
          </w:rPr>
          <w:fldChar w:fldCharType="begin"/>
        </w:r>
        <w:r w:rsidR="004B17C8">
          <w:rPr>
            <w:noProof/>
            <w:webHidden/>
          </w:rPr>
          <w:instrText xml:space="preserve"> PAGEREF _Toc338941984 \h </w:instrText>
        </w:r>
        <w:r w:rsidR="00CF64AF">
          <w:rPr>
            <w:noProof/>
            <w:webHidden/>
          </w:rPr>
        </w:r>
        <w:r w:rsidR="00CF64AF">
          <w:rPr>
            <w:noProof/>
            <w:webHidden/>
          </w:rPr>
          <w:fldChar w:fldCharType="separate"/>
        </w:r>
        <w:r w:rsidR="004B17C8">
          <w:rPr>
            <w:noProof/>
            <w:webHidden/>
          </w:rPr>
          <w:t>73</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85" w:history="1">
        <w:r w:rsidR="004B17C8" w:rsidRPr="0019035B">
          <w:rPr>
            <w:rStyle w:val="Hipervnculo"/>
            <w:rFonts w:cs="Times New Roman"/>
            <w:bCs/>
            <w:noProof/>
          </w:rPr>
          <w:t>3.2.3. Autoevaluación institucional</w:t>
        </w:r>
        <w:r w:rsidR="004B17C8">
          <w:rPr>
            <w:noProof/>
            <w:webHidden/>
          </w:rPr>
          <w:tab/>
        </w:r>
        <w:r w:rsidR="00CF64AF">
          <w:rPr>
            <w:noProof/>
            <w:webHidden/>
          </w:rPr>
          <w:fldChar w:fldCharType="begin"/>
        </w:r>
        <w:r w:rsidR="004B17C8">
          <w:rPr>
            <w:noProof/>
            <w:webHidden/>
          </w:rPr>
          <w:instrText xml:space="preserve"> PAGEREF _Toc338941985 \h </w:instrText>
        </w:r>
        <w:r w:rsidR="00CF64AF">
          <w:rPr>
            <w:noProof/>
            <w:webHidden/>
          </w:rPr>
        </w:r>
        <w:r w:rsidR="00CF64AF">
          <w:rPr>
            <w:noProof/>
            <w:webHidden/>
          </w:rPr>
          <w:fldChar w:fldCharType="separate"/>
        </w:r>
        <w:r w:rsidR="004B17C8">
          <w:rPr>
            <w:noProof/>
            <w:webHidden/>
          </w:rPr>
          <w:t>78</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86" w:history="1">
        <w:r w:rsidR="004B17C8" w:rsidRPr="0019035B">
          <w:rPr>
            <w:rStyle w:val="Hipervnculo"/>
            <w:rFonts w:cs="Times New Roman"/>
            <w:bCs/>
            <w:noProof/>
          </w:rPr>
          <w:t>3.3. Segunda etapa: Planeación</w:t>
        </w:r>
        <w:r w:rsidR="004B17C8">
          <w:rPr>
            <w:noProof/>
            <w:webHidden/>
          </w:rPr>
          <w:tab/>
        </w:r>
        <w:r w:rsidR="00CF64AF">
          <w:rPr>
            <w:noProof/>
            <w:webHidden/>
          </w:rPr>
          <w:fldChar w:fldCharType="begin"/>
        </w:r>
        <w:r w:rsidR="004B17C8">
          <w:rPr>
            <w:noProof/>
            <w:webHidden/>
          </w:rPr>
          <w:instrText xml:space="preserve"> PAGEREF _Toc338941986 \h </w:instrText>
        </w:r>
        <w:r w:rsidR="00CF64AF">
          <w:rPr>
            <w:noProof/>
            <w:webHidden/>
          </w:rPr>
        </w:r>
        <w:r w:rsidR="00CF64AF">
          <w:rPr>
            <w:noProof/>
            <w:webHidden/>
          </w:rPr>
          <w:fldChar w:fldCharType="separate"/>
        </w:r>
        <w:r w:rsidR="004B17C8">
          <w:rPr>
            <w:noProof/>
            <w:webHidden/>
          </w:rPr>
          <w:t>83</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87" w:history="1">
        <w:r w:rsidR="004B17C8" w:rsidRPr="0019035B">
          <w:rPr>
            <w:rStyle w:val="Hipervnculo"/>
            <w:rFonts w:cs="Times New Roman"/>
            <w:bCs/>
            <w:noProof/>
          </w:rPr>
          <w:t>3.3.1. Comunicación y capacitación organizacional</w:t>
        </w:r>
        <w:r w:rsidR="004B17C8">
          <w:rPr>
            <w:noProof/>
            <w:webHidden/>
          </w:rPr>
          <w:tab/>
        </w:r>
        <w:r w:rsidR="00CF64AF">
          <w:rPr>
            <w:noProof/>
            <w:webHidden/>
          </w:rPr>
          <w:fldChar w:fldCharType="begin"/>
        </w:r>
        <w:r w:rsidR="004B17C8">
          <w:rPr>
            <w:noProof/>
            <w:webHidden/>
          </w:rPr>
          <w:instrText xml:space="preserve"> PAGEREF _Toc338941987 \h </w:instrText>
        </w:r>
        <w:r w:rsidR="00CF64AF">
          <w:rPr>
            <w:noProof/>
            <w:webHidden/>
          </w:rPr>
        </w:r>
        <w:r w:rsidR="00CF64AF">
          <w:rPr>
            <w:noProof/>
            <w:webHidden/>
          </w:rPr>
          <w:fldChar w:fldCharType="separate"/>
        </w:r>
        <w:r w:rsidR="004B17C8">
          <w:rPr>
            <w:noProof/>
            <w:webHidden/>
          </w:rPr>
          <w:t>84</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88" w:history="1">
        <w:r w:rsidR="004B17C8" w:rsidRPr="0019035B">
          <w:rPr>
            <w:rStyle w:val="Hipervnculo"/>
            <w:rFonts w:cs="Times New Roman"/>
            <w:bCs/>
            <w:noProof/>
          </w:rPr>
          <w:t>3.3.2. Documentos de la etapa</w:t>
        </w:r>
        <w:r w:rsidR="004B17C8">
          <w:rPr>
            <w:noProof/>
            <w:webHidden/>
          </w:rPr>
          <w:tab/>
        </w:r>
        <w:r w:rsidR="00CF64AF">
          <w:rPr>
            <w:noProof/>
            <w:webHidden/>
          </w:rPr>
          <w:fldChar w:fldCharType="begin"/>
        </w:r>
        <w:r w:rsidR="004B17C8">
          <w:rPr>
            <w:noProof/>
            <w:webHidden/>
          </w:rPr>
          <w:instrText xml:space="preserve"> PAGEREF _Toc338941988 \h </w:instrText>
        </w:r>
        <w:r w:rsidR="00CF64AF">
          <w:rPr>
            <w:noProof/>
            <w:webHidden/>
          </w:rPr>
        </w:r>
        <w:r w:rsidR="00CF64AF">
          <w:rPr>
            <w:noProof/>
            <w:webHidden/>
          </w:rPr>
          <w:fldChar w:fldCharType="separate"/>
        </w:r>
        <w:r w:rsidR="004B17C8">
          <w:rPr>
            <w:noProof/>
            <w:webHidden/>
          </w:rPr>
          <w:t>85</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89" w:history="1">
        <w:r w:rsidR="004B17C8" w:rsidRPr="0019035B">
          <w:rPr>
            <w:rStyle w:val="Hipervnculo"/>
            <w:rFonts w:cs="Times New Roman"/>
            <w:bCs/>
            <w:noProof/>
          </w:rPr>
          <w:t>3.4. Tercera etapa: Análisis de los procesos</w:t>
        </w:r>
        <w:r w:rsidR="004B17C8">
          <w:rPr>
            <w:noProof/>
            <w:webHidden/>
          </w:rPr>
          <w:tab/>
        </w:r>
        <w:r w:rsidR="00CF64AF">
          <w:rPr>
            <w:noProof/>
            <w:webHidden/>
          </w:rPr>
          <w:fldChar w:fldCharType="begin"/>
        </w:r>
        <w:r w:rsidR="004B17C8">
          <w:rPr>
            <w:noProof/>
            <w:webHidden/>
          </w:rPr>
          <w:instrText xml:space="preserve"> PAGEREF _Toc338941989 \h </w:instrText>
        </w:r>
        <w:r w:rsidR="00CF64AF">
          <w:rPr>
            <w:noProof/>
            <w:webHidden/>
          </w:rPr>
        </w:r>
        <w:r w:rsidR="00CF64AF">
          <w:rPr>
            <w:noProof/>
            <w:webHidden/>
          </w:rPr>
          <w:fldChar w:fldCharType="separate"/>
        </w:r>
        <w:r w:rsidR="004B17C8">
          <w:rPr>
            <w:noProof/>
            <w:webHidden/>
          </w:rPr>
          <w:t>88</w:t>
        </w:r>
        <w:r w:rsidR="00CF64AF">
          <w:rPr>
            <w:noProof/>
            <w:webHidden/>
          </w:rPr>
          <w:fldChar w:fldCharType="end"/>
        </w:r>
      </w:hyperlink>
    </w:p>
    <w:p w:rsidR="004B17C8" w:rsidRDefault="00DB75E4">
      <w:pPr>
        <w:pStyle w:val="TDC3"/>
        <w:tabs>
          <w:tab w:val="right" w:leader="dot" w:pos="8297"/>
        </w:tabs>
        <w:rPr>
          <w:rFonts w:asciiTheme="minorHAnsi" w:eastAsiaTheme="minorEastAsia" w:hAnsiTheme="minorHAnsi" w:cstheme="minorBidi"/>
          <w:noProof/>
          <w:sz w:val="22"/>
          <w:szCs w:val="22"/>
          <w:lang w:eastAsia="es-AR"/>
        </w:rPr>
      </w:pPr>
      <w:hyperlink w:anchor="_Toc338941990" w:history="1">
        <w:r w:rsidR="004B17C8" w:rsidRPr="0019035B">
          <w:rPr>
            <w:rStyle w:val="Hipervnculo"/>
            <w:rFonts w:cs="Times New Roman"/>
            <w:bCs/>
            <w:noProof/>
          </w:rPr>
          <w:t>3.4.1. Documentos de la etapa</w:t>
        </w:r>
        <w:r w:rsidR="004B17C8">
          <w:rPr>
            <w:noProof/>
            <w:webHidden/>
          </w:rPr>
          <w:tab/>
        </w:r>
        <w:r w:rsidR="00CF64AF">
          <w:rPr>
            <w:noProof/>
            <w:webHidden/>
          </w:rPr>
          <w:fldChar w:fldCharType="begin"/>
        </w:r>
        <w:r w:rsidR="004B17C8">
          <w:rPr>
            <w:noProof/>
            <w:webHidden/>
          </w:rPr>
          <w:instrText xml:space="preserve"> PAGEREF _Toc338941990 \h </w:instrText>
        </w:r>
        <w:r w:rsidR="00CF64AF">
          <w:rPr>
            <w:noProof/>
            <w:webHidden/>
          </w:rPr>
        </w:r>
        <w:r w:rsidR="00CF64AF">
          <w:rPr>
            <w:noProof/>
            <w:webHidden/>
          </w:rPr>
          <w:fldChar w:fldCharType="separate"/>
        </w:r>
        <w:r w:rsidR="004B17C8">
          <w:rPr>
            <w:noProof/>
            <w:webHidden/>
          </w:rPr>
          <w:t>93</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91" w:history="1">
        <w:r w:rsidR="004B17C8" w:rsidRPr="0019035B">
          <w:rPr>
            <w:rStyle w:val="Hipervnculo"/>
            <w:rFonts w:cs="Times New Roman"/>
            <w:bCs/>
            <w:noProof/>
          </w:rPr>
          <w:t>3.5. Cuarta etapa: Implementación</w:t>
        </w:r>
        <w:r w:rsidR="004B17C8">
          <w:rPr>
            <w:noProof/>
            <w:webHidden/>
          </w:rPr>
          <w:tab/>
        </w:r>
        <w:r w:rsidR="00CF64AF">
          <w:rPr>
            <w:noProof/>
            <w:webHidden/>
          </w:rPr>
          <w:fldChar w:fldCharType="begin"/>
        </w:r>
        <w:r w:rsidR="004B17C8">
          <w:rPr>
            <w:noProof/>
            <w:webHidden/>
          </w:rPr>
          <w:instrText xml:space="preserve"> PAGEREF _Toc338941991 \h </w:instrText>
        </w:r>
        <w:r w:rsidR="00CF64AF">
          <w:rPr>
            <w:noProof/>
            <w:webHidden/>
          </w:rPr>
        </w:r>
        <w:r w:rsidR="00CF64AF">
          <w:rPr>
            <w:noProof/>
            <w:webHidden/>
          </w:rPr>
          <w:fldChar w:fldCharType="separate"/>
        </w:r>
        <w:r w:rsidR="004B17C8">
          <w:rPr>
            <w:noProof/>
            <w:webHidden/>
          </w:rPr>
          <w:t>94</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92" w:history="1">
        <w:r w:rsidR="004B17C8" w:rsidRPr="0019035B">
          <w:rPr>
            <w:rStyle w:val="Hipervnculo"/>
            <w:rFonts w:cs="Times New Roman"/>
            <w:bCs/>
            <w:noProof/>
          </w:rPr>
          <w:t>3.6. Quinta etapa: Seguimiento, medición, análisis y revisión</w:t>
        </w:r>
        <w:r w:rsidR="004B17C8">
          <w:rPr>
            <w:noProof/>
            <w:webHidden/>
          </w:rPr>
          <w:tab/>
        </w:r>
        <w:r w:rsidR="00CF64AF">
          <w:rPr>
            <w:noProof/>
            <w:webHidden/>
          </w:rPr>
          <w:fldChar w:fldCharType="begin"/>
        </w:r>
        <w:r w:rsidR="004B17C8">
          <w:rPr>
            <w:noProof/>
            <w:webHidden/>
          </w:rPr>
          <w:instrText xml:space="preserve"> PAGEREF _Toc338941992 \h </w:instrText>
        </w:r>
        <w:r w:rsidR="00CF64AF">
          <w:rPr>
            <w:noProof/>
            <w:webHidden/>
          </w:rPr>
        </w:r>
        <w:r w:rsidR="00CF64AF">
          <w:rPr>
            <w:noProof/>
            <w:webHidden/>
          </w:rPr>
          <w:fldChar w:fldCharType="separate"/>
        </w:r>
        <w:r w:rsidR="004B17C8">
          <w:rPr>
            <w:noProof/>
            <w:webHidden/>
          </w:rPr>
          <w:t>94</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93" w:history="1">
        <w:r w:rsidR="004B17C8" w:rsidRPr="0019035B">
          <w:rPr>
            <w:rStyle w:val="Hipervnculo"/>
            <w:rFonts w:cs="Times New Roman"/>
            <w:bCs/>
            <w:noProof/>
          </w:rPr>
          <w:t>3.7. Sexta etapa: Auditorías externas y certificación</w:t>
        </w:r>
        <w:r w:rsidR="004B17C8">
          <w:rPr>
            <w:noProof/>
            <w:webHidden/>
          </w:rPr>
          <w:tab/>
        </w:r>
        <w:r w:rsidR="00CF64AF">
          <w:rPr>
            <w:noProof/>
            <w:webHidden/>
          </w:rPr>
          <w:fldChar w:fldCharType="begin"/>
        </w:r>
        <w:r w:rsidR="004B17C8">
          <w:rPr>
            <w:noProof/>
            <w:webHidden/>
          </w:rPr>
          <w:instrText xml:space="preserve"> PAGEREF _Toc338941993 \h </w:instrText>
        </w:r>
        <w:r w:rsidR="00CF64AF">
          <w:rPr>
            <w:noProof/>
            <w:webHidden/>
          </w:rPr>
        </w:r>
        <w:r w:rsidR="00CF64AF">
          <w:rPr>
            <w:noProof/>
            <w:webHidden/>
          </w:rPr>
          <w:fldChar w:fldCharType="separate"/>
        </w:r>
        <w:r w:rsidR="004B17C8">
          <w:rPr>
            <w:noProof/>
            <w:webHidden/>
          </w:rPr>
          <w:t>101</w:t>
        </w:r>
        <w:r w:rsidR="00CF64AF">
          <w:rPr>
            <w:noProof/>
            <w:webHidden/>
          </w:rPr>
          <w:fldChar w:fldCharType="end"/>
        </w:r>
      </w:hyperlink>
    </w:p>
    <w:p w:rsidR="004B17C8" w:rsidRDefault="00DB75E4">
      <w:pPr>
        <w:pStyle w:val="TDC1"/>
        <w:tabs>
          <w:tab w:val="right" w:leader="dot" w:pos="8297"/>
        </w:tabs>
        <w:rPr>
          <w:rFonts w:asciiTheme="minorHAnsi" w:eastAsiaTheme="minorEastAsia" w:hAnsiTheme="minorHAnsi" w:cstheme="minorBidi"/>
          <w:b w:val="0"/>
          <w:bCs w:val="0"/>
          <w:noProof/>
          <w:sz w:val="22"/>
          <w:szCs w:val="22"/>
          <w:lang w:eastAsia="es-AR"/>
        </w:rPr>
      </w:pPr>
      <w:hyperlink w:anchor="_Toc338941994" w:history="1">
        <w:r w:rsidR="004B17C8" w:rsidRPr="0019035B">
          <w:rPr>
            <w:rStyle w:val="Hipervnculo"/>
            <w:rFonts w:cs="Times New Roman"/>
            <w:noProof/>
          </w:rPr>
          <w:t>4- Conclusiones</w:t>
        </w:r>
        <w:r w:rsidR="004B17C8">
          <w:rPr>
            <w:noProof/>
            <w:webHidden/>
          </w:rPr>
          <w:tab/>
        </w:r>
        <w:r w:rsidR="00CF64AF">
          <w:rPr>
            <w:noProof/>
            <w:webHidden/>
          </w:rPr>
          <w:fldChar w:fldCharType="begin"/>
        </w:r>
        <w:r w:rsidR="004B17C8">
          <w:rPr>
            <w:noProof/>
            <w:webHidden/>
          </w:rPr>
          <w:instrText xml:space="preserve"> PAGEREF _Toc338941994 \h </w:instrText>
        </w:r>
        <w:r w:rsidR="00CF64AF">
          <w:rPr>
            <w:noProof/>
            <w:webHidden/>
          </w:rPr>
        </w:r>
        <w:r w:rsidR="00CF64AF">
          <w:rPr>
            <w:noProof/>
            <w:webHidden/>
          </w:rPr>
          <w:fldChar w:fldCharType="separate"/>
        </w:r>
        <w:r w:rsidR="004B17C8">
          <w:rPr>
            <w:noProof/>
            <w:webHidden/>
          </w:rPr>
          <w:t>102</w:t>
        </w:r>
        <w:r w:rsidR="00CF64AF">
          <w:rPr>
            <w:noProof/>
            <w:webHidden/>
          </w:rPr>
          <w:fldChar w:fldCharType="end"/>
        </w:r>
      </w:hyperlink>
    </w:p>
    <w:p w:rsidR="004B17C8" w:rsidRDefault="00DB75E4">
      <w:pPr>
        <w:pStyle w:val="TDC1"/>
        <w:tabs>
          <w:tab w:val="right" w:leader="dot" w:pos="8297"/>
        </w:tabs>
        <w:rPr>
          <w:rFonts w:asciiTheme="minorHAnsi" w:eastAsiaTheme="minorEastAsia" w:hAnsiTheme="minorHAnsi" w:cstheme="minorBidi"/>
          <w:b w:val="0"/>
          <w:bCs w:val="0"/>
          <w:noProof/>
          <w:sz w:val="22"/>
          <w:szCs w:val="22"/>
          <w:lang w:eastAsia="es-AR"/>
        </w:rPr>
      </w:pPr>
      <w:hyperlink w:anchor="_Toc338941995" w:history="1">
        <w:r w:rsidR="004B17C8" w:rsidRPr="0019035B">
          <w:rPr>
            <w:rStyle w:val="Hipervnculo"/>
            <w:rFonts w:cs="Times New Roman"/>
            <w:noProof/>
          </w:rPr>
          <w:t>5- Recomendaciones</w:t>
        </w:r>
        <w:r w:rsidR="004B17C8">
          <w:rPr>
            <w:noProof/>
            <w:webHidden/>
          </w:rPr>
          <w:tab/>
        </w:r>
        <w:r w:rsidR="00CF64AF">
          <w:rPr>
            <w:noProof/>
            <w:webHidden/>
          </w:rPr>
          <w:fldChar w:fldCharType="begin"/>
        </w:r>
        <w:r w:rsidR="004B17C8">
          <w:rPr>
            <w:noProof/>
            <w:webHidden/>
          </w:rPr>
          <w:instrText xml:space="preserve"> PAGEREF _Toc338941995 \h </w:instrText>
        </w:r>
        <w:r w:rsidR="00CF64AF">
          <w:rPr>
            <w:noProof/>
            <w:webHidden/>
          </w:rPr>
        </w:r>
        <w:r w:rsidR="00CF64AF">
          <w:rPr>
            <w:noProof/>
            <w:webHidden/>
          </w:rPr>
          <w:fldChar w:fldCharType="separate"/>
        </w:r>
        <w:r w:rsidR="004B17C8">
          <w:rPr>
            <w:noProof/>
            <w:webHidden/>
          </w:rPr>
          <w:t>104</w:t>
        </w:r>
        <w:r w:rsidR="00CF64AF">
          <w:rPr>
            <w:noProof/>
            <w:webHidden/>
          </w:rPr>
          <w:fldChar w:fldCharType="end"/>
        </w:r>
      </w:hyperlink>
    </w:p>
    <w:p w:rsidR="004B17C8" w:rsidRDefault="00DB75E4">
      <w:pPr>
        <w:pStyle w:val="TDC1"/>
        <w:tabs>
          <w:tab w:val="right" w:leader="dot" w:pos="8297"/>
        </w:tabs>
        <w:rPr>
          <w:rFonts w:asciiTheme="minorHAnsi" w:eastAsiaTheme="minorEastAsia" w:hAnsiTheme="minorHAnsi" w:cstheme="minorBidi"/>
          <w:b w:val="0"/>
          <w:bCs w:val="0"/>
          <w:noProof/>
          <w:sz w:val="22"/>
          <w:szCs w:val="22"/>
          <w:lang w:eastAsia="es-AR"/>
        </w:rPr>
      </w:pPr>
      <w:hyperlink w:anchor="_Toc338941996" w:history="1">
        <w:r w:rsidR="004B17C8" w:rsidRPr="0019035B">
          <w:rPr>
            <w:rStyle w:val="Hipervnculo"/>
            <w:rFonts w:cs="Times New Roman"/>
            <w:noProof/>
          </w:rPr>
          <w:t>Lista de referencias</w:t>
        </w:r>
        <w:r w:rsidR="004B17C8">
          <w:rPr>
            <w:noProof/>
            <w:webHidden/>
          </w:rPr>
          <w:tab/>
        </w:r>
        <w:r w:rsidR="00CF64AF">
          <w:rPr>
            <w:noProof/>
            <w:webHidden/>
          </w:rPr>
          <w:fldChar w:fldCharType="begin"/>
        </w:r>
        <w:r w:rsidR="004B17C8">
          <w:rPr>
            <w:noProof/>
            <w:webHidden/>
          </w:rPr>
          <w:instrText xml:space="preserve"> PAGEREF _Toc338941996 \h </w:instrText>
        </w:r>
        <w:r w:rsidR="00CF64AF">
          <w:rPr>
            <w:noProof/>
            <w:webHidden/>
          </w:rPr>
        </w:r>
        <w:r w:rsidR="00CF64AF">
          <w:rPr>
            <w:noProof/>
            <w:webHidden/>
          </w:rPr>
          <w:fldChar w:fldCharType="separate"/>
        </w:r>
        <w:r w:rsidR="004B17C8">
          <w:rPr>
            <w:noProof/>
            <w:webHidden/>
          </w:rPr>
          <w:t>105</w:t>
        </w:r>
        <w:r w:rsidR="00CF64AF">
          <w:rPr>
            <w:noProof/>
            <w:webHidden/>
          </w:rPr>
          <w:fldChar w:fldCharType="end"/>
        </w:r>
      </w:hyperlink>
    </w:p>
    <w:p w:rsidR="004B17C8" w:rsidRDefault="00DB75E4">
      <w:pPr>
        <w:pStyle w:val="TDC1"/>
        <w:tabs>
          <w:tab w:val="right" w:leader="dot" w:pos="8297"/>
        </w:tabs>
        <w:rPr>
          <w:rFonts w:asciiTheme="minorHAnsi" w:eastAsiaTheme="minorEastAsia" w:hAnsiTheme="minorHAnsi" w:cstheme="minorBidi"/>
          <w:b w:val="0"/>
          <w:bCs w:val="0"/>
          <w:noProof/>
          <w:sz w:val="22"/>
          <w:szCs w:val="22"/>
          <w:lang w:eastAsia="es-AR"/>
        </w:rPr>
      </w:pPr>
      <w:hyperlink w:anchor="_Toc338941997" w:history="1">
        <w:r w:rsidR="004B17C8" w:rsidRPr="0019035B">
          <w:rPr>
            <w:rStyle w:val="Hipervnculo"/>
            <w:noProof/>
          </w:rPr>
          <w:t>Apéndice</w:t>
        </w:r>
        <w:r w:rsidR="004B17C8">
          <w:rPr>
            <w:noProof/>
            <w:webHidden/>
          </w:rPr>
          <w:tab/>
        </w:r>
        <w:r w:rsidR="00CF64AF">
          <w:rPr>
            <w:noProof/>
            <w:webHidden/>
          </w:rPr>
          <w:fldChar w:fldCharType="begin"/>
        </w:r>
        <w:r w:rsidR="004B17C8">
          <w:rPr>
            <w:noProof/>
            <w:webHidden/>
          </w:rPr>
          <w:instrText xml:space="preserve"> PAGEREF _Toc338941997 \h </w:instrText>
        </w:r>
        <w:r w:rsidR="00CF64AF">
          <w:rPr>
            <w:noProof/>
            <w:webHidden/>
          </w:rPr>
        </w:r>
        <w:r w:rsidR="00CF64AF">
          <w:rPr>
            <w:noProof/>
            <w:webHidden/>
          </w:rPr>
          <w:fldChar w:fldCharType="separate"/>
        </w:r>
        <w:r w:rsidR="004B17C8">
          <w:rPr>
            <w:noProof/>
            <w:webHidden/>
          </w:rPr>
          <w:t>110</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98" w:history="1">
        <w:r w:rsidR="004B17C8" w:rsidRPr="0019035B">
          <w:rPr>
            <w:rStyle w:val="Hipervnculo"/>
            <w:noProof/>
          </w:rPr>
          <w:t>Apéndice A. Pasos para identificación de procesos.</w:t>
        </w:r>
        <w:r w:rsidR="004B17C8">
          <w:rPr>
            <w:noProof/>
            <w:webHidden/>
          </w:rPr>
          <w:tab/>
        </w:r>
        <w:r w:rsidR="00CF64AF">
          <w:rPr>
            <w:noProof/>
            <w:webHidden/>
          </w:rPr>
          <w:fldChar w:fldCharType="begin"/>
        </w:r>
        <w:r w:rsidR="004B17C8">
          <w:rPr>
            <w:noProof/>
            <w:webHidden/>
          </w:rPr>
          <w:instrText xml:space="preserve"> PAGEREF _Toc338941998 \h </w:instrText>
        </w:r>
        <w:r w:rsidR="00CF64AF">
          <w:rPr>
            <w:noProof/>
            <w:webHidden/>
          </w:rPr>
        </w:r>
        <w:r w:rsidR="00CF64AF">
          <w:rPr>
            <w:noProof/>
            <w:webHidden/>
          </w:rPr>
          <w:fldChar w:fldCharType="separate"/>
        </w:r>
        <w:r w:rsidR="004B17C8">
          <w:rPr>
            <w:noProof/>
            <w:webHidden/>
          </w:rPr>
          <w:t>110</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1999" w:history="1">
        <w:r w:rsidR="004B17C8" w:rsidRPr="0019035B">
          <w:rPr>
            <w:rStyle w:val="Hipervnculo"/>
            <w:noProof/>
          </w:rPr>
          <w:t>Apéndice B. Asignación de porcentajes.</w:t>
        </w:r>
        <w:r w:rsidR="004B17C8">
          <w:rPr>
            <w:noProof/>
            <w:webHidden/>
          </w:rPr>
          <w:tab/>
        </w:r>
        <w:r w:rsidR="00CF64AF">
          <w:rPr>
            <w:noProof/>
            <w:webHidden/>
          </w:rPr>
          <w:fldChar w:fldCharType="begin"/>
        </w:r>
        <w:r w:rsidR="004B17C8">
          <w:rPr>
            <w:noProof/>
            <w:webHidden/>
          </w:rPr>
          <w:instrText xml:space="preserve"> PAGEREF _Toc338941999 \h </w:instrText>
        </w:r>
        <w:r w:rsidR="00CF64AF">
          <w:rPr>
            <w:noProof/>
            <w:webHidden/>
          </w:rPr>
        </w:r>
        <w:r w:rsidR="00CF64AF">
          <w:rPr>
            <w:noProof/>
            <w:webHidden/>
          </w:rPr>
          <w:fldChar w:fldCharType="separate"/>
        </w:r>
        <w:r w:rsidR="004B17C8">
          <w:rPr>
            <w:noProof/>
            <w:webHidden/>
          </w:rPr>
          <w:t>114</w:t>
        </w:r>
        <w:r w:rsidR="00CF64AF">
          <w:rPr>
            <w:noProof/>
            <w:webHidden/>
          </w:rPr>
          <w:fldChar w:fldCharType="end"/>
        </w:r>
      </w:hyperlink>
    </w:p>
    <w:p w:rsidR="004B17C8" w:rsidRDefault="00DB75E4">
      <w:pPr>
        <w:pStyle w:val="TDC2"/>
        <w:tabs>
          <w:tab w:val="right" w:leader="dot" w:pos="8297"/>
        </w:tabs>
        <w:rPr>
          <w:rFonts w:asciiTheme="minorHAnsi" w:eastAsiaTheme="minorEastAsia" w:hAnsiTheme="minorHAnsi" w:cstheme="minorBidi"/>
          <w:iCs w:val="0"/>
          <w:noProof/>
          <w:sz w:val="22"/>
          <w:szCs w:val="22"/>
          <w:lang w:eastAsia="es-AR"/>
        </w:rPr>
      </w:pPr>
      <w:hyperlink w:anchor="_Toc338942000" w:history="1">
        <w:r w:rsidR="004B17C8" w:rsidRPr="0019035B">
          <w:rPr>
            <w:rStyle w:val="Hipervnculo"/>
            <w:noProof/>
          </w:rPr>
          <w:t>Apéndice C. Tablas de los modelos de evaluación.</w:t>
        </w:r>
        <w:r w:rsidR="004B17C8">
          <w:rPr>
            <w:noProof/>
            <w:webHidden/>
          </w:rPr>
          <w:tab/>
        </w:r>
        <w:r w:rsidR="00CF64AF">
          <w:rPr>
            <w:noProof/>
            <w:webHidden/>
          </w:rPr>
          <w:fldChar w:fldCharType="begin"/>
        </w:r>
        <w:r w:rsidR="004B17C8">
          <w:rPr>
            <w:noProof/>
            <w:webHidden/>
          </w:rPr>
          <w:instrText xml:space="preserve"> PAGEREF _Toc338942000 \h </w:instrText>
        </w:r>
        <w:r w:rsidR="00CF64AF">
          <w:rPr>
            <w:noProof/>
            <w:webHidden/>
          </w:rPr>
        </w:r>
        <w:r w:rsidR="00CF64AF">
          <w:rPr>
            <w:noProof/>
            <w:webHidden/>
          </w:rPr>
          <w:fldChar w:fldCharType="separate"/>
        </w:r>
        <w:r w:rsidR="004B17C8">
          <w:rPr>
            <w:noProof/>
            <w:webHidden/>
          </w:rPr>
          <w:t>116</w:t>
        </w:r>
        <w:r w:rsidR="00CF64AF">
          <w:rPr>
            <w:noProof/>
            <w:webHidden/>
          </w:rPr>
          <w:fldChar w:fldCharType="end"/>
        </w:r>
      </w:hyperlink>
    </w:p>
    <w:p w:rsidR="00223005" w:rsidRPr="004B17C8" w:rsidRDefault="00CF64AF" w:rsidP="00223005">
      <w:pPr>
        <w:pStyle w:val="Default"/>
        <w:spacing w:line="360" w:lineRule="auto"/>
        <w:jc w:val="both"/>
        <w:rPr>
          <w:rFonts w:ascii="Times New Roman" w:hAnsi="Times New Roman" w:cs="Times New Roman"/>
          <w:bCs/>
          <w:color w:val="auto"/>
        </w:rPr>
      </w:pPr>
      <w:r w:rsidRPr="004B17C8">
        <w:rPr>
          <w:rFonts w:ascii="Times New Roman" w:hAnsi="Times New Roman" w:cs="Times New Roman"/>
          <w:bCs/>
          <w:color w:val="auto"/>
        </w:rPr>
        <w:fldChar w:fldCharType="end"/>
      </w:r>
    </w:p>
    <w:p w:rsidR="00223005" w:rsidRPr="004B17C8" w:rsidRDefault="00223005" w:rsidP="00223005">
      <w:pPr>
        <w:pStyle w:val="Default"/>
        <w:spacing w:line="360" w:lineRule="auto"/>
        <w:jc w:val="both"/>
        <w:rPr>
          <w:rFonts w:ascii="Times New Roman" w:hAnsi="Times New Roman" w:cs="Times New Roman"/>
          <w:bCs/>
          <w:color w:val="auto"/>
        </w:rPr>
      </w:pPr>
    </w:p>
    <w:p w:rsidR="00223005" w:rsidRPr="004B17C8" w:rsidRDefault="00223005">
      <w:pPr>
        <w:spacing w:after="0" w:line="240" w:lineRule="auto"/>
        <w:rPr>
          <w:rFonts w:ascii="Times New Roman" w:hAnsi="Times New Roman"/>
          <w:bCs/>
          <w:sz w:val="24"/>
          <w:szCs w:val="24"/>
        </w:rPr>
      </w:pPr>
      <w:r w:rsidRPr="004B17C8">
        <w:rPr>
          <w:rFonts w:ascii="Times New Roman" w:hAnsi="Times New Roman"/>
          <w:bCs/>
        </w:rPr>
        <w:br w:type="page"/>
      </w:r>
    </w:p>
    <w:p w:rsidR="00277637" w:rsidRPr="004B17C8" w:rsidRDefault="00277637" w:rsidP="00366BC6">
      <w:pPr>
        <w:pStyle w:val="Default"/>
        <w:spacing w:line="360" w:lineRule="auto"/>
        <w:jc w:val="center"/>
        <w:rPr>
          <w:rFonts w:ascii="Times New Roman" w:hAnsi="Times New Roman" w:cs="Times New Roman"/>
          <w:bCs/>
          <w:color w:val="auto"/>
        </w:rPr>
      </w:pPr>
      <w:r w:rsidRPr="004B17C8">
        <w:rPr>
          <w:rFonts w:ascii="Times New Roman" w:hAnsi="Times New Roman" w:cs="Times New Roman"/>
          <w:bCs/>
          <w:color w:val="auto"/>
        </w:rPr>
        <w:lastRenderedPageBreak/>
        <w:t>LISTA DE FIGURAS</w:t>
      </w:r>
    </w:p>
    <w:p w:rsidR="006E59FE" w:rsidRPr="004B17C8" w:rsidRDefault="006E59FE" w:rsidP="006E59FE">
      <w:pPr>
        <w:pStyle w:val="Default"/>
        <w:spacing w:line="360" w:lineRule="auto"/>
        <w:rPr>
          <w:rFonts w:ascii="Times New Roman" w:hAnsi="Times New Roman" w:cs="Times New Roman"/>
          <w:bCs/>
          <w:color w:val="auto"/>
        </w:rPr>
      </w:pPr>
    </w:p>
    <w:p w:rsidR="004B17C8" w:rsidRDefault="00CF64AF">
      <w:pPr>
        <w:pStyle w:val="Tabladeilustraciones"/>
        <w:tabs>
          <w:tab w:val="right" w:leader="dot" w:pos="8297"/>
        </w:tabs>
        <w:rPr>
          <w:rFonts w:asciiTheme="minorHAnsi" w:eastAsiaTheme="minorEastAsia" w:hAnsiTheme="minorHAnsi" w:cstheme="minorBidi"/>
          <w:noProof/>
          <w:lang w:eastAsia="es-AR"/>
        </w:rPr>
      </w:pPr>
      <w:r w:rsidRPr="004B17C8">
        <w:rPr>
          <w:rFonts w:ascii="Times New Roman" w:hAnsi="Times New Roman"/>
          <w:bCs/>
          <w:sz w:val="24"/>
          <w:szCs w:val="24"/>
        </w:rPr>
        <w:fldChar w:fldCharType="begin"/>
      </w:r>
      <w:r w:rsidR="008815F0" w:rsidRPr="004B17C8">
        <w:rPr>
          <w:rFonts w:ascii="Times New Roman" w:hAnsi="Times New Roman"/>
          <w:bCs/>
          <w:sz w:val="24"/>
          <w:szCs w:val="24"/>
        </w:rPr>
        <w:instrText xml:space="preserve"> TOC \h \z \c "Figura" </w:instrText>
      </w:r>
      <w:r w:rsidRPr="004B17C8">
        <w:rPr>
          <w:rFonts w:ascii="Times New Roman" w:hAnsi="Times New Roman"/>
          <w:bCs/>
          <w:sz w:val="24"/>
          <w:szCs w:val="24"/>
        </w:rPr>
        <w:fldChar w:fldCharType="separate"/>
      </w:r>
      <w:hyperlink w:anchor="_Toc338942001" w:history="1">
        <w:r w:rsidR="004B17C8" w:rsidRPr="00ED791F">
          <w:rPr>
            <w:rStyle w:val="Hipervnculo"/>
            <w:rFonts w:ascii="Times New Roman" w:hAnsi="Times New Roman"/>
            <w:noProof/>
          </w:rPr>
          <w:t>Figura 1. Modelo de un sistema de gestión de la calidad basado en procesos</w:t>
        </w:r>
        <w:r w:rsidR="004B17C8">
          <w:rPr>
            <w:noProof/>
            <w:webHidden/>
          </w:rPr>
          <w:tab/>
        </w:r>
        <w:r>
          <w:rPr>
            <w:noProof/>
            <w:webHidden/>
          </w:rPr>
          <w:fldChar w:fldCharType="begin"/>
        </w:r>
        <w:r w:rsidR="004B17C8">
          <w:rPr>
            <w:noProof/>
            <w:webHidden/>
          </w:rPr>
          <w:instrText xml:space="preserve"> PAGEREF _Toc338942001 \h </w:instrText>
        </w:r>
        <w:r>
          <w:rPr>
            <w:noProof/>
            <w:webHidden/>
          </w:rPr>
        </w:r>
        <w:r>
          <w:rPr>
            <w:noProof/>
            <w:webHidden/>
          </w:rPr>
          <w:fldChar w:fldCharType="separate"/>
        </w:r>
        <w:r w:rsidR="004B17C8">
          <w:rPr>
            <w:noProof/>
            <w:webHidden/>
          </w:rPr>
          <w:t>35</w:t>
        </w:r>
        <w:r>
          <w:rPr>
            <w:noProof/>
            <w:webHidden/>
          </w:rPr>
          <w:fldChar w:fldCharType="end"/>
        </w:r>
      </w:hyperlink>
    </w:p>
    <w:p w:rsidR="004B17C8" w:rsidRDefault="00DB75E4">
      <w:pPr>
        <w:pStyle w:val="Tabladeilustraciones"/>
        <w:tabs>
          <w:tab w:val="right" w:leader="dot" w:pos="8297"/>
        </w:tabs>
        <w:rPr>
          <w:rFonts w:asciiTheme="minorHAnsi" w:eastAsiaTheme="minorEastAsia" w:hAnsiTheme="minorHAnsi" w:cstheme="minorBidi"/>
          <w:noProof/>
          <w:lang w:eastAsia="es-AR"/>
        </w:rPr>
      </w:pPr>
      <w:hyperlink w:anchor="_Toc338942002" w:history="1">
        <w:r w:rsidR="004B17C8" w:rsidRPr="00ED791F">
          <w:rPr>
            <w:rStyle w:val="Hipervnculo"/>
            <w:rFonts w:ascii="Times New Roman" w:hAnsi="Times New Roman"/>
            <w:noProof/>
          </w:rPr>
          <w:t>Figura 2. Ejemplo de secuencia de procesos y sus interacciones</w:t>
        </w:r>
        <w:r w:rsidR="004B17C8">
          <w:rPr>
            <w:noProof/>
            <w:webHidden/>
          </w:rPr>
          <w:tab/>
        </w:r>
        <w:r w:rsidR="00CF64AF">
          <w:rPr>
            <w:noProof/>
            <w:webHidden/>
          </w:rPr>
          <w:fldChar w:fldCharType="begin"/>
        </w:r>
        <w:r w:rsidR="004B17C8">
          <w:rPr>
            <w:noProof/>
            <w:webHidden/>
          </w:rPr>
          <w:instrText xml:space="preserve"> PAGEREF _Toc338942002 \h </w:instrText>
        </w:r>
        <w:r w:rsidR="00CF64AF">
          <w:rPr>
            <w:noProof/>
            <w:webHidden/>
          </w:rPr>
        </w:r>
        <w:r w:rsidR="00CF64AF">
          <w:rPr>
            <w:noProof/>
            <w:webHidden/>
          </w:rPr>
          <w:fldChar w:fldCharType="separate"/>
        </w:r>
        <w:r w:rsidR="004B17C8">
          <w:rPr>
            <w:noProof/>
            <w:webHidden/>
          </w:rPr>
          <w:t>38</w:t>
        </w:r>
        <w:r w:rsidR="00CF64AF">
          <w:rPr>
            <w:noProof/>
            <w:webHidden/>
          </w:rPr>
          <w:fldChar w:fldCharType="end"/>
        </w:r>
      </w:hyperlink>
    </w:p>
    <w:p w:rsidR="004B17C8" w:rsidRDefault="00DB75E4">
      <w:pPr>
        <w:pStyle w:val="Tabladeilustraciones"/>
        <w:tabs>
          <w:tab w:val="right" w:leader="dot" w:pos="8297"/>
        </w:tabs>
        <w:rPr>
          <w:rFonts w:asciiTheme="minorHAnsi" w:eastAsiaTheme="minorEastAsia" w:hAnsiTheme="minorHAnsi" w:cstheme="minorBidi"/>
          <w:noProof/>
          <w:lang w:eastAsia="es-AR"/>
        </w:rPr>
      </w:pPr>
      <w:hyperlink w:anchor="_Toc338942003" w:history="1">
        <w:r w:rsidR="004B17C8" w:rsidRPr="00ED791F">
          <w:rPr>
            <w:rStyle w:val="Hipervnculo"/>
            <w:rFonts w:ascii="Times New Roman" w:hAnsi="Times New Roman"/>
            <w:noProof/>
          </w:rPr>
          <w:t>Figura 3. Metodología: Planificar-Hacer-Verificar-Actuar</w:t>
        </w:r>
        <w:r w:rsidR="004B17C8">
          <w:rPr>
            <w:noProof/>
            <w:webHidden/>
          </w:rPr>
          <w:tab/>
        </w:r>
        <w:r w:rsidR="00CF64AF">
          <w:rPr>
            <w:noProof/>
            <w:webHidden/>
          </w:rPr>
          <w:fldChar w:fldCharType="begin"/>
        </w:r>
        <w:r w:rsidR="004B17C8">
          <w:rPr>
            <w:noProof/>
            <w:webHidden/>
          </w:rPr>
          <w:instrText xml:space="preserve"> PAGEREF _Toc338942003 \h </w:instrText>
        </w:r>
        <w:r w:rsidR="00CF64AF">
          <w:rPr>
            <w:noProof/>
            <w:webHidden/>
          </w:rPr>
        </w:r>
        <w:r w:rsidR="00CF64AF">
          <w:rPr>
            <w:noProof/>
            <w:webHidden/>
          </w:rPr>
          <w:fldChar w:fldCharType="separate"/>
        </w:r>
        <w:r w:rsidR="004B17C8">
          <w:rPr>
            <w:noProof/>
            <w:webHidden/>
          </w:rPr>
          <w:t>40</w:t>
        </w:r>
        <w:r w:rsidR="00CF64AF">
          <w:rPr>
            <w:noProof/>
            <w:webHidden/>
          </w:rPr>
          <w:fldChar w:fldCharType="end"/>
        </w:r>
      </w:hyperlink>
    </w:p>
    <w:p w:rsidR="004B17C8" w:rsidRDefault="00DB75E4">
      <w:pPr>
        <w:pStyle w:val="Tabladeilustraciones"/>
        <w:tabs>
          <w:tab w:val="right" w:leader="dot" w:pos="8297"/>
        </w:tabs>
        <w:rPr>
          <w:rFonts w:asciiTheme="minorHAnsi" w:eastAsiaTheme="minorEastAsia" w:hAnsiTheme="minorHAnsi" w:cstheme="minorBidi"/>
          <w:noProof/>
          <w:lang w:eastAsia="es-AR"/>
        </w:rPr>
      </w:pPr>
      <w:hyperlink w:anchor="_Toc338942004" w:history="1">
        <w:r w:rsidR="004B17C8" w:rsidRPr="00ED791F">
          <w:rPr>
            <w:rStyle w:val="Hipervnculo"/>
            <w:rFonts w:ascii="Times New Roman" w:hAnsi="Times New Roman"/>
            <w:noProof/>
          </w:rPr>
          <w:t>Figura 4. Modelo ampliado de un sistema de gestión de la calidad basado en procesos</w:t>
        </w:r>
        <w:r w:rsidR="004B17C8">
          <w:rPr>
            <w:noProof/>
            <w:webHidden/>
          </w:rPr>
          <w:tab/>
        </w:r>
        <w:r w:rsidR="00CF64AF">
          <w:rPr>
            <w:noProof/>
            <w:webHidden/>
          </w:rPr>
          <w:fldChar w:fldCharType="begin"/>
        </w:r>
        <w:r w:rsidR="004B17C8">
          <w:rPr>
            <w:noProof/>
            <w:webHidden/>
          </w:rPr>
          <w:instrText xml:space="preserve"> PAGEREF _Toc338942004 \h </w:instrText>
        </w:r>
        <w:r w:rsidR="00CF64AF">
          <w:rPr>
            <w:noProof/>
            <w:webHidden/>
          </w:rPr>
        </w:r>
        <w:r w:rsidR="00CF64AF">
          <w:rPr>
            <w:noProof/>
            <w:webHidden/>
          </w:rPr>
          <w:fldChar w:fldCharType="separate"/>
        </w:r>
        <w:r w:rsidR="004B17C8">
          <w:rPr>
            <w:noProof/>
            <w:webHidden/>
          </w:rPr>
          <w:t>41</w:t>
        </w:r>
        <w:r w:rsidR="00CF64AF">
          <w:rPr>
            <w:noProof/>
            <w:webHidden/>
          </w:rPr>
          <w:fldChar w:fldCharType="end"/>
        </w:r>
      </w:hyperlink>
    </w:p>
    <w:p w:rsidR="004B17C8" w:rsidRDefault="00DB75E4">
      <w:pPr>
        <w:pStyle w:val="Tabladeilustraciones"/>
        <w:tabs>
          <w:tab w:val="right" w:leader="dot" w:pos="8297"/>
        </w:tabs>
        <w:rPr>
          <w:rFonts w:asciiTheme="minorHAnsi" w:eastAsiaTheme="minorEastAsia" w:hAnsiTheme="minorHAnsi" w:cstheme="minorBidi"/>
          <w:noProof/>
          <w:lang w:eastAsia="es-AR"/>
        </w:rPr>
      </w:pPr>
      <w:hyperlink w:anchor="_Toc338942005" w:history="1">
        <w:r w:rsidR="004B17C8" w:rsidRPr="00ED791F">
          <w:rPr>
            <w:rStyle w:val="Hipervnculo"/>
            <w:rFonts w:ascii="Times New Roman" w:hAnsi="Times New Roman"/>
            <w:noProof/>
          </w:rPr>
          <w:t>Figura 10. Jerarquía típica de la documentación del sistema de gestión de la calidad</w:t>
        </w:r>
        <w:r w:rsidR="004B17C8">
          <w:rPr>
            <w:noProof/>
            <w:webHidden/>
          </w:rPr>
          <w:tab/>
        </w:r>
        <w:r w:rsidR="00CF64AF">
          <w:rPr>
            <w:noProof/>
            <w:webHidden/>
          </w:rPr>
          <w:fldChar w:fldCharType="begin"/>
        </w:r>
        <w:r w:rsidR="004B17C8">
          <w:rPr>
            <w:noProof/>
            <w:webHidden/>
          </w:rPr>
          <w:instrText xml:space="preserve"> PAGEREF _Toc338942005 \h </w:instrText>
        </w:r>
        <w:r w:rsidR="00CF64AF">
          <w:rPr>
            <w:noProof/>
            <w:webHidden/>
          </w:rPr>
        </w:r>
        <w:r w:rsidR="00CF64AF">
          <w:rPr>
            <w:noProof/>
            <w:webHidden/>
          </w:rPr>
          <w:fldChar w:fldCharType="separate"/>
        </w:r>
        <w:r w:rsidR="004B17C8">
          <w:rPr>
            <w:noProof/>
            <w:webHidden/>
          </w:rPr>
          <w:t>66</w:t>
        </w:r>
        <w:r w:rsidR="00CF64AF">
          <w:rPr>
            <w:noProof/>
            <w:webHidden/>
          </w:rPr>
          <w:fldChar w:fldCharType="end"/>
        </w:r>
      </w:hyperlink>
    </w:p>
    <w:p w:rsidR="004B17C8" w:rsidRDefault="00DB75E4">
      <w:pPr>
        <w:pStyle w:val="Tabladeilustraciones"/>
        <w:tabs>
          <w:tab w:val="right" w:leader="dot" w:pos="8297"/>
        </w:tabs>
        <w:rPr>
          <w:rFonts w:asciiTheme="minorHAnsi" w:eastAsiaTheme="minorEastAsia" w:hAnsiTheme="minorHAnsi" w:cstheme="minorBidi"/>
          <w:noProof/>
          <w:lang w:eastAsia="es-AR"/>
        </w:rPr>
      </w:pPr>
      <w:hyperlink w:anchor="_Toc338942006" w:history="1">
        <w:r w:rsidR="004B17C8" w:rsidRPr="00ED791F">
          <w:rPr>
            <w:rStyle w:val="Hipervnculo"/>
            <w:rFonts w:ascii="Times New Roman" w:hAnsi="Times New Roman"/>
            <w:noProof/>
          </w:rPr>
          <w:t>Figura 5. Integración entre la norma ISO 9001:2008 y las directrices utilizadas en el modelo de sistema de gestión de la calidad basado en procesos, para ser implementado en una universidad virtual</w:t>
        </w:r>
        <w:r w:rsidR="004B17C8">
          <w:rPr>
            <w:noProof/>
            <w:webHidden/>
          </w:rPr>
          <w:tab/>
        </w:r>
        <w:r w:rsidR="00CF64AF">
          <w:rPr>
            <w:noProof/>
            <w:webHidden/>
          </w:rPr>
          <w:fldChar w:fldCharType="begin"/>
        </w:r>
        <w:r w:rsidR="004B17C8">
          <w:rPr>
            <w:noProof/>
            <w:webHidden/>
          </w:rPr>
          <w:instrText xml:space="preserve"> PAGEREF _Toc338942006 \h </w:instrText>
        </w:r>
        <w:r w:rsidR="00CF64AF">
          <w:rPr>
            <w:noProof/>
            <w:webHidden/>
          </w:rPr>
        </w:r>
        <w:r w:rsidR="00CF64AF">
          <w:rPr>
            <w:noProof/>
            <w:webHidden/>
          </w:rPr>
          <w:fldChar w:fldCharType="separate"/>
        </w:r>
        <w:r w:rsidR="004B17C8">
          <w:rPr>
            <w:noProof/>
            <w:webHidden/>
          </w:rPr>
          <w:t>90</w:t>
        </w:r>
        <w:r w:rsidR="00CF64AF">
          <w:rPr>
            <w:noProof/>
            <w:webHidden/>
          </w:rPr>
          <w:fldChar w:fldCharType="end"/>
        </w:r>
      </w:hyperlink>
    </w:p>
    <w:p w:rsidR="004B17C8" w:rsidRDefault="00DB75E4">
      <w:pPr>
        <w:pStyle w:val="Tabladeilustraciones"/>
        <w:tabs>
          <w:tab w:val="right" w:leader="dot" w:pos="8297"/>
        </w:tabs>
        <w:rPr>
          <w:rFonts w:asciiTheme="minorHAnsi" w:eastAsiaTheme="minorEastAsia" w:hAnsiTheme="minorHAnsi" w:cstheme="minorBidi"/>
          <w:noProof/>
          <w:lang w:eastAsia="es-AR"/>
        </w:rPr>
      </w:pPr>
      <w:hyperlink w:anchor="_Toc338942007" w:history="1">
        <w:r w:rsidR="004B17C8" w:rsidRPr="00ED791F">
          <w:rPr>
            <w:rStyle w:val="Hipervnculo"/>
            <w:rFonts w:ascii="Times New Roman" w:hAnsi="Times New Roman"/>
            <w:noProof/>
          </w:rPr>
          <w:t>Figura 6. Ejemplo de distribución de un mapa de procesos</w:t>
        </w:r>
        <w:r w:rsidR="004B17C8">
          <w:rPr>
            <w:noProof/>
            <w:webHidden/>
          </w:rPr>
          <w:tab/>
        </w:r>
        <w:r w:rsidR="00CF64AF">
          <w:rPr>
            <w:noProof/>
            <w:webHidden/>
          </w:rPr>
          <w:fldChar w:fldCharType="begin"/>
        </w:r>
        <w:r w:rsidR="004B17C8">
          <w:rPr>
            <w:noProof/>
            <w:webHidden/>
          </w:rPr>
          <w:instrText xml:space="preserve"> PAGEREF _Toc338942007 \h </w:instrText>
        </w:r>
        <w:r w:rsidR="00CF64AF">
          <w:rPr>
            <w:noProof/>
            <w:webHidden/>
          </w:rPr>
        </w:r>
        <w:r w:rsidR="00CF64AF">
          <w:rPr>
            <w:noProof/>
            <w:webHidden/>
          </w:rPr>
          <w:fldChar w:fldCharType="separate"/>
        </w:r>
        <w:r w:rsidR="004B17C8">
          <w:rPr>
            <w:noProof/>
            <w:webHidden/>
          </w:rPr>
          <w:t>91</w:t>
        </w:r>
        <w:r w:rsidR="00CF64AF">
          <w:rPr>
            <w:noProof/>
            <w:webHidden/>
          </w:rPr>
          <w:fldChar w:fldCharType="end"/>
        </w:r>
      </w:hyperlink>
    </w:p>
    <w:p w:rsidR="004B17C8" w:rsidRDefault="00DB75E4">
      <w:pPr>
        <w:pStyle w:val="Tabladeilustraciones"/>
        <w:tabs>
          <w:tab w:val="right" w:leader="dot" w:pos="8297"/>
        </w:tabs>
        <w:rPr>
          <w:rFonts w:asciiTheme="minorHAnsi" w:eastAsiaTheme="minorEastAsia" w:hAnsiTheme="minorHAnsi" w:cstheme="minorBidi"/>
          <w:noProof/>
          <w:lang w:eastAsia="es-AR"/>
        </w:rPr>
      </w:pPr>
      <w:hyperlink w:anchor="_Toc338942008" w:history="1">
        <w:r w:rsidR="004B17C8" w:rsidRPr="00ED791F">
          <w:rPr>
            <w:rStyle w:val="Hipervnculo"/>
            <w:rFonts w:ascii="Times New Roman" w:hAnsi="Times New Roman"/>
            <w:noProof/>
          </w:rPr>
          <w:t>Figura 7. Ejemplo de distribución de un mapa de procesos con la evaluación incluida</w:t>
        </w:r>
        <w:r w:rsidR="004B17C8">
          <w:rPr>
            <w:noProof/>
            <w:webHidden/>
          </w:rPr>
          <w:tab/>
        </w:r>
        <w:r w:rsidR="00CF64AF">
          <w:rPr>
            <w:noProof/>
            <w:webHidden/>
          </w:rPr>
          <w:fldChar w:fldCharType="begin"/>
        </w:r>
        <w:r w:rsidR="004B17C8">
          <w:rPr>
            <w:noProof/>
            <w:webHidden/>
          </w:rPr>
          <w:instrText xml:space="preserve"> PAGEREF _Toc338942008 \h </w:instrText>
        </w:r>
        <w:r w:rsidR="00CF64AF">
          <w:rPr>
            <w:noProof/>
            <w:webHidden/>
          </w:rPr>
        </w:r>
        <w:r w:rsidR="00CF64AF">
          <w:rPr>
            <w:noProof/>
            <w:webHidden/>
          </w:rPr>
          <w:fldChar w:fldCharType="separate"/>
        </w:r>
        <w:r w:rsidR="004B17C8">
          <w:rPr>
            <w:noProof/>
            <w:webHidden/>
          </w:rPr>
          <w:t>91</w:t>
        </w:r>
        <w:r w:rsidR="00CF64AF">
          <w:rPr>
            <w:noProof/>
            <w:webHidden/>
          </w:rPr>
          <w:fldChar w:fldCharType="end"/>
        </w:r>
      </w:hyperlink>
    </w:p>
    <w:p w:rsidR="004B17C8" w:rsidRDefault="00DB75E4">
      <w:pPr>
        <w:pStyle w:val="Tabladeilustraciones"/>
        <w:tabs>
          <w:tab w:val="right" w:leader="dot" w:pos="8297"/>
        </w:tabs>
        <w:rPr>
          <w:rFonts w:asciiTheme="minorHAnsi" w:eastAsiaTheme="minorEastAsia" w:hAnsiTheme="minorHAnsi" w:cstheme="minorBidi"/>
          <w:noProof/>
          <w:lang w:eastAsia="es-AR"/>
        </w:rPr>
      </w:pPr>
      <w:hyperlink w:anchor="_Toc338942009" w:history="1">
        <w:r w:rsidR="004B17C8" w:rsidRPr="00ED791F">
          <w:rPr>
            <w:rStyle w:val="Hipervnculo"/>
            <w:rFonts w:ascii="Times New Roman" w:hAnsi="Times New Roman"/>
            <w:noProof/>
          </w:rPr>
          <w:t>Figura 8. Ejemplo de distribución de un mapa de procesos, con los tres principales macroprocesos misionales</w:t>
        </w:r>
        <w:r w:rsidR="004B17C8">
          <w:rPr>
            <w:noProof/>
            <w:webHidden/>
          </w:rPr>
          <w:tab/>
        </w:r>
        <w:r w:rsidR="00CF64AF">
          <w:rPr>
            <w:noProof/>
            <w:webHidden/>
          </w:rPr>
          <w:fldChar w:fldCharType="begin"/>
        </w:r>
        <w:r w:rsidR="004B17C8">
          <w:rPr>
            <w:noProof/>
            <w:webHidden/>
          </w:rPr>
          <w:instrText xml:space="preserve"> PAGEREF _Toc338942009 \h </w:instrText>
        </w:r>
        <w:r w:rsidR="00CF64AF">
          <w:rPr>
            <w:noProof/>
            <w:webHidden/>
          </w:rPr>
        </w:r>
        <w:r w:rsidR="00CF64AF">
          <w:rPr>
            <w:noProof/>
            <w:webHidden/>
          </w:rPr>
          <w:fldChar w:fldCharType="separate"/>
        </w:r>
        <w:r w:rsidR="004B17C8">
          <w:rPr>
            <w:noProof/>
            <w:webHidden/>
          </w:rPr>
          <w:t>92</w:t>
        </w:r>
        <w:r w:rsidR="00CF64AF">
          <w:rPr>
            <w:noProof/>
            <w:webHidden/>
          </w:rPr>
          <w:fldChar w:fldCharType="end"/>
        </w:r>
      </w:hyperlink>
    </w:p>
    <w:p w:rsidR="004B17C8" w:rsidRDefault="00DB75E4">
      <w:pPr>
        <w:pStyle w:val="Tabladeilustraciones"/>
        <w:tabs>
          <w:tab w:val="right" w:leader="dot" w:pos="8297"/>
        </w:tabs>
        <w:rPr>
          <w:rFonts w:asciiTheme="minorHAnsi" w:eastAsiaTheme="minorEastAsia" w:hAnsiTheme="minorHAnsi" w:cstheme="minorBidi"/>
          <w:noProof/>
          <w:lang w:eastAsia="es-AR"/>
        </w:rPr>
      </w:pPr>
      <w:hyperlink w:anchor="_Toc338942010" w:history="1">
        <w:r w:rsidR="004B17C8" w:rsidRPr="00ED791F">
          <w:rPr>
            <w:rStyle w:val="Hipervnculo"/>
            <w:rFonts w:ascii="Times New Roman" w:hAnsi="Times New Roman"/>
            <w:noProof/>
          </w:rPr>
          <w:t>Figura 9. Ejemplo de mapa de procesos para una universidad virtual</w:t>
        </w:r>
        <w:r w:rsidR="004B17C8">
          <w:rPr>
            <w:noProof/>
            <w:webHidden/>
          </w:rPr>
          <w:tab/>
        </w:r>
        <w:r w:rsidR="00CF64AF">
          <w:rPr>
            <w:noProof/>
            <w:webHidden/>
          </w:rPr>
          <w:fldChar w:fldCharType="begin"/>
        </w:r>
        <w:r w:rsidR="004B17C8">
          <w:rPr>
            <w:noProof/>
            <w:webHidden/>
          </w:rPr>
          <w:instrText xml:space="preserve"> PAGEREF _Toc338942010 \h </w:instrText>
        </w:r>
        <w:r w:rsidR="00CF64AF">
          <w:rPr>
            <w:noProof/>
            <w:webHidden/>
          </w:rPr>
        </w:r>
        <w:r w:rsidR="00CF64AF">
          <w:rPr>
            <w:noProof/>
            <w:webHidden/>
          </w:rPr>
          <w:fldChar w:fldCharType="separate"/>
        </w:r>
        <w:r w:rsidR="004B17C8">
          <w:rPr>
            <w:noProof/>
            <w:webHidden/>
          </w:rPr>
          <w:t>93</w:t>
        </w:r>
        <w:r w:rsidR="00CF64AF">
          <w:rPr>
            <w:noProof/>
            <w:webHidden/>
          </w:rPr>
          <w:fldChar w:fldCharType="end"/>
        </w:r>
      </w:hyperlink>
    </w:p>
    <w:p w:rsidR="00277637" w:rsidRPr="004B17C8" w:rsidRDefault="00CF64AF" w:rsidP="008815F0">
      <w:pPr>
        <w:pStyle w:val="Default"/>
        <w:tabs>
          <w:tab w:val="left" w:pos="1134"/>
        </w:tabs>
        <w:spacing w:line="480" w:lineRule="auto"/>
        <w:jc w:val="both"/>
        <w:rPr>
          <w:rFonts w:ascii="Times New Roman" w:hAnsi="Times New Roman" w:cs="Times New Roman"/>
          <w:bCs/>
          <w:color w:val="auto"/>
        </w:rPr>
      </w:pPr>
      <w:r w:rsidRPr="004B17C8">
        <w:rPr>
          <w:rFonts w:ascii="Times New Roman" w:hAnsi="Times New Roman" w:cs="Times New Roman"/>
          <w:bCs/>
          <w:color w:val="auto"/>
        </w:rPr>
        <w:fldChar w:fldCharType="end"/>
      </w:r>
      <w:r w:rsidR="00277637" w:rsidRPr="004B17C8">
        <w:rPr>
          <w:rFonts w:ascii="Times New Roman" w:hAnsi="Times New Roman" w:cs="Times New Roman"/>
          <w:bCs/>
          <w:color w:val="auto"/>
        </w:rPr>
        <w:br w:type="page"/>
      </w:r>
    </w:p>
    <w:p w:rsidR="00223005" w:rsidRPr="004B17C8" w:rsidRDefault="00FD7915" w:rsidP="00366BC6">
      <w:pPr>
        <w:pStyle w:val="Default"/>
        <w:spacing w:line="360" w:lineRule="auto"/>
        <w:jc w:val="center"/>
        <w:rPr>
          <w:rFonts w:ascii="Times New Roman" w:hAnsi="Times New Roman" w:cs="Times New Roman"/>
          <w:bCs/>
          <w:color w:val="auto"/>
        </w:rPr>
      </w:pPr>
      <w:r w:rsidRPr="004B17C8">
        <w:rPr>
          <w:rFonts w:ascii="Times New Roman" w:hAnsi="Times New Roman" w:cs="Times New Roman"/>
          <w:bCs/>
          <w:color w:val="auto"/>
        </w:rPr>
        <w:t>RESUMEN DE LA TESIS</w:t>
      </w:r>
    </w:p>
    <w:p w:rsidR="00223005" w:rsidRPr="004B17C8" w:rsidRDefault="00223005" w:rsidP="006472C3">
      <w:pPr>
        <w:pStyle w:val="Default"/>
        <w:spacing w:line="480" w:lineRule="auto"/>
        <w:jc w:val="both"/>
        <w:rPr>
          <w:rFonts w:ascii="Times New Roman" w:hAnsi="Times New Roman" w:cs="Times New Roman"/>
          <w:bCs/>
          <w:color w:val="auto"/>
        </w:rPr>
      </w:pPr>
    </w:p>
    <w:p w:rsidR="00CA4A5C" w:rsidRPr="004B17C8" w:rsidRDefault="006514FC" w:rsidP="006514F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universidad</w:t>
      </w:r>
      <w:r w:rsidR="002C1DE3" w:rsidRPr="004B17C8">
        <w:rPr>
          <w:rFonts w:ascii="Times New Roman" w:hAnsi="Times New Roman" w:cs="Times New Roman"/>
          <w:bCs/>
          <w:color w:val="auto"/>
        </w:rPr>
        <w:t>,</w:t>
      </w:r>
      <w:r w:rsidRPr="004B17C8">
        <w:rPr>
          <w:rFonts w:ascii="Times New Roman" w:hAnsi="Times New Roman" w:cs="Times New Roman"/>
          <w:bCs/>
          <w:color w:val="auto"/>
        </w:rPr>
        <w:t xml:space="preserve"> al igual que </w:t>
      </w:r>
      <w:r w:rsidR="00CA4A5C" w:rsidRPr="004B17C8">
        <w:rPr>
          <w:rFonts w:ascii="Times New Roman" w:hAnsi="Times New Roman" w:cs="Times New Roman"/>
          <w:bCs/>
          <w:color w:val="auto"/>
        </w:rPr>
        <w:t>las empresas industriales y comerciales</w:t>
      </w:r>
      <w:r w:rsidR="00E3743C" w:rsidRPr="004B17C8">
        <w:rPr>
          <w:rFonts w:ascii="Times New Roman" w:hAnsi="Times New Roman" w:cs="Times New Roman"/>
          <w:bCs/>
          <w:color w:val="auto"/>
        </w:rPr>
        <w:t xml:space="preserve"> debería</w:t>
      </w:r>
      <w:r w:rsidRPr="004B17C8">
        <w:rPr>
          <w:rFonts w:ascii="Times New Roman" w:hAnsi="Times New Roman" w:cs="Times New Roman"/>
          <w:bCs/>
          <w:color w:val="auto"/>
        </w:rPr>
        <w:t xml:space="preserve"> </w:t>
      </w:r>
      <w:r w:rsidR="00E3743C" w:rsidRPr="004B17C8">
        <w:rPr>
          <w:rFonts w:ascii="Times New Roman" w:hAnsi="Times New Roman" w:cs="Times New Roman"/>
          <w:bCs/>
          <w:color w:val="auto"/>
        </w:rPr>
        <w:t>estar</w:t>
      </w:r>
      <w:r w:rsidRPr="004B17C8">
        <w:rPr>
          <w:rFonts w:ascii="Times New Roman" w:hAnsi="Times New Roman" w:cs="Times New Roman"/>
          <w:bCs/>
          <w:color w:val="auto"/>
        </w:rPr>
        <w:t xml:space="preserve"> estructurada como un sistema integrado e interrelacionado</w:t>
      </w:r>
      <w:r w:rsidR="00CA4A5C" w:rsidRPr="004B17C8">
        <w:rPr>
          <w:rFonts w:ascii="Times New Roman" w:hAnsi="Times New Roman" w:cs="Times New Roman"/>
          <w:bCs/>
          <w:color w:val="auto"/>
        </w:rPr>
        <w:t xml:space="preserve">; además, </w:t>
      </w:r>
      <w:r w:rsidRPr="004B17C8">
        <w:rPr>
          <w:rFonts w:ascii="Times New Roman" w:hAnsi="Times New Roman" w:cs="Times New Roman"/>
          <w:bCs/>
          <w:color w:val="auto"/>
        </w:rPr>
        <w:t>gestion</w:t>
      </w:r>
      <w:r w:rsidR="002C1DE3" w:rsidRPr="004B17C8">
        <w:rPr>
          <w:rFonts w:ascii="Times New Roman" w:hAnsi="Times New Roman" w:cs="Times New Roman"/>
          <w:bCs/>
          <w:color w:val="auto"/>
        </w:rPr>
        <w:t>ada</w:t>
      </w:r>
      <w:r w:rsidRPr="004B17C8">
        <w:rPr>
          <w:rFonts w:ascii="Times New Roman" w:hAnsi="Times New Roman" w:cs="Times New Roman"/>
          <w:bCs/>
          <w:color w:val="auto"/>
        </w:rPr>
        <w:t xml:space="preserve"> </w:t>
      </w:r>
      <w:r w:rsidR="002C1DE3" w:rsidRPr="004B17C8">
        <w:rPr>
          <w:rFonts w:ascii="Times New Roman" w:hAnsi="Times New Roman" w:cs="Times New Roman"/>
          <w:bCs/>
          <w:color w:val="auto"/>
        </w:rPr>
        <w:t>estratégicamente</w:t>
      </w:r>
      <w:r w:rsidR="00CA4A5C" w:rsidRPr="004B17C8">
        <w:rPr>
          <w:rFonts w:ascii="Times New Roman" w:hAnsi="Times New Roman" w:cs="Times New Roman"/>
          <w:bCs/>
          <w:color w:val="auto"/>
        </w:rPr>
        <w:t>.</w:t>
      </w:r>
    </w:p>
    <w:p w:rsidR="00C24174" w:rsidRPr="004B17C8" w:rsidRDefault="00C24174" w:rsidP="00C2417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Las instituciones educativas actuales sustentan su</w:t>
      </w:r>
      <w:r w:rsidR="00ED3D37" w:rsidRPr="004B17C8">
        <w:rPr>
          <w:rFonts w:ascii="Times New Roman" w:hAnsi="Times New Roman" w:cs="Times New Roman"/>
          <w:bCs/>
          <w:color w:val="auto"/>
        </w:rPr>
        <w:t>s procesos misionales en las tecnologías de la información y la comunicación</w:t>
      </w:r>
      <w:r w:rsidRPr="004B17C8">
        <w:rPr>
          <w:rFonts w:ascii="Times New Roman" w:hAnsi="Times New Roman" w:cs="Times New Roman"/>
          <w:bCs/>
          <w:color w:val="auto"/>
        </w:rPr>
        <w:t xml:space="preserve">; con estas tecnologías pueden llegar a cualquier lugar del planeta y </w:t>
      </w:r>
      <w:r w:rsidR="0095479A" w:rsidRPr="004B17C8">
        <w:rPr>
          <w:rFonts w:ascii="Times New Roman" w:hAnsi="Times New Roman" w:cs="Times New Roman"/>
          <w:bCs/>
          <w:color w:val="auto"/>
        </w:rPr>
        <w:t>en tan corto tiempo que hace años hubiera sido inimaginable</w:t>
      </w:r>
      <w:r w:rsidRPr="004B17C8">
        <w:rPr>
          <w:rFonts w:ascii="Times New Roman" w:hAnsi="Times New Roman" w:cs="Times New Roman"/>
          <w:bCs/>
          <w:color w:val="auto"/>
        </w:rPr>
        <w:t>.</w:t>
      </w:r>
    </w:p>
    <w:p w:rsidR="00C24174" w:rsidRPr="004B17C8" w:rsidRDefault="00E95587" w:rsidP="006514F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Al </w:t>
      </w:r>
      <w:r w:rsidR="0095479A" w:rsidRPr="004B17C8">
        <w:rPr>
          <w:rFonts w:ascii="Times New Roman" w:hAnsi="Times New Roman" w:cs="Times New Roman"/>
          <w:bCs/>
          <w:color w:val="auto"/>
        </w:rPr>
        <w:t xml:space="preserve">proveer </w:t>
      </w:r>
      <w:r w:rsidRPr="004B17C8">
        <w:rPr>
          <w:rFonts w:ascii="Times New Roman" w:hAnsi="Times New Roman" w:cs="Times New Roman"/>
          <w:bCs/>
          <w:color w:val="auto"/>
        </w:rPr>
        <w:t>servicios que trascienden las fronteras físicas de tiempo y espacio; en el caso de las universidades virtuales, es importante la integración de la calidad como cultura organizacional a su estrategia corporativa.</w:t>
      </w:r>
    </w:p>
    <w:p w:rsidR="006E089A" w:rsidRPr="004B17C8" w:rsidRDefault="006514FC" w:rsidP="006472C3">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El objetivo principal de é</w:t>
      </w:r>
      <w:r w:rsidR="003849E1" w:rsidRPr="004B17C8">
        <w:rPr>
          <w:rFonts w:ascii="Times New Roman" w:hAnsi="Times New Roman" w:cs="Times New Roman"/>
          <w:bCs/>
          <w:color w:val="auto"/>
        </w:rPr>
        <w:t xml:space="preserve">sta tesis </w:t>
      </w:r>
      <w:r w:rsidRPr="004B17C8">
        <w:rPr>
          <w:rFonts w:ascii="Times New Roman" w:hAnsi="Times New Roman" w:cs="Times New Roman"/>
          <w:bCs/>
          <w:color w:val="auto"/>
        </w:rPr>
        <w:t>es</w:t>
      </w:r>
      <w:r w:rsidR="003849E1" w:rsidRPr="004B17C8">
        <w:rPr>
          <w:rFonts w:ascii="Times New Roman" w:hAnsi="Times New Roman" w:cs="Times New Roman"/>
          <w:bCs/>
          <w:color w:val="auto"/>
        </w:rPr>
        <w:t xml:space="preserve"> </w:t>
      </w:r>
      <w:r w:rsidR="006E089A" w:rsidRPr="004B17C8">
        <w:rPr>
          <w:rFonts w:ascii="Times New Roman" w:hAnsi="Times New Roman" w:cs="Times New Roman"/>
          <w:bCs/>
          <w:color w:val="auto"/>
        </w:rPr>
        <w:t>proponer</w:t>
      </w:r>
      <w:r w:rsidR="003849E1" w:rsidRPr="004B17C8">
        <w:rPr>
          <w:rFonts w:ascii="Times New Roman" w:hAnsi="Times New Roman" w:cs="Times New Roman"/>
          <w:bCs/>
          <w:color w:val="auto"/>
        </w:rPr>
        <w:t xml:space="preserve"> un modelo de buenas prácticas para la implementación de un sistema de gestión de </w:t>
      </w:r>
      <w:r w:rsidR="00035E6B" w:rsidRPr="004B17C8">
        <w:rPr>
          <w:rFonts w:ascii="Times New Roman" w:hAnsi="Times New Roman" w:cs="Times New Roman"/>
          <w:bCs/>
          <w:color w:val="auto"/>
        </w:rPr>
        <w:t xml:space="preserve">la </w:t>
      </w:r>
      <w:r w:rsidR="003849E1" w:rsidRPr="004B17C8">
        <w:rPr>
          <w:rFonts w:ascii="Times New Roman" w:hAnsi="Times New Roman" w:cs="Times New Roman"/>
          <w:bCs/>
          <w:color w:val="auto"/>
        </w:rPr>
        <w:t>calidad en universidades virtuales</w:t>
      </w:r>
      <w:r w:rsidR="0095479A" w:rsidRPr="004B17C8">
        <w:rPr>
          <w:rFonts w:ascii="Times New Roman" w:hAnsi="Times New Roman" w:cs="Times New Roman"/>
          <w:bCs/>
          <w:color w:val="auto"/>
        </w:rPr>
        <w:t xml:space="preserve">, </w:t>
      </w:r>
      <w:r w:rsidR="00BD3DB2" w:rsidRPr="004B17C8">
        <w:rPr>
          <w:rFonts w:ascii="Times New Roman" w:hAnsi="Times New Roman" w:cs="Times New Roman"/>
          <w:bCs/>
          <w:color w:val="auto"/>
        </w:rPr>
        <w:t xml:space="preserve">alineado </w:t>
      </w:r>
      <w:r w:rsidR="006E089A" w:rsidRPr="004B17C8">
        <w:rPr>
          <w:rFonts w:ascii="Times New Roman" w:hAnsi="Times New Roman" w:cs="Times New Roman"/>
          <w:bCs/>
          <w:color w:val="auto"/>
        </w:rPr>
        <w:t xml:space="preserve">con la norma </w:t>
      </w:r>
      <w:r w:rsidR="007011E1" w:rsidRPr="004B17C8">
        <w:rPr>
          <w:rFonts w:ascii="Times New Roman" w:hAnsi="Times New Roman" w:cs="Times New Roman"/>
          <w:bCs/>
          <w:color w:val="auto"/>
        </w:rPr>
        <w:t xml:space="preserve">certificable, </w:t>
      </w:r>
      <w:r w:rsidR="006E089A" w:rsidRPr="004B17C8">
        <w:rPr>
          <w:rFonts w:ascii="Times New Roman" w:hAnsi="Times New Roman" w:cs="Times New Roman"/>
          <w:bCs/>
          <w:color w:val="auto"/>
        </w:rPr>
        <w:t>ISO 9001:2008.</w:t>
      </w:r>
    </w:p>
    <w:p w:rsidR="007011E1" w:rsidRPr="004B17C8" w:rsidRDefault="006425A7" w:rsidP="006472C3">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Para cumplir con el objetivo, s</w:t>
      </w:r>
      <w:r w:rsidR="00A73E75" w:rsidRPr="004B17C8">
        <w:rPr>
          <w:rFonts w:ascii="Times New Roman" w:hAnsi="Times New Roman" w:cs="Times New Roman"/>
          <w:bCs/>
          <w:color w:val="auto"/>
        </w:rPr>
        <w:t xml:space="preserve">e </w:t>
      </w:r>
      <w:r w:rsidRPr="004B17C8">
        <w:rPr>
          <w:rFonts w:ascii="Times New Roman" w:hAnsi="Times New Roman" w:cs="Times New Roman"/>
          <w:bCs/>
          <w:color w:val="auto"/>
        </w:rPr>
        <w:t>realiz</w:t>
      </w:r>
      <w:r w:rsidR="00CE57F4" w:rsidRPr="004B17C8">
        <w:rPr>
          <w:rFonts w:ascii="Times New Roman" w:hAnsi="Times New Roman" w:cs="Times New Roman"/>
          <w:bCs/>
          <w:color w:val="auto"/>
        </w:rPr>
        <w:t>ó</w:t>
      </w:r>
      <w:r w:rsidRPr="004B17C8">
        <w:rPr>
          <w:rFonts w:ascii="Times New Roman" w:hAnsi="Times New Roman" w:cs="Times New Roman"/>
          <w:bCs/>
          <w:color w:val="auto"/>
        </w:rPr>
        <w:t xml:space="preserve"> un análisis </w:t>
      </w:r>
      <w:r w:rsidR="00817A94" w:rsidRPr="004B17C8">
        <w:rPr>
          <w:rFonts w:ascii="Times New Roman" w:hAnsi="Times New Roman" w:cs="Times New Roman"/>
          <w:bCs/>
          <w:color w:val="auto"/>
        </w:rPr>
        <w:t xml:space="preserve">bibliográfico </w:t>
      </w:r>
      <w:r w:rsidRPr="004B17C8">
        <w:rPr>
          <w:rFonts w:ascii="Times New Roman" w:hAnsi="Times New Roman" w:cs="Times New Roman"/>
          <w:bCs/>
          <w:color w:val="auto"/>
        </w:rPr>
        <w:t>de cómo las organizaciones llevan a cabo un proyecto de implementación de éste tipo</w:t>
      </w:r>
      <w:r w:rsidR="00175A97" w:rsidRPr="004B17C8">
        <w:rPr>
          <w:rFonts w:ascii="Times New Roman" w:hAnsi="Times New Roman" w:cs="Times New Roman"/>
          <w:bCs/>
          <w:color w:val="auto"/>
        </w:rPr>
        <w:t xml:space="preserve">; además, se </w:t>
      </w:r>
      <w:r w:rsidR="00A73E75" w:rsidRPr="004B17C8">
        <w:rPr>
          <w:rFonts w:ascii="Times New Roman" w:hAnsi="Times New Roman" w:cs="Times New Roman"/>
          <w:bCs/>
          <w:color w:val="auto"/>
        </w:rPr>
        <w:t xml:space="preserve">analizaron </w:t>
      </w:r>
      <w:r w:rsidR="00175A97" w:rsidRPr="004B17C8">
        <w:rPr>
          <w:rFonts w:ascii="Times New Roman" w:hAnsi="Times New Roman" w:cs="Times New Roman"/>
          <w:bCs/>
          <w:color w:val="auto"/>
        </w:rPr>
        <w:t xml:space="preserve">los premios a la calidad de </w:t>
      </w:r>
      <w:r w:rsidR="00C83758" w:rsidRPr="004B17C8">
        <w:rPr>
          <w:rFonts w:ascii="Times New Roman" w:hAnsi="Times New Roman" w:cs="Times New Roman"/>
          <w:bCs/>
          <w:color w:val="auto"/>
        </w:rPr>
        <w:t>E</w:t>
      </w:r>
      <w:r w:rsidR="00175A97" w:rsidRPr="004B17C8">
        <w:rPr>
          <w:rFonts w:ascii="Times New Roman" w:hAnsi="Times New Roman" w:cs="Times New Roman"/>
          <w:bCs/>
          <w:color w:val="auto"/>
        </w:rPr>
        <w:t xml:space="preserve">stados </w:t>
      </w:r>
      <w:r w:rsidR="00C83758" w:rsidRPr="004B17C8">
        <w:rPr>
          <w:rFonts w:ascii="Times New Roman" w:hAnsi="Times New Roman" w:cs="Times New Roman"/>
          <w:bCs/>
          <w:color w:val="auto"/>
        </w:rPr>
        <w:t>U</w:t>
      </w:r>
      <w:r w:rsidR="00175A97" w:rsidRPr="004B17C8">
        <w:rPr>
          <w:rFonts w:ascii="Times New Roman" w:hAnsi="Times New Roman" w:cs="Times New Roman"/>
          <w:bCs/>
          <w:color w:val="auto"/>
        </w:rPr>
        <w:t>nidos, Japón</w:t>
      </w:r>
      <w:r w:rsidR="008573B5" w:rsidRPr="004B17C8">
        <w:rPr>
          <w:rFonts w:ascii="Times New Roman" w:hAnsi="Times New Roman" w:cs="Times New Roman"/>
          <w:bCs/>
          <w:color w:val="auto"/>
        </w:rPr>
        <w:t xml:space="preserve"> e </w:t>
      </w:r>
      <w:r w:rsidR="00C83758" w:rsidRPr="004B17C8">
        <w:rPr>
          <w:rFonts w:ascii="Times New Roman" w:hAnsi="Times New Roman" w:cs="Times New Roman"/>
          <w:bCs/>
          <w:color w:val="auto"/>
        </w:rPr>
        <w:t xml:space="preserve">Iberoamérica; también, se </w:t>
      </w:r>
      <w:r w:rsidR="00EC6BA6" w:rsidRPr="004B17C8">
        <w:rPr>
          <w:rFonts w:ascii="Times New Roman" w:hAnsi="Times New Roman" w:cs="Times New Roman"/>
          <w:bCs/>
          <w:color w:val="auto"/>
        </w:rPr>
        <w:t>analiz</w:t>
      </w:r>
      <w:r w:rsidR="00CE57F4" w:rsidRPr="004B17C8">
        <w:rPr>
          <w:rFonts w:ascii="Times New Roman" w:hAnsi="Times New Roman" w:cs="Times New Roman"/>
          <w:bCs/>
          <w:color w:val="auto"/>
        </w:rPr>
        <w:t>ó</w:t>
      </w:r>
      <w:r w:rsidR="00EC6BA6" w:rsidRPr="004B17C8">
        <w:rPr>
          <w:rFonts w:ascii="Times New Roman" w:hAnsi="Times New Roman" w:cs="Times New Roman"/>
          <w:bCs/>
          <w:color w:val="auto"/>
        </w:rPr>
        <w:t xml:space="preserve"> el modelo de evaluación de la gestión de la calidad para instituciones educativas, del premio nacional a la calidad en la Republica Argentina.</w:t>
      </w:r>
    </w:p>
    <w:p w:rsidR="00EC6BA6" w:rsidRPr="004B17C8" w:rsidRDefault="002F5C1A" w:rsidP="006472C3">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Luego, se realiz</w:t>
      </w:r>
      <w:r w:rsidR="00CE57F4" w:rsidRPr="004B17C8">
        <w:rPr>
          <w:rFonts w:ascii="Times New Roman" w:hAnsi="Times New Roman" w:cs="Times New Roman"/>
          <w:bCs/>
          <w:color w:val="auto"/>
        </w:rPr>
        <w:t>ó</w:t>
      </w:r>
      <w:r w:rsidRPr="004B17C8">
        <w:rPr>
          <w:rFonts w:ascii="Times New Roman" w:hAnsi="Times New Roman" w:cs="Times New Roman"/>
          <w:bCs/>
          <w:color w:val="auto"/>
        </w:rPr>
        <w:t xml:space="preserve"> una integración entre lo</w:t>
      </w:r>
      <w:r w:rsidR="00547B54"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anteriormente expuesto, </w:t>
      </w:r>
      <w:r w:rsidR="00547B54" w:rsidRPr="004B17C8">
        <w:rPr>
          <w:rFonts w:ascii="Times New Roman" w:hAnsi="Times New Roman" w:cs="Times New Roman"/>
          <w:bCs/>
          <w:color w:val="auto"/>
        </w:rPr>
        <w:t xml:space="preserve">y </w:t>
      </w:r>
      <w:r w:rsidR="00432EA3" w:rsidRPr="004B17C8">
        <w:rPr>
          <w:rFonts w:ascii="Times New Roman" w:hAnsi="Times New Roman" w:cs="Times New Roman"/>
          <w:bCs/>
          <w:color w:val="auto"/>
        </w:rPr>
        <w:t>las siguientes normas (</w:t>
      </w:r>
      <w:r w:rsidR="00763F3B" w:rsidRPr="004B17C8">
        <w:rPr>
          <w:rFonts w:ascii="Times New Roman" w:hAnsi="Times New Roman" w:cs="Times New Roman"/>
          <w:bCs/>
          <w:color w:val="auto"/>
        </w:rPr>
        <w:t>ISO 9000, 9001, 9004; IRAM 30000, entre otras</w:t>
      </w:r>
      <w:r w:rsidR="00432EA3" w:rsidRPr="004B17C8">
        <w:rPr>
          <w:rFonts w:ascii="Times New Roman" w:hAnsi="Times New Roman" w:cs="Times New Roman"/>
          <w:bCs/>
          <w:color w:val="auto"/>
        </w:rPr>
        <w:t xml:space="preserve">), </w:t>
      </w:r>
      <w:r w:rsidR="00547B54" w:rsidRPr="004B17C8">
        <w:rPr>
          <w:rFonts w:ascii="Times New Roman" w:hAnsi="Times New Roman" w:cs="Times New Roman"/>
          <w:bCs/>
          <w:color w:val="auto"/>
        </w:rPr>
        <w:t xml:space="preserve">además de </w:t>
      </w:r>
      <w:r w:rsidR="003C6F68" w:rsidRPr="004B17C8">
        <w:rPr>
          <w:rFonts w:ascii="Times New Roman" w:hAnsi="Times New Roman" w:cs="Times New Roman"/>
          <w:bCs/>
          <w:color w:val="auto"/>
        </w:rPr>
        <w:t xml:space="preserve">algunas buenas prácticas administrativas y de </w:t>
      </w:r>
      <w:r w:rsidR="00432EA3" w:rsidRPr="004B17C8">
        <w:rPr>
          <w:rFonts w:ascii="Times New Roman" w:hAnsi="Times New Roman" w:cs="Times New Roman"/>
          <w:bCs/>
          <w:color w:val="auto"/>
        </w:rPr>
        <w:t>gestión.</w:t>
      </w:r>
    </w:p>
    <w:p w:rsidR="007D51F7" w:rsidRPr="004B17C8" w:rsidRDefault="0041398A" w:rsidP="00B866B6">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Palabras claves:</w:t>
      </w:r>
      <w:r w:rsidR="00681139" w:rsidRPr="004B17C8">
        <w:rPr>
          <w:rFonts w:ascii="Times New Roman" w:hAnsi="Times New Roman" w:cs="Times New Roman"/>
          <w:bCs/>
          <w:color w:val="auto"/>
        </w:rPr>
        <w:t xml:space="preserve"> sistemas, gestión, </w:t>
      </w:r>
      <w:r w:rsidR="005443C9" w:rsidRPr="004B17C8">
        <w:rPr>
          <w:rFonts w:ascii="Times New Roman" w:hAnsi="Times New Roman" w:cs="Times New Roman"/>
          <w:bCs/>
          <w:color w:val="auto"/>
        </w:rPr>
        <w:t xml:space="preserve">planeación, </w:t>
      </w:r>
      <w:r w:rsidR="00681139" w:rsidRPr="004B17C8">
        <w:rPr>
          <w:rFonts w:ascii="Times New Roman" w:hAnsi="Times New Roman" w:cs="Times New Roman"/>
          <w:bCs/>
          <w:color w:val="auto"/>
        </w:rPr>
        <w:t xml:space="preserve">calidad, modelo, </w:t>
      </w:r>
      <w:r w:rsidR="005443C9" w:rsidRPr="004B17C8">
        <w:rPr>
          <w:rFonts w:ascii="Times New Roman" w:hAnsi="Times New Roman" w:cs="Times New Roman"/>
          <w:bCs/>
          <w:color w:val="auto"/>
        </w:rPr>
        <w:t xml:space="preserve">evaluación, </w:t>
      </w:r>
      <w:r w:rsidR="00681139" w:rsidRPr="004B17C8">
        <w:rPr>
          <w:rFonts w:ascii="Times New Roman" w:hAnsi="Times New Roman" w:cs="Times New Roman"/>
          <w:bCs/>
          <w:color w:val="auto"/>
        </w:rPr>
        <w:t>acreditación, certificación</w:t>
      </w:r>
      <w:r w:rsidR="00817A94" w:rsidRPr="004B17C8">
        <w:rPr>
          <w:rFonts w:ascii="Times New Roman" w:hAnsi="Times New Roman" w:cs="Times New Roman"/>
          <w:bCs/>
          <w:color w:val="auto"/>
        </w:rPr>
        <w:t>, educación virtual</w:t>
      </w:r>
      <w:r w:rsidR="00681139" w:rsidRPr="004B17C8">
        <w:rPr>
          <w:rFonts w:ascii="Times New Roman" w:hAnsi="Times New Roman" w:cs="Times New Roman"/>
          <w:bCs/>
          <w:color w:val="auto"/>
        </w:rPr>
        <w:t>.</w:t>
      </w:r>
    </w:p>
    <w:p w:rsidR="000646F0" w:rsidRPr="004B17C8" w:rsidRDefault="000646F0" w:rsidP="000646F0">
      <w:pPr>
        <w:pStyle w:val="Default"/>
        <w:spacing w:line="480" w:lineRule="auto"/>
        <w:jc w:val="center"/>
        <w:rPr>
          <w:rFonts w:ascii="Times New Roman" w:hAnsi="Times New Roman" w:cs="Times New Roman"/>
          <w:bCs/>
          <w:color w:val="auto"/>
          <w:lang w:val="en-CA"/>
        </w:rPr>
      </w:pPr>
      <w:r w:rsidRPr="004B17C8">
        <w:rPr>
          <w:rFonts w:ascii="Times New Roman" w:hAnsi="Times New Roman" w:cs="Times New Roman"/>
          <w:bCs/>
          <w:color w:val="auto"/>
          <w:lang w:val="en-CA"/>
        </w:rPr>
        <w:t>ABSTRACT</w:t>
      </w:r>
    </w:p>
    <w:p w:rsidR="000646F0" w:rsidRPr="007C2001" w:rsidRDefault="000646F0" w:rsidP="000646F0">
      <w:pPr>
        <w:spacing w:after="0" w:line="480" w:lineRule="auto"/>
        <w:jc w:val="both"/>
        <w:rPr>
          <w:rFonts w:ascii="Times New Roman" w:eastAsia="Times New Roman" w:hAnsi="Times New Roman"/>
          <w:sz w:val="24"/>
          <w:szCs w:val="24"/>
          <w:lang w:val="en-US" w:eastAsia="en-CA"/>
        </w:rPr>
      </w:pPr>
      <w:r w:rsidRPr="007C2001">
        <w:rPr>
          <w:rFonts w:ascii="Times New Roman" w:eastAsia="Times New Roman" w:hAnsi="Times New Roman"/>
          <w:sz w:val="24"/>
          <w:szCs w:val="24"/>
          <w:lang w:val="en-US" w:eastAsia="en-CA"/>
        </w:rPr>
        <w:t>Universities, as well as industrial and commercial companies should be structured as an integrated and interrelated system. Also, universities should be managed strategically.</w:t>
      </w:r>
    </w:p>
    <w:p w:rsidR="000646F0" w:rsidRPr="007C2001" w:rsidRDefault="000646F0" w:rsidP="000646F0">
      <w:pPr>
        <w:spacing w:after="0" w:line="480" w:lineRule="auto"/>
        <w:jc w:val="both"/>
        <w:rPr>
          <w:rFonts w:ascii="Times New Roman" w:eastAsia="Times New Roman" w:hAnsi="Times New Roman"/>
          <w:sz w:val="24"/>
          <w:szCs w:val="24"/>
          <w:lang w:val="en-US" w:eastAsia="en-CA"/>
        </w:rPr>
      </w:pPr>
      <w:r w:rsidRPr="007C2001">
        <w:rPr>
          <w:rFonts w:ascii="Times New Roman" w:eastAsia="Times New Roman" w:hAnsi="Times New Roman"/>
          <w:sz w:val="24"/>
          <w:szCs w:val="24"/>
          <w:lang w:val="en-US" w:eastAsia="en-CA"/>
        </w:rPr>
        <w:br/>
        <w:t>The current educational institutions use information technology and communication to support their mission statements. Using these technologies, universities can reach anywhere on the planet including places that used to be unreachable.</w:t>
      </w:r>
    </w:p>
    <w:p w:rsidR="000646F0" w:rsidRPr="007C2001" w:rsidRDefault="000646F0" w:rsidP="000646F0">
      <w:pPr>
        <w:spacing w:after="0" w:line="480" w:lineRule="auto"/>
        <w:jc w:val="both"/>
        <w:rPr>
          <w:rFonts w:ascii="Times New Roman" w:eastAsia="Times New Roman" w:hAnsi="Times New Roman"/>
          <w:sz w:val="24"/>
          <w:szCs w:val="24"/>
          <w:lang w:val="en-US" w:eastAsia="en-CA"/>
        </w:rPr>
      </w:pPr>
      <w:r w:rsidRPr="007C2001">
        <w:rPr>
          <w:rFonts w:ascii="Times New Roman" w:eastAsia="Times New Roman" w:hAnsi="Times New Roman"/>
          <w:sz w:val="24"/>
          <w:szCs w:val="24"/>
          <w:lang w:val="en-US" w:eastAsia="en-CA"/>
        </w:rPr>
        <w:br/>
        <w:t>When providing services that go beyond the physical boundaries of time and space such as in the case of virtual universities, it is important to integrate quality and organizational culture into the corporate strategy.</w:t>
      </w:r>
    </w:p>
    <w:p w:rsidR="000646F0" w:rsidRPr="007C2001" w:rsidRDefault="000646F0" w:rsidP="000646F0">
      <w:pPr>
        <w:spacing w:after="0" w:line="480" w:lineRule="auto"/>
        <w:jc w:val="both"/>
        <w:rPr>
          <w:rFonts w:ascii="Times New Roman" w:eastAsia="Times New Roman" w:hAnsi="Times New Roman"/>
          <w:sz w:val="24"/>
          <w:szCs w:val="24"/>
          <w:lang w:val="en-US" w:eastAsia="en-CA"/>
        </w:rPr>
      </w:pPr>
    </w:p>
    <w:p w:rsidR="000646F0" w:rsidRPr="007C2001" w:rsidRDefault="000646F0" w:rsidP="000646F0">
      <w:pPr>
        <w:spacing w:after="0" w:line="480" w:lineRule="auto"/>
        <w:jc w:val="both"/>
        <w:rPr>
          <w:rFonts w:ascii="Times New Roman" w:eastAsia="Times New Roman" w:hAnsi="Times New Roman"/>
          <w:sz w:val="24"/>
          <w:szCs w:val="24"/>
          <w:lang w:val="en-US" w:eastAsia="en-CA"/>
        </w:rPr>
      </w:pPr>
      <w:r w:rsidRPr="007C2001">
        <w:rPr>
          <w:rFonts w:ascii="Times New Roman" w:eastAsia="Times New Roman" w:hAnsi="Times New Roman"/>
          <w:sz w:val="24"/>
          <w:szCs w:val="24"/>
          <w:lang w:val="en-US" w:eastAsia="en-CA"/>
        </w:rPr>
        <w:t>The main objective of this thesis is to propose a model of good practice for implementing a system of quality management in virtual universities, adjusted or aligned with certifiable standard, ISO 9001:2008.</w:t>
      </w:r>
    </w:p>
    <w:p w:rsidR="000646F0" w:rsidRPr="007C2001" w:rsidRDefault="000646F0" w:rsidP="000646F0">
      <w:pPr>
        <w:spacing w:after="0" w:line="480" w:lineRule="auto"/>
        <w:jc w:val="both"/>
        <w:rPr>
          <w:rFonts w:ascii="Times New Roman" w:eastAsia="Times New Roman" w:hAnsi="Times New Roman"/>
          <w:sz w:val="24"/>
          <w:szCs w:val="24"/>
          <w:lang w:val="en-US" w:eastAsia="en-CA"/>
        </w:rPr>
      </w:pPr>
      <w:r w:rsidRPr="007C2001">
        <w:rPr>
          <w:rFonts w:ascii="Times New Roman" w:eastAsia="Times New Roman" w:hAnsi="Times New Roman"/>
          <w:sz w:val="24"/>
          <w:szCs w:val="24"/>
          <w:lang w:val="en-US" w:eastAsia="en-CA"/>
        </w:rPr>
        <w:br/>
        <w:t>To meet the objective, the following activities were undertaken: conducted a literature review on how organizations accomplish a development project of this type; analyzed the quality award from the United States, Japan and Latin America; and analyzed the model evaluation of quality management for educational institution from the national Quality award in Argentina.</w:t>
      </w:r>
    </w:p>
    <w:p w:rsidR="000646F0" w:rsidRPr="007C2001" w:rsidRDefault="000646F0" w:rsidP="000646F0">
      <w:pPr>
        <w:spacing w:after="0" w:line="480" w:lineRule="auto"/>
        <w:jc w:val="both"/>
        <w:rPr>
          <w:rFonts w:ascii="Times New Roman" w:eastAsia="Times New Roman" w:hAnsi="Times New Roman"/>
          <w:sz w:val="24"/>
          <w:szCs w:val="24"/>
          <w:lang w:val="en-US" w:eastAsia="en-CA"/>
        </w:rPr>
      </w:pPr>
      <w:r w:rsidRPr="007C2001">
        <w:rPr>
          <w:rFonts w:ascii="Times New Roman" w:eastAsia="Times New Roman" w:hAnsi="Times New Roman"/>
          <w:sz w:val="24"/>
          <w:szCs w:val="24"/>
          <w:lang w:val="en-US" w:eastAsia="en-CA"/>
        </w:rPr>
        <w:br/>
        <w:t>An integration between the above and the existing standards (ISO 9000, 9001, 9004; IRAM 30000, among others), was made, plus some good management and administrative practices.</w:t>
      </w:r>
    </w:p>
    <w:p w:rsidR="000646F0" w:rsidRPr="007C2001" w:rsidRDefault="000646F0" w:rsidP="000646F0">
      <w:pPr>
        <w:spacing w:after="0" w:line="480" w:lineRule="auto"/>
        <w:jc w:val="both"/>
        <w:rPr>
          <w:rFonts w:ascii="Times New Roman" w:eastAsia="Times New Roman" w:hAnsi="Times New Roman"/>
          <w:sz w:val="24"/>
          <w:szCs w:val="24"/>
          <w:lang w:val="en-US" w:eastAsia="en-CA"/>
        </w:rPr>
      </w:pPr>
      <w:r w:rsidRPr="007C2001">
        <w:rPr>
          <w:rFonts w:ascii="Times New Roman" w:eastAsia="Times New Roman" w:hAnsi="Times New Roman"/>
          <w:sz w:val="24"/>
          <w:szCs w:val="24"/>
          <w:lang w:val="en-US" w:eastAsia="en-CA"/>
        </w:rPr>
        <w:br/>
        <w:t>Keywords: systems, management, planning, quality, model, evaluation, accreditation, certification, virtual education.</w:t>
      </w:r>
    </w:p>
    <w:p w:rsidR="00C31D6E" w:rsidRPr="007C2001" w:rsidRDefault="00C31D6E" w:rsidP="00223005">
      <w:pPr>
        <w:pStyle w:val="Default"/>
        <w:spacing w:line="360" w:lineRule="auto"/>
        <w:jc w:val="both"/>
        <w:rPr>
          <w:rFonts w:ascii="Times New Roman" w:hAnsi="Times New Roman" w:cs="Times New Roman"/>
          <w:bCs/>
          <w:color w:val="auto"/>
          <w:lang w:val="en-US"/>
        </w:rPr>
      </w:pPr>
    </w:p>
    <w:p w:rsidR="00C31D6E" w:rsidRPr="007C2001" w:rsidRDefault="00C31D6E" w:rsidP="00223005">
      <w:pPr>
        <w:pStyle w:val="Default"/>
        <w:spacing w:line="360" w:lineRule="auto"/>
        <w:jc w:val="both"/>
        <w:rPr>
          <w:rFonts w:ascii="Times New Roman" w:hAnsi="Times New Roman" w:cs="Times New Roman"/>
          <w:bCs/>
          <w:color w:val="auto"/>
          <w:lang w:val="en-US"/>
        </w:rPr>
      </w:pPr>
    </w:p>
    <w:p w:rsidR="00C31D6E" w:rsidRPr="007C2001" w:rsidRDefault="00C31D6E" w:rsidP="00223005">
      <w:pPr>
        <w:pStyle w:val="Default"/>
        <w:spacing w:line="360" w:lineRule="auto"/>
        <w:jc w:val="both"/>
        <w:rPr>
          <w:rFonts w:ascii="Times New Roman" w:hAnsi="Times New Roman" w:cs="Times New Roman"/>
          <w:bCs/>
          <w:color w:val="auto"/>
          <w:lang w:val="en-US"/>
        </w:rPr>
      </w:pPr>
    </w:p>
    <w:p w:rsidR="00223005" w:rsidRPr="007C2001" w:rsidRDefault="00223005" w:rsidP="00223005">
      <w:pPr>
        <w:pStyle w:val="Default"/>
        <w:spacing w:line="360" w:lineRule="auto"/>
        <w:jc w:val="both"/>
        <w:rPr>
          <w:rFonts w:ascii="Times New Roman" w:hAnsi="Times New Roman" w:cs="Times New Roman"/>
          <w:bCs/>
          <w:color w:val="auto"/>
          <w:lang w:val="en-US"/>
        </w:rPr>
      </w:pPr>
    </w:p>
    <w:p w:rsidR="00223005" w:rsidRPr="007C2001" w:rsidRDefault="00223005" w:rsidP="00223005">
      <w:pPr>
        <w:pStyle w:val="Default"/>
        <w:spacing w:line="360" w:lineRule="auto"/>
        <w:jc w:val="both"/>
        <w:rPr>
          <w:rFonts w:ascii="Times New Roman" w:hAnsi="Times New Roman" w:cs="Times New Roman"/>
          <w:bCs/>
          <w:color w:val="auto"/>
          <w:lang w:val="en-US"/>
        </w:rPr>
        <w:sectPr w:rsidR="00223005" w:rsidRPr="007C2001" w:rsidSect="00281295">
          <w:headerReference w:type="default" r:id="rId10"/>
          <w:footerReference w:type="default" r:id="rId11"/>
          <w:pgSz w:w="11907" w:h="16840" w:code="9"/>
          <w:pgMar w:top="1440" w:right="1440" w:bottom="1797" w:left="2160" w:header="709" w:footer="709" w:gutter="0"/>
          <w:pgNumType w:fmt="lowerRoman"/>
          <w:cols w:space="708"/>
          <w:docGrid w:linePitch="360"/>
        </w:sectPr>
      </w:pPr>
    </w:p>
    <w:p w:rsidR="009A4894" w:rsidRPr="004B17C8" w:rsidRDefault="009A4894" w:rsidP="00113CE5">
      <w:pPr>
        <w:pStyle w:val="Default"/>
        <w:spacing w:line="480" w:lineRule="auto"/>
        <w:jc w:val="both"/>
        <w:outlineLvl w:val="0"/>
        <w:rPr>
          <w:rFonts w:ascii="Times New Roman" w:hAnsi="Times New Roman" w:cs="Times New Roman"/>
          <w:b/>
          <w:bCs/>
          <w:color w:val="auto"/>
        </w:rPr>
      </w:pPr>
      <w:bookmarkStart w:id="1" w:name="_Toc338941954"/>
      <w:bookmarkStart w:id="2" w:name="_Toc336859600"/>
      <w:r w:rsidRPr="004B17C8">
        <w:rPr>
          <w:rFonts w:ascii="Times New Roman" w:hAnsi="Times New Roman" w:cs="Times New Roman"/>
          <w:b/>
          <w:bCs/>
          <w:color w:val="auto"/>
        </w:rPr>
        <w:t>1</w:t>
      </w:r>
      <w:r w:rsidR="00171609" w:rsidRPr="004B17C8">
        <w:rPr>
          <w:rFonts w:ascii="Times New Roman" w:hAnsi="Times New Roman" w:cs="Times New Roman"/>
          <w:b/>
          <w:bCs/>
          <w:color w:val="auto"/>
        </w:rPr>
        <w:t xml:space="preserve">. </w:t>
      </w:r>
      <w:r w:rsidR="00277637" w:rsidRPr="004B17C8">
        <w:rPr>
          <w:rFonts w:ascii="Times New Roman" w:hAnsi="Times New Roman" w:cs="Times New Roman"/>
          <w:b/>
          <w:bCs/>
          <w:color w:val="auto"/>
        </w:rPr>
        <w:t xml:space="preserve">Capítulo I: </w:t>
      </w:r>
      <w:r w:rsidRPr="004B17C8">
        <w:rPr>
          <w:rFonts w:ascii="Times New Roman" w:hAnsi="Times New Roman" w:cs="Times New Roman"/>
          <w:b/>
          <w:bCs/>
          <w:color w:val="auto"/>
        </w:rPr>
        <w:t>Introducción</w:t>
      </w:r>
      <w:bookmarkEnd w:id="1"/>
      <w:r w:rsidR="00113CE5" w:rsidRPr="004B17C8">
        <w:rPr>
          <w:rFonts w:ascii="Times New Roman" w:hAnsi="Times New Roman" w:cs="Times New Roman"/>
          <w:b/>
          <w:bCs/>
          <w:color w:val="auto"/>
        </w:rPr>
        <w:t xml:space="preserve"> </w:t>
      </w:r>
      <w:bookmarkEnd w:id="2"/>
    </w:p>
    <w:p w:rsidR="009A4894" w:rsidRPr="004B17C8" w:rsidRDefault="00171609" w:rsidP="00171609">
      <w:pPr>
        <w:pStyle w:val="Default"/>
        <w:spacing w:line="480" w:lineRule="auto"/>
        <w:jc w:val="both"/>
        <w:outlineLvl w:val="1"/>
        <w:rPr>
          <w:rFonts w:ascii="Times New Roman" w:hAnsi="Times New Roman" w:cs="Times New Roman"/>
          <w:bCs/>
          <w:color w:val="auto"/>
        </w:rPr>
      </w:pPr>
      <w:bookmarkStart w:id="3" w:name="_Toc336859601"/>
      <w:bookmarkStart w:id="4" w:name="_Toc338941955"/>
      <w:r w:rsidRPr="004B17C8">
        <w:rPr>
          <w:rFonts w:ascii="Times New Roman" w:hAnsi="Times New Roman" w:cs="Times New Roman"/>
          <w:bCs/>
          <w:color w:val="auto"/>
        </w:rPr>
        <w:t xml:space="preserve">1.1. </w:t>
      </w:r>
      <w:r w:rsidR="009A4894" w:rsidRPr="004B17C8">
        <w:rPr>
          <w:rFonts w:ascii="Times New Roman" w:hAnsi="Times New Roman" w:cs="Times New Roman"/>
          <w:bCs/>
          <w:color w:val="auto"/>
        </w:rPr>
        <w:t>Definición del Problema</w:t>
      </w:r>
      <w:bookmarkEnd w:id="3"/>
      <w:bookmarkEnd w:id="4"/>
    </w:p>
    <w:p w:rsidR="002D2989" w:rsidRPr="004B17C8" w:rsidRDefault="0006717A" w:rsidP="0053679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Desde su aparición en el panorama mundial</w:t>
      </w:r>
      <w:r w:rsidR="001E6E97" w:rsidRPr="004B17C8">
        <w:rPr>
          <w:rFonts w:ascii="Times New Roman" w:hAnsi="Times New Roman" w:cs="Times New Roman"/>
          <w:bCs/>
          <w:color w:val="auto"/>
        </w:rPr>
        <w:t xml:space="preserve">, </w:t>
      </w:r>
      <w:r w:rsidRPr="004B17C8">
        <w:rPr>
          <w:rFonts w:ascii="Times New Roman" w:hAnsi="Times New Roman" w:cs="Times New Roman"/>
          <w:bCs/>
          <w:color w:val="auto"/>
        </w:rPr>
        <w:t>l</w:t>
      </w:r>
      <w:r w:rsidR="008F1D57" w:rsidRPr="004B17C8">
        <w:rPr>
          <w:rFonts w:ascii="Times New Roman" w:hAnsi="Times New Roman" w:cs="Times New Roman"/>
          <w:bCs/>
          <w:color w:val="auto"/>
        </w:rPr>
        <w:t>as tecnologías de la información y la</w:t>
      </w:r>
      <w:r w:rsidR="00E260CC" w:rsidRPr="004B17C8">
        <w:rPr>
          <w:rFonts w:ascii="Times New Roman" w:hAnsi="Times New Roman" w:cs="Times New Roman"/>
          <w:bCs/>
          <w:color w:val="auto"/>
        </w:rPr>
        <w:t>s</w:t>
      </w:r>
      <w:r w:rsidR="008F1D57" w:rsidRPr="004B17C8">
        <w:rPr>
          <w:rFonts w:ascii="Times New Roman" w:hAnsi="Times New Roman" w:cs="Times New Roman"/>
          <w:bCs/>
          <w:color w:val="auto"/>
        </w:rPr>
        <w:t xml:space="preserve"> </w:t>
      </w:r>
      <w:r w:rsidR="00E260CC" w:rsidRPr="004B17C8">
        <w:rPr>
          <w:rFonts w:ascii="Times New Roman" w:hAnsi="Times New Roman" w:cs="Times New Roman"/>
          <w:bCs/>
          <w:color w:val="auto"/>
        </w:rPr>
        <w:t xml:space="preserve">comunicaciones </w:t>
      </w:r>
      <w:r w:rsidR="007B69AE" w:rsidRPr="004B17C8">
        <w:rPr>
          <w:rFonts w:ascii="Times New Roman" w:hAnsi="Times New Roman" w:cs="Times New Roman"/>
          <w:bCs/>
          <w:color w:val="auto"/>
        </w:rPr>
        <w:t>(</w:t>
      </w:r>
      <w:r w:rsidR="006D1EA5" w:rsidRPr="004B17C8">
        <w:rPr>
          <w:rFonts w:ascii="Times New Roman" w:hAnsi="Times New Roman" w:cs="Times New Roman"/>
          <w:bCs/>
          <w:color w:val="auto"/>
        </w:rPr>
        <w:t>TIC</w:t>
      </w:r>
      <w:r w:rsidR="00E260CC" w:rsidRPr="004B17C8">
        <w:rPr>
          <w:rFonts w:ascii="Times New Roman" w:hAnsi="Times New Roman" w:cs="Times New Roman"/>
          <w:bCs/>
          <w:color w:val="auto"/>
        </w:rPr>
        <w:t>s</w:t>
      </w:r>
      <w:r w:rsidR="007B69AE" w:rsidRPr="004B17C8">
        <w:rPr>
          <w:rFonts w:ascii="Times New Roman" w:hAnsi="Times New Roman" w:cs="Times New Roman"/>
          <w:bCs/>
          <w:color w:val="auto"/>
        </w:rPr>
        <w:t>)</w:t>
      </w:r>
      <w:r w:rsidR="006D1EA5"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han coadyuvado en </w:t>
      </w:r>
      <w:r w:rsidR="001B0D5D" w:rsidRPr="004B17C8">
        <w:rPr>
          <w:rFonts w:ascii="Times New Roman" w:hAnsi="Times New Roman" w:cs="Times New Roman"/>
          <w:bCs/>
          <w:color w:val="auto"/>
        </w:rPr>
        <w:t xml:space="preserve">reducir </w:t>
      </w:r>
      <w:r w:rsidRPr="004B17C8">
        <w:rPr>
          <w:rFonts w:ascii="Times New Roman" w:hAnsi="Times New Roman" w:cs="Times New Roman"/>
          <w:bCs/>
          <w:color w:val="auto"/>
        </w:rPr>
        <w:t xml:space="preserve">las fronteras y las distancias </w:t>
      </w:r>
      <w:r w:rsidR="00951AB3" w:rsidRPr="004B17C8">
        <w:rPr>
          <w:rFonts w:ascii="Times New Roman" w:hAnsi="Times New Roman" w:cs="Times New Roman"/>
          <w:bCs/>
          <w:color w:val="auto"/>
        </w:rPr>
        <w:t>–e</w:t>
      </w:r>
      <w:r w:rsidR="006D1EA5" w:rsidRPr="004B17C8">
        <w:rPr>
          <w:rFonts w:ascii="Times New Roman" w:hAnsi="Times New Roman" w:cs="Times New Roman"/>
          <w:bCs/>
          <w:color w:val="auto"/>
        </w:rPr>
        <w:t>xpresándolo en forma metafórica</w:t>
      </w:r>
      <w:r w:rsidR="00951AB3" w:rsidRPr="004B17C8">
        <w:rPr>
          <w:rFonts w:ascii="Times New Roman" w:hAnsi="Times New Roman" w:cs="Times New Roman"/>
          <w:bCs/>
          <w:color w:val="auto"/>
        </w:rPr>
        <w:t>-;</w:t>
      </w:r>
      <w:r w:rsidR="001E6E97" w:rsidRPr="004B17C8">
        <w:rPr>
          <w:rFonts w:ascii="Times New Roman" w:hAnsi="Times New Roman" w:cs="Times New Roman"/>
          <w:bCs/>
          <w:color w:val="auto"/>
        </w:rPr>
        <w:t xml:space="preserve"> </w:t>
      </w:r>
      <w:r w:rsidR="00E260CC" w:rsidRPr="004B17C8">
        <w:rPr>
          <w:rFonts w:ascii="Times New Roman" w:hAnsi="Times New Roman" w:cs="Times New Roman"/>
          <w:bCs/>
          <w:color w:val="auto"/>
        </w:rPr>
        <w:t xml:space="preserve">ya que </w:t>
      </w:r>
      <w:r w:rsidR="001E6E97" w:rsidRPr="004B17C8">
        <w:rPr>
          <w:rFonts w:ascii="Times New Roman" w:hAnsi="Times New Roman" w:cs="Times New Roman"/>
          <w:bCs/>
          <w:color w:val="auto"/>
        </w:rPr>
        <w:t xml:space="preserve">comunicarse </w:t>
      </w:r>
      <w:r w:rsidR="00951AB3" w:rsidRPr="004B17C8">
        <w:rPr>
          <w:rFonts w:ascii="Times New Roman" w:hAnsi="Times New Roman" w:cs="Times New Roman"/>
          <w:bCs/>
          <w:color w:val="auto"/>
        </w:rPr>
        <w:t xml:space="preserve">a través de medios electrónicos </w:t>
      </w:r>
      <w:r w:rsidR="00D702B9" w:rsidRPr="004B17C8">
        <w:rPr>
          <w:rFonts w:ascii="Times New Roman" w:hAnsi="Times New Roman" w:cs="Times New Roman"/>
          <w:bCs/>
          <w:color w:val="auto"/>
        </w:rPr>
        <w:t xml:space="preserve">interconectados a éstas tecnologías </w:t>
      </w:r>
      <w:r w:rsidR="001E6E97" w:rsidRPr="004B17C8">
        <w:rPr>
          <w:rFonts w:ascii="Times New Roman" w:hAnsi="Times New Roman" w:cs="Times New Roman"/>
          <w:bCs/>
          <w:color w:val="auto"/>
        </w:rPr>
        <w:t>es cada vez más fácil y barato</w:t>
      </w:r>
      <w:r w:rsidR="00951AB3" w:rsidRPr="004B17C8">
        <w:rPr>
          <w:rFonts w:ascii="Times New Roman" w:hAnsi="Times New Roman" w:cs="Times New Roman"/>
          <w:bCs/>
          <w:color w:val="auto"/>
        </w:rPr>
        <w:t>.</w:t>
      </w:r>
    </w:p>
    <w:p w:rsidR="00233815" w:rsidRPr="004B17C8" w:rsidRDefault="00E260CC" w:rsidP="0053679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Además, las personas y las organizaciones las han ido integra</w:t>
      </w:r>
      <w:r w:rsidR="00D702B9" w:rsidRPr="004B17C8">
        <w:rPr>
          <w:rFonts w:ascii="Times New Roman" w:hAnsi="Times New Roman" w:cs="Times New Roman"/>
          <w:bCs/>
          <w:color w:val="auto"/>
        </w:rPr>
        <w:t>n</w:t>
      </w:r>
      <w:r w:rsidRPr="004B17C8">
        <w:rPr>
          <w:rFonts w:ascii="Times New Roman" w:hAnsi="Times New Roman" w:cs="Times New Roman"/>
          <w:bCs/>
          <w:color w:val="auto"/>
        </w:rPr>
        <w:t xml:space="preserve">do en la mayoría de sus </w:t>
      </w:r>
      <w:r w:rsidR="00D702B9" w:rsidRPr="004B17C8">
        <w:rPr>
          <w:rFonts w:ascii="Times New Roman" w:hAnsi="Times New Roman" w:cs="Times New Roman"/>
          <w:bCs/>
          <w:color w:val="auto"/>
        </w:rPr>
        <w:t>actividades</w:t>
      </w:r>
      <w:r w:rsidRPr="004B17C8">
        <w:rPr>
          <w:rFonts w:ascii="Times New Roman" w:hAnsi="Times New Roman" w:cs="Times New Roman"/>
          <w:bCs/>
          <w:color w:val="auto"/>
        </w:rPr>
        <w:t xml:space="preserve"> diarias</w:t>
      </w:r>
      <w:r w:rsidR="008312DC" w:rsidRPr="004B17C8">
        <w:rPr>
          <w:rFonts w:ascii="Times New Roman" w:hAnsi="Times New Roman" w:cs="Times New Roman"/>
          <w:bCs/>
          <w:color w:val="auto"/>
        </w:rPr>
        <w:t>,</w:t>
      </w:r>
      <w:r w:rsidR="00A47CB1" w:rsidRPr="004B17C8">
        <w:rPr>
          <w:rFonts w:ascii="Times New Roman" w:hAnsi="Times New Roman" w:cs="Times New Roman"/>
          <w:bCs/>
          <w:color w:val="auto"/>
        </w:rPr>
        <w:t xml:space="preserve"> </w:t>
      </w:r>
      <w:r w:rsidR="001B0D5D" w:rsidRPr="004B17C8">
        <w:rPr>
          <w:rFonts w:ascii="Times New Roman" w:hAnsi="Times New Roman" w:cs="Times New Roman"/>
          <w:bCs/>
          <w:color w:val="auto"/>
        </w:rPr>
        <w:t xml:space="preserve">lo cual les ha permitido </w:t>
      </w:r>
      <w:r w:rsidR="00A47CB1" w:rsidRPr="004B17C8">
        <w:rPr>
          <w:rFonts w:ascii="Times New Roman" w:hAnsi="Times New Roman" w:cs="Times New Roman"/>
          <w:bCs/>
          <w:color w:val="auto"/>
        </w:rPr>
        <w:t>el</w:t>
      </w:r>
      <w:r w:rsidR="00233815" w:rsidRPr="004B17C8">
        <w:rPr>
          <w:rFonts w:ascii="Times New Roman" w:hAnsi="Times New Roman" w:cs="Times New Roman"/>
          <w:bCs/>
          <w:color w:val="auto"/>
        </w:rPr>
        <w:t xml:space="preserve"> desarrollo </w:t>
      </w:r>
      <w:r w:rsidR="00971B43" w:rsidRPr="004B17C8">
        <w:rPr>
          <w:rFonts w:ascii="Times New Roman" w:hAnsi="Times New Roman" w:cs="Times New Roman"/>
          <w:bCs/>
          <w:color w:val="auto"/>
        </w:rPr>
        <w:t xml:space="preserve">de </w:t>
      </w:r>
      <w:r w:rsidR="00233815" w:rsidRPr="004B17C8">
        <w:rPr>
          <w:rFonts w:ascii="Times New Roman" w:hAnsi="Times New Roman" w:cs="Times New Roman"/>
          <w:bCs/>
          <w:color w:val="auto"/>
        </w:rPr>
        <w:t xml:space="preserve">un sinnúmero de nuevas tecnologías, </w:t>
      </w:r>
      <w:r w:rsidR="001B0D5D" w:rsidRPr="004B17C8">
        <w:rPr>
          <w:rFonts w:ascii="Times New Roman" w:hAnsi="Times New Roman" w:cs="Times New Roman"/>
          <w:bCs/>
          <w:color w:val="auto"/>
        </w:rPr>
        <w:t xml:space="preserve">metodologías, modelos, </w:t>
      </w:r>
      <w:r w:rsidR="00233815" w:rsidRPr="004B17C8">
        <w:rPr>
          <w:rFonts w:ascii="Times New Roman" w:hAnsi="Times New Roman" w:cs="Times New Roman"/>
          <w:bCs/>
          <w:color w:val="auto"/>
        </w:rPr>
        <w:t>técnicas, herramientas, políticas</w:t>
      </w:r>
      <w:r w:rsidR="00A47CB1" w:rsidRPr="004B17C8">
        <w:rPr>
          <w:rFonts w:ascii="Times New Roman" w:hAnsi="Times New Roman" w:cs="Times New Roman"/>
          <w:bCs/>
          <w:color w:val="auto"/>
        </w:rPr>
        <w:t xml:space="preserve"> tecnológicas</w:t>
      </w:r>
      <w:r w:rsidR="00233815" w:rsidRPr="004B17C8">
        <w:rPr>
          <w:rFonts w:ascii="Times New Roman" w:hAnsi="Times New Roman" w:cs="Times New Roman"/>
          <w:bCs/>
          <w:color w:val="auto"/>
        </w:rPr>
        <w:t xml:space="preserve">, </w:t>
      </w:r>
      <w:r w:rsidR="00A47CB1" w:rsidRPr="004B17C8">
        <w:rPr>
          <w:rFonts w:ascii="Times New Roman" w:hAnsi="Times New Roman" w:cs="Times New Roman"/>
          <w:bCs/>
          <w:color w:val="auto"/>
        </w:rPr>
        <w:t>jergas</w:t>
      </w:r>
      <w:r w:rsidR="008312DC" w:rsidRPr="004B17C8">
        <w:rPr>
          <w:rFonts w:ascii="Times New Roman" w:hAnsi="Times New Roman" w:cs="Times New Roman"/>
          <w:bCs/>
          <w:color w:val="auto"/>
        </w:rPr>
        <w:t xml:space="preserve"> técnicas</w:t>
      </w:r>
      <w:r w:rsidR="00A47CB1" w:rsidRPr="004B17C8">
        <w:rPr>
          <w:rFonts w:ascii="Times New Roman" w:hAnsi="Times New Roman" w:cs="Times New Roman"/>
          <w:bCs/>
          <w:color w:val="auto"/>
        </w:rPr>
        <w:t xml:space="preserve">, </w:t>
      </w:r>
      <w:r w:rsidR="00233815" w:rsidRPr="004B17C8">
        <w:rPr>
          <w:rFonts w:ascii="Times New Roman" w:hAnsi="Times New Roman" w:cs="Times New Roman"/>
          <w:bCs/>
          <w:color w:val="auto"/>
        </w:rPr>
        <w:t>entre otras cosas.</w:t>
      </w:r>
    </w:p>
    <w:p w:rsidR="00042A27" w:rsidRPr="004B17C8" w:rsidRDefault="000C72B6" w:rsidP="0053679C">
      <w:pPr>
        <w:pStyle w:val="Default"/>
        <w:spacing w:line="480" w:lineRule="auto"/>
        <w:jc w:val="both"/>
        <w:rPr>
          <w:rFonts w:ascii="Times New Roman" w:hAnsi="Times New Roman" w:cs="Times New Roman"/>
          <w:bCs/>
          <w:color w:val="auto"/>
          <w:highlight w:val="yellow"/>
        </w:rPr>
      </w:pPr>
      <w:r w:rsidRPr="004B17C8">
        <w:rPr>
          <w:rFonts w:ascii="Times New Roman" w:hAnsi="Times New Roman" w:cs="Times New Roman"/>
          <w:bCs/>
          <w:color w:val="auto"/>
        </w:rPr>
        <w:t>Las instituciones educativas actuales sustentan su investigación, desarrollo y universalidad en las TICs</w:t>
      </w:r>
      <w:r w:rsidR="003F2153" w:rsidRPr="004B17C8">
        <w:rPr>
          <w:rFonts w:ascii="Times New Roman" w:hAnsi="Times New Roman" w:cs="Times New Roman"/>
          <w:bCs/>
          <w:color w:val="auto"/>
        </w:rPr>
        <w:t xml:space="preserve">; </w:t>
      </w:r>
      <w:r w:rsidR="00042A27" w:rsidRPr="004B17C8">
        <w:rPr>
          <w:rFonts w:ascii="Times New Roman" w:hAnsi="Times New Roman" w:cs="Times New Roman"/>
          <w:bCs/>
          <w:color w:val="auto"/>
        </w:rPr>
        <w:t>con estas tecnologías pueden llegar a cualquier lugar del planeta y en tan corto tiempo que hace años hubiera sido inimaginable.</w:t>
      </w:r>
    </w:p>
    <w:p w:rsidR="0074496B" w:rsidRPr="004B17C8" w:rsidRDefault="0074496B" w:rsidP="0053679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El “ALFA” o programa de intercambio universitario entre la unión europea y América </w:t>
      </w:r>
      <w:r w:rsidR="00F35CAF" w:rsidRPr="004B17C8">
        <w:rPr>
          <w:rFonts w:ascii="Times New Roman" w:hAnsi="Times New Roman" w:cs="Times New Roman"/>
          <w:bCs/>
          <w:color w:val="auto"/>
        </w:rPr>
        <w:t xml:space="preserve">latina </w:t>
      </w:r>
      <w:r w:rsidRPr="004B17C8">
        <w:rPr>
          <w:rFonts w:ascii="Times New Roman" w:hAnsi="Times New Roman" w:cs="Times New Roman"/>
          <w:bCs/>
          <w:color w:val="auto"/>
        </w:rPr>
        <w:t xml:space="preserve">en su publicación denominada “Colección Estudios e </w:t>
      </w:r>
      <w:r w:rsidR="00971B43" w:rsidRPr="004B17C8">
        <w:rPr>
          <w:rFonts w:ascii="Times New Roman" w:hAnsi="Times New Roman" w:cs="Times New Roman"/>
          <w:bCs/>
          <w:color w:val="auto"/>
        </w:rPr>
        <w:t>Informes”</w:t>
      </w:r>
      <w:r w:rsidRPr="004B17C8">
        <w:rPr>
          <w:rFonts w:ascii="Times New Roman" w:hAnsi="Times New Roman" w:cs="Times New Roman"/>
          <w:bCs/>
          <w:color w:val="auto"/>
        </w:rPr>
        <w:t>, expone lo siguiente:</w:t>
      </w:r>
    </w:p>
    <w:p w:rsidR="007B7F86" w:rsidRPr="004B17C8" w:rsidRDefault="007B7F86" w:rsidP="00012431">
      <w:pPr>
        <w:spacing w:after="0" w:line="480" w:lineRule="auto"/>
        <w:ind w:left="709"/>
        <w:jc w:val="both"/>
        <w:rPr>
          <w:rFonts w:ascii="Times New Roman" w:hAnsi="Times New Roman"/>
          <w:sz w:val="24"/>
          <w:szCs w:val="24"/>
        </w:rPr>
      </w:pPr>
      <w:r w:rsidRPr="004B17C8">
        <w:rPr>
          <w:rFonts w:ascii="Times New Roman" w:hAnsi="Times New Roman"/>
          <w:sz w:val="24"/>
          <w:szCs w:val="24"/>
        </w:rPr>
        <w:t>La creciente incorporación de las ciencias de la comunicación y de la informática en las universidades, tanto en la gestión de la docencia y la investigación, así como en su administración, es un fenómeno característico de los centros universitarios en la actualidad, estando muy avanzado en los países desarrollados. En los países latinoamericanos esta incorporación tiene un cierto desfase con respecto a aquellos, aunque existe en la actualidad un definido interés por cerrar esta brecha (CINDA, 2005). (p. 11).</w:t>
      </w:r>
    </w:p>
    <w:p w:rsidR="0074496B" w:rsidRPr="004B17C8" w:rsidRDefault="007C1363" w:rsidP="0053679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 universidad </w:t>
      </w:r>
      <w:r w:rsidR="007A4DA7" w:rsidRPr="004B17C8">
        <w:rPr>
          <w:rFonts w:ascii="Times New Roman" w:hAnsi="Times New Roman" w:cs="Times New Roman"/>
          <w:bCs/>
          <w:color w:val="auto"/>
        </w:rPr>
        <w:t xml:space="preserve">al igual que cualquier organización empresarial </w:t>
      </w:r>
      <w:r w:rsidR="00F35CAF" w:rsidRPr="004B17C8">
        <w:rPr>
          <w:rFonts w:ascii="Times New Roman" w:hAnsi="Times New Roman" w:cs="Times New Roman"/>
          <w:bCs/>
          <w:color w:val="auto"/>
        </w:rPr>
        <w:t xml:space="preserve">está estructurada </w:t>
      </w:r>
      <w:r w:rsidRPr="004B17C8">
        <w:rPr>
          <w:rFonts w:ascii="Times New Roman" w:hAnsi="Times New Roman" w:cs="Times New Roman"/>
          <w:bCs/>
          <w:color w:val="auto"/>
        </w:rPr>
        <w:t xml:space="preserve">como </w:t>
      </w:r>
      <w:r w:rsidR="007A4DA7" w:rsidRPr="004B17C8">
        <w:rPr>
          <w:rFonts w:ascii="Times New Roman" w:hAnsi="Times New Roman" w:cs="Times New Roman"/>
          <w:bCs/>
          <w:color w:val="auto"/>
        </w:rPr>
        <w:t xml:space="preserve">un </w:t>
      </w:r>
      <w:r w:rsidRPr="004B17C8">
        <w:rPr>
          <w:rFonts w:ascii="Times New Roman" w:hAnsi="Times New Roman" w:cs="Times New Roman"/>
          <w:bCs/>
          <w:color w:val="auto"/>
        </w:rPr>
        <w:t>sistema integrado e</w:t>
      </w:r>
      <w:r w:rsidR="00191F8D" w:rsidRPr="004B17C8">
        <w:rPr>
          <w:rFonts w:ascii="Times New Roman" w:hAnsi="Times New Roman" w:cs="Times New Roman"/>
          <w:bCs/>
          <w:color w:val="auto"/>
        </w:rPr>
        <w:t xml:space="preserve"> interrelacionado</w:t>
      </w:r>
      <w:r w:rsidRPr="004B17C8">
        <w:rPr>
          <w:rFonts w:ascii="Times New Roman" w:hAnsi="Times New Roman" w:cs="Times New Roman"/>
          <w:bCs/>
          <w:color w:val="auto"/>
        </w:rPr>
        <w:t xml:space="preserve">, que se debe gestionar con claros objetivos y sin descuidar ninguna de sus áreas </w:t>
      </w:r>
      <w:r w:rsidR="000676AE" w:rsidRPr="004B17C8">
        <w:rPr>
          <w:rFonts w:ascii="Times New Roman" w:hAnsi="Times New Roman" w:cs="Times New Roman"/>
          <w:bCs/>
          <w:color w:val="auto"/>
        </w:rPr>
        <w:t>o departamentos</w:t>
      </w:r>
      <w:r w:rsidR="00191F8D" w:rsidRPr="004B17C8">
        <w:rPr>
          <w:rFonts w:ascii="Times New Roman" w:hAnsi="Times New Roman" w:cs="Times New Roman"/>
          <w:bCs/>
          <w:color w:val="auto"/>
        </w:rPr>
        <w:t>; maximiz</w:t>
      </w:r>
      <w:r w:rsidR="0019510C" w:rsidRPr="004B17C8">
        <w:rPr>
          <w:rFonts w:ascii="Times New Roman" w:hAnsi="Times New Roman" w:cs="Times New Roman"/>
          <w:bCs/>
          <w:color w:val="auto"/>
        </w:rPr>
        <w:t xml:space="preserve">ando </w:t>
      </w:r>
      <w:r w:rsidR="00191F8D" w:rsidRPr="004B17C8">
        <w:rPr>
          <w:rFonts w:ascii="Times New Roman" w:hAnsi="Times New Roman" w:cs="Times New Roman"/>
          <w:bCs/>
          <w:color w:val="auto"/>
        </w:rPr>
        <w:t>la gestión</w:t>
      </w:r>
      <w:r w:rsidR="0019510C" w:rsidRPr="004B17C8">
        <w:rPr>
          <w:rFonts w:ascii="Times New Roman" w:hAnsi="Times New Roman" w:cs="Times New Roman"/>
          <w:bCs/>
          <w:color w:val="auto"/>
        </w:rPr>
        <w:t xml:space="preserve"> y </w:t>
      </w:r>
      <w:r w:rsidR="00E4031E" w:rsidRPr="004B17C8">
        <w:rPr>
          <w:rFonts w:ascii="Times New Roman" w:hAnsi="Times New Roman" w:cs="Times New Roman"/>
          <w:bCs/>
          <w:color w:val="auto"/>
        </w:rPr>
        <w:t xml:space="preserve">ofreciendo </w:t>
      </w:r>
      <w:r w:rsidR="0019510C" w:rsidRPr="004B17C8">
        <w:rPr>
          <w:rFonts w:ascii="Times New Roman" w:hAnsi="Times New Roman" w:cs="Times New Roman"/>
          <w:bCs/>
          <w:color w:val="auto"/>
        </w:rPr>
        <w:t>servicios de alta calidad</w:t>
      </w:r>
      <w:r w:rsidR="007B6657" w:rsidRPr="004B17C8">
        <w:rPr>
          <w:rFonts w:ascii="Times New Roman" w:hAnsi="Times New Roman" w:cs="Times New Roman"/>
          <w:bCs/>
          <w:color w:val="auto"/>
        </w:rPr>
        <w:t xml:space="preserve"> al integrar las TIC</w:t>
      </w:r>
      <w:r w:rsidR="00E4031E" w:rsidRPr="004B17C8">
        <w:rPr>
          <w:rFonts w:ascii="Times New Roman" w:hAnsi="Times New Roman" w:cs="Times New Roman"/>
          <w:bCs/>
          <w:color w:val="auto"/>
        </w:rPr>
        <w:t>s en todos sus procesos y</w:t>
      </w:r>
      <w:r w:rsidR="007B6657" w:rsidRPr="004B17C8">
        <w:rPr>
          <w:rFonts w:ascii="Times New Roman" w:hAnsi="Times New Roman" w:cs="Times New Roman"/>
          <w:bCs/>
          <w:color w:val="auto"/>
        </w:rPr>
        <w:t>, gestionando su normalización</w:t>
      </w:r>
      <w:r w:rsidR="00191F8D" w:rsidRPr="004B17C8">
        <w:rPr>
          <w:rFonts w:ascii="Times New Roman" w:hAnsi="Times New Roman" w:cs="Times New Roman"/>
          <w:bCs/>
          <w:color w:val="auto"/>
        </w:rPr>
        <w:t>.</w:t>
      </w:r>
    </w:p>
    <w:p w:rsidR="00191F8D" w:rsidRPr="004B17C8" w:rsidRDefault="00971B43" w:rsidP="0053679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En la universidad actual se pueden observar tres formas de docencia: la presencial, la semipresencial y la virtual; las tres formas están siendo utilizadas por las diferentes universidades latinoamericanas y mundiales.</w:t>
      </w:r>
      <w:r w:rsidR="00645527" w:rsidRPr="004B17C8">
        <w:rPr>
          <w:rFonts w:ascii="Times New Roman" w:hAnsi="Times New Roman" w:cs="Times New Roman"/>
          <w:bCs/>
          <w:color w:val="auto"/>
        </w:rPr>
        <w:t xml:space="preserve"> Esta afirmación </w:t>
      </w:r>
      <w:r w:rsidR="006A7FD1" w:rsidRPr="004B17C8">
        <w:rPr>
          <w:rFonts w:ascii="Times New Roman" w:hAnsi="Times New Roman" w:cs="Times New Roman"/>
          <w:bCs/>
          <w:color w:val="auto"/>
        </w:rPr>
        <w:t>s</w:t>
      </w:r>
      <w:r w:rsidR="00645527" w:rsidRPr="004B17C8">
        <w:rPr>
          <w:rFonts w:ascii="Times New Roman" w:hAnsi="Times New Roman" w:cs="Times New Roman"/>
          <w:bCs/>
          <w:color w:val="auto"/>
        </w:rPr>
        <w:t>e puede evidenciar en el informe de ALFA:</w:t>
      </w:r>
    </w:p>
    <w:p w:rsidR="00A4203D" w:rsidRPr="004B17C8" w:rsidRDefault="00645527" w:rsidP="00645527">
      <w:pPr>
        <w:pStyle w:val="Default"/>
        <w:spacing w:line="480" w:lineRule="auto"/>
        <w:ind w:left="709"/>
        <w:jc w:val="both"/>
        <w:rPr>
          <w:rFonts w:ascii="Times New Roman" w:hAnsi="Times New Roman" w:cs="Times New Roman"/>
          <w:bCs/>
          <w:color w:val="auto"/>
        </w:rPr>
      </w:pPr>
      <w:r w:rsidRPr="004B17C8">
        <w:rPr>
          <w:rFonts w:ascii="Times New Roman" w:hAnsi="Times New Roman" w:cs="Times New Roman"/>
          <w:color w:val="auto"/>
        </w:rPr>
        <w:t>Se ha producido también un cambio sustantivo en la docencia, que tiende en la actualidad a centrarse cada vez más en el aprendizaje, con una participación más dinámica y personalizada del alumno. El profesor, versado expositor de la materia, ha pasado a ser un guía y una ayuda para el alumno en el nuevo proceso de enseñanza-aprendizaje. En este cambio las TICs han sido un elemento fundamental que ha hecho pasar el tradicional sistema de “educación presencial”, en que la participación del estudiante es eminentemente pasiva, a las nuevas modalidades de “docencia semipresencial”, en la que los alumnos y alumnas tienen un papel más activo en su aprendizaje, en que el docente se apoya en las nuevas técnicas, pasando a tener un papel de guía de los estudiante, más que el de expositor versado. El otro sistema docente, que se basa ya fundamentalmente en las TICs, es el denominado “educación a distancia”, o “no presencial”, en el que hay una reducida participación profesoral, sistema que ha dado origen a las así llamadas universidades abiertas, las que imparten docencia exclusivamente por este sistema.</w:t>
      </w:r>
      <w:r w:rsidR="00253EFF" w:rsidRPr="004B17C8">
        <w:rPr>
          <w:rFonts w:ascii="Times New Roman" w:hAnsi="Times New Roman" w:cs="Times New Roman"/>
          <w:color w:val="auto"/>
        </w:rPr>
        <w:t xml:space="preserve"> (CINDA, 2005). (p. 11</w:t>
      </w:r>
      <w:r w:rsidR="00BE5636" w:rsidRPr="004B17C8">
        <w:rPr>
          <w:rFonts w:ascii="Times New Roman" w:hAnsi="Times New Roman" w:cs="Times New Roman"/>
          <w:color w:val="auto"/>
        </w:rPr>
        <w:t>-12</w:t>
      </w:r>
      <w:r w:rsidR="00253EFF" w:rsidRPr="004B17C8">
        <w:rPr>
          <w:rFonts w:ascii="Times New Roman" w:hAnsi="Times New Roman" w:cs="Times New Roman"/>
          <w:color w:val="auto"/>
        </w:rPr>
        <w:t>).</w:t>
      </w:r>
    </w:p>
    <w:p w:rsidR="001C2633" w:rsidRPr="004B17C8" w:rsidRDefault="0086135F" w:rsidP="0053679C">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Por otr</w:t>
      </w:r>
      <w:r w:rsidR="00DD7A7C" w:rsidRPr="004B17C8">
        <w:rPr>
          <w:rFonts w:ascii="Times New Roman" w:hAnsi="Times New Roman" w:cs="Times New Roman"/>
          <w:color w:val="auto"/>
        </w:rPr>
        <w:t>a parte,</w:t>
      </w:r>
      <w:r w:rsidRPr="004B17C8">
        <w:rPr>
          <w:rFonts w:ascii="Times New Roman" w:hAnsi="Times New Roman" w:cs="Times New Roman"/>
          <w:color w:val="auto"/>
        </w:rPr>
        <w:t xml:space="preserve"> se sabe que l</w:t>
      </w:r>
      <w:r w:rsidR="00DD7A7C" w:rsidRPr="004B17C8">
        <w:rPr>
          <w:rFonts w:ascii="Times New Roman" w:hAnsi="Times New Roman" w:cs="Times New Roman"/>
          <w:color w:val="auto"/>
        </w:rPr>
        <w:t xml:space="preserve">a tecnología </w:t>
      </w:r>
      <w:r w:rsidRPr="004B17C8">
        <w:rPr>
          <w:rFonts w:ascii="Times New Roman" w:hAnsi="Times New Roman" w:cs="Times New Roman"/>
          <w:color w:val="auto"/>
        </w:rPr>
        <w:t>se desarrolla y avanza más rápido que su adopción y adaptación en el mundo productivo, las universidades al igual que las industrias deben contar con una cultur</w:t>
      </w:r>
      <w:r w:rsidR="00683699" w:rsidRPr="004B17C8">
        <w:rPr>
          <w:rFonts w:ascii="Times New Roman" w:hAnsi="Times New Roman" w:cs="Times New Roman"/>
          <w:color w:val="auto"/>
        </w:rPr>
        <w:t xml:space="preserve">a organizacional y de calidad, </w:t>
      </w:r>
      <w:r w:rsidRPr="004B17C8">
        <w:rPr>
          <w:rFonts w:ascii="Times New Roman" w:hAnsi="Times New Roman" w:cs="Times New Roman"/>
          <w:color w:val="auto"/>
        </w:rPr>
        <w:t>que este ali</w:t>
      </w:r>
      <w:r w:rsidR="00AC480E" w:rsidRPr="004B17C8">
        <w:rPr>
          <w:rFonts w:ascii="Times New Roman" w:hAnsi="Times New Roman" w:cs="Times New Roman"/>
          <w:color w:val="auto"/>
        </w:rPr>
        <w:t xml:space="preserve">neada </w:t>
      </w:r>
      <w:r w:rsidR="009B6E22" w:rsidRPr="004B17C8">
        <w:rPr>
          <w:rFonts w:ascii="Times New Roman" w:hAnsi="Times New Roman" w:cs="Times New Roman"/>
          <w:color w:val="auto"/>
        </w:rPr>
        <w:t>con lo</w:t>
      </w:r>
      <w:r w:rsidRPr="004B17C8">
        <w:rPr>
          <w:rFonts w:ascii="Times New Roman" w:hAnsi="Times New Roman" w:cs="Times New Roman"/>
          <w:color w:val="auto"/>
        </w:rPr>
        <w:t xml:space="preserve">s estándares internacionales para garantizar a los alumnos una sumatoria de servicios que realmente cumplan </w:t>
      </w:r>
      <w:r w:rsidR="007B6657" w:rsidRPr="004B17C8">
        <w:rPr>
          <w:rFonts w:ascii="Times New Roman" w:hAnsi="Times New Roman" w:cs="Times New Roman"/>
          <w:color w:val="auto"/>
        </w:rPr>
        <w:t>con e</w:t>
      </w:r>
      <w:r w:rsidRPr="004B17C8">
        <w:rPr>
          <w:rFonts w:ascii="Times New Roman" w:hAnsi="Times New Roman" w:cs="Times New Roman"/>
          <w:color w:val="auto"/>
        </w:rPr>
        <w:t>l objetivo principal de la universidad</w:t>
      </w:r>
      <w:r w:rsidR="009B6E22" w:rsidRPr="004B17C8">
        <w:rPr>
          <w:rFonts w:ascii="Times New Roman" w:hAnsi="Times New Roman" w:cs="Times New Roman"/>
          <w:color w:val="auto"/>
        </w:rPr>
        <w:t xml:space="preserve">: </w:t>
      </w:r>
      <w:r w:rsidRPr="004B17C8">
        <w:rPr>
          <w:rFonts w:ascii="Times New Roman" w:hAnsi="Times New Roman" w:cs="Times New Roman"/>
          <w:color w:val="auto"/>
        </w:rPr>
        <w:t>la gestión del conocimiento</w:t>
      </w:r>
      <w:r w:rsidR="006A7FD1" w:rsidRPr="004B17C8">
        <w:rPr>
          <w:rFonts w:ascii="Times New Roman" w:hAnsi="Times New Roman" w:cs="Times New Roman"/>
          <w:color w:val="auto"/>
        </w:rPr>
        <w:t>, y la entrega de la “educación”, que es el servicio que ofrece a la sociedad</w:t>
      </w:r>
      <w:r w:rsidRPr="004B17C8">
        <w:rPr>
          <w:rFonts w:ascii="Times New Roman" w:hAnsi="Times New Roman" w:cs="Times New Roman"/>
          <w:color w:val="auto"/>
        </w:rPr>
        <w:t xml:space="preserve">. </w:t>
      </w:r>
    </w:p>
    <w:p w:rsidR="00253EFF" w:rsidRPr="004B17C8" w:rsidRDefault="00D60F5F" w:rsidP="0053679C">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La afirmación anterior es expresada </w:t>
      </w:r>
      <w:r w:rsidR="002D645E" w:rsidRPr="004B17C8">
        <w:rPr>
          <w:rFonts w:ascii="Times New Roman" w:hAnsi="Times New Roman" w:cs="Times New Roman"/>
          <w:color w:val="auto"/>
        </w:rPr>
        <w:t xml:space="preserve">y ampliada </w:t>
      </w:r>
      <w:r w:rsidRPr="004B17C8">
        <w:rPr>
          <w:rFonts w:ascii="Times New Roman" w:hAnsi="Times New Roman" w:cs="Times New Roman"/>
          <w:color w:val="auto"/>
        </w:rPr>
        <w:t xml:space="preserve">por </w:t>
      </w:r>
      <w:r w:rsidR="00BE5636" w:rsidRPr="004B17C8">
        <w:rPr>
          <w:rFonts w:ascii="Times New Roman" w:hAnsi="Times New Roman" w:cs="Times New Roman"/>
          <w:color w:val="auto"/>
        </w:rPr>
        <w:t>Finquelievich, S., Prince, A. (2006), así:</w:t>
      </w:r>
    </w:p>
    <w:p w:rsidR="00BE5636" w:rsidRPr="004B17C8" w:rsidRDefault="00637236" w:rsidP="003F59F9">
      <w:pPr>
        <w:pStyle w:val="Default"/>
        <w:spacing w:line="480" w:lineRule="auto"/>
        <w:ind w:left="709"/>
        <w:jc w:val="both"/>
        <w:rPr>
          <w:rFonts w:ascii="Times New Roman" w:hAnsi="Times New Roman" w:cs="Times New Roman"/>
          <w:color w:val="auto"/>
        </w:rPr>
      </w:pPr>
      <w:r w:rsidRPr="004B17C8">
        <w:rPr>
          <w:rFonts w:ascii="Times New Roman" w:hAnsi="Times New Roman" w:cs="Times New Roman"/>
          <w:color w:val="auto"/>
        </w:rPr>
        <w:t xml:space="preserve">Como lo enuncia la ley de la Fractura, el cambio tecnológico va muy por delante de la adaptación social y mucho más por delante aún de los cambios organizacionales y políticos. Por lo tanto, a la SIC (Sociedad de la Información y el Conocimiento) la hacen las herramientas nuevas, pero también la reinvención integral de procesos, formas y modelos de pensar, decidir y actuar. La diferencia entre el éxito o el fracaso puede hallarse en si lo hacemos de modo meramente adaptador y reactivo o de si somos </w:t>
      </w:r>
      <w:r w:rsidR="0018117A" w:rsidRPr="004B17C8">
        <w:rPr>
          <w:rFonts w:ascii="Times New Roman" w:hAnsi="Times New Roman" w:cs="Times New Roman"/>
          <w:color w:val="auto"/>
        </w:rPr>
        <w:t>proactivos</w:t>
      </w:r>
      <w:r w:rsidRPr="004B17C8">
        <w:rPr>
          <w:rFonts w:ascii="Times New Roman" w:hAnsi="Times New Roman" w:cs="Times New Roman"/>
          <w:color w:val="auto"/>
        </w:rPr>
        <w:t xml:space="preserve">. De hecho, los principales autores tildan de “experiencial” a los productos y servicios TIC y a sus consecuencias. Si es así, sólo haciendo se aprende y se valora. Análogamente, en la Galaxia Internet, Manuel Castell expresó que el modelo de empresa en red permite la escalabilidad, la interactividad, la flexibilidad, la gestión y la producción… en un mundo organizado “en red”. </w:t>
      </w:r>
      <w:r w:rsidR="00AC03A6" w:rsidRPr="004B17C8">
        <w:rPr>
          <w:rFonts w:ascii="Times New Roman" w:hAnsi="Times New Roman" w:cs="Times New Roman"/>
          <w:color w:val="auto"/>
        </w:rPr>
        <w:t>(p. 19-20).</w:t>
      </w:r>
      <w:r w:rsidRPr="004B17C8">
        <w:rPr>
          <w:rFonts w:ascii="Times New Roman" w:hAnsi="Times New Roman" w:cs="Times New Roman"/>
          <w:color w:val="auto"/>
        </w:rPr>
        <w:t xml:space="preserve"> </w:t>
      </w:r>
    </w:p>
    <w:p w:rsidR="00AC03A6" w:rsidRPr="004B17C8" w:rsidRDefault="00F402F2" w:rsidP="0053679C">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En los últimos treinta años ha crecido el número de universidades que ofrecen educación superior en </w:t>
      </w:r>
      <w:r w:rsidR="00F4467C" w:rsidRPr="004B17C8">
        <w:rPr>
          <w:rFonts w:ascii="Times New Roman" w:hAnsi="Times New Roman" w:cs="Times New Roman"/>
          <w:color w:val="auto"/>
        </w:rPr>
        <w:t xml:space="preserve">la </w:t>
      </w:r>
      <w:r w:rsidRPr="004B17C8">
        <w:rPr>
          <w:rFonts w:ascii="Times New Roman" w:hAnsi="Times New Roman" w:cs="Times New Roman"/>
          <w:color w:val="auto"/>
        </w:rPr>
        <w:t>modalidad virtual</w:t>
      </w:r>
      <w:r w:rsidR="00F4467C" w:rsidRPr="004B17C8">
        <w:rPr>
          <w:rFonts w:ascii="Times New Roman" w:hAnsi="Times New Roman" w:cs="Times New Roman"/>
          <w:color w:val="auto"/>
        </w:rPr>
        <w:t xml:space="preserve"> y utilizan varios niveles de “</w:t>
      </w:r>
      <w:r w:rsidR="00876AD6" w:rsidRPr="004B17C8">
        <w:rPr>
          <w:rFonts w:ascii="Times New Roman" w:hAnsi="Times New Roman" w:cs="Times New Roman"/>
          <w:color w:val="auto"/>
        </w:rPr>
        <w:t>vi</w:t>
      </w:r>
      <w:r w:rsidR="009B6E22" w:rsidRPr="004B17C8">
        <w:rPr>
          <w:rFonts w:ascii="Times New Roman" w:hAnsi="Times New Roman" w:cs="Times New Roman"/>
          <w:color w:val="auto"/>
        </w:rPr>
        <w:t>r</w:t>
      </w:r>
      <w:r w:rsidR="00876AD6" w:rsidRPr="004B17C8">
        <w:rPr>
          <w:rFonts w:ascii="Times New Roman" w:hAnsi="Times New Roman" w:cs="Times New Roman"/>
          <w:color w:val="auto"/>
        </w:rPr>
        <w:t>t</w:t>
      </w:r>
      <w:r w:rsidR="009B6E22" w:rsidRPr="004B17C8">
        <w:rPr>
          <w:rFonts w:ascii="Times New Roman" w:hAnsi="Times New Roman" w:cs="Times New Roman"/>
          <w:color w:val="auto"/>
        </w:rPr>
        <w:t>u</w:t>
      </w:r>
      <w:r w:rsidR="00876AD6" w:rsidRPr="004B17C8">
        <w:rPr>
          <w:rFonts w:ascii="Times New Roman" w:hAnsi="Times New Roman" w:cs="Times New Roman"/>
          <w:color w:val="auto"/>
        </w:rPr>
        <w:t>alización</w:t>
      </w:r>
      <w:r w:rsidR="00F4467C" w:rsidRPr="004B17C8">
        <w:rPr>
          <w:rFonts w:ascii="Times New Roman" w:hAnsi="Times New Roman" w:cs="Times New Roman"/>
          <w:color w:val="auto"/>
        </w:rPr>
        <w:t xml:space="preserve">”, como lo explican Finquelievich, S., Prince, A. (2006): </w:t>
      </w:r>
    </w:p>
    <w:p w:rsidR="003F59F9" w:rsidRPr="004B17C8" w:rsidRDefault="003F59F9" w:rsidP="009D047B">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b/>
          <w:bCs/>
          <w:i/>
          <w:iCs/>
          <w:sz w:val="24"/>
          <w:szCs w:val="24"/>
        </w:rPr>
        <w:t xml:space="preserve">Corretaje o Paraguas: </w:t>
      </w:r>
      <w:r w:rsidRPr="004B17C8">
        <w:rPr>
          <w:rFonts w:ascii="Times New Roman" w:hAnsi="Times New Roman"/>
          <w:i/>
          <w:iCs/>
          <w:sz w:val="24"/>
          <w:szCs w:val="24"/>
        </w:rPr>
        <w:t>“Nuevo tipo de organización educativa que proporciona cursos utilizando los recursos de enseñanza de instituciones existentes”</w:t>
      </w:r>
      <w:r w:rsidRPr="004B17C8">
        <w:rPr>
          <w:rFonts w:ascii="Times New Roman" w:hAnsi="Times New Roman"/>
          <w:sz w:val="24"/>
          <w:szCs w:val="24"/>
        </w:rPr>
        <w:t>. Mason coloca como ejemplo la Open Learning Australia (OLA), actualmente llamada Open Universities Australia. Esta organización pertenece a una asociación de siete universidades australianas; sus cursos son desarrollados por 18 “proveedores académicos”. Estas universidades y otras organizaciones emiten las unidades que un alumno estudia y las calificaciones que recibe, y son idénticas a las que reciben los estudiantes que asisten a los campus presenciales.</w:t>
      </w:r>
    </w:p>
    <w:p w:rsidR="003F59F9" w:rsidRPr="004B17C8" w:rsidRDefault="003F59F9" w:rsidP="009D047B">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b/>
          <w:bCs/>
          <w:i/>
          <w:iCs/>
          <w:sz w:val="24"/>
          <w:szCs w:val="24"/>
        </w:rPr>
        <w:t xml:space="preserve">Asociación: </w:t>
      </w:r>
      <w:r w:rsidRPr="004B17C8">
        <w:rPr>
          <w:rFonts w:ascii="Times New Roman" w:hAnsi="Times New Roman"/>
          <w:sz w:val="24"/>
          <w:szCs w:val="24"/>
        </w:rPr>
        <w:t>Esta organización se basa en acuerdos y articulaciones entre universidades existentes, que pueden estar en el mismo país o en diversos países. Es el caso de la UK Open University, que ofrece en franquicia sus cursos a instituciones “asociadas”, localizadas en su mayor parte en países en desarrollo o en Singapur y Hong Kong.</w:t>
      </w:r>
    </w:p>
    <w:p w:rsidR="003F59F9" w:rsidRPr="004B17C8" w:rsidRDefault="003F59F9" w:rsidP="009D047B">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b/>
          <w:bCs/>
          <w:i/>
          <w:iCs/>
          <w:sz w:val="24"/>
          <w:szCs w:val="24"/>
        </w:rPr>
        <w:t xml:space="preserve">Red o Consorcio: </w:t>
      </w:r>
      <w:r w:rsidRPr="004B17C8">
        <w:rPr>
          <w:rFonts w:ascii="Times New Roman" w:hAnsi="Times New Roman"/>
          <w:sz w:val="24"/>
          <w:szCs w:val="24"/>
        </w:rPr>
        <w:t>Las universidades existentes colaboran para producir cursos virtuales, pero sin una estructura central. Mason da como ejemplo la Virtual University for Europe o EuroPACE, en la que participan 45 universidades, junto con empresas, gobiernos y redes internacionales.</w:t>
      </w:r>
    </w:p>
    <w:p w:rsidR="003F59F9" w:rsidRPr="004B17C8" w:rsidRDefault="003F59F9" w:rsidP="009D047B">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Se trata de una asociación internacional sin fines de lucro, con el objetivo académico específico de ser una red de universidades europeas y de sus socios en educación y formación. Los campos de acción específicos de EuroPACE son movilidad virtual, e-learning en red, internacionalización, creación y gestión de conocimiento y formación a lo largo de toda la vida. En algunos otros casos, existe una entidad central, como ’Université Virtuelle en Pays de Loire, Francia (UVPL), en la que el portal y las plataformas están mantenidos por el equipo técnico de la UVPL.</w:t>
      </w:r>
    </w:p>
    <w:p w:rsidR="003F59F9" w:rsidRPr="004B17C8" w:rsidRDefault="003F59F9" w:rsidP="009D047B">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b/>
          <w:bCs/>
          <w:i/>
          <w:iCs/>
          <w:sz w:val="24"/>
          <w:szCs w:val="24"/>
        </w:rPr>
        <w:t xml:space="preserve">Modo Dual: </w:t>
      </w:r>
      <w:r w:rsidRPr="004B17C8">
        <w:rPr>
          <w:rFonts w:ascii="Times New Roman" w:hAnsi="Times New Roman"/>
          <w:sz w:val="24"/>
          <w:szCs w:val="24"/>
        </w:rPr>
        <w:t xml:space="preserve">Estas universidades dictan los mismos cursos en dos modos: presencial y por medios electrónicos. </w:t>
      </w:r>
    </w:p>
    <w:p w:rsidR="003F59F9" w:rsidRPr="004B17C8" w:rsidRDefault="003F59F9" w:rsidP="009D047B">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Se desarrollan y proporcionan materiales impresos y electrónicos tanto para estudiantes virtuales como para presenciales. El modo dual es muy popular en varias universidades, en especial en Australia, Reino Unido, Canadá y Estados Unidos, donde un alto número de instituciones dicta al menos un programa de estudios a distancia.</w:t>
      </w:r>
    </w:p>
    <w:p w:rsidR="00062C17" w:rsidRPr="004B17C8" w:rsidRDefault="003F59F9" w:rsidP="00062C17">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b/>
          <w:bCs/>
          <w:i/>
          <w:iCs/>
          <w:sz w:val="24"/>
          <w:szCs w:val="24"/>
        </w:rPr>
        <w:t xml:space="preserve">Instituciones completamente virtuales: </w:t>
      </w:r>
      <w:r w:rsidRPr="004B17C8">
        <w:rPr>
          <w:rFonts w:ascii="Times New Roman" w:hAnsi="Times New Roman"/>
          <w:sz w:val="24"/>
          <w:szCs w:val="24"/>
        </w:rPr>
        <w:t xml:space="preserve">Fueron empresas como IBM, McDonald y Motorola las que introdujeron este tipo de docencia. Actualmente, las universidades virtuales han proliferado en un alto número de países, incluso en la Argentina, donde el </w:t>
      </w:r>
      <w:r w:rsidRPr="004B17C8">
        <w:rPr>
          <w:rFonts w:ascii="Times New Roman" w:hAnsi="Times New Roman"/>
          <w:b/>
          <w:i/>
          <w:sz w:val="24"/>
          <w:szCs w:val="24"/>
        </w:rPr>
        <w:t>Campus Virtual de la Universidad Nacional de Quilmes ha cumplido un rol pionero</w:t>
      </w:r>
      <w:r w:rsidRPr="004B17C8">
        <w:rPr>
          <w:rFonts w:ascii="Times New Roman" w:hAnsi="Times New Roman"/>
          <w:sz w:val="24"/>
          <w:szCs w:val="24"/>
        </w:rPr>
        <w:t xml:space="preserve">. Sólo en los Estados Unidos, treinta y tres Estados tenían universidades estatales virtuales en el año 2001. Como ejemplos de este tipo de universidades, se encuentran UNITAR, una universidad innovadora de Malasia, y la Universidad Oberta de Catalunya (UOC), ambas de alcance regional, y la FLACSO Ecuador, de alcance latinoamericano. También se pueden mencionar modalidades virtuales en universidades argentinas, como el Instituto de Tecnología de Buenos Aires (ITBA), la Universidad Argentina de la Empresa, la Universidad Católica Argentina, la Universidad de San Andrés, la Universidad Nacional de Catamarca, la UNTREF Virtual y la Universidad Nacional del Centro de la Provincia de Buenos </w:t>
      </w:r>
      <w:r w:rsidR="00876AD6" w:rsidRPr="004B17C8">
        <w:rPr>
          <w:rFonts w:ascii="Times New Roman" w:hAnsi="Times New Roman"/>
          <w:sz w:val="24"/>
          <w:szCs w:val="24"/>
        </w:rPr>
        <w:t>Aires, entre otros</w:t>
      </w:r>
      <w:r w:rsidRPr="004B17C8">
        <w:rPr>
          <w:rFonts w:ascii="Times New Roman" w:hAnsi="Times New Roman"/>
          <w:sz w:val="24"/>
          <w:szCs w:val="24"/>
        </w:rPr>
        <w:t xml:space="preserve">. </w:t>
      </w:r>
      <w:r w:rsidR="004417B3" w:rsidRPr="004B17C8">
        <w:rPr>
          <w:rFonts w:ascii="Times New Roman" w:hAnsi="Times New Roman"/>
          <w:sz w:val="24"/>
          <w:szCs w:val="24"/>
        </w:rPr>
        <w:t>(p. 39-40).</w:t>
      </w:r>
    </w:p>
    <w:p w:rsidR="0086201F" w:rsidRPr="004B17C8" w:rsidRDefault="00062C17" w:rsidP="003530B7">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Adicionalmente, el autor de </w:t>
      </w:r>
      <w:r w:rsidR="00A77EB4" w:rsidRPr="004B17C8">
        <w:rPr>
          <w:rFonts w:ascii="Times New Roman" w:hAnsi="Times New Roman"/>
          <w:sz w:val="24"/>
          <w:szCs w:val="24"/>
        </w:rPr>
        <w:t>é</w:t>
      </w:r>
      <w:r w:rsidRPr="004B17C8">
        <w:rPr>
          <w:rFonts w:ascii="Times New Roman" w:hAnsi="Times New Roman"/>
          <w:sz w:val="24"/>
          <w:szCs w:val="24"/>
        </w:rPr>
        <w:t>sta investigación realiz</w:t>
      </w:r>
      <w:r w:rsidR="00220E24" w:rsidRPr="004B17C8">
        <w:rPr>
          <w:rFonts w:ascii="Times New Roman" w:hAnsi="Times New Roman"/>
          <w:sz w:val="24"/>
          <w:szCs w:val="24"/>
        </w:rPr>
        <w:t>ó</w:t>
      </w:r>
      <w:r w:rsidRPr="004B17C8">
        <w:rPr>
          <w:rFonts w:ascii="Times New Roman" w:hAnsi="Times New Roman"/>
          <w:sz w:val="24"/>
          <w:szCs w:val="24"/>
        </w:rPr>
        <w:t xml:space="preserve"> diversas consultas en los sitios web de los ministerios de educación de la </w:t>
      </w:r>
      <w:r w:rsidR="00220E24" w:rsidRPr="004B17C8">
        <w:rPr>
          <w:rFonts w:ascii="Times New Roman" w:hAnsi="Times New Roman"/>
          <w:sz w:val="24"/>
          <w:szCs w:val="24"/>
        </w:rPr>
        <w:t>República Argentina y de la Repú</w:t>
      </w:r>
      <w:r w:rsidRPr="004B17C8">
        <w:rPr>
          <w:rFonts w:ascii="Times New Roman" w:hAnsi="Times New Roman"/>
          <w:sz w:val="24"/>
          <w:szCs w:val="24"/>
        </w:rPr>
        <w:t xml:space="preserve">blica de Colombia, </w:t>
      </w:r>
      <w:r w:rsidR="0086201F" w:rsidRPr="004B17C8">
        <w:rPr>
          <w:rFonts w:ascii="Times New Roman" w:hAnsi="Times New Roman"/>
          <w:sz w:val="24"/>
          <w:szCs w:val="24"/>
        </w:rPr>
        <w:t xml:space="preserve">para tener un referente actual de la oferta de programas virtuales en las dos naciones. </w:t>
      </w:r>
    </w:p>
    <w:p w:rsidR="003530B7" w:rsidRPr="004B17C8" w:rsidRDefault="0086201F" w:rsidP="003530B7">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En la Republica Argentina</w:t>
      </w:r>
      <w:r w:rsidR="003530B7" w:rsidRPr="004B17C8">
        <w:rPr>
          <w:rFonts w:ascii="Times New Roman" w:hAnsi="Times New Roman"/>
          <w:sz w:val="24"/>
          <w:szCs w:val="24"/>
        </w:rPr>
        <w:t xml:space="preserve">, el ministerio de educación </w:t>
      </w:r>
      <w:r w:rsidR="00791B5B" w:rsidRPr="004B17C8">
        <w:rPr>
          <w:rFonts w:ascii="Times New Roman" w:hAnsi="Times New Roman"/>
          <w:sz w:val="24"/>
          <w:szCs w:val="24"/>
        </w:rPr>
        <w:t xml:space="preserve">presta </w:t>
      </w:r>
      <w:r w:rsidR="003530B7" w:rsidRPr="004B17C8">
        <w:rPr>
          <w:rFonts w:ascii="Times New Roman" w:hAnsi="Times New Roman"/>
          <w:sz w:val="24"/>
          <w:szCs w:val="24"/>
        </w:rPr>
        <w:t>un servicio de buscador de títulos oficiales</w:t>
      </w:r>
      <w:r w:rsidRPr="004B17C8">
        <w:rPr>
          <w:rFonts w:ascii="Times New Roman" w:hAnsi="Times New Roman"/>
          <w:sz w:val="24"/>
          <w:szCs w:val="24"/>
        </w:rPr>
        <w:t>, en el cual s</w:t>
      </w:r>
      <w:r w:rsidR="003530B7" w:rsidRPr="004B17C8">
        <w:rPr>
          <w:rFonts w:ascii="Times New Roman" w:hAnsi="Times New Roman"/>
          <w:sz w:val="24"/>
          <w:szCs w:val="24"/>
        </w:rPr>
        <w:t>olo se puede</w:t>
      </w:r>
      <w:r w:rsidRPr="004B17C8">
        <w:rPr>
          <w:rFonts w:ascii="Times New Roman" w:hAnsi="Times New Roman"/>
          <w:sz w:val="24"/>
          <w:szCs w:val="24"/>
        </w:rPr>
        <w:t>n</w:t>
      </w:r>
      <w:r w:rsidR="003530B7" w:rsidRPr="004B17C8">
        <w:rPr>
          <w:rFonts w:ascii="Times New Roman" w:hAnsi="Times New Roman"/>
          <w:sz w:val="24"/>
          <w:szCs w:val="24"/>
        </w:rPr>
        <w:t xml:space="preserve"> realizar búsqueda</w:t>
      </w:r>
      <w:r w:rsidRPr="004B17C8">
        <w:rPr>
          <w:rFonts w:ascii="Times New Roman" w:hAnsi="Times New Roman"/>
          <w:sz w:val="24"/>
          <w:szCs w:val="24"/>
        </w:rPr>
        <w:t>s</w:t>
      </w:r>
      <w:r w:rsidR="003530B7" w:rsidRPr="004B17C8">
        <w:rPr>
          <w:rFonts w:ascii="Times New Roman" w:hAnsi="Times New Roman"/>
          <w:sz w:val="24"/>
          <w:szCs w:val="24"/>
        </w:rPr>
        <w:t xml:space="preserve"> por universidad. Para ésta investigación se realiz</w:t>
      </w:r>
      <w:r w:rsidR="00220E24" w:rsidRPr="004B17C8">
        <w:rPr>
          <w:rFonts w:ascii="Times New Roman" w:hAnsi="Times New Roman"/>
          <w:sz w:val="24"/>
          <w:szCs w:val="24"/>
        </w:rPr>
        <w:t>ó</w:t>
      </w:r>
      <w:r w:rsidR="003530B7" w:rsidRPr="004B17C8">
        <w:rPr>
          <w:rFonts w:ascii="Times New Roman" w:hAnsi="Times New Roman"/>
          <w:sz w:val="24"/>
          <w:szCs w:val="24"/>
        </w:rPr>
        <w:t xml:space="preserve"> una búsqueda aleatoria </w:t>
      </w:r>
      <w:r w:rsidR="000342C6" w:rsidRPr="004B17C8">
        <w:rPr>
          <w:rFonts w:ascii="Times New Roman" w:hAnsi="Times New Roman"/>
          <w:sz w:val="24"/>
          <w:szCs w:val="24"/>
        </w:rPr>
        <w:t>de universidades nacionales y privadas que cuentan con p</w:t>
      </w:r>
      <w:r w:rsidR="003530B7" w:rsidRPr="004B17C8">
        <w:rPr>
          <w:rFonts w:ascii="Times New Roman" w:hAnsi="Times New Roman"/>
          <w:sz w:val="24"/>
          <w:szCs w:val="24"/>
        </w:rPr>
        <w:t>rogramas aprobado</w:t>
      </w:r>
      <w:r w:rsidR="00791B5B" w:rsidRPr="004B17C8">
        <w:rPr>
          <w:rFonts w:ascii="Times New Roman" w:hAnsi="Times New Roman"/>
          <w:sz w:val="24"/>
          <w:szCs w:val="24"/>
        </w:rPr>
        <w:t>s</w:t>
      </w:r>
      <w:r w:rsidR="003530B7" w:rsidRPr="004B17C8">
        <w:rPr>
          <w:rFonts w:ascii="Times New Roman" w:hAnsi="Times New Roman"/>
          <w:sz w:val="24"/>
          <w:szCs w:val="24"/>
        </w:rPr>
        <w:t xml:space="preserve"> en modalidad virtual</w:t>
      </w:r>
      <w:r w:rsidR="000342C6" w:rsidRPr="004B17C8">
        <w:rPr>
          <w:rFonts w:ascii="Times New Roman" w:hAnsi="Times New Roman"/>
          <w:sz w:val="24"/>
          <w:szCs w:val="24"/>
        </w:rPr>
        <w:t>, en la Tabla 1 se pueden ver los datos recopilados.</w:t>
      </w:r>
    </w:p>
    <w:p w:rsidR="006044D4" w:rsidRPr="004B17C8" w:rsidRDefault="006044D4" w:rsidP="006A1A25">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rPr>
        <w:t>Tabla 1. Muestra aleatoria de universidades Argentinas que ofrecen programas formales de formación superior en modalidad virtual</w:t>
      </w:r>
    </w:p>
    <w:p w:rsidR="00C1118C" w:rsidRPr="004B17C8" w:rsidRDefault="00FA690C" w:rsidP="006A1A25">
      <w:pPr>
        <w:autoSpaceDE w:val="0"/>
        <w:autoSpaceDN w:val="0"/>
        <w:adjustRightInd w:val="0"/>
        <w:spacing w:after="0" w:line="240" w:lineRule="auto"/>
        <w:jc w:val="both"/>
        <w:rPr>
          <w:rFonts w:ascii="Times New Roman" w:hAnsi="Times New Roman"/>
          <w:sz w:val="24"/>
          <w:szCs w:val="24"/>
        </w:rPr>
      </w:pPr>
      <w:r w:rsidRPr="004B17C8">
        <w:rPr>
          <w:rFonts w:ascii="Times New Roman" w:hAnsi="Times New Roman"/>
          <w:noProof/>
          <w:szCs w:val="24"/>
          <w:lang w:eastAsia="es-AR"/>
        </w:rPr>
        <w:drawing>
          <wp:inline distT="0" distB="0" distL="0" distR="0">
            <wp:extent cx="5267325" cy="278130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67325" cy="2781300"/>
                    </a:xfrm>
                    <a:prstGeom prst="rect">
                      <a:avLst/>
                    </a:prstGeom>
                    <a:noFill/>
                    <a:ln w="9525">
                      <a:noFill/>
                      <a:miter lim="800000"/>
                      <a:headEnd/>
                      <a:tailEnd/>
                    </a:ln>
                  </pic:spPr>
                </pic:pic>
              </a:graphicData>
            </a:graphic>
          </wp:inline>
        </w:drawing>
      </w:r>
    </w:p>
    <w:p w:rsidR="00791B5B" w:rsidRPr="004B17C8" w:rsidRDefault="00791B5B" w:rsidP="006044D4">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b/>
          <w:sz w:val="20"/>
          <w:szCs w:val="20"/>
        </w:rPr>
        <w:t>Nota</w:t>
      </w:r>
      <w:r w:rsidRPr="004B17C8">
        <w:rPr>
          <w:rFonts w:ascii="Times New Roman" w:hAnsi="Times New Roman"/>
          <w:sz w:val="20"/>
          <w:szCs w:val="20"/>
        </w:rPr>
        <w:t xml:space="preserve"> Datos recuperados el 17 de julio de 2012</w:t>
      </w:r>
    </w:p>
    <w:p w:rsidR="00C1118C" w:rsidRPr="004B17C8" w:rsidRDefault="00791B5B" w:rsidP="006044D4">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b/>
          <w:sz w:val="20"/>
          <w:szCs w:val="20"/>
        </w:rPr>
        <w:t>Nota</w:t>
      </w:r>
      <w:r w:rsidRPr="004B17C8">
        <w:rPr>
          <w:rFonts w:ascii="Times New Roman" w:hAnsi="Times New Roman"/>
          <w:sz w:val="20"/>
          <w:szCs w:val="20"/>
        </w:rPr>
        <w:t xml:space="preserve"> </w:t>
      </w:r>
      <w:r w:rsidR="00AF0B90" w:rsidRPr="004B17C8">
        <w:rPr>
          <w:rFonts w:ascii="Times New Roman" w:hAnsi="Times New Roman"/>
          <w:sz w:val="20"/>
          <w:szCs w:val="20"/>
        </w:rPr>
        <w:t xml:space="preserve">Fuente: </w:t>
      </w:r>
      <w:r w:rsidR="001F3016" w:rsidRPr="004B17C8">
        <w:rPr>
          <w:rFonts w:ascii="Times New Roman" w:hAnsi="Times New Roman"/>
          <w:sz w:val="20"/>
          <w:szCs w:val="20"/>
        </w:rPr>
        <w:t>Adaptado de</w:t>
      </w:r>
      <w:r w:rsidR="00CD1A7D" w:rsidRPr="004B17C8">
        <w:rPr>
          <w:rFonts w:ascii="Times New Roman" w:hAnsi="Times New Roman"/>
          <w:sz w:val="20"/>
          <w:szCs w:val="20"/>
        </w:rPr>
        <w:t>l</w:t>
      </w:r>
      <w:r w:rsidR="001F3016" w:rsidRPr="004B17C8">
        <w:rPr>
          <w:rFonts w:ascii="Times New Roman" w:hAnsi="Times New Roman"/>
          <w:sz w:val="20"/>
          <w:szCs w:val="20"/>
        </w:rPr>
        <w:t xml:space="preserve"> </w:t>
      </w:r>
      <w:r w:rsidR="00CD1A7D" w:rsidRPr="004B17C8">
        <w:rPr>
          <w:rFonts w:ascii="Times New Roman" w:hAnsi="Times New Roman"/>
          <w:sz w:val="20"/>
          <w:szCs w:val="20"/>
        </w:rPr>
        <w:t>Ministerio de Educación. Base de títulos oficiales. Argentina: recuperado de http://titulosoficiales.siu.edu.ar/</w:t>
      </w:r>
    </w:p>
    <w:p w:rsidR="00C1118C" w:rsidRPr="004B17C8" w:rsidRDefault="00C1118C" w:rsidP="006044D4">
      <w:pPr>
        <w:autoSpaceDE w:val="0"/>
        <w:autoSpaceDN w:val="0"/>
        <w:adjustRightInd w:val="0"/>
        <w:spacing w:after="0" w:line="240" w:lineRule="auto"/>
        <w:jc w:val="both"/>
        <w:rPr>
          <w:rFonts w:ascii="Times New Roman" w:hAnsi="Times New Roman"/>
          <w:sz w:val="24"/>
          <w:szCs w:val="24"/>
        </w:rPr>
      </w:pPr>
    </w:p>
    <w:p w:rsidR="000342C6" w:rsidRPr="004B17C8" w:rsidRDefault="000342C6" w:rsidP="000342C6">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La </w:t>
      </w:r>
      <w:r w:rsidR="00B601E4" w:rsidRPr="004B17C8">
        <w:rPr>
          <w:rFonts w:ascii="Times New Roman" w:hAnsi="Times New Roman"/>
          <w:sz w:val="24"/>
          <w:szCs w:val="24"/>
        </w:rPr>
        <w:t>T</w:t>
      </w:r>
      <w:r w:rsidR="00AF0B90" w:rsidRPr="004B17C8">
        <w:rPr>
          <w:rFonts w:ascii="Times New Roman" w:hAnsi="Times New Roman"/>
          <w:sz w:val="24"/>
          <w:szCs w:val="24"/>
        </w:rPr>
        <w:t xml:space="preserve">abla 1, </w:t>
      </w:r>
      <w:r w:rsidRPr="004B17C8">
        <w:rPr>
          <w:rFonts w:ascii="Times New Roman" w:hAnsi="Times New Roman"/>
          <w:sz w:val="24"/>
          <w:szCs w:val="24"/>
        </w:rPr>
        <w:t>evidencia un crecimiento de universidades que ofrecen programas virtuales, en comparación con los estadios oficiales anteriormente expuestos.</w:t>
      </w:r>
    </w:p>
    <w:p w:rsidR="00C57BCA" w:rsidRPr="004B17C8" w:rsidRDefault="00D40941" w:rsidP="000342C6">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En Colombia</w:t>
      </w:r>
      <w:r w:rsidR="00C76F94" w:rsidRPr="004B17C8">
        <w:rPr>
          <w:rFonts w:ascii="Times New Roman" w:hAnsi="Times New Roman"/>
          <w:sz w:val="24"/>
          <w:szCs w:val="24"/>
        </w:rPr>
        <w:t>,</w:t>
      </w:r>
      <w:r w:rsidRPr="004B17C8">
        <w:rPr>
          <w:rFonts w:ascii="Times New Roman" w:hAnsi="Times New Roman"/>
          <w:sz w:val="24"/>
          <w:szCs w:val="24"/>
        </w:rPr>
        <w:t xml:space="preserve"> </w:t>
      </w:r>
      <w:r w:rsidR="00C76F94" w:rsidRPr="004B17C8">
        <w:rPr>
          <w:rFonts w:ascii="Times New Roman" w:hAnsi="Times New Roman"/>
          <w:sz w:val="24"/>
          <w:szCs w:val="24"/>
        </w:rPr>
        <w:t xml:space="preserve">el ministerio de educación nacional cuenta con un portal denominado “Sistema Nacional de Información de la educación Superior - SNIES”; cuyo principal objetivo es servir como guía </w:t>
      </w:r>
      <w:r w:rsidR="00C333AA" w:rsidRPr="004B17C8">
        <w:rPr>
          <w:rFonts w:ascii="Times New Roman" w:hAnsi="Times New Roman"/>
          <w:sz w:val="24"/>
          <w:szCs w:val="24"/>
        </w:rPr>
        <w:t xml:space="preserve">a los potenciales estudiantes </w:t>
      </w:r>
      <w:r w:rsidR="00C76F94" w:rsidRPr="004B17C8">
        <w:rPr>
          <w:rFonts w:ascii="Times New Roman" w:hAnsi="Times New Roman"/>
          <w:sz w:val="24"/>
          <w:szCs w:val="24"/>
        </w:rPr>
        <w:t xml:space="preserve">de un programa de formación superior debidamente aprobado por éste ministerio. </w:t>
      </w:r>
      <w:r w:rsidR="00D946E1" w:rsidRPr="004B17C8">
        <w:rPr>
          <w:rFonts w:ascii="Times New Roman" w:hAnsi="Times New Roman"/>
          <w:sz w:val="24"/>
          <w:szCs w:val="24"/>
        </w:rPr>
        <w:t>Se pueden buscar programas de grado y posgrado, en modalidad presencial, distancia (Tradicional) y distancia (virtual)</w:t>
      </w:r>
      <w:r w:rsidR="00C333AA" w:rsidRPr="004B17C8">
        <w:rPr>
          <w:rFonts w:ascii="Times New Roman" w:hAnsi="Times New Roman"/>
          <w:sz w:val="24"/>
          <w:szCs w:val="24"/>
        </w:rPr>
        <w:t>, en forma general y particular</w:t>
      </w:r>
      <w:r w:rsidR="00D946E1" w:rsidRPr="004B17C8">
        <w:rPr>
          <w:rFonts w:ascii="Times New Roman" w:hAnsi="Times New Roman"/>
          <w:sz w:val="24"/>
          <w:szCs w:val="24"/>
        </w:rPr>
        <w:t>.</w:t>
      </w:r>
    </w:p>
    <w:p w:rsidR="00D946E1" w:rsidRPr="004B17C8" w:rsidRDefault="00D946E1" w:rsidP="00B2672B">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Realizando una búsqueda general </w:t>
      </w:r>
      <w:r w:rsidR="003A362B" w:rsidRPr="004B17C8">
        <w:rPr>
          <w:rFonts w:ascii="Times New Roman" w:hAnsi="Times New Roman"/>
          <w:sz w:val="24"/>
          <w:szCs w:val="24"/>
        </w:rPr>
        <w:t xml:space="preserve">–en su portal: </w:t>
      </w:r>
      <w:hyperlink r:id="rId13" w:history="1">
        <w:r w:rsidR="00BE1DB3" w:rsidRPr="004B17C8">
          <w:rPr>
            <w:rStyle w:val="Hipervnculo"/>
            <w:rFonts w:ascii="Times New Roman" w:hAnsi="Times New Roman"/>
            <w:color w:val="auto"/>
            <w:sz w:val="24"/>
            <w:szCs w:val="24"/>
          </w:rPr>
          <w:t>http://www.mineducacion.gov.co/sistemasdeinformacion/1735/w3-propertyname-2672.html</w:t>
        </w:r>
      </w:hyperlink>
      <w:r w:rsidR="00BE1DB3" w:rsidRPr="004B17C8">
        <w:rPr>
          <w:rFonts w:ascii="Times New Roman" w:hAnsi="Times New Roman"/>
          <w:sz w:val="24"/>
          <w:szCs w:val="24"/>
        </w:rPr>
        <w:t xml:space="preserve">,  </w:t>
      </w:r>
      <w:r w:rsidRPr="004B17C8">
        <w:rPr>
          <w:rFonts w:ascii="Times New Roman" w:hAnsi="Times New Roman"/>
          <w:sz w:val="24"/>
          <w:szCs w:val="24"/>
        </w:rPr>
        <w:t>a nivel grado, con metodología a distancia (virtual)</w:t>
      </w:r>
      <w:r w:rsidR="0040767D" w:rsidRPr="004B17C8">
        <w:rPr>
          <w:rFonts w:ascii="Times New Roman" w:hAnsi="Times New Roman"/>
          <w:sz w:val="24"/>
          <w:szCs w:val="24"/>
        </w:rPr>
        <w:t xml:space="preserve">, en todo el país; </w:t>
      </w:r>
      <w:r w:rsidR="0040767D" w:rsidRPr="004B17C8">
        <w:rPr>
          <w:rFonts w:ascii="Times New Roman" w:hAnsi="Times New Roman"/>
          <w:b/>
          <w:i/>
          <w:sz w:val="24"/>
          <w:szCs w:val="24"/>
        </w:rPr>
        <w:t xml:space="preserve">se </w:t>
      </w:r>
      <w:r w:rsidR="0040767D" w:rsidRPr="004B17C8">
        <w:rPr>
          <w:rFonts w:ascii="Times New Roman" w:hAnsi="Times New Roman"/>
          <w:sz w:val="24"/>
          <w:szCs w:val="24"/>
        </w:rPr>
        <w:t xml:space="preserve">observa como resultado </w:t>
      </w:r>
      <w:r w:rsidR="00711414" w:rsidRPr="004B17C8">
        <w:rPr>
          <w:rFonts w:ascii="Times New Roman" w:hAnsi="Times New Roman"/>
          <w:sz w:val="24"/>
          <w:szCs w:val="24"/>
        </w:rPr>
        <w:t xml:space="preserve">que ofrecen </w:t>
      </w:r>
      <w:r w:rsidR="0040767D" w:rsidRPr="004B17C8">
        <w:rPr>
          <w:rFonts w:ascii="Times New Roman" w:hAnsi="Times New Roman"/>
          <w:sz w:val="24"/>
          <w:szCs w:val="24"/>
        </w:rPr>
        <w:t>199 programas en instituciones técnicas, tecnológicas y universitarias.</w:t>
      </w:r>
    </w:p>
    <w:p w:rsidR="0040767D" w:rsidRPr="004B17C8" w:rsidRDefault="0040767D" w:rsidP="00B2672B">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A nivel posgrado la oferta es de 82 programas, entre especializaciones y </w:t>
      </w:r>
      <w:r w:rsidR="0049307D" w:rsidRPr="004B17C8">
        <w:rPr>
          <w:rFonts w:ascii="Times New Roman" w:hAnsi="Times New Roman"/>
          <w:sz w:val="24"/>
          <w:szCs w:val="24"/>
        </w:rPr>
        <w:t>maestrías.</w:t>
      </w:r>
    </w:p>
    <w:p w:rsidR="00AD0F02" w:rsidRPr="004B17C8" w:rsidRDefault="0075020B" w:rsidP="00AD0F02">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En el contexto latinoamericano y mundial se están conjugando variables bien definidas, como </w:t>
      </w:r>
      <w:r w:rsidR="00AD0F02" w:rsidRPr="004B17C8">
        <w:rPr>
          <w:rFonts w:ascii="Times New Roman" w:hAnsi="Times New Roman" w:cs="Times New Roman"/>
          <w:color w:val="auto"/>
        </w:rPr>
        <w:t>pueden ser</w:t>
      </w:r>
      <w:r w:rsidRPr="004B17C8">
        <w:rPr>
          <w:rFonts w:ascii="Times New Roman" w:hAnsi="Times New Roman" w:cs="Times New Roman"/>
          <w:color w:val="auto"/>
        </w:rPr>
        <w:t xml:space="preserve">: la falta de espacio físico, las distancia entre </w:t>
      </w:r>
      <w:r w:rsidR="00416A2A" w:rsidRPr="004B17C8">
        <w:rPr>
          <w:rFonts w:ascii="Times New Roman" w:hAnsi="Times New Roman" w:cs="Times New Roman"/>
          <w:color w:val="auto"/>
        </w:rPr>
        <w:t>el lugar de residencia de los alumnos y las universidades</w:t>
      </w:r>
      <w:r w:rsidRPr="004B17C8">
        <w:rPr>
          <w:rFonts w:ascii="Times New Roman" w:hAnsi="Times New Roman" w:cs="Times New Roman"/>
          <w:color w:val="auto"/>
        </w:rPr>
        <w:t>,</w:t>
      </w:r>
      <w:r w:rsidR="00416A2A" w:rsidRPr="004B17C8">
        <w:rPr>
          <w:rFonts w:ascii="Times New Roman" w:hAnsi="Times New Roman" w:cs="Times New Roman"/>
          <w:color w:val="auto"/>
        </w:rPr>
        <w:t xml:space="preserve"> el tiempo y costo que genera a los futuros alumnos el traslado, sea porque su lugar de trabajo esté lejos de la institución educativa, o porque su horario de trabajo les impida asistir a los cursos programados por esta</w:t>
      </w:r>
      <w:r w:rsidR="00AD0F02" w:rsidRPr="004B17C8">
        <w:rPr>
          <w:rFonts w:ascii="Times New Roman" w:hAnsi="Times New Roman" w:cs="Times New Roman"/>
          <w:color w:val="auto"/>
        </w:rPr>
        <w:t>;</w:t>
      </w:r>
      <w:r w:rsidRPr="004B17C8">
        <w:rPr>
          <w:rFonts w:ascii="Times New Roman" w:hAnsi="Times New Roman" w:cs="Times New Roman"/>
          <w:color w:val="auto"/>
        </w:rPr>
        <w:t xml:space="preserve"> que evidencian la necesidad de contar con universidades que ofrezcan </w:t>
      </w:r>
      <w:r w:rsidR="00AD0F02" w:rsidRPr="004B17C8">
        <w:rPr>
          <w:rFonts w:ascii="Times New Roman" w:hAnsi="Times New Roman" w:cs="Times New Roman"/>
          <w:color w:val="auto"/>
        </w:rPr>
        <w:t xml:space="preserve">una </w:t>
      </w:r>
      <w:r w:rsidRPr="004B17C8">
        <w:rPr>
          <w:rFonts w:ascii="Times New Roman" w:hAnsi="Times New Roman" w:cs="Times New Roman"/>
          <w:color w:val="auto"/>
        </w:rPr>
        <w:t>educación virtual</w:t>
      </w:r>
      <w:r w:rsidR="00AD0F02" w:rsidRPr="004B17C8">
        <w:rPr>
          <w:rFonts w:ascii="Times New Roman" w:hAnsi="Times New Roman" w:cs="Times New Roman"/>
          <w:color w:val="auto"/>
        </w:rPr>
        <w:t xml:space="preserve"> con los más altos niveles de calidad, y que sus sistemas generadores de estos servicios se gestionan con normas reconocidas internacionalmente. Además, que estén o puedan ser certificadas por organismos certificadores internacionales, como parte de sus estrategias corporativas. </w:t>
      </w:r>
    </w:p>
    <w:p w:rsidR="00AD0F02" w:rsidRPr="004B17C8" w:rsidRDefault="00AD0F02" w:rsidP="00AD0F02">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También, se podrían plantear las siguientes preguntas relacionadas con la temática tratada: ¿Cómo van a garantizar las universidades virtuales la calidad en los servicios que ofrecen a sus </w:t>
      </w:r>
      <w:r w:rsidR="00571E4B" w:rsidRPr="004B17C8">
        <w:rPr>
          <w:rFonts w:ascii="Times New Roman" w:hAnsi="Times New Roman" w:cs="Times New Roman"/>
          <w:color w:val="auto"/>
        </w:rPr>
        <w:t>clientes</w:t>
      </w:r>
      <w:r w:rsidRPr="004B17C8">
        <w:rPr>
          <w:rFonts w:ascii="Times New Roman" w:hAnsi="Times New Roman" w:cs="Times New Roman"/>
          <w:color w:val="auto"/>
        </w:rPr>
        <w:t>?, ¿Dónde encontrar un modelo especializado o mejores prácticas para la implementación de sistemas de gestión de la calidad en las universidades virtuales?</w:t>
      </w:r>
    </w:p>
    <w:p w:rsidR="00571E4B" w:rsidRPr="004B17C8" w:rsidRDefault="00571E4B" w:rsidP="00AD0F02">
      <w:pPr>
        <w:pStyle w:val="Default"/>
        <w:spacing w:line="480" w:lineRule="auto"/>
        <w:jc w:val="both"/>
        <w:rPr>
          <w:rFonts w:ascii="Times New Roman" w:hAnsi="Times New Roman" w:cs="Times New Roman"/>
          <w:color w:val="auto"/>
        </w:rPr>
      </w:pPr>
    </w:p>
    <w:p w:rsidR="009A4894" w:rsidRPr="004B17C8" w:rsidRDefault="009A4894" w:rsidP="00983B01">
      <w:pPr>
        <w:pStyle w:val="Default"/>
        <w:spacing w:line="480" w:lineRule="auto"/>
        <w:jc w:val="both"/>
        <w:outlineLvl w:val="1"/>
        <w:rPr>
          <w:rFonts w:ascii="Times New Roman" w:hAnsi="Times New Roman" w:cs="Times New Roman"/>
          <w:color w:val="auto"/>
        </w:rPr>
      </w:pPr>
      <w:bookmarkStart w:id="5" w:name="_Toc336859602"/>
      <w:bookmarkStart w:id="6" w:name="_Toc338941956"/>
      <w:r w:rsidRPr="004B17C8">
        <w:rPr>
          <w:rFonts w:ascii="Times New Roman" w:hAnsi="Times New Roman" w:cs="Times New Roman"/>
          <w:bCs/>
          <w:color w:val="auto"/>
        </w:rPr>
        <w:t>1.</w:t>
      </w:r>
      <w:r w:rsidR="00A74BC2" w:rsidRPr="004B17C8">
        <w:rPr>
          <w:rFonts w:ascii="Times New Roman" w:hAnsi="Times New Roman" w:cs="Times New Roman"/>
          <w:bCs/>
          <w:color w:val="auto"/>
        </w:rPr>
        <w:t>2</w:t>
      </w:r>
      <w:r w:rsidRPr="004B17C8">
        <w:rPr>
          <w:rFonts w:ascii="Times New Roman" w:hAnsi="Times New Roman" w:cs="Times New Roman"/>
          <w:bCs/>
          <w:color w:val="auto"/>
        </w:rPr>
        <w:t>. Justificación del Estudio</w:t>
      </w:r>
      <w:bookmarkEnd w:id="5"/>
      <w:bookmarkEnd w:id="6"/>
      <w:r w:rsidRPr="004B17C8">
        <w:rPr>
          <w:rFonts w:ascii="Times New Roman" w:hAnsi="Times New Roman" w:cs="Times New Roman"/>
          <w:bCs/>
          <w:color w:val="auto"/>
        </w:rPr>
        <w:t xml:space="preserve"> </w:t>
      </w:r>
    </w:p>
    <w:p w:rsidR="00D50081" w:rsidRPr="004B17C8" w:rsidRDefault="0084583E" w:rsidP="000C007D">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Para que </w:t>
      </w:r>
      <w:r w:rsidR="00C7045D" w:rsidRPr="004B17C8">
        <w:rPr>
          <w:rFonts w:ascii="Times New Roman" w:hAnsi="Times New Roman" w:cs="Times New Roman"/>
          <w:color w:val="auto"/>
        </w:rPr>
        <w:t xml:space="preserve">las organizaciones industriales, comerciales o de servicios, </w:t>
      </w:r>
      <w:r w:rsidR="009D1E92" w:rsidRPr="004B17C8">
        <w:rPr>
          <w:rFonts w:ascii="Times New Roman" w:hAnsi="Times New Roman" w:cs="Times New Roman"/>
          <w:color w:val="auto"/>
        </w:rPr>
        <w:t xml:space="preserve">le brinden </w:t>
      </w:r>
      <w:r w:rsidR="00B333D6" w:rsidRPr="004B17C8">
        <w:rPr>
          <w:rFonts w:ascii="Times New Roman" w:hAnsi="Times New Roman" w:cs="Times New Roman"/>
          <w:color w:val="auto"/>
        </w:rPr>
        <w:t xml:space="preserve">a sus clientes un producto </w:t>
      </w:r>
      <w:r w:rsidRPr="004B17C8">
        <w:rPr>
          <w:rFonts w:ascii="Times New Roman" w:hAnsi="Times New Roman" w:cs="Times New Roman"/>
          <w:color w:val="auto"/>
        </w:rPr>
        <w:t xml:space="preserve">o servicio </w:t>
      </w:r>
      <w:r w:rsidR="00B333D6" w:rsidRPr="004B17C8">
        <w:rPr>
          <w:rFonts w:ascii="Times New Roman" w:hAnsi="Times New Roman" w:cs="Times New Roman"/>
          <w:color w:val="auto"/>
        </w:rPr>
        <w:t>que cumpla con la</w:t>
      </w:r>
      <w:r w:rsidR="00B10BAB" w:rsidRPr="004B17C8">
        <w:rPr>
          <w:rFonts w:ascii="Times New Roman" w:hAnsi="Times New Roman" w:cs="Times New Roman"/>
          <w:color w:val="auto"/>
        </w:rPr>
        <w:t>s expectativas que ést</w:t>
      </w:r>
      <w:r w:rsidR="001D0F4F" w:rsidRPr="004B17C8">
        <w:rPr>
          <w:rFonts w:ascii="Times New Roman" w:hAnsi="Times New Roman" w:cs="Times New Roman"/>
          <w:color w:val="auto"/>
        </w:rPr>
        <w:t>os</w:t>
      </w:r>
      <w:r w:rsidR="00B10BAB" w:rsidRPr="004B17C8">
        <w:rPr>
          <w:rFonts w:ascii="Times New Roman" w:hAnsi="Times New Roman" w:cs="Times New Roman"/>
          <w:color w:val="auto"/>
        </w:rPr>
        <w:t xml:space="preserve"> tiene</w:t>
      </w:r>
      <w:r w:rsidR="001D0F4F" w:rsidRPr="004B17C8">
        <w:rPr>
          <w:rFonts w:ascii="Times New Roman" w:hAnsi="Times New Roman" w:cs="Times New Roman"/>
          <w:color w:val="auto"/>
        </w:rPr>
        <w:t>n</w:t>
      </w:r>
      <w:r w:rsidR="00B333D6" w:rsidRPr="004B17C8">
        <w:rPr>
          <w:rFonts w:ascii="Times New Roman" w:hAnsi="Times New Roman" w:cs="Times New Roman"/>
          <w:color w:val="auto"/>
        </w:rPr>
        <w:t>, debe</w:t>
      </w:r>
      <w:r w:rsidR="00731E07" w:rsidRPr="004B17C8">
        <w:rPr>
          <w:rFonts w:ascii="Times New Roman" w:hAnsi="Times New Roman" w:cs="Times New Roman"/>
          <w:color w:val="auto"/>
        </w:rPr>
        <w:t>n</w:t>
      </w:r>
      <w:r w:rsidR="00B333D6" w:rsidRPr="004B17C8">
        <w:rPr>
          <w:rFonts w:ascii="Times New Roman" w:hAnsi="Times New Roman" w:cs="Times New Roman"/>
          <w:color w:val="auto"/>
        </w:rPr>
        <w:t xml:space="preserve"> realizar una seri</w:t>
      </w:r>
      <w:r w:rsidR="006A127F" w:rsidRPr="004B17C8">
        <w:rPr>
          <w:rFonts w:ascii="Times New Roman" w:hAnsi="Times New Roman" w:cs="Times New Roman"/>
          <w:color w:val="auto"/>
        </w:rPr>
        <w:t xml:space="preserve">e </w:t>
      </w:r>
      <w:r w:rsidR="00B333D6" w:rsidRPr="004B17C8">
        <w:rPr>
          <w:rFonts w:ascii="Times New Roman" w:hAnsi="Times New Roman" w:cs="Times New Roman"/>
          <w:color w:val="auto"/>
        </w:rPr>
        <w:t xml:space="preserve">de procesos </w:t>
      </w:r>
      <w:r w:rsidR="006A127F" w:rsidRPr="004B17C8">
        <w:rPr>
          <w:rFonts w:ascii="Times New Roman" w:hAnsi="Times New Roman" w:cs="Times New Roman"/>
          <w:color w:val="auto"/>
        </w:rPr>
        <w:t xml:space="preserve">internos </w:t>
      </w:r>
      <w:r w:rsidR="00B333D6" w:rsidRPr="004B17C8">
        <w:rPr>
          <w:rFonts w:ascii="Times New Roman" w:hAnsi="Times New Roman" w:cs="Times New Roman"/>
          <w:color w:val="auto"/>
        </w:rPr>
        <w:t>estandarizados</w:t>
      </w:r>
      <w:r w:rsidR="006A127F" w:rsidRPr="004B17C8">
        <w:rPr>
          <w:rFonts w:ascii="Times New Roman" w:hAnsi="Times New Roman" w:cs="Times New Roman"/>
          <w:color w:val="auto"/>
        </w:rPr>
        <w:t>,</w:t>
      </w:r>
      <w:r w:rsidR="00B333D6" w:rsidRPr="004B17C8">
        <w:rPr>
          <w:rFonts w:ascii="Times New Roman" w:hAnsi="Times New Roman" w:cs="Times New Roman"/>
          <w:color w:val="auto"/>
        </w:rPr>
        <w:t xml:space="preserve"> que </w:t>
      </w:r>
      <w:r w:rsidR="00731E07" w:rsidRPr="004B17C8">
        <w:rPr>
          <w:rFonts w:ascii="Times New Roman" w:hAnsi="Times New Roman" w:cs="Times New Roman"/>
          <w:color w:val="auto"/>
        </w:rPr>
        <w:t>estén alineados</w:t>
      </w:r>
      <w:r w:rsidR="00B333D6" w:rsidRPr="004B17C8">
        <w:rPr>
          <w:rFonts w:ascii="Times New Roman" w:hAnsi="Times New Roman" w:cs="Times New Roman"/>
          <w:color w:val="auto"/>
        </w:rPr>
        <w:t xml:space="preserve"> con las normas de calidad generalmente aceptadas o </w:t>
      </w:r>
      <w:r w:rsidR="00B10BAB" w:rsidRPr="004B17C8">
        <w:rPr>
          <w:rFonts w:ascii="Times New Roman" w:hAnsi="Times New Roman" w:cs="Times New Roman"/>
          <w:color w:val="auto"/>
        </w:rPr>
        <w:t xml:space="preserve">mejores prácticas de cada </w:t>
      </w:r>
      <w:r w:rsidR="00731E07" w:rsidRPr="004B17C8">
        <w:rPr>
          <w:rFonts w:ascii="Times New Roman" w:hAnsi="Times New Roman" w:cs="Times New Roman"/>
          <w:color w:val="auto"/>
        </w:rPr>
        <w:t>industria</w:t>
      </w:r>
      <w:r w:rsidR="00D50081" w:rsidRPr="004B17C8">
        <w:rPr>
          <w:rFonts w:ascii="Times New Roman" w:hAnsi="Times New Roman" w:cs="Times New Roman"/>
          <w:color w:val="auto"/>
        </w:rPr>
        <w:t>.</w:t>
      </w:r>
    </w:p>
    <w:p w:rsidR="0068704C" w:rsidRPr="004B17C8" w:rsidRDefault="00D50081" w:rsidP="000C007D">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Debe</w:t>
      </w:r>
      <w:r w:rsidR="001D0F4F" w:rsidRPr="004B17C8">
        <w:rPr>
          <w:rFonts w:ascii="Times New Roman" w:hAnsi="Times New Roman" w:cs="Times New Roman"/>
          <w:color w:val="auto"/>
        </w:rPr>
        <w:t>n</w:t>
      </w:r>
      <w:r w:rsidRPr="004B17C8">
        <w:rPr>
          <w:rFonts w:ascii="Times New Roman" w:hAnsi="Times New Roman" w:cs="Times New Roman"/>
          <w:color w:val="auto"/>
        </w:rPr>
        <w:t xml:space="preserve"> alinear su gestión estratégica con los objetivos y </w:t>
      </w:r>
      <w:r w:rsidR="0084583E" w:rsidRPr="004B17C8">
        <w:rPr>
          <w:rFonts w:ascii="Times New Roman" w:hAnsi="Times New Roman" w:cs="Times New Roman"/>
          <w:color w:val="auto"/>
        </w:rPr>
        <w:t xml:space="preserve">la </w:t>
      </w:r>
      <w:r w:rsidR="00B333D6" w:rsidRPr="004B17C8">
        <w:rPr>
          <w:rFonts w:ascii="Times New Roman" w:hAnsi="Times New Roman" w:cs="Times New Roman"/>
          <w:color w:val="auto"/>
        </w:rPr>
        <w:t>política</w:t>
      </w:r>
      <w:r w:rsidRPr="004B17C8">
        <w:rPr>
          <w:rFonts w:ascii="Times New Roman" w:hAnsi="Times New Roman" w:cs="Times New Roman"/>
          <w:color w:val="auto"/>
        </w:rPr>
        <w:t xml:space="preserve"> de calidad entre otras cosas, y </w:t>
      </w:r>
      <w:r w:rsidR="001D0D22" w:rsidRPr="004B17C8">
        <w:rPr>
          <w:rFonts w:ascii="Times New Roman" w:hAnsi="Times New Roman" w:cs="Times New Roman"/>
          <w:color w:val="auto"/>
        </w:rPr>
        <w:t>debe</w:t>
      </w:r>
      <w:r w:rsidR="003B0271" w:rsidRPr="004B17C8">
        <w:rPr>
          <w:rFonts w:ascii="Times New Roman" w:hAnsi="Times New Roman" w:cs="Times New Roman"/>
          <w:color w:val="auto"/>
        </w:rPr>
        <w:t>n</w:t>
      </w:r>
      <w:r w:rsidR="001D0D22" w:rsidRPr="004B17C8">
        <w:rPr>
          <w:rFonts w:ascii="Times New Roman" w:hAnsi="Times New Roman" w:cs="Times New Roman"/>
          <w:color w:val="auto"/>
        </w:rPr>
        <w:t xml:space="preserve"> crear, promulgar y establecer </w:t>
      </w:r>
      <w:r w:rsidR="008139D0" w:rsidRPr="004B17C8">
        <w:rPr>
          <w:rFonts w:ascii="Times New Roman" w:hAnsi="Times New Roman" w:cs="Times New Roman"/>
          <w:color w:val="auto"/>
        </w:rPr>
        <w:t xml:space="preserve">una </w:t>
      </w:r>
      <w:r w:rsidR="001D0D22" w:rsidRPr="004B17C8">
        <w:rPr>
          <w:rFonts w:ascii="Times New Roman" w:hAnsi="Times New Roman" w:cs="Times New Roman"/>
          <w:color w:val="auto"/>
        </w:rPr>
        <w:t xml:space="preserve">verdadera </w:t>
      </w:r>
      <w:r w:rsidR="008139D0" w:rsidRPr="004B17C8">
        <w:rPr>
          <w:rFonts w:ascii="Times New Roman" w:hAnsi="Times New Roman" w:cs="Times New Roman"/>
          <w:color w:val="auto"/>
        </w:rPr>
        <w:t>cultura</w:t>
      </w:r>
      <w:r w:rsidR="00B333D6" w:rsidRPr="004B17C8">
        <w:rPr>
          <w:rFonts w:ascii="Times New Roman" w:hAnsi="Times New Roman" w:cs="Times New Roman"/>
          <w:color w:val="auto"/>
        </w:rPr>
        <w:t xml:space="preserve"> organizacional</w:t>
      </w:r>
      <w:r w:rsidR="00B206A7" w:rsidRPr="004B17C8">
        <w:rPr>
          <w:rFonts w:ascii="Times New Roman" w:hAnsi="Times New Roman" w:cs="Times New Roman"/>
          <w:color w:val="auto"/>
        </w:rPr>
        <w:t>,</w:t>
      </w:r>
      <w:r w:rsidR="00B333D6" w:rsidRPr="004B17C8">
        <w:rPr>
          <w:rFonts w:ascii="Times New Roman" w:hAnsi="Times New Roman" w:cs="Times New Roman"/>
          <w:color w:val="auto"/>
        </w:rPr>
        <w:t xml:space="preserve"> </w:t>
      </w:r>
      <w:r w:rsidR="001D0D22" w:rsidRPr="004B17C8">
        <w:rPr>
          <w:rFonts w:ascii="Times New Roman" w:hAnsi="Times New Roman" w:cs="Times New Roman"/>
          <w:color w:val="auto"/>
        </w:rPr>
        <w:t xml:space="preserve">que sea </w:t>
      </w:r>
      <w:r w:rsidR="0043107B" w:rsidRPr="004B17C8">
        <w:rPr>
          <w:rFonts w:ascii="Times New Roman" w:hAnsi="Times New Roman" w:cs="Times New Roman"/>
          <w:color w:val="auto"/>
        </w:rPr>
        <w:t xml:space="preserve">clara </w:t>
      </w:r>
      <w:r w:rsidR="001D0D22" w:rsidRPr="004B17C8">
        <w:rPr>
          <w:rFonts w:ascii="Times New Roman" w:hAnsi="Times New Roman" w:cs="Times New Roman"/>
          <w:color w:val="auto"/>
        </w:rPr>
        <w:t xml:space="preserve">y </w:t>
      </w:r>
      <w:r w:rsidR="0084583E" w:rsidRPr="004B17C8">
        <w:rPr>
          <w:rFonts w:ascii="Times New Roman" w:hAnsi="Times New Roman" w:cs="Times New Roman"/>
          <w:color w:val="auto"/>
        </w:rPr>
        <w:t>e</w:t>
      </w:r>
      <w:r w:rsidR="001D0D22" w:rsidRPr="004B17C8">
        <w:rPr>
          <w:rFonts w:ascii="Times New Roman" w:hAnsi="Times New Roman" w:cs="Times New Roman"/>
          <w:color w:val="auto"/>
        </w:rPr>
        <w:t>xplícita</w:t>
      </w:r>
      <w:r w:rsidR="0084583E" w:rsidRPr="004B17C8">
        <w:rPr>
          <w:rFonts w:ascii="Times New Roman" w:hAnsi="Times New Roman" w:cs="Times New Roman"/>
          <w:color w:val="auto"/>
        </w:rPr>
        <w:t xml:space="preserve"> </w:t>
      </w:r>
      <w:r w:rsidR="00FD6937" w:rsidRPr="004B17C8">
        <w:rPr>
          <w:rFonts w:ascii="Times New Roman" w:hAnsi="Times New Roman" w:cs="Times New Roman"/>
          <w:color w:val="auto"/>
        </w:rPr>
        <w:t xml:space="preserve">sobre </w:t>
      </w:r>
      <w:r w:rsidR="0084583E" w:rsidRPr="004B17C8">
        <w:rPr>
          <w:rFonts w:ascii="Times New Roman" w:hAnsi="Times New Roman" w:cs="Times New Roman"/>
          <w:color w:val="auto"/>
        </w:rPr>
        <w:t>cuáles deben ser</w:t>
      </w:r>
      <w:r w:rsidR="001D0D22" w:rsidRPr="004B17C8">
        <w:rPr>
          <w:rFonts w:ascii="Times New Roman" w:hAnsi="Times New Roman" w:cs="Times New Roman"/>
          <w:color w:val="auto"/>
        </w:rPr>
        <w:t xml:space="preserve"> las</w:t>
      </w:r>
      <w:r w:rsidR="008139D0" w:rsidRPr="004B17C8">
        <w:rPr>
          <w:rFonts w:ascii="Times New Roman" w:hAnsi="Times New Roman" w:cs="Times New Roman"/>
          <w:color w:val="auto"/>
        </w:rPr>
        <w:t xml:space="preserve"> mejores </w:t>
      </w:r>
      <w:r w:rsidR="00B333D6" w:rsidRPr="004B17C8">
        <w:rPr>
          <w:rFonts w:ascii="Times New Roman" w:hAnsi="Times New Roman" w:cs="Times New Roman"/>
          <w:color w:val="auto"/>
        </w:rPr>
        <w:t xml:space="preserve">prácticas </w:t>
      </w:r>
      <w:r w:rsidR="006A127F" w:rsidRPr="004B17C8">
        <w:rPr>
          <w:rFonts w:ascii="Times New Roman" w:hAnsi="Times New Roman" w:cs="Times New Roman"/>
          <w:color w:val="auto"/>
        </w:rPr>
        <w:t xml:space="preserve">a la hora de </w:t>
      </w:r>
      <w:r w:rsidR="00B333D6" w:rsidRPr="004B17C8">
        <w:rPr>
          <w:rFonts w:ascii="Times New Roman" w:hAnsi="Times New Roman" w:cs="Times New Roman"/>
          <w:color w:val="auto"/>
        </w:rPr>
        <w:t>fabrica</w:t>
      </w:r>
      <w:r w:rsidR="006A127F" w:rsidRPr="004B17C8">
        <w:rPr>
          <w:rFonts w:ascii="Times New Roman" w:hAnsi="Times New Roman" w:cs="Times New Roman"/>
          <w:color w:val="auto"/>
        </w:rPr>
        <w:t>r</w:t>
      </w:r>
      <w:r w:rsidR="00B333D6" w:rsidRPr="004B17C8">
        <w:rPr>
          <w:rFonts w:ascii="Times New Roman" w:hAnsi="Times New Roman" w:cs="Times New Roman"/>
          <w:color w:val="auto"/>
        </w:rPr>
        <w:t xml:space="preserve"> sus productos</w:t>
      </w:r>
      <w:r w:rsidR="00B206A7" w:rsidRPr="004B17C8">
        <w:rPr>
          <w:rFonts w:ascii="Times New Roman" w:hAnsi="Times New Roman" w:cs="Times New Roman"/>
          <w:color w:val="auto"/>
        </w:rPr>
        <w:t xml:space="preserve"> y/o </w:t>
      </w:r>
      <w:r w:rsidR="00611818" w:rsidRPr="004B17C8">
        <w:rPr>
          <w:rFonts w:ascii="Times New Roman" w:hAnsi="Times New Roman" w:cs="Times New Roman"/>
          <w:color w:val="auto"/>
        </w:rPr>
        <w:t xml:space="preserve">prestar sus </w:t>
      </w:r>
      <w:r w:rsidR="00B206A7" w:rsidRPr="004B17C8">
        <w:rPr>
          <w:rFonts w:ascii="Times New Roman" w:hAnsi="Times New Roman" w:cs="Times New Roman"/>
          <w:color w:val="auto"/>
        </w:rPr>
        <w:t>servicios</w:t>
      </w:r>
      <w:r w:rsidR="00B333D6" w:rsidRPr="004B17C8">
        <w:rPr>
          <w:rFonts w:ascii="Times New Roman" w:hAnsi="Times New Roman" w:cs="Times New Roman"/>
          <w:color w:val="auto"/>
        </w:rPr>
        <w:t>.</w:t>
      </w:r>
    </w:p>
    <w:p w:rsidR="003B0271" w:rsidRPr="004B17C8" w:rsidRDefault="00E134A6" w:rsidP="00A11555">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Por otr</w:t>
      </w:r>
      <w:r w:rsidR="009D1E92" w:rsidRPr="004B17C8">
        <w:rPr>
          <w:rFonts w:ascii="Times New Roman" w:hAnsi="Times New Roman"/>
          <w:sz w:val="24"/>
          <w:szCs w:val="24"/>
        </w:rPr>
        <w:t>a parte</w:t>
      </w:r>
      <w:r w:rsidRPr="004B17C8">
        <w:rPr>
          <w:rFonts w:ascii="Times New Roman" w:hAnsi="Times New Roman"/>
          <w:sz w:val="24"/>
          <w:szCs w:val="24"/>
        </w:rPr>
        <w:t>, e</w:t>
      </w:r>
      <w:r w:rsidR="00B333D6" w:rsidRPr="004B17C8">
        <w:rPr>
          <w:rFonts w:ascii="Times New Roman" w:hAnsi="Times New Roman"/>
          <w:sz w:val="24"/>
          <w:szCs w:val="24"/>
        </w:rPr>
        <w:t xml:space="preserve">ntregar servicios de calidad </w:t>
      </w:r>
      <w:r w:rsidR="00B206A7" w:rsidRPr="004B17C8">
        <w:rPr>
          <w:rFonts w:ascii="Times New Roman" w:hAnsi="Times New Roman"/>
          <w:sz w:val="24"/>
          <w:szCs w:val="24"/>
        </w:rPr>
        <w:t xml:space="preserve">se convierte en una actividad </w:t>
      </w:r>
      <w:r w:rsidR="009D1E92" w:rsidRPr="004B17C8">
        <w:rPr>
          <w:rFonts w:ascii="Times New Roman" w:hAnsi="Times New Roman"/>
          <w:sz w:val="24"/>
          <w:szCs w:val="24"/>
        </w:rPr>
        <w:t>extremadamente compleja,</w:t>
      </w:r>
      <w:r w:rsidR="00B333D6" w:rsidRPr="004B17C8">
        <w:rPr>
          <w:rFonts w:ascii="Times New Roman" w:hAnsi="Times New Roman"/>
          <w:sz w:val="24"/>
          <w:szCs w:val="24"/>
        </w:rPr>
        <w:t xml:space="preserve"> más aun si s</w:t>
      </w:r>
      <w:r w:rsidR="007E5C10" w:rsidRPr="004B17C8">
        <w:rPr>
          <w:rFonts w:ascii="Times New Roman" w:hAnsi="Times New Roman"/>
          <w:sz w:val="24"/>
          <w:szCs w:val="24"/>
        </w:rPr>
        <w:t>e trata de servicios educativos</w:t>
      </w:r>
      <w:r w:rsidR="00B333D6" w:rsidRPr="004B17C8">
        <w:rPr>
          <w:rFonts w:ascii="Times New Roman" w:hAnsi="Times New Roman"/>
          <w:sz w:val="24"/>
          <w:szCs w:val="24"/>
        </w:rPr>
        <w:t xml:space="preserve"> en los cuales el producto principal </w:t>
      </w:r>
      <w:r w:rsidR="007D2ED7" w:rsidRPr="004B17C8">
        <w:rPr>
          <w:rFonts w:ascii="Times New Roman" w:hAnsi="Times New Roman"/>
          <w:sz w:val="24"/>
          <w:szCs w:val="24"/>
        </w:rPr>
        <w:t xml:space="preserve">o final </w:t>
      </w:r>
      <w:r w:rsidR="00B333D6" w:rsidRPr="004B17C8">
        <w:rPr>
          <w:rFonts w:ascii="Times New Roman" w:hAnsi="Times New Roman"/>
          <w:sz w:val="24"/>
          <w:szCs w:val="24"/>
        </w:rPr>
        <w:t xml:space="preserve">es </w:t>
      </w:r>
      <w:r w:rsidR="003B0271" w:rsidRPr="004B17C8">
        <w:rPr>
          <w:rFonts w:ascii="Times New Roman" w:hAnsi="Times New Roman"/>
          <w:sz w:val="24"/>
          <w:szCs w:val="24"/>
        </w:rPr>
        <w:t xml:space="preserve">la </w:t>
      </w:r>
      <w:r w:rsidRPr="004B17C8">
        <w:rPr>
          <w:rFonts w:ascii="Times New Roman" w:hAnsi="Times New Roman"/>
          <w:b/>
          <w:sz w:val="24"/>
          <w:szCs w:val="24"/>
        </w:rPr>
        <w:t>“</w:t>
      </w:r>
      <w:r w:rsidR="003B0271" w:rsidRPr="004B17C8">
        <w:rPr>
          <w:rFonts w:ascii="Times New Roman" w:hAnsi="Times New Roman"/>
          <w:b/>
          <w:sz w:val="24"/>
          <w:szCs w:val="24"/>
        </w:rPr>
        <w:t>educación</w:t>
      </w:r>
      <w:r w:rsidR="001F4D48" w:rsidRPr="004B17C8">
        <w:rPr>
          <w:rFonts w:ascii="Times New Roman" w:hAnsi="Times New Roman"/>
          <w:b/>
          <w:sz w:val="24"/>
          <w:szCs w:val="24"/>
        </w:rPr>
        <w:t>”</w:t>
      </w:r>
      <w:r w:rsidR="001F4D48" w:rsidRPr="004B17C8">
        <w:rPr>
          <w:rFonts w:ascii="Times New Roman" w:hAnsi="Times New Roman"/>
          <w:sz w:val="24"/>
          <w:szCs w:val="24"/>
        </w:rPr>
        <w:t xml:space="preserve">, como lo describe la norma IRAM 30000 en sus </w:t>
      </w:r>
      <w:r w:rsidR="00022F3F" w:rsidRPr="004B17C8">
        <w:rPr>
          <w:rFonts w:ascii="Times New Roman" w:hAnsi="Times New Roman"/>
          <w:sz w:val="24"/>
          <w:szCs w:val="24"/>
        </w:rPr>
        <w:t xml:space="preserve">lineamientos del </w:t>
      </w:r>
      <w:r w:rsidR="001F4D48" w:rsidRPr="004B17C8">
        <w:rPr>
          <w:rFonts w:ascii="Times New Roman" w:hAnsi="Times New Roman"/>
          <w:sz w:val="24"/>
          <w:szCs w:val="24"/>
        </w:rPr>
        <w:t xml:space="preserve">capítulo 3 </w:t>
      </w:r>
      <w:r w:rsidR="00022F3F" w:rsidRPr="004B17C8">
        <w:rPr>
          <w:rFonts w:ascii="Times New Roman" w:hAnsi="Times New Roman"/>
          <w:sz w:val="24"/>
          <w:szCs w:val="24"/>
        </w:rPr>
        <w:t>(</w:t>
      </w:r>
      <w:r w:rsidR="001F4D48" w:rsidRPr="004B17C8">
        <w:rPr>
          <w:rFonts w:ascii="Times New Roman" w:hAnsi="Times New Roman"/>
          <w:sz w:val="24"/>
          <w:szCs w:val="24"/>
        </w:rPr>
        <w:t>términos y definiciones</w:t>
      </w:r>
      <w:r w:rsidR="00022F3F" w:rsidRPr="004B17C8">
        <w:rPr>
          <w:rFonts w:ascii="Times New Roman" w:hAnsi="Times New Roman"/>
          <w:sz w:val="24"/>
          <w:szCs w:val="24"/>
        </w:rPr>
        <w:t xml:space="preserve">): </w:t>
      </w:r>
      <w:r w:rsidR="00A11555" w:rsidRPr="004B17C8">
        <w:rPr>
          <w:rFonts w:ascii="Times New Roman" w:hAnsi="Times New Roman"/>
          <w:sz w:val="24"/>
          <w:szCs w:val="24"/>
        </w:rPr>
        <w:t xml:space="preserve">“En el contexto así determinado, para la aplicación de esta Guía, el “producto” es la </w:t>
      </w:r>
      <w:r w:rsidR="00A11555" w:rsidRPr="004B17C8">
        <w:rPr>
          <w:rFonts w:ascii="Times New Roman" w:hAnsi="Times New Roman"/>
          <w:b/>
          <w:sz w:val="24"/>
          <w:szCs w:val="24"/>
        </w:rPr>
        <w:t>“educación”</w:t>
      </w:r>
      <w:r w:rsidR="00A11555" w:rsidRPr="004B17C8">
        <w:rPr>
          <w:rFonts w:ascii="Times New Roman" w:hAnsi="Times New Roman"/>
          <w:sz w:val="24"/>
          <w:szCs w:val="24"/>
        </w:rPr>
        <w:t>, entendido como la mejora en los conocimientos, las aptitudes intelectuales, competencias, hábitos y actitudes del educando.” (IRAM 30000, 2001, P. 15).</w:t>
      </w:r>
    </w:p>
    <w:p w:rsidR="008824E9" w:rsidRPr="004B17C8" w:rsidRDefault="00742C74" w:rsidP="000C007D">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Sumado a lo anterior,</w:t>
      </w:r>
      <w:r w:rsidR="0058063C" w:rsidRPr="004B17C8">
        <w:rPr>
          <w:rFonts w:ascii="Times New Roman" w:hAnsi="Times New Roman" w:cs="Times New Roman"/>
          <w:color w:val="auto"/>
        </w:rPr>
        <w:t xml:space="preserve"> </w:t>
      </w:r>
      <w:r w:rsidR="005E5302" w:rsidRPr="004B17C8">
        <w:rPr>
          <w:rFonts w:ascii="Times New Roman" w:hAnsi="Times New Roman" w:cs="Times New Roman"/>
          <w:color w:val="auto"/>
        </w:rPr>
        <w:t>nos encontramos en la globalización de los mercados</w:t>
      </w:r>
      <w:r w:rsidR="008824E9" w:rsidRPr="004B17C8">
        <w:rPr>
          <w:rFonts w:ascii="Times New Roman" w:hAnsi="Times New Roman" w:cs="Times New Roman"/>
          <w:color w:val="auto"/>
        </w:rPr>
        <w:t>;</w:t>
      </w:r>
      <w:r w:rsidR="005E5302" w:rsidRPr="004B17C8">
        <w:rPr>
          <w:rFonts w:ascii="Times New Roman" w:hAnsi="Times New Roman" w:cs="Times New Roman"/>
          <w:color w:val="auto"/>
        </w:rPr>
        <w:t xml:space="preserve"> la competencia </w:t>
      </w:r>
      <w:r w:rsidR="0096353A" w:rsidRPr="004B17C8">
        <w:rPr>
          <w:rFonts w:ascii="Times New Roman" w:hAnsi="Times New Roman" w:cs="Times New Roman"/>
          <w:color w:val="auto"/>
        </w:rPr>
        <w:t>entre todo tipo de organizaciones que ofrecen productos y servicios de alta c</w:t>
      </w:r>
      <w:r w:rsidR="00656317" w:rsidRPr="004B17C8">
        <w:rPr>
          <w:rFonts w:ascii="Times New Roman" w:hAnsi="Times New Roman" w:cs="Times New Roman"/>
          <w:color w:val="auto"/>
        </w:rPr>
        <w:t xml:space="preserve">alidad y </w:t>
      </w:r>
      <w:r w:rsidR="005E5302" w:rsidRPr="004B17C8">
        <w:rPr>
          <w:rFonts w:ascii="Times New Roman" w:hAnsi="Times New Roman" w:cs="Times New Roman"/>
          <w:color w:val="auto"/>
        </w:rPr>
        <w:t>que trasciende</w:t>
      </w:r>
      <w:r w:rsidR="0096353A" w:rsidRPr="004B17C8">
        <w:rPr>
          <w:rFonts w:ascii="Times New Roman" w:hAnsi="Times New Roman" w:cs="Times New Roman"/>
          <w:color w:val="auto"/>
        </w:rPr>
        <w:t>n</w:t>
      </w:r>
      <w:r w:rsidR="005E5302" w:rsidRPr="004B17C8">
        <w:rPr>
          <w:rFonts w:ascii="Times New Roman" w:hAnsi="Times New Roman" w:cs="Times New Roman"/>
          <w:color w:val="auto"/>
        </w:rPr>
        <w:t xml:space="preserve"> las fronteras entre países</w:t>
      </w:r>
      <w:r w:rsidR="0096353A" w:rsidRPr="004B17C8">
        <w:rPr>
          <w:rFonts w:ascii="Times New Roman" w:hAnsi="Times New Roman" w:cs="Times New Roman"/>
          <w:color w:val="auto"/>
        </w:rPr>
        <w:t>. Esto es hoy una realidad</w:t>
      </w:r>
      <w:r w:rsidR="00103FE3" w:rsidRPr="004B17C8">
        <w:rPr>
          <w:rFonts w:ascii="Times New Roman" w:hAnsi="Times New Roman" w:cs="Times New Roman"/>
          <w:color w:val="auto"/>
        </w:rPr>
        <w:t xml:space="preserve"> y se debe a</w:t>
      </w:r>
      <w:r w:rsidR="005E5302" w:rsidRPr="004B17C8">
        <w:rPr>
          <w:rFonts w:ascii="Times New Roman" w:hAnsi="Times New Roman" w:cs="Times New Roman"/>
          <w:color w:val="auto"/>
        </w:rPr>
        <w:t xml:space="preserve"> la facilidad de interconexión que ofrece</w:t>
      </w:r>
      <w:r w:rsidR="0096353A" w:rsidRPr="004B17C8">
        <w:rPr>
          <w:rFonts w:ascii="Times New Roman" w:hAnsi="Times New Roman" w:cs="Times New Roman"/>
          <w:color w:val="auto"/>
        </w:rPr>
        <w:t>n las nuevas tecnologías e</w:t>
      </w:r>
      <w:r w:rsidR="005E5302" w:rsidRPr="004B17C8">
        <w:rPr>
          <w:rFonts w:ascii="Times New Roman" w:hAnsi="Times New Roman" w:cs="Times New Roman"/>
          <w:color w:val="auto"/>
        </w:rPr>
        <w:t xml:space="preserve"> internet; hasta las más prestigiosas universidades del mundo ya ofrecen cursos o programas educativos completos en modalidad </w:t>
      </w:r>
      <w:r w:rsidR="008824E9" w:rsidRPr="004B17C8">
        <w:rPr>
          <w:rFonts w:ascii="Times New Roman" w:hAnsi="Times New Roman" w:cs="Times New Roman"/>
          <w:color w:val="auto"/>
        </w:rPr>
        <w:t>virtual</w:t>
      </w:r>
      <w:r w:rsidR="00867181" w:rsidRPr="004B17C8">
        <w:rPr>
          <w:rFonts w:ascii="Times New Roman" w:hAnsi="Times New Roman" w:cs="Times New Roman"/>
          <w:color w:val="auto"/>
        </w:rPr>
        <w:t>: para ser más competitivas y buscar nuevos mercados</w:t>
      </w:r>
      <w:r w:rsidR="008824E9" w:rsidRPr="004B17C8">
        <w:rPr>
          <w:rFonts w:ascii="Times New Roman" w:hAnsi="Times New Roman" w:cs="Times New Roman"/>
          <w:color w:val="auto"/>
        </w:rPr>
        <w:t xml:space="preserve">, </w:t>
      </w:r>
      <w:r w:rsidR="0096353A" w:rsidRPr="004B17C8">
        <w:rPr>
          <w:rFonts w:ascii="Times New Roman" w:hAnsi="Times New Roman" w:cs="Times New Roman"/>
          <w:color w:val="auto"/>
        </w:rPr>
        <w:t xml:space="preserve">entre otras se podría citar a </w:t>
      </w:r>
      <w:r w:rsidR="008824E9" w:rsidRPr="004B17C8">
        <w:rPr>
          <w:rFonts w:ascii="Times New Roman" w:hAnsi="Times New Roman" w:cs="Times New Roman"/>
          <w:color w:val="auto"/>
        </w:rPr>
        <w:t>Harvard</w:t>
      </w:r>
      <w:r w:rsidR="0082129E" w:rsidRPr="004B17C8">
        <w:rPr>
          <w:rFonts w:ascii="Times New Roman" w:hAnsi="Times New Roman" w:cs="Times New Roman"/>
          <w:color w:val="auto"/>
        </w:rPr>
        <w:t xml:space="preserve"> University</w:t>
      </w:r>
      <w:r w:rsidR="0096353A" w:rsidRPr="004B17C8">
        <w:rPr>
          <w:rFonts w:ascii="Times New Roman" w:hAnsi="Times New Roman" w:cs="Times New Roman"/>
          <w:color w:val="auto"/>
        </w:rPr>
        <w:t>, Massachusetts Institute of Tech</w:t>
      </w:r>
      <w:r w:rsidR="0082129E" w:rsidRPr="004B17C8">
        <w:rPr>
          <w:rFonts w:ascii="Times New Roman" w:hAnsi="Times New Roman" w:cs="Times New Roman"/>
          <w:color w:val="auto"/>
        </w:rPr>
        <w:t xml:space="preserve">nology y Berkeley University of California con su proyecto </w:t>
      </w:r>
      <w:r w:rsidR="0096353A" w:rsidRPr="004B17C8">
        <w:rPr>
          <w:rFonts w:ascii="Times New Roman" w:hAnsi="Times New Roman" w:cs="Times New Roman"/>
          <w:color w:val="auto"/>
        </w:rPr>
        <w:t xml:space="preserve">“EDX, proyecto educativo </w:t>
      </w:r>
      <w:r w:rsidR="00CF380E" w:rsidRPr="004B17C8">
        <w:rPr>
          <w:rFonts w:ascii="Times New Roman" w:hAnsi="Times New Roman" w:cs="Times New Roman"/>
          <w:color w:val="auto"/>
        </w:rPr>
        <w:t xml:space="preserve">virtual </w:t>
      </w:r>
      <w:r w:rsidR="0096353A" w:rsidRPr="004B17C8">
        <w:rPr>
          <w:rFonts w:ascii="Times New Roman" w:hAnsi="Times New Roman" w:cs="Times New Roman"/>
          <w:color w:val="auto"/>
        </w:rPr>
        <w:t>de calidad”</w:t>
      </w:r>
      <w:r w:rsidR="0082129E" w:rsidRPr="004B17C8">
        <w:rPr>
          <w:rFonts w:ascii="Times New Roman" w:hAnsi="Times New Roman" w:cs="Times New Roman"/>
          <w:color w:val="auto"/>
        </w:rPr>
        <w:t>.</w:t>
      </w:r>
    </w:p>
    <w:p w:rsidR="00FC31F2" w:rsidRPr="004B17C8" w:rsidRDefault="00291051" w:rsidP="000C007D">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Para que las universidades virtuales sean competitivas y </w:t>
      </w:r>
      <w:r w:rsidR="002244A3" w:rsidRPr="004B17C8">
        <w:rPr>
          <w:rFonts w:ascii="Times New Roman" w:hAnsi="Times New Roman" w:cs="Times New Roman"/>
          <w:color w:val="auto"/>
        </w:rPr>
        <w:t xml:space="preserve">sustentables en el tiempo </w:t>
      </w:r>
      <w:r w:rsidRPr="004B17C8">
        <w:rPr>
          <w:rFonts w:ascii="Times New Roman" w:hAnsi="Times New Roman" w:cs="Times New Roman"/>
          <w:color w:val="auto"/>
        </w:rPr>
        <w:t xml:space="preserve">bajo las condiciones anterior mente expuestas, deben contar con una serie de elementos que interrelacionados coadyuven en su gestión. </w:t>
      </w:r>
    </w:p>
    <w:p w:rsidR="00126BAE" w:rsidRPr="004B17C8" w:rsidRDefault="00FD53D9" w:rsidP="000C007D">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Estos elementos van desde el compromiso de </w:t>
      </w:r>
      <w:r w:rsidR="00A17628" w:rsidRPr="004B17C8">
        <w:rPr>
          <w:rFonts w:ascii="Times New Roman" w:hAnsi="Times New Roman" w:cs="Times New Roman"/>
          <w:color w:val="auto"/>
        </w:rPr>
        <w:t>la dirección, pasando por la educación de los miembros de los equipos de trabajo de toda la universidad y llegando hasta la medición, análisis y mejora continua.</w:t>
      </w:r>
    </w:p>
    <w:p w:rsidR="00126BAE" w:rsidRPr="004B17C8" w:rsidRDefault="00A17628" w:rsidP="000C007D">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Para lograr la adecuada gestión de calidad en las organizaciones se ha ido creando </w:t>
      </w:r>
      <w:r w:rsidR="000539A3" w:rsidRPr="004B17C8">
        <w:rPr>
          <w:rFonts w:ascii="Times New Roman" w:hAnsi="Times New Roman" w:cs="Times New Roman"/>
          <w:color w:val="auto"/>
        </w:rPr>
        <w:t xml:space="preserve">un sinnúmero de buenas </w:t>
      </w:r>
      <w:r w:rsidR="005A5283" w:rsidRPr="004B17C8">
        <w:rPr>
          <w:rFonts w:ascii="Times New Roman" w:hAnsi="Times New Roman" w:cs="Times New Roman"/>
          <w:color w:val="auto"/>
        </w:rPr>
        <w:t>o</w:t>
      </w:r>
      <w:r w:rsidR="000539A3" w:rsidRPr="004B17C8">
        <w:rPr>
          <w:rFonts w:ascii="Times New Roman" w:hAnsi="Times New Roman" w:cs="Times New Roman"/>
          <w:color w:val="auto"/>
        </w:rPr>
        <w:t xml:space="preserve"> mejores prácticas, que a su vez las han ido agrupando organizaciones para darles un valor más formal: </w:t>
      </w:r>
      <w:r w:rsidR="0018117A" w:rsidRPr="004B17C8">
        <w:rPr>
          <w:rFonts w:ascii="Times New Roman" w:hAnsi="Times New Roman" w:cs="Times New Roman"/>
          <w:color w:val="auto"/>
        </w:rPr>
        <w:t>pasando</w:t>
      </w:r>
      <w:r w:rsidR="000539A3" w:rsidRPr="004B17C8">
        <w:rPr>
          <w:rFonts w:ascii="Times New Roman" w:hAnsi="Times New Roman" w:cs="Times New Roman"/>
          <w:color w:val="auto"/>
        </w:rPr>
        <w:t xml:space="preserve"> de ser del tipo “de facto” al tipo de “iure” –de facto: sin reconocimiento y de iure: con reconocimiento-. </w:t>
      </w:r>
      <w:r w:rsidR="005A5283" w:rsidRPr="004B17C8">
        <w:rPr>
          <w:rFonts w:ascii="Times New Roman" w:hAnsi="Times New Roman" w:cs="Times New Roman"/>
          <w:color w:val="auto"/>
        </w:rPr>
        <w:t>Estas organizaciones</w:t>
      </w:r>
      <w:r w:rsidR="00A50BA8" w:rsidRPr="004B17C8">
        <w:rPr>
          <w:rFonts w:ascii="Times New Roman" w:hAnsi="Times New Roman" w:cs="Times New Roman"/>
          <w:color w:val="auto"/>
        </w:rPr>
        <w:t xml:space="preserve"> que tienen competencias globales se encargan de difundir estándares y normalizaciones para la fabricación de productos o la prestación de servicios, entre ellas se encuentran la Organización Internacional de Normalización (ISO)</w:t>
      </w:r>
      <w:r w:rsidR="00CD68A6" w:rsidRPr="004B17C8">
        <w:rPr>
          <w:rFonts w:ascii="Times New Roman" w:hAnsi="Times New Roman" w:cs="Times New Roman"/>
          <w:color w:val="auto"/>
        </w:rPr>
        <w:t>, el instituto de ingenieros electricistas y electrónicos (IEEE), Asociación Internacional de Transporte Aéreo (IATA), entre otras organizaciones.</w:t>
      </w:r>
      <w:r w:rsidR="005A5283" w:rsidRPr="004B17C8">
        <w:rPr>
          <w:rFonts w:ascii="Times New Roman" w:hAnsi="Times New Roman" w:cs="Times New Roman"/>
          <w:color w:val="auto"/>
        </w:rPr>
        <w:t xml:space="preserve"> También, se encuentra una variedad de modelos que permiten planificar, gestionar, organizar, ordenar y controlar las actividades y procesos que deben seguir las organizaciones para </w:t>
      </w:r>
      <w:r w:rsidR="001D5096" w:rsidRPr="004B17C8">
        <w:rPr>
          <w:rFonts w:ascii="Times New Roman" w:hAnsi="Times New Roman" w:cs="Times New Roman"/>
          <w:color w:val="auto"/>
        </w:rPr>
        <w:t xml:space="preserve">lograr </w:t>
      </w:r>
      <w:r w:rsidR="005A5283" w:rsidRPr="004B17C8">
        <w:rPr>
          <w:rFonts w:ascii="Times New Roman" w:hAnsi="Times New Roman" w:cs="Times New Roman"/>
          <w:color w:val="auto"/>
        </w:rPr>
        <w:t xml:space="preserve">sus objetivos estratégicos </w:t>
      </w:r>
      <w:r w:rsidR="00656317" w:rsidRPr="004B17C8">
        <w:rPr>
          <w:rFonts w:ascii="Times New Roman" w:hAnsi="Times New Roman" w:cs="Times New Roman"/>
          <w:color w:val="auto"/>
        </w:rPr>
        <w:t>y la</w:t>
      </w:r>
      <w:r w:rsidR="005A5283" w:rsidRPr="004B17C8">
        <w:rPr>
          <w:rFonts w:ascii="Times New Roman" w:hAnsi="Times New Roman" w:cs="Times New Roman"/>
          <w:color w:val="auto"/>
        </w:rPr>
        <w:t xml:space="preserve"> entrega </w:t>
      </w:r>
      <w:r w:rsidR="00656317" w:rsidRPr="004B17C8">
        <w:rPr>
          <w:rFonts w:ascii="Times New Roman" w:hAnsi="Times New Roman" w:cs="Times New Roman"/>
          <w:color w:val="auto"/>
        </w:rPr>
        <w:t xml:space="preserve">del bien o servicio </w:t>
      </w:r>
      <w:r w:rsidR="005A5283" w:rsidRPr="004B17C8">
        <w:rPr>
          <w:rFonts w:ascii="Times New Roman" w:hAnsi="Times New Roman" w:cs="Times New Roman"/>
          <w:color w:val="auto"/>
        </w:rPr>
        <w:t>que cumpla con las expectativas del cliente.</w:t>
      </w:r>
    </w:p>
    <w:p w:rsidR="00656317" w:rsidRPr="004B17C8" w:rsidRDefault="00AE066A" w:rsidP="000C007D">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Pero</w:t>
      </w:r>
      <w:r w:rsidR="000D0965" w:rsidRPr="004B17C8">
        <w:rPr>
          <w:rFonts w:ascii="Times New Roman" w:hAnsi="Times New Roman" w:cs="Times New Roman"/>
          <w:color w:val="auto"/>
        </w:rPr>
        <w:t>,</w:t>
      </w:r>
      <w:r w:rsidRPr="004B17C8">
        <w:rPr>
          <w:rFonts w:ascii="Times New Roman" w:hAnsi="Times New Roman" w:cs="Times New Roman"/>
          <w:color w:val="auto"/>
        </w:rPr>
        <w:t xml:space="preserve"> d</w:t>
      </w:r>
      <w:r w:rsidR="0073385A" w:rsidRPr="004B17C8">
        <w:rPr>
          <w:rFonts w:ascii="Times New Roman" w:hAnsi="Times New Roman" w:cs="Times New Roman"/>
          <w:color w:val="auto"/>
        </w:rPr>
        <w:t>espués de realizar una investigación exhaustiva</w:t>
      </w:r>
      <w:r w:rsidRPr="004B17C8">
        <w:rPr>
          <w:rFonts w:ascii="Times New Roman" w:hAnsi="Times New Roman" w:cs="Times New Roman"/>
          <w:color w:val="auto"/>
        </w:rPr>
        <w:t>,</w:t>
      </w:r>
      <w:r w:rsidR="0073385A" w:rsidRPr="004B17C8">
        <w:rPr>
          <w:rFonts w:ascii="Times New Roman" w:hAnsi="Times New Roman" w:cs="Times New Roman"/>
          <w:color w:val="auto"/>
        </w:rPr>
        <w:t xml:space="preserve"> en diferentes fuentes bibliográficas, se pudo observar que </w:t>
      </w:r>
      <w:r w:rsidR="00656317" w:rsidRPr="004B17C8">
        <w:rPr>
          <w:rFonts w:ascii="Times New Roman" w:hAnsi="Times New Roman" w:cs="Times New Roman"/>
          <w:color w:val="auto"/>
        </w:rPr>
        <w:t>los modelos generalmente aceptados están enfocados principalmente a la fabricación de productos</w:t>
      </w:r>
      <w:r w:rsidR="000D0965" w:rsidRPr="004B17C8">
        <w:rPr>
          <w:rFonts w:ascii="Times New Roman" w:hAnsi="Times New Roman" w:cs="Times New Roman"/>
          <w:color w:val="auto"/>
        </w:rPr>
        <w:t>,</w:t>
      </w:r>
      <w:r w:rsidR="00656317" w:rsidRPr="004B17C8">
        <w:rPr>
          <w:rFonts w:ascii="Times New Roman" w:hAnsi="Times New Roman" w:cs="Times New Roman"/>
          <w:color w:val="auto"/>
        </w:rPr>
        <w:t xml:space="preserve"> </w:t>
      </w:r>
      <w:r w:rsidR="0073385A" w:rsidRPr="004B17C8">
        <w:rPr>
          <w:rFonts w:ascii="Times New Roman" w:hAnsi="Times New Roman" w:cs="Times New Roman"/>
          <w:color w:val="auto"/>
        </w:rPr>
        <w:t xml:space="preserve">no </w:t>
      </w:r>
      <w:r w:rsidR="00656317" w:rsidRPr="004B17C8">
        <w:rPr>
          <w:rFonts w:ascii="Times New Roman" w:hAnsi="Times New Roman" w:cs="Times New Roman"/>
          <w:color w:val="auto"/>
        </w:rPr>
        <w:t>a la prestación de servicios “bienes intangibles”, y menos al servicio educativo.</w:t>
      </w:r>
    </w:p>
    <w:p w:rsidR="00EB5C29" w:rsidRPr="004B17C8" w:rsidRDefault="00656317" w:rsidP="000C007D">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Tampo</w:t>
      </w:r>
      <w:r w:rsidR="00CC35DE" w:rsidRPr="004B17C8">
        <w:rPr>
          <w:rFonts w:ascii="Times New Roman" w:hAnsi="Times New Roman" w:cs="Times New Roman"/>
          <w:color w:val="auto"/>
        </w:rPr>
        <w:t>co se encuentran publicaciones relacionadas a “</w:t>
      </w:r>
      <w:r w:rsidRPr="004B17C8">
        <w:rPr>
          <w:rFonts w:ascii="Times New Roman" w:hAnsi="Times New Roman" w:cs="Times New Roman"/>
          <w:color w:val="auto"/>
        </w:rPr>
        <w:t>que</w:t>
      </w:r>
      <w:r w:rsidR="00CC35DE" w:rsidRPr="004B17C8">
        <w:rPr>
          <w:rFonts w:ascii="Times New Roman" w:hAnsi="Times New Roman" w:cs="Times New Roman"/>
          <w:color w:val="auto"/>
        </w:rPr>
        <w:t>”</w:t>
      </w:r>
      <w:r w:rsidRPr="004B17C8">
        <w:rPr>
          <w:rFonts w:ascii="Times New Roman" w:hAnsi="Times New Roman" w:cs="Times New Roman"/>
          <w:color w:val="auto"/>
        </w:rPr>
        <w:t xml:space="preserve"> debería hacer una universidad virtual para la implementación de un sistema de gestión de calidad</w:t>
      </w:r>
      <w:r w:rsidR="005A6D0A" w:rsidRPr="004B17C8">
        <w:rPr>
          <w:rFonts w:ascii="Times New Roman" w:hAnsi="Times New Roman" w:cs="Times New Roman"/>
          <w:color w:val="auto"/>
        </w:rPr>
        <w:t xml:space="preserve">. </w:t>
      </w:r>
    </w:p>
    <w:p w:rsidR="004C4622" w:rsidRPr="004B17C8" w:rsidRDefault="00EB5C29" w:rsidP="000C007D">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Por otra parte, se visitaron </w:t>
      </w:r>
      <w:r w:rsidR="00680E16" w:rsidRPr="004B17C8">
        <w:rPr>
          <w:rFonts w:ascii="Times New Roman" w:hAnsi="Times New Roman" w:cs="Times New Roman"/>
          <w:color w:val="auto"/>
        </w:rPr>
        <w:t xml:space="preserve">varios sitios web de </w:t>
      </w:r>
      <w:r w:rsidRPr="004B17C8">
        <w:rPr>
          <w:rFonts w:ascii="Times New Roman" w:hAnsi="Times New Roman" w:cs="Times New Roman"/>
          <w:color w:val="auto"/>
        </w:rPr>
        <w:t xml:space="preserve">universidades argentinas, </w:t>
      </w:r>
      <w:r w:rsidR="00680E16" w:rsidRPr="004B17C8">
        <w:rPr>
          <w:rFonts w:ascii="Times New Roman" w:hAnsi="Times New Roman" w:cs="Times New Roman"/>
          <w:color w:val="auto"/>
        </w:rPr>
        <w:t xml:space="preserve">en búsqueda de un “link” –en castellano: enlace-, que mostrara la relación </w:t>
      </w:r>
      <w:r w:rsidR="004C4622" w:rsidRPr="004B17C8">
        <w:rPr>
          <w:rFonts w:ascii="Times New Roman" w:hAnsi="Times New Roman" w:cs="Times New Roman"/>
          <w:color w:val="auto"/>
        </w:rPr>
        <w:t xml:space="preserve">de la universidad con los sistemas de gestión de la calidad, </w:t>
      </w:r>
      <w:r w:rsidR="000D0965" w:rsidRPr="004B17C8">
        <w:rPr>
          <w:rFonts w:ascii="Times New Roman" w:hAnsi="Times New Roman" w:cs="Times New Roman"/>
          <w:color w:val="auto"/>
        </w:rPr>
        <w:t>pero</w:t>
      </w:r>
      <w:r w:rsidR="004C4622" w:rsidRPr="004B17C8">
        <w:rPr>
          <w:rFonts w:ascii="Times New Roman" w:hAnsi="Times New Roman" w:cs="Times New Roman"/>
          <w:color w:val="auto"/>
        </w:rPr>
        <w:t xml:space="preserve"> no se encontró información.</w:t>
      </w:r>
    </w:p>
    <w:p w:rsidR="005A6D0A" w:rsidRPr="004B17C8" w:rsidRDefault="00AE066A" w:rsidP="000C007D">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P</w:t>
      </w:r>
      <w:r w:rsidR="0073385A" w:rsidRPr="004B17C8">
        <w:rPr>
          <w:rFonts w:ascii="Times New Roman" w:hAnsi="Times New Roman" w:cs="Times New Roman"/>
          <w:color w:val="auto"/>
        </w:rPr>
        <w:t>or tal</w:t>
      </w:r>
      <w:r w:rsidRPr="004B17C8">
        <w:rPr>
          <w:rFonts w:ascii="Times New Roman" w:hAnsi="Times New Roman" w:cs="Times New Roman"/>
          <w:color w:val="auto"/>
        </w:rPr>
        <w:t>es</w:t>
      </w:r>
      <w:r w:rsidR="0073385A" w:rsidRPr="004B17C8">
        <w:rPr>
          <w:rFonts w:ascii="Times New Roman" w:hAnsi="Times New Roman" w:cs="Times New Roman"/>
          <w:color w:val="auto"/>
        </w:rPr>
        <w:t xml:space="preserve"> motivo</w:t>
      </w:r>
      <w:r w:rsidRPr="004B17C8">
        <w:rPr>
          <w:rFonts w:ascii="Times New Roman" w:hAnsi="Times New Roman" w:cs="Times New Roman"/>
          <w:color w:val="auto"/>
        </w:rPr>
        <w:t>s</w:t>
      </w:r>
      <w:r w:rsidR="0073385A" w:rsidRPr="004B17C8">
        <w:rPr>
          <w:rFonts w:ascii="Times New Roman" w:hAnsi="Times New Roman" w:cs="Times New Roman"/>
          <w:color w:val="auto"/>
        </w:rPr>
        <w:t>, se diseñ</w:t>
      </w:r>
      <w:r w:rsidRPr="004B17C8">
        <w:rPr>
          <w:rFonts w:ascii="Times New Roman" w:hAnsi="Times New Roman" w:cs="Times New Roman"/>
          <w:color w:val="auto"/>
        </w:rPr>
        <w:t>ará</w:t>
      </w:r>
      <w:r w:rsidR="0073385A" w:rsidRPr="004B17C8">
        <w:rPr>
          <w:rFonts w:ascii="Times New Roman" w:hAnsi="Times New Roman" w:cs="Times New Roman"/>
          <w:color w:val="auto"/>
        </w:rPr>
        <w:t xml:space="preserve"> y elabo</w:t>
      </w:r>
      <w:r w:rsidRPr="004B17C8">
        <w:rPr>
          <w:rFonts w:ascii="Times New Roman" w:hAnsi="Times New Roman" w:cs="Times New Roman"/>
          <w:color w:val="auto"/>
        </w:rPr>
        <w:t>ra</w:t>
      </w:r>
      <w:r w:rsidR="0073385A" w:rsidRPr="004B17C8">
        <w:rPr>
          <w:rFonts w:ascii="Times New Roman" w:hAnsi="Times New Roman" w:cs="Times New Roman"/>
          <w:color w:val="auto"/>
        </w:rPr>
        <w:t>r</w:t>
      </w:r>
      <w:r w:rsidRPr="004B17C8">
        <w:rPr>
          <w:rFonts w:ascii="Times New Roman" w:hAnsi="Times New Roman" w:cs="Times New Roman"/>
          <w:color w:val="auto"/>
        </w:rPr>
        <w:t>á</w:t>
      </w:r>
      <w:r w:rsidR="0073385A" w:rsidRPr="004B17C8">
        <w:rPr>
          <w:rFonts w:ascii="Times New Roman" w:hAnsi="Times New Roman" w:cs="Times New Roman"/>
          <w:color w:val="auto"/>
        </w:rPr>
        <w:t xml:space="preserve"> un modelo </w:t>
      </w:r>
      <w:r w:rsidR="005A6D0A" w:rsidRPr="004B17C8">
        <w:rPr>
          <w:rFonts w:ascii="Times New Roman" w:hAnsi="Times New Roman" w:cs="Times New Roman"/>
          <w:color w:val="auto"/>
        </w:rPr>
        <w:t xml:space="preserve">que pueda ser utilizado como guía en la </w:t>
      </w:r>
      <w:r w:rsidR="0073385A" w:rsidRPr="004B17C8">
        <w:rPr>
          <w:rFonts w:ascii="Times New Roman" w:hAnsi="Times New Roman" w:cs="Times New Roman"/>
          <w:color w:val="auto"/>
        </w:rPr>
        <w:t>implementación de un sistema de gestión de calidad aplicable en universidades virtuales</w:t>
      </w:r>
      <w:r w:rsidR="005A6D0A" w:rsidRPr="004B17C8">
        <w:rPr>
          <w:rFonts w:ascii="Times New Roman" w:hAnsi="Times New Roman" w:cs="Times New Roman"/>
          <w:color w:val="auto"/>
        </w:rPr>
        <w:t>.</w:t>
      </w:r>
    </w:p>
    <w:p w:rsidR="00BE1DB3" w:rsidRPr="004B17C8" w:rsidRDefault="00BE1DB3" w:rsidP="009C7AC8">
      <w:pPr>
        <w:pStyle w:val="Default"/>
        <w:spacing w:line="480" w:lineRule="auto"/>
        <w:jc w:val="both"/>
        <w:rPr>
          <w:rFonts w:ascii="Times New Roman" w:hAnsi="Times New Roman" w:cs="Times New Roman"/>
          <w:bCs/>
          <w:color w:val="auto"/>
        </w:rPr>
      </w:pPr>
    </w:p>
    <w:p w:rsidR="00A67ACA" w:rsidRPr="004B17C8" w:rsidRDefault="009A4894" w:rsidP="00983B01">
      <w:pPr>
        <w:pStyle w:val="Default"/>
        <w:spacing w:line="480" w:lineRule="auto"/>
        <w:jc w:val="both"/>
        <w:outlineLvl w:val="1"/>
        <w:rPr>
          <w:rFonts w:ascii="Times New Roman" w:hAnsi="Times New Roman" w:cs="Times New Roman"/>
          <w:bCs/>
          <w:color w:val="auto"/>
        </w:rPr>
      </w:pPr>
      <w:bookmarkStart w:id="7" w:name="_Toc336859603"/>
      <w:bookmarkStart w:id="8" w:name="_Toc338941957"/>
      <w:r w:rsidRPr="004B17C8">
        <w:rPr>
          <w:rFonts w:ascii="Times New Roman" w:hAnsi="Times New Roman" w:cs="Times New Roman"/>
          <w:bCs/>
          <w:color w:val="auto"/>
        </w:rPr>
        <w:t>1.</w:t>
      </w:r>
      <w:r w:rsidR="00CB404A" w:rsidRPr="004B17C8">
        <w:rPr>
          <w:rFonts w:ascii="Times New Roman" w:hAnsi="Times New Roman" w:cs="Times New Roman"/>
          <w:bCs/>
          <w:color w:val="auto"/>
        </w:rPr>
        <w:t>3</w:t>
      </w:r>
      <w:r w:rsidR="00167831" w:rsidRPr="004B17C8">
        <w:rPr>
          <w:rFonts w:ascii="Times New Roman" w:hAnsi="Times New Roman" w:cs="Times New Roman"/>
          <w:bCs/>
          <w:color w:val="auto"/>
        </w:rPr>
        <w:t>.</w:t>
      </w:r>
      <w:r w:rsidRPr="004B17C8">
        <w:rPr>
          <w:rFonts w:ascii="Times New Roman" w:hAnsi="Times New Roman" w:cs="Times New Roman"/>
          <w:bCs/>
          <w:color w:val="auto"/>
        </w:rPr>
        <w:t xml:space="preserve"> Objetivos</w:t>
      </w:r>
      <w:bookmarkEnd w:id="7"/>
      <w:bookmarkEnd w:id="8"/>
    </w:p>
    <w:p w:rsidR="00B773AD" w:rsidRPr="004B17C8" w:rsidRDefault="00B773AD" w:rsidP="00983B01">
      <w:pPr>
        <w:pStyle w:val="Default"/>
        <w:spacing w:line="480" w:lineRule="auto"/>
        <w:jc w:val="both"/>
        <w:outlineLvl w:val="2"/>
        <w:rPr>
          <w:rFonts w:ascii="Times New Roman" w:hAnsi="Times New Roman" w:cs="Times New Roman"/>
          <w:bCs/>
          <w:color w:val="auto"/>
        </w:rPr>
      </w:pPr>
      <w:bookmarkStart w:id="9" w:name="_Toc336859604"/>
      <w:bookmarkStart w:id="10" w:name="_Toc338941958"/>
      <w:r w:rsidRPr="004B17C8">
        <w:rPr>
          <w:rFonts w:ascii="Times New Roman" w:hAnsi="Times New Roman" w:cs="Times New Roman"/>
          <w:bCs/>
          <w:color w:val="auto"/>
        </w:rPr>
        <w:t>1.</w:t>
      </w:r>
      <w:r w:rsidR="00CB404A" w:rsidRPr="004B17C8">
        <w:rPr>
          <w:rFonts w:ascii="Times New Roman" w:hAnsi="Times New Roman" w:cs="Times New Roman"/>
          <w:bCs/>
          <w:color w:val="auto"/>
        </w:rPr>
        <w:t>3</w:t>
      </w:r>
      <w:r w:rsidRPr="004B17C8">
        <w:rPr>
          <w:rFonts w:ascii="Times New Roman" w:hAnsi="Times New Roman" w:cs="Times New Roman"/>
          <w:bCs/>
          <w:color w:val="auto"/>
        </w:rPr>
        <w:t>.1. Objetivo general</w:t>
      </w:r>
      <w:bookmarkEnd w:id="9"/>
      <w:bookmarkEnd w:id="10"/>
    </w:p>
    <w:p w:rsidR="002C0147" w:rsidRPr="004B17C8" w:rsidRDefault="000133E3" w:rsidP="00EA571D">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Diseñar </w:t>
      </w:r>
      <w:r w:rsidR="00EA571D" w:rsidRPr="004B17C8">
        <w:rPr>
          <w:rFonts w:ascii="Times New Roman" w:hAnsi="Times New Roman" w:cs="Times New Roman"/>
          <w:color w:val="auto"/>
        </w:rPr>
        <w:t xml:space="preserve">un modelo </w:t>
      </w:r>
      <w:r w:rsidR="001C6D2C" w:rsidRPr="004B17C8">
        <w:rPr>
          <w:rFonts w:ascii="Times New Roman" w:hAnsi="Times New Roman" w:cs="Times New Roman"/>
          <w:color w:val="auto"/>
        </w:rPr>
        <w:t>de</w:t>
      </w:r>
      <w:r w:rsidRPr="004B17C8">
        <w:rPr>
          <w:rFonts w:ascii="Times New Roman" w:hAnsi="Times New Roman" w:cs="Times New Roman"/>
          <w:color w:val="auto"/>
        </w:rPr>
        <w:t xml:space="preserve"> implementación </w:t>
      </w:r>
      <w:r w:rsidR="00EA571D" w:rsidRPr="004B17C8">
        <w:rPr>
          <w:rFonts w:ascii="Times New Roman" w:hAnsi="Times New Roman" w:cs="Times New Roman"/>
          <w:color w:val="auto"/>
        </w:rPr>
        <w:t xml:space="preserve">de </w:t>
      </w:r>
      <w:r w:rsidRPr="004B17C8">
        <w:rPr>
          <w:rFonts w:ascii="Times New Roman" w:hAnsi="Times New Roman" w:cs="Times New Roman"/>
          <w:color w:val="auto"/>
        </w:rPr>
        <w:t xml:space="preserve">un sistema de </w:t>
      </w:r>
      <w:r w:rsidR="00EA571D" w:rsidRPr="004B17C8">
        <w:rPr>
          <w:rFonts w:ascii="Times New Roman" w:hAnsi="Times New Roman" w:cs="Times New Roman"/>
          <w:color w:val="auto"/>
        </w:rPr>
        <w:t>gestión de calidad</w:t>
      </w:r>
      <w:r w:rsidR="00610ACD" w:rsidRPr="004B17C8">
        <w:rPr>
          <w:rFonts w:ascii="Times New Roman" w:hAnsi="Times New Roman" w:cs="Times New Roman"/>
          <w:color w:val="auto"/>
        </w:rPr>
        <w:t xml:space="preserve">, </w:t>
      </w:r>
      <w:r w:rsidR="0032170B" w:rsidRPr="004B17C8">
        <w:rPr>
          <w:rFonts w:ascii="Times New Roman" w:hAnsi="Times New Roman" w:cs="Times New Roman"/>
          <w:color w:val="auto"/>
        </w:rPr>
        <w:t xml:space="preserve">basado en </w:t>
      </w:r>
      <w:r w:rsidR="009052D8" w:rsidRPr="004B17C8">
        <w:rPr>
          <w:rFonts w:ascii="Times New Roman" w:hAnsi="Times New Roman" w:cs="Times New Roman"/>
          <w:color w:val="auto"/>
        </w:rPr>
        <w:t>la</w:t>
      </w:r>
      <w:r w:rsidR="00324A1F" w:rsidRPr="004B17C8">
        <w:rPr>
          <w:rFonts w:ascii="Times New Roman" w:hAnsi="Times New Roman" w:cs="Times New Roman"/>
          <w:color w:val="auto"/>
        </w:rPr>
        <w:t xml:space="preserve"> </w:t>
      </w:r>
      <w:r w:rsidRPr="004B17C8">
        <w:rPr>
          <w:rFonts w:ascii="Times New Roman" w:hAnsi="Times New Roman" w:cs="Times New Roman"/>
          <w:color w:val="auto"/>
        </w:rPr>
        <w:t xml:space="preserve">norma </w:t>
      </w:r>
      <w:r w:rsidR="0067294A" w:rsidRPr="004B17C8">
        <w:rPr>
          <w:rFonts w:ascii="Times New Roman" w:hAnsi="Times New Roman" w:cs="Times New Roman"/>
          <w:color w:val="auto"/>
        </w:rPr>
        <w:t>IRAM-</w:t>
      </w:r>
      <w:r w:rsidRPr="004B17C8">
        <w:rPr>
          <w:rFonts w:ascii="Times New Roman" w:hAnsi="Times New Roman" w:cs="Times New Roman"/>
          <w:color w:val="auto"/>
        </w:rPr>
        <w:t>ISO 9001:2008</w:t>
      </w:r>
      <w:r w:rsidR="00147737" w:rsidRPr="004B17C8">
        <w:rPr>
          <w:rFonts w:ascii="Times New Roman" w:hAnsi="Times New Roman" w:cs="Times New Roman"/>
          <w:color w:val="auto"/>
        </w:rPr>
        <w:t>.</w:t>
      </w:r>
    </w:p>
    <w:p w:rsidR="00B773AD" w:rsidRPr="004B17C8" w:rsidRDefault="00B773AD" w:rsidP="00983B01">
      <w:pPr>
        <w:pStyle w:val="Default"/>
        <w:spacing w:line="480" w:lineRule="auto"/>
        <w:jc w:val="both"/>
        <w:outlineLvl w:val="2"/>
        <w:rPr>
          <w:rFonts w:ascii="Times New Roman" w:hAnsi="Times New Roman" w:cs="Times New Roman"/>
          <w:color w:val="auto"/>
        </w:rPr>
      </w:pPr>
      <w:bookmarkStart w:id="11" w:name="_Toc336859605"/>
      <w:bookmarkStart w:id="12" w:name="_Toc338941959"/>
      <w:r w:rsidRPr="004B17C8">
        <w:rPr>
          <w:rFonts w:ascii="Times New Roman" w:hAnsi="Times New Roman" w:cs="Times New Roman"/>
          <w:color w:val="auto"/>
        </w:rPr>
        <w:t>1.</w:t>
      </w:r>
      <w:r w:rsidR="00CB404A" w:rsidRPr="004B17C8">
        <w:rPr>
          <w:rFonts w:ascii="Times New Roman" w:hAnsi="Times New Roman" w:cs="Times New Roman"/>
          <w:color w:val="auto"/>
        </w:rPr>
        <w:t>3</w:t>
      </w:r>
      <w:r w:rsidRPr="004B17C8">
        <w:rPr>
          <w:rFonts w:ascii="Times New Roman" w:hAnsi="Times New Roman" w:cs="Times New Roman"/>
          <w:color w:val="auto"/>
        </w:rPr>
        <w:t>.2. Objetivos específicos</w:t>
      </w:r>
      <w:bookmarkEnd w:id="11"/>
      <w:bookmarkEnd w:id="12"/>
    </w:p>
    <w:p w:rsidR="00F40195" w:rsidRPr="004B17C8" w:rsidRDefault="00F40195" w:rsidP="00F40195">
      <w:pPr>
        <w:numPr>
          <w:ilvl w:val="0"/>
          <w:numId w:val="2"/>
        </w:numPr>
        <w:spacing w:after="0" w:line="360" w:lineRule="auto"/>
        <w:ind w:left="426"/>
        <w:jc w:val="both"/>
        <w:rPr>
          <w:rFonts w:ascii="Times New Roman" w:hAnsi="Times New Roman"/>
          <w:sz w:val="24"/>
          <w:szCs w:val="24"/>
        </w:rPr>
      </w:pPr>
      <w:r w:rsidRPr="004B17C8">
        <w:rPr>
          <w:rFonts w:ascii="Times New Roman" w:hAnsi="Times New Roman"/>
          <w:sz w:val="24"/>
          <w:szCs w:val="24"/>
        </w:rPr>
        <w:t>Proponer un modelo basado en procesos para una universidad virtual.</w:t>
      </w:r>
    </w:p>
    <w:p w:rsidR="00C15792" w:rsidRPr="004B17C8" w:rsidRDefault="00C15792" w:rsidP="001E4236">
      <w:pPr>
        <w:numPr>
          <w:ilvl w:val="0"/>
          <w:numId w:val="2"/>
        </w:numPr>
        <w:spacing w:after="0" w:line="360" w:lineRule="auto"/>
        <w:ind w:left="426"/>
        <w:jc w:val="both"/>
        <w:rPr>
          <w:rFonts w:ascii="Times New Roman" w:hAnsi="Times New Roman"/>
          <w:sz w:val="24"/>
          <w:szCs w:val="24"/>
        </w:rPr>
      </w:pPr>
      <w:r w:rsidRPr="004B17C8">
        <w:rPr>
          <w:rFonts w:ascii="Times New Roman" w:hAnsi="Times New Roman"/>
          <w:sz w:val="24"/>
          <w:szCs w:val="24"/>
        </w:rPr>
        <w:t>Describir el modelo propuesto, sus componentes y sus interrelaciones.</w:t>
      </w:r>
    </w:p>
    <w:p w:rsidR="00B11532" w:rsidRPr="004B17C8" w:rsidRDefault="00B11532" w:rsidP="001E4236">
      <w:pPr>
        <w:numPr>
          <w:ilvl w:val="0"/>
          <w:numId w:val="2"/>
        </w:numPr>
        <w:spacing w:after="0" w:line="360" w:lineRule="auto"/>
        <w:ind w:left="426"/>
        <w:jc w:val="both"/>
        <w:rPr>
          <w:rFonts w:ascii="Times New Roman" w:hAnsi="Times New Roman"/>
          <w:sz w:val="24"/>
          <w:szCs w:val="24"/>
        </w:rPr>
      </w:pPr>
      <w:r w:rsidRPr="004B17C8">
        <w:rPr>
          <w:rFonts w:ascii="Times New Roman" w:hAnsi="Times New Roman"/>
          <w:sz w:val="24"/>
          <w:szCs w:val="24"/>
        </w:rPr>
        <w:t>Definir las etapas generales del sistema</w:t>
      </w:r>
      <w:r w:rsidR="00184698" w:rsidRPr="004B17C8">
        <w:rPr>
          <w:rFonts w:ascii="Times New Roman" w:hAnsi="Times New Roman"/>
          <w:sz w:val="24"/>
          <w:szCs w:val="24"/>
        </w:rPr>
        <w:t>.</w:t>
      </w:r>
    </w:p>
    <w:p w:rsidR="00060559" w:rsidRPr="004B17C8" w:rsidRDefault="00060559" w:rsidP="00060559">
      <w:pPr>
        <w:numPr>
          <w:ilvl w:val="0"/>
          <w:numId w:val="2"/>
        </w:numPr>
        <w:spacing w:after="0" w:line="360" w:lineRule="auto"/>
        <w:ind w:left="426"/>
        <w:jc w:val="both"/>
        <w:rPr>
          <w:rFonts w:ascii="Times New Roman" w:hAnsi="Times New Roman"/>
          <w:sz w:val="24"/>
          <w:szCs w:val="24"/>
        </w:rPr>
      </w:pPr>
      <w:r w:rsidRPr="004B17C8">
        <w:rPr>
          <w:rFonts w:ascii="Times New Roman" w:hAnsi="Times New Roman"/>
          <w:sz w:val="24"/>
          <w:szCs w:val="24"/>
        </w:rPr>
        <w:t>Identificar y describir la metodología para la identificación de los procesos.</w:t>
      </w:r>
    </w:p>
    <w:p w:rsidR="00184698" w:rsidRPr="004B17C8" w:rsidRDefault="00184698" w:rsidP="00060559">
      <w:pPr>
        <w:numPr>
          <w:ilvl w:val="0"/>
          <w:numId w:val="2"/>
        </w:numPr>
        <w:spacing w:after="0" w:line="360" w:lineRule="auto"/>
        <w:ind w:left="426"/>
        <w:jc w:val="both"/>
        <w:rPr>
          <w:rFonts w:ascii="Times New Roman" w:hAnsi="Times New Roman"/>
          <w:sz w:val="24"/>
          <w:szCs w:val="24"/>
        </w:rPr>
      </w:pPr>
      <w:r w:rsidRPr="004B17C8">
        <w:rPr>
          <w:rFonts w:ascii="Times New Roman" w:hAnsi="Times New Roman"/>
          <w:sz w:val="24"/>
          <w:szCs w:val="24"/>
        </w:rPr>
        <w:t>Definir la documentación básica para el sistema.</w:t>
      </w:r>
    </w:p>
    <w:p w:rsidR="00F40195" w:rsidRPr="004B17C8" w:rsidRDefault="00F40195">
      <w:pPr>
        <w:spacing w:after="0" w:line="240" w:lineRule="auto"/>
        <w:rPr>
          <w:rFonts w:ascii="Times New Roman" w:hAnsi="Times New Roman"/>
          <w:b/>
          <w:bCs/>
          <w:sz w:val="24"/>
          <w:szCs w:val="24"/>
        </w:rPr>
      </w:pPr>
      <w:bookmarkStart w:id="13" w:name="_Toc336859606"/>
      <w:r w:rsidRPr="004B17C8">
        <w:rPr>
          <w:rFonts w:ascii="Times New Roman" w:hAnsi="Times New Roman"/>
          <w:b/>
          <w:bCs/>
        </w:rPr>
        <w:br w:type="page"/>
      </w:r>
    </w:p>
    <w:p w:rsidR="00B43EEA" w:rsidRPr="004B17C8" w:rsidRDefault="00A74BC2" w:rsidP="00B43EEA">
      <w:pPr>
        <w:pStyle w:val="Default"/>
        <w:spacing w:line="480" w:lineRule="auto"/>
        <w:jc w:val="both"/>
        <w:outlineLvl w:val="0"/>
        <w:rPr>
          <w:rFonts w:ascii="Times New Roman" w:hAnsi="Times New Roman" w:cs="Times New Roman"/>
          <w:b/>
          <w:bCs/>
          <w:color w:val="auto"/>
        </w:rPr>
      </w:pPr>
      <w:bookmarkStart w:id="14" w:name="_Toc338941960"/>
      <w:r w:rsidRPr="004B17C8">
        <w:rPr>
          <w:rFonts w:ascii="Times New Roman" w:hAnsi="Times New Roman" w:cs="Times New Roman"/>
          <w:b/>
          <w:bCs/>
          <w:color w:val="auto"/>
        </w:rPr>
        <w:t xml:space="preserve">2. </w:t>
      </w:r>
      <w:r w:rsidR="00277637" w:rsidRPr="004B17C8">
        <w:rPr>
          <w:rFonts w:ascii="Times New Roman" w:hAnsi="Times New Roman" w:cs="Times New Roman"/>
          <w:b/>
          <w:bCs/>
          <w:color w:val="auto"/>
        </w:rPr>
        <w:t xml:space="preserve">Capítulo II: </w:t>
      </w:r>
      <w:r w:rsidRPr="004B17C8">
        <w:rPr>
          <w:rFonts w:ascii="Times New Roman" w:hAnsi="Times New Roman" w:cs="Times New Roman"/>
          <w:b/>
          <w:bCs/>
          <w:color w:val="auto"/>
        </w:rPr>
        <w:t>Marco teórico</w:t>
      </w:r>
      <w:bookmarkEnd w:id="13"/>
      <w:bookmarkEnd w:id="14"/>
      <w:r w:rsidRPr="004B17C8">
        <w:rPr>
          <w:rFonts w:ascii="Times New Roman" w:hAnsi="Times New Roman" w:cs="Times New Roman"/>
          <w:b/>
          <w:bCs/>
          <w:color w:val="auto"/>
        </w:rPr>
        <w:t xml:space="preserve"> </w:t>
      </w:r>
    </w:p>
    <w:p w:rsidR="00B43EEA" w:rsidRPr="004B17C8" w:rsidRDefault="00B43EEA" w:rsidP="00865C67">
      <w:pPr>
        <w:pStyle w:val="Default"/>
        <w:spacing w:line="480" w:lineRule="auto"/>
        <w:jc w:val="both"/>
        <w:outlineLvl w:val="1"/>
        <w:rPr>
          <w:rFonts w:ascii="Times New Roman" w:hAnsi="Times New Roman" w:cs="Times New Roman"/>
          <w:bCs/>
          <w:color w:val="auto"/>
        </w:rPr>
      </w:pPr>
      <w:bookmarkStart w:id="15" w:name="_Toc336859607"/>
      <w:bookmarkStart w:id="16" w:name="_Toc338941961"/>
      <w:r w:rsidRPr="004B17C8">
        <w:rPr>
          <w:rFonts w:ascii="Times New Roman" w:hAnsi="Times New Roman" w:cs="Times New Roman"/>
          <w:bCs/>
          <w:color w:val="auto"/>
        </w:rPr>
        <w:t>2.1. Generalidades sobre calidad</w:t>
      </w:r>
      <w:bookmarkEnd w:id="15"/>
      <w:bookmarkEnd w:id="16"/>
    </w:p>
    <w:p w:rsidR="00A74BC2" w:rsidRPr="004B17C8" w:rsidRDefault="00A74BC2" w:rsidP="00B43EEA">
      <w:pPr>
        <w:pStyle w:val="Default"/>
        <w:spacing w:line="480" w:lineRule="auto"/>
        <w:jc w:val="both"/>
        <w:outlineLvl w:val="2"/>
        <w:rPr>
          <w:rFonts w:ascii="Times New Roman" w:hAnsi="Times New Roman" w:cs="Times New Roman"/>
          <w:bCs/>
          <w:color w:val="auto"/>
        </w:rPr>
      </w:pPr>
      <w:bookmarkStart w:id="17" w:name="_Toc336859608"/>
      <w:bookmarkStart w:id="18" w:name="_Toc338941962"/>
      <w:r w:rsidRPr="004B17C8">
        <w:rPr>
          <w:rFonts w:ascii="Times New Roman" w:hAnsi="Times New Roman" w:cs="Times New Roman"/>
          <w:bCs/>
          <w:color w:val="auto"/>
        </w:rPr>
        <w:t>2.1.</w:t>
      </w:r>
      <w:r w:rsidR="00B43EEA" w:rsidRPr="004B17C8">
        <w:rPr>
          <w:rFonts w:ascii="Times New Roman" w:hAnsi="Times New Roman" w:cs="Times New Roman"/>
          <w:bCs/>
          <w:color w:val="auto"/>
        </w:rPr>
        <w:t>1.</w:t>
      </w:r>
      <w:r w:rsidRPr="004B17C8">
        <w:rPr>
          <w:rFonts w:ascii="Times New Roman" w:hAnsi="Times New Roman" w:cs="Times New Roman"/>
          <w:bCs/>
          <w:color w:val="auto"/>
        </w:rPr>
        <w:t xml:space="preserve"> Evolución de la calidad total</w:t>
      </w:r>
      <w:bookmarkEnd w:id="17"/>
      <w:bookmarkEnd w:id="18"/>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Como su nombre lo indica es hacer todas las cosas bien, entregando el 100% en cualquier producto o servicio que se </w:t>
      </w:r>
      <w:r w:rsidR="00215DEE" w:rsidRPr="004B17C8">
        <w:rPr>
          <w:rFonts w:ascii="Times New Roman" w:hAnsi="Times New Roman" w:cs="Times New Roman"/>
          <w:bCs/>
          <w:color w:val="auto"/>
        </w:rPr>
        <w:t xml:space="preserve">ofrezca </w:t>
      </w:r>
      <w:r w:rsidRPr="004B17C8">
        <w:rPr>
          <w:rFonts w:ascii="Times New Roman" w:hAnsi="Times New Roman" w:cs="Times New Roman"/>
          <w:bCs/>
          <w:color w:val="auto"/>
        </w:rPr>
        <w:t>al cliente; satisfaciendo el total de sus expectativas, –un cliente puede ser: un estudiante, un profesor, un padre de familia, un enfermo, un viajero, o cualquier persona que recibe de una organización pública o privada un bien o servicio-. Para entender mejor lo que es la calidad total en nuestros días, se describirá cómo han evolucionado los enfoques de la calidad.</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Marketing Publishing (2007) explican en diez (10) etapas los enfoques sobre el concepto de calidad total en la historia:</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Primera etapa (Control ejercido por los consumidores, usuarios o clientes): quien ejercía el control de la calidad era el cliente, porque la demanda de productos superaba la oferta.</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Marketing Publishing (2007) afirman: “En última instancia, ante una mala calidad reiterada, los consumidores, usuarios y clientes siempre tenían la opción de recurrir a un sustituto o, definitivamente, podían optar por no consumir o utilizar la categoría del producto/servicio” (p. 3).</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Segunda etapa (Control de la producción final): </w:t>
      </w:r>
      <w:r w:rsidR="00842C10" w:rsidRPr="004B17C8">
        <w:rPr>
          <w:rFonts w:ascii="Times New Roman" w:hAnsi="Times New Roman" w:cs="Times New Roman"/>
          <w:bCs/>
          <w:color w:val="auto"/>
        </w:rPr>
        <w:t>A comienzos del</w:t>
      </w:r>
      <w:r w:rsidRPr="004B17C8">
        <w:rPr>
          <w:rFonts w:ascii="Times New Roman" w:hAnsi="Times New Roman" w:cs="Times New Roman"/>
          <w:bCs/>
          <w:color w:val="auto"/>
        </w:rPr>
        <w:t xml:space="preserve"> siglo XXI las empresas se empezaron a preocupar por mostrar a sus clientes lo que los diferenciaba de sus inmediatos competidores.</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Marketing Publishing (2007) especifica que las empresas deberían: “Controlar la producción final antes de ser despachada al mercado” (p. 4). Se asumían perdidas porque se debían descartar productos ya elaborados, o en su última etapa de producción.</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Tercera etapa (Control de la producción en todo el proceso): Se comenzó a controlar durante el proceso de elaboración para corregir los defectos sobre la marcha y minimizar las pérdidas por productos de mala calidad.</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Marketing Publishing (2007) establecen que lo aconsejable era “Controlar la producción a medida que se iba realizando” (p. 4).</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Cuarta etapa (Control de materia prima): Se da inicio al control de las materias primas antes de su ingreso al proceso productivo para minimizar las pérdidas por rechazos de productos en elaboración o en las etapas de finalización de la producción.</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Marketing Publishing (2007) en esta etapa: “El control de calidad se centraba en casi exclusivamente en métodos y procedimientos estadísticos” (p. 5).</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Muchas organizaciones se encuentran estancadas en esta etapa, porque no </w:t>
      </w:r>
      <w:r w:rsidR="00842C10" w:rsidRPr="004B17C8">
        <w:rPr>
          <w:rFonts w:ascii="Times New Roman" w:hAnsi="Times New Roman" w:cs="Times New Roman"/>
          <w:bCs/>
          <w:color w:val="auto"/>
        </w:rPr>
        <w:t xml:space="preserve">rechazan </w:t>
      </w:r>
      <w:r w:rsidRPr="004B17C8">
        <w:rPr>
          <w:rFonts w:ascii="Times New Roman" w:hAnsi="Times New Roman" w:cs="Times New Roman"/>
          <w:bCs/>
          <w:color w:val="auto"/>
        </w:rPr>
        <w:t>o no cuentan con una visión de cambio y actualización.</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Quinta etapa (Control en el desarrollo de procesos): Un porcentaje reducido de organizaciones incorporaron a su control de calidad un estudio minucioso de los procesos involucrados en fabricación y/o en la prestación de servicios.</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Marketing Publishing (2007) se incorporaron: “Los principios utilizados eran, en gran parte, causantes de muchos de los defectos que se detectaban” (p. 5).</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Sexta etapa (Incidencia del factor humano en el proceso): En esta etapa se hace un cambio de paradigma: se comienza a tener en cuenta las necesidades del cliente. En las etapas anteriores el control en la calidad se centraba en la parte técnica y no realizaba un verdadero relevamiento de las expectativas del cliente.</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Marketing Publishing (2007) afirman: “No importa si los productos o servicios son perfectos desde el punto de vista técnico; si no satisfacen a los consumidores, usuarios o clientes, no se ha logrado nada” (p. 6).</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Séptima etapa (Los problemas</w:t>
      </w:r>
      <w:r w:rsidR="00704C4E" w:rsidRPr="004B17C8">
        <w:rPr>
          <w:rFonts w:ascii="Times New Roman" w:hAnsi="Times New Roman" w:cs="Times New Roman"/>
          <w:bCs/>
          <w:color w:val="auto"/>
        </w:rPr>
        <w:t xml:space="preserve"> comienzan</w:t>
      </w:r>
      <w:r w:rsidRPr="004B17C8">
        <w:rPr>
          <w:rFonts w:ascii="Times New Roman" w:hAnsi="Times New Roman" w:cs="Times New Roman"/>
          <w:bCs/>
          <w:color w:val="auto"/>
        </w:rPr>
        <w:t xml:space="preserve"> desde el diseño): Algunas empresas comienzan a innovar e integran el relevamiento y el diseño al proceso de desarrollo de sus productos y/o servicios.</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Marketing Publishing (2007) se dice: “la calidad está en el diseño y se plantea la necesidad de diseñar, desde un principio, productos y servicios de calidad” (p. 7).</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Octava etapa (Cultura empresarial): Las organizaciones son sistemas dinámicos como los seres humanos y </w:t>
      </w:r>
      <w:r w:rsidR="00FF7437" w:rsidRPr="004B17C8">
        <w:rPr>
          <w:rFonts w:ascii="Times New Roman" w:hAnsi="Times New Roman" w:cs="Times New Roman"/>
          <w:bCs/>
          <w:color w:val="auto"/>
        </w:rPr>
        <w:t xml:space="preserve">sus integrantes </w:t>
      </w:r>
      <w:r w:rsidRPr="004B17C8">
        <w:rPr>
          <w:rFonts w:ascii="Times New Roman" w:hAnsi="Times New Roman" w:cs="Times New Roman"/>
          <w:bCs/>
          <w:color w:val="auto"/>
        </w:rPr>
        <w:t xml:space="preserve">tienen su </w:t>
      </w:r>
      <w:r w:rsidR="00FF7437" w:rsidRPr="004B17C8">
        <w:rPr>
          <w:rFonts w:ascii="Times New Roman" w:hAnsi="Times New Roman" w:cs="Times New Roman"/>
          <w:bCs/>
          <w:color w:val="auto"/>
        </w:rPr>
        <w:t xml:space="preserve">propia </w:t>
      </w:r>
      <w:r w:rsidRPr="004B17C8">
        <w:rPr>
          <w:rFonts w:ascii="Times New Roman" w:hAnsi="Times New Roman" w:cs="Times New Roman"/>
          <w:bCs/>
          <w:color w:val="auto"/>
        </w:rPr>
        <w:t>cultura, ética, aptitud, actitud, costumbres y un sin número de calidades y cualidades.</w:t>
      </w:r>
    </w:p>
    <w:p w:rsidR="00A74BC2" w:rsidRPr="004B17C8" w:rsidRDefault="00A74BC2"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García (2009) hace una adecuada proyección del concepto de cultura organizacional en el siguiente extracto:</w:t>
      </w:r>
    </w:p>
    <w:p w:rsidR="00A74BC2" w:rsidRPr="004B17C8" w:rsidRDefault="00A74BC2" w:rsidP="00A74BC2">
      <w:pPr>
        <w:spacing w:after="0" w:line="480" w:lineRule="auto"/>
        <w:ind w:left="709"/>
        <w:jc w:val="both"/>
        <w:rPr>
          <w:rFonts w:ascii="Times New Roman" w:hAnsi="Times New Roman"/>
          <w:sz w:val="24"/>
          <w:szCs w:val="24"/>
        </w:rPr>
      </w:pPr>
      <w:r w:rsidRPr="004B17C8">
        <w:rPr>
          <w:rFonts w:ascii="Times New Roman" w:hAnsi="Times New Roman"/>
          <w:sz w:val="24"/>
          <w:szCs w:val="24"/>
        </w:rPr>
        <w:t>El concepto de cultura aplicado a la organización se fue gestando desde el aporte de la escuela de las relaciones humanas, cuando a partir de los experimentos desarrollados por Elton Mayo (1972), se empiezan a reconocer los aspectos subjetivos e informales de la realidad organizacional.</w:t>
      </w:r>
    </w:p>
    <w:p w:rsidR="00A74BC2" w:rsidRPr="004B17C8" w:rsidRDefault="00A74BC2" w:rsidP="00A74BC2">
      <w:pPr>
        <w:spacing w:after="0" w:line="480" w:lineRule="auto"/>
        <w:ind w:left="709"/>
        <w:jc w:val="both"/>
        <w:rPr>
          <w:rFonts w:ascii="Times New Roman" w:hAnsi="Times New Roman"/>
          <w:sz w:val="24"/>
          <w:szCs w:val="24"/>
        </w:rPr>
      </w:pPr>
      <w:r w:rsidRPr="004B17C8">
        <w:rPr>
          <w:rFonts w:ascii="Times New Roman" w:hAnsi="Times New Roman"/>
          <w:sz w:val="24"/>
          <w:szCs w:val="24"/>
        </w:rPr>
        <w:t>Mayo (1972), se interesó por indagar acerca de los factores que inciden en el desempeño del trabajador, llegando a la conclusión que el ambiente del grupo al cual pertenece el individuo incide significativamente en la percepción que éste tiene acerca de los aspectos objetivos de la organización. Desde esta perspectiva se empiezan a reconocer los elementos subjetivos que inciden en el comportamiento de los individuos y de los grupos, elementos que según Mayo configuran patrones de interacción implícitos en los grupos, fenómeno al que Mayo denominó organización informal de los grupos (Dávila, 1985). (p. 164).</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Marketing Publishing (2007) en su octava etapa proponen: “Una empresa no puede realizar diseños de calidad si en la organización no existe una cultura empresarial orientada, con toda claridad, a la calidad”. (p. 7).</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Novena etapa (Apoyo total de la dirección): El modelo europeo de calidad (EFQM), se distingue primordialmente porque plantea que el liderazgo es la piedra angular al actuar sobre los agentes facilitadores para generar los procesos que se proyectaran y se verán reflejados en las personas de la organización, en los clientes y por obvias razones en la sociedad.</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 xml:space="preserve"> Marketing Publishing (2007) plantea: </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 xml:space="preserve">La calidad solo se logra cuando </w:t>
      </w:r>
      <w:r w:rsidRPr="004B17C8">
        <w:rPr>
          <w:rFonts w:ascii="Times New Roman" w:hAnsi="Times New Roman"/>
          <w:b/>
          <w:bCs/>
          <w:sz w:val="24"/>
          <w:szCs w:val="24"/>
        </w:rPr>
        <w:t>toda la empresa</w:t>
      </w:r>
      <w:r w:rsidRPr="004B17C8">
        <w:rPr>
          <w:rFonts w:ascii="Times New Roman" w:hAnsi="Times New Roman"/>
          <w:bCs/>
          <w:sz w:val="24"/>
          <w:szCs w:val="24"/>
        </w:rPr>
        <w:t xml:space="preserve"> está dedicada y claramente orientada a la calidad.</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 xml:space="preserve">Este enfoque se fundamenta en la aceptación del principio que afirma que las áreas de producción u operación </w:t>
      </w:r>
      <w:r w:rsidRPr="004B17C8">
        <w:rPr>
          <w:rFonts w:ascii="Times New Roman" w:hAnsi="Times New Roman"/>
          <w:b/>
          <w:bCs/>
          <w:sz w:val="24"/>
          <w:szCs w:val="24"/>
        </w:rPr>
        <w:t>NO pueden lograr niveles óptimos de calidad</w:t>
      </w:r>
      <w:r w:rsidRPr="004B17C8">
        <w:rPr>
          <w:rFonts w:ascii="Times New Roman" w:hAnsi="Times New Roman"/>
          <w:bCs/>
          <w:sz w:val="24"/>
          <w:szCs w:val="24"/>
        </w:rPr>
        <w:t xml:space="preserve"> so no cuentan:</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Primero, con el apoyo de los niveles de dirección, y segundo, con la colaboración (debidamente orientada y centrada en la calidad) de las demás áreas de la empresa: marketing y ventas, contabilidad, administración, etcétera.</w:t>
      </w:r>
      <w:r w:rsidR="00DC58F7" w:rsidRPr="004B17C8">
        <w:rPr>
          <w:rFonts w:ascii="Times New Roman" w:hAnsi="Times New Roman"/>
          <w:bCs/>
          <w:sz w:val="24"/>
          <w:szCs w:val="24"/>
        </w:rPr>
        <w:t xml:space="preserve"> (p.</w:t>
      </w:r>
      <w:r w:rsidR="00990A9D" w:rsidRPr="004B17C8">
        <w:rPr>
          <w:rFonts w:ascii="Times New Roman" w:hAnsi="Times New Roman"/>
          <w:bCs/>
          <w:sz w:val="24"/>
          <w:szCs w:val="24"/>
        </w:rPr>
        <w:t>7</w:t>
      </w:r>
      <w:r w:rsidR="00DC58F7" w:rsidRPr="004B17C8">
        <w:rPr>
          <w:rFonts w:ascii="Times New Roman" w:hAnsi="Times New Roman"/>
          <w:bCs/>
          <w:sz w:val="24"/>
          <w:szCs w:val="24"/>
        </w:rPr>
        <w:t>)</w:t>
      </w:r>
      <w:r w:rsidR="00990A9D" w:rsidRPr="004B17C8">
        <w:rPr>
          <w:rFonts w:ascii="Times New Roman" w:hAnsi="Times New Roman"/>
          <w:bCs/>
          <w:sz w:val="24"/>
          <w:szCs w:val="24"/>
        </w:rPr>
        <w:t>.</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
          <w:bCs/>
          <w:i/>
          <w:sz w:val="24"/>
          <w:szCs w:val="24"/>
        </w:rPr>
        <w:t xml:space="preserve"> </w:t>
      </w:r>
      <w:r w:rsidRPr="004B17C8">
        <w:rPr>
          <w:rFonts w:ascii="Times New Roman" w:hAnsi="Times New Roman"/>
          <w:bCs/>
          <w:sz w:val="24"/>
          <w:szCs w:val="24"/>
        </w:rPr>
        <w:t>Decima etapa (Garantizar la calidad del uso, consumo y posesión): El control de calidad no termina al entregar el producto o servicio al cliente, lo ideal es que trascienda hasta un controlado servicio postventa.</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Los clientes adquieren productos en las empresas que le ofrecen el mayor valor a sus clientes, éste valor lo componen todos los beneficios que espera el cliente del producto o servicio.</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Marketing Publishing (2007) muestra la importancia de asegurar la calidad después de la entrega del producto: “No sólo deben asegurarse de la calidad de sus productos/servicios en sí, sino que, además: Deben garantizar la “CALIDAD” del uso, consumo y posesión de los productos/servicios cuando ya están en manos de los consumidores.” (p. 8).</w:t>
      </w:r>
    </w:p>
    <w:p w:rsidR="000F42A5" w:rsidRPr="004B17C8" w:rsidRDefault="000F42A5" w:rsidP="009C7AC8">
      <w:pPr>
        <w:pStyle w:val="Default"/>
        <w:spacing w:line="480" w:lineRule="auto"/>
        <w:jc w:val="both"/>
        <w:rPr>
          <w:rFonts w:ascii="Times New Roman" w:hAnsi="Times New Roman" w:cs="Times New Roman"/>
          <w:bCs/>
          <w:color w:val="auto"/>
        </w:rPr>
      </w:pPr>
    </w:p>
    <w:p w:rsidR="00A74BC2" w:rsidRPr="004B17C8" w:rsidRDefault="00A74BC2" w:rsidP="00661A5D">
      <w:pPr>
        <w:pStyle w:val="Default"/>
        <w:spacing w:line="480" w:lineRule="auto"/>
        <w:jc w:val="both"/>
        <w:outlineLvl w:val="2"/>
        <w:rPr>
          <w:rFonts w:ascii="Times New Roman" w:hAnsi="Times New Roman" w:cs="Times New Roman"/>
          <w:bCs/>
          <w:color w:val="auto"/>
        </w:rPr>
      </w:pPr>
      <w:bookmarkStart w:id="19" w:name="_Toc336859609"/>
      <w:bookmarkStart w:id="20" w:name="_Toc338941963"/>
      <w:r w:rsidRPr="004B17C8">
        <w:rPr>
          <w:rFonts w:ascii="Times New Roman" w:hAnsi="Times New Roman" w:cs="Times New Roman"/>
          <w:bCs/>
          <w:color w:val="auto"/>
        </w:rPr>
        <w:t>2.</w:t>
      </w:r>
      <w:r w:rsidR="00661A5D" w:rsidRPr="004B17C8">
        <w:rPr>
          <w:rFonts w:ascii="Times New Roman" w:hAnsi="Times New Roman" w:cs="Times New Roman"/>
          <w:bCs/>
          <w:color w:val="auto"/>
        </w:rPr>
        <w:t>1.</w:t>
      </w:r>
      <w:r w:rsidRPr="004B17C8">
        <w:rPr>
          <w:rFonts w:ascii="Times New Roman" w:hAnsi="Times New Roman" w:cs="Times New Roman"/>
          <w:bCs/>
          <w:color w:val="auto"/>
        </w:rPr>
        <w:t>2. Definiciones de calidad</w:t>
      </w:r>
      <w:bookmarkEnd w:id="19"/>
      <w:bookmarkEnd w:id="20"/>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 xml:space="preserve">Partiendo del hecho de que la calidad es “subjetiva”, y que depende de diversos factores, es importante observar diferentes puntos de vista, desde los que se podría calificar a un producto y/o servicio, sin olvidar la percepción </w:t>
      </w:r>
      <w:r w:rsidR="00FF7437" w:rsidRPr="004B17C8">
        <w:rPr>
          <w:rFonts w:ascii="Times New Roman" w:hAnsi="Times New Roman"/>
          <w:bCs/>
          <w:sz w:val="24"/>
          <w:szCs w:val="24"/>
        </w:rPr>
        <w:t xml:space="preserve">o las expectativas </w:t>
      </w:r>
      <w:r w:rsidRPr="004B17C8">
        <w:rPr>
          <w:rFonts w:ascii="Times New Roman" w:hAnsi="Times New Roman"/>
          <w:bCs/>
          <w:sz w:val="24"/>
          <w:szCs w:val="24"/>
        </w:rPr>
        <w:t>que el cliente, usuario, estudiante tiene del producto o servicio.</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 xml:space="preserve">En este apartado se expondrán diferentes definiciones o conceptualizaciones de calidad según lo han expresado los diferentes autores: </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Maseda (2009) hace una descripción del término “calidad”, desde el hombre primitivo hasta el uso de especificaciones del producto o servicio. Hace énfasis en las propiedades que deben tener los productos, el diseño y la fabricación. Al respecto afirma:</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A partir del momento en que se hace necesario el uso de especificaciones, el concepto de calidad genera otra serie de definiciones entre las que citamos:</w:t>
      </w:r>
    </w:p>
    <w:p w:rsidR="00A74BC2" w:rsidRPr="004B17C8" w:rsidRDefault="00A74BC2" w:rsidP="001E4236">
      <w:pPr>
        <w:numPr>
          <w:ilvl w:val="0"/>
          <w:numId w:val="1"/>
        </w:numPr>
        <w:spacing w:after="0" w:line="480" w:lineRule="auto"/>
        <w:ind w:left="709"/>
        <w:jc w:val="both"/>
        <w:rPr>
          <w:rFonts w:ascii="Times New Roman" w:hAnsi="Times New Roman"/>
          <w:bCs/>
          <w:sz w:val="24"/>
          <w:szCs w:val="24"/>
        </w:rPr>
      </w:pPr>
      <w:r w:rsidRPr="004B17C8">
        <w:rPr>
          <w:rFonts w:ascii="Times New Roman" w:hAnsi="Times New Roman"/>
          <w:bCs/>
          <w:sz w:val="24"/>
          <w:szCs w:val="24"/>
        </w:rPr>
        <w:t>Característica de calidad  o propiedad de un producto o servicio que contribuye a su adecuación al uso, como por ejemplo: rendimiento, sabor, fiabilidad, apariencia, etc.</w:t>
      </w:r>
    </w:p>
    <w:p w:rsidR="00A74BC2" w:rsidRPr="004B17C8" w:rsidRDefault="00A74BC2" w:rsidP="001E4236">
      <w:pPr>
        <w:numPr>
          <w:ilvl w:val="0"/>
          <w:numId w:val="1"/>
        </w:numPr>
        <w:spacing w:after="0" w:line="480" w:lineRule="auto"/>
        <w:ind w:left="709"/>
        <w:jc w:val="both"/>
        <w:rPr>
          <w:rFonts w:ascii="Times New Roman" w:hAnsi="Times New Roman"/>
          <w:bCs/>
          <w:sz w:val="24"/>
          <w:szCs w:val="24"/>
        </w:rPr>
      </w:pPr>
      <w:r w:rsidRPr="004B17C8">
        <w:rPr>
          <w:rFonts w:ascii="Times New Roman" w:hAnsi="Times New Roman"/>
          <w:bCs/>
          <w:sz w:val="24"/>
          <w:szCs w:val="24"/>
        </w:rPr>
        <w:t>Calidad de diseño o adecuación de las características de calidad diseñadas para la generalidad de usuarios.</w:t>
      </w:r>
    </w:p>
    <w:p w:rsidR="00A74BC2" w:rsidRPr="004B17C8" w:rsidRDefault="00A74BC2" w:rsidP="001E4236">
      <w:pPr>
        <w:numPr>
          <w:ilvl w:val="0"/>
          <w:numId w:val="1"/>
        </w:numPr>
        <w:spacing w:after="0" w:line="480" w:lineRule="auto"/>
        <w:ind w:left="709"/>
        <w:jc w:val="both"/>
        <w:rPr>
          <w:rFonts w:ascii="Times New Roman" w:hAnsi="Times New Roman"/>
          <w:bCs/>
          <w:sz w:val="24"/>
          <w:szCs w:val="24"/>
        </w:rPr>
      </w:pPr>
      <w:r w:rsidRPr="004B17C8">
        <w:rPr>
          <w:rFonts w:ascii="Times New Roman" w:hAnsi="Times New Roman"/>
          <w:bCs/>
          <w:sz w:val="24"/>
          <w:szCs w:val="24"/>
        </w:rPr>
        <w:t>Calidad de conformidad o calidad de fabricación que indica la fidelidad con que un producto se ajusta a lo establecido en su proyecto. (p. 10).</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Lefcovich (2009) se centra en la calidad por procesos, al parecer siguiendo los lineamientos de la norma ISO 9001, describe de la siguiente manera su concepción sobre calidad:</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La calidad debemos definirla como “hacer bien en el primer intento el producto o servicio que satisfaga plenamente los requerimientos del consumidor”.</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Hacer bien el producto o servicio en el primer intento significa que la calidad no solo implica un producto sin defectos en condiciones de ser entregado al consumidor, sino también procesos internos libres de defectos que satisfagan no solo los requerimientos de los clientes externos, sino también de los internos. (p. 5).</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 xml:space="preserve">Godoy (2001) hace un análisis </w:t>
      </w:r>
      <w:r w:rsidR="00F70B36" w:rsidRPr="004B17C8">
        <w:rPr>
          <w:rFonts w:ascii="Times New Roman" w:hAnsi="Times New Roman"/>
          <w:bCs/>
          <w:sz w:val="24"/>
          <w:szCs w:val="24"/>
        </w:rPr>
        <w:t>de</w:t>
      </w:r>
      <w:r w:rsidRPr="004B17C8">
        <w:rPr>
          <w:rFonts w:ascii="Times New Roman" w:hAnsi="Times New Roman"/>
          <w:bCs/>
          <w:sz w:val="24"/>
          <w:szCs w:val="24"/>
        </w:rPr>
        <w:t xml:space="preserve"> la transformación del concepto de calidad desde las viejas definiciones, pasando por el control de calidad; siguiendo con el aseguramiento  y llegando a la gestión de los sistemas de calidad. Afirma:</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 xml:space="preserve">Dentro del terreno de la calidad el concepto mismo se ha ido modificando. La vieja definición y práctica de control de calidad donde el objetivo supremo era </w:t>
      </w:r>
      <w:r w:rsidRPr="004B17C8">
        <w:rPr>
          <w:rFonts w:ascii="Times New Roman" w:hAnsi="Times New Roman"/>
          <w:b/>
          <w:bCs/>
          <w:i/>
          <w:sz w:val="24"/>
          <w:szCs w:val="24"/>
        </w:rPr>
        <w:t>detectar</w:t>
      </w:r>
      <w:r w:rsidRPr="004B17C8">
        <w:rPr>
          <w:rFonts w:ascii="Times New Roman" w:hAnsi="Times New Roman"/>
          <w:bCs/>
          <w:sz w:val="24"/>
          <w:szCs w:val="24"/>
        </w:rPr>
        <w:t xml:space="preserve">,  fue dando paso a algo más avanzado, aseguramiento de calidad. Bajo esta concepción, que hace su incursión a finales de los ’70 y comienzos de los ’80, la  mira está puesta en la </w:t>
      </w:r>
      <w:r w:rsidRPr="004B17C8">
        <w:rPr>
          <w:rFonts w:ascii="Times New Roman" w:hAnsi="Times New Roman"/>
          <w:b/>
          <w:bCs/>
          <w:i/>
          <w:sz w:val="24"/>
          <w:szCs w:val="24"/>
        </w:rPr>
        <w:t>prevención</w:t>
      </w:r>
      <w:r w:rsidRPr="004B17C8">
        <w:rPr>
          <w:rFonts w:ascii="Times New Roman" w:hAnsi="Times New Roman"/>
          <w:bCs/>
          <w:sz w:val="24"/>
          <w:szCs w:val="24"/>
        </w:rPr>
        <w:t xml:space="preserve"> de los defectos. Arribamos así, dentro de la evolución a lo que se denomina </w:t>
      </w:r>
      <w:r w:rsidRPr="004B17C8">
        <w:rPr>
          <w:rFonts w:ascii="Times New Roman" w:hAnsi="Times New Roman"/>
          <w:b/>
          <w:bCs/>
          <w:i/>
          <w:sz w:val="24"/>
          <w:szCs w:val="24"/>
        </w:rPr>
        <w:t>gestión de in sistema de calidad</w:t>
      </w:r>
      <w:r w:rsidRPr="004B17C8">
        <w:rPr>
          <w:rFonts w:ascii="Times New Roman" w:hAnsi="Times New Roman"/>
          <w:bCs/>
          <w:sz w:val="24"/>
          <w:szCs w:val="24"/>
        </w:rPr>
        <w:t>, donde se detecta, se previene, se planifica, se diseña y se supervisa la calidad, desde todos los rincones de una organización.</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 xml:space="preserve">Más que una definición de calidad, quiero arriesgar una propuesta que sea una forma de vivir en armonía con el medio ambiente, donde cada </w:t>
      </w:r>
      <w:r w:rsidR="00DC58F7" w:rsidRPr="004B17C8">
        <w:rPr>
          <w:rFonts w:ascii="Times New Roman" w:hAnsi="Times New Roman"/>
          <w:bCs/>
          <w:sz w:val="24"/>
          <w:szCs w:val="24"/>
        </w:rPr>
        <w:t>ser humano sea contado como tal</w:t>
      </w:r>
      <w:r w:rsidRPr="004B17C8">
        <w:rPr>
          <w:rFonts w:ascii="Times New Roman" w:hAnsi="Times New Roman"/>
          <w:bCs/>
          <w:sz w:val="24"/>
          <w:szCs w:val="24"/>
        </w:rPr>
        <w:t>. (p. 11).</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Es importante entender que la calidad no se limita a entregar al cliente un producto y</w:t>
      </w:r>
      <w:r w:rsidR="00F70B36" w:rsidRPr="004B17C8">
        <w:rPr>
          <w:rFonts w:ascii="Times New Roman" w:hAnsi="Times New Roman"/>
          <w:bCs/>
          <w:sz w:val="24"/>
          <w:szCs w:val="24"/>
        </w:rPr>
        <w:t xml:space="preserve">, </w:t>
      </w:r>
      <w:r w:rsidRPr="004B17C8">
        <w:rPr>
          <w:rFonts w:ascii="Times New Roman" w:hAnsi="Times New Roman"/>
          <w:bCs/>
          <w:sz w:val="24"/>
          <w:szCs w:val="24"/>
        </w:rPr>
        <w:t>o servicio que satisfaga sus necesidades, sino que la mirada debe ser más amplia: se debe velar por que ese producto o servicio se convierta en motor de desarrollo de la sociedad sin afectar el medio ambiente, que beneficie a la organización</w:t>
      </w:r>
      <w:r w:rsidR="00F03A48" w:rsidRPr="004B17C8">
        <w:rPr>
          <w:rFonts w:ascii="Times New Roman" w:hAnsi="Times New Roman"/>
          <w:bCs/>
          <w:sz w:val="24"/>
          <w:szCs w:val="24"/>
        </w:rPr>
        <w:t>,</w:t>
      </w:r>
      <w:r w:rsidRPr="004B17C8">
        <w:rPr>
          <w:rFonts w:ascii="Times New Roman" w:hAnsi="Times New Roman"/>
          <w:bCs/>
          <w:sz w:val="24"/>
          <w:szCs w:val="24"/>
        </w:rPr>
        <w:t xml:space="preserve"> ayude a maximizar el valor esperado por los accionistas</w:t>
      </w:r>
      <w:r w:rsidR="00F03A48" w:rsidRPr="004B17C8">
        <w:rPr>
          <w:rFonts w:ascii="Times New Roman" w:hAnsi="Times New Roman"/>
          <w:bCs/>
          <w:sz w:val="24"/>
          <w:szCs w:val="24"/>
        </w:rPr>
        <w:t>,</w:t>
      </w:r>
      <w:r w:rsidRPr="004B17C8">
        <w:rPr>
          <w:rFonts w:ascii="Times New Roman" w:hAnsi="Times New Roman"/>
          <w:bCs/>
          <w:sz w:val="24"/>
          <w:szCs w:val="24"/>
        </w:rPr>
        <w:t xml:space="preserve"> al lograr la fidelidad de los clientes, y que además, </w:t>
      </w:r>
      <w:r w:rsidR="00F70B36" w:rsidRPr="004B17C8">
        <w:rPr>
          <w:rFonts w:ascii="Times New Roman" w:hAnsi="Times New Roman"/>
          <w:bCs/>
          <w:sz w:val="24"/>
          <w:szCs w:val="24"/>
        </w:rPr>
        <w:t>los</w:t>
      </w:r>
      <w:r w:rsidRPr="004B17C8">
        <w:rPr>
          <w:rFonts w:ascii="Times New Roman" w:hAnsi="Times New Roman"/>
          <w:bCs/>
          <w:sz w:val="24"/>
          <w:szCs w:val="24"/>
        </w:rPr>
        <w:t xml:space="preserve"> empleados gocen de beneficios adicionales que les permita</w:t>
      </w:r>
      <w:r w:rsidR="00F70B36" w:rsidRPr="004B17C8">
        <w:rPr>
          <w:rFonts w:ascii="Times New Roman" w:hAnsi="Times New Roman"/>
          <w:bCs/>
          <w:sz w:val="24"/>
          <w:szCs w:val="24"/>
        </w:rPr>
        <w:t>n</w:t>
      </w:r>
      <w:r w:rsidRPr="004B17C8">
        <w:rPr>
          <w:rFonts w:ascii="Times New Roman" w:hAnsi="Times New Roman"/>
          <w:bCs/>
          <w:sz w:val="24"/>
          <w:szCs w:val="24"/>
        </w:rPr>
        <w:t xml:space="preserve"> un mayor ingreso.</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 xml:space="preserve"> Tarí (2000) en su libro calidad total fuente de ventaja competitiva, describe la calidad como algo que no tiene que ver con lo mágico o extraordinario, sino relacionado con el diseño, fabricación y venta de productos que satisfagan las necesidades de los clientes, en pocas palabras con la relación entre calidad y satisfacción: </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Se puede definir la calidad del producto como el conjunto de características del mismo que satisfacen al cliente que lo usa. En este sentido, calidad significa producir bienes y/o servicios según especificaciones que satisfagan las necesidades y expectativas de los clientes; por tanto, las necesidades del mismo llegan a ser un input clave en la mejora de la calidad. (p. 25).</w:t>
      </w:r>
    </w:p>
    <w:p w:rsidR="0049650B" w:rsidRPr="004B17C8" w:rsidRDefault="00BC4827" w:rsidP="0049650B">
      <w:pPr>
        <w:spacing w:after="0" w:line="480" w:lineRule="auto"/>
        <w:jc w:val="both"/>
        <w:rPr>
          <w:rFonts w:ascii="Times New Roman" w:hAnsi="Times New Roman"/>
          <w:bCs/>
          <w:sz w:val="24"/>
          <w:szCs w:val="24"/>
        </w:rPr>
      </w:pPr>
      <w:r w:rsidRPr="004B17C8">
        <w:rPr>
          <w:rFonts w:ascii="Times New Roman" w:hAnsi="Times New Roman"/>
          <w:bCs/>
          <w:sz w:val="24"/>
          <w:szCs w:val="24"/>
        </w:rPr>
        <w:t>S</w:t>
      </w:r>
      <w:r w:rsidR="0049650B" w:rsidRPr="004B17C8">
        <w:rPr>
          <w:rFonts w:ascii="Times New Roman" w:hAnsi="Times New Roman"/>
          <w:bCs/>
          <w:sz w:val="24"/>
          <w:szCs w:val="24"/>
        </w:rPr>
        <w:t>egún la norma ISO 9000</w:t>
      </w:r>
      <w:r w:rsidR="0012069C" w:rsidRPr="004B17C8">
        <w:rPr>
          <w:rFonts w:ascii="Times New Roman" w:hAnsi="Times New Roman"/>
          <w:bCs/>
          <w:sz w:val="24"/>
          <w:szCs w:val="24"/>
        </w:rPr>
        <w:t>:2005</w:t>
      </w:r>
      <w:r w:rsidR="0049650B" w:rsidRPr="004B17C8">
        <w:rPr>
          <w:rFonts w:ascii="Times New Roman" w:hAnsi="Times New Roman"/>
          <w:bCs/>
          <w:sz w:val="24"/>
          <w:szCs w:val="24"/>
        </w:rPr>
        <w:t xml:space="preserve">, que describe los fundamentos de los sistemas de gestión de calidad y especifica la terminología para estos sistemas: “es el grado en el que un conjunto de </w:t>
      </w:r>
      <w:r w:rsidR="0049650B" w:rsidRPr="004B17C8">
        <w:rPr>
          <w:rFonts w:ascii="Times New Roman" w:hAnsi="Times New Roman"/>
          <w:b/>
          <w:bCs/>
          <w:sz w:val="24"/>
          <w:szCs w:val="24"/>
        </w:rPr>
        <w:t>características</w:t>
      </w:r>
      <w:r w:rsidR="0049650B" w:rsidRPr="004B17C8">
        <w:rPr>
          <w:rFonts w:ascii="Times New Roman" w:hAnsi="Times New Roman"/>
          <w:bCs/>
          <w:sz w:val="24"/>
          <w:szCs w:val="24"/>
        </w:rPr>
        <w:t xml:space="preserve"> (3.5.1: rasgo diferenciador)</w:t>
      </w:r>
      <w:r w:rsidR="004D45F0" w:rsidRPr="004B17C8">
        <w:rPr>
          <w:rFonts w:ascii="Times New Roman" w:hAnsi="Times New Roman"/>
          <w:bCs/>
          <w:sz w:val="24"/>
          <w:szCs w:val="24"/>
        </w:rPr>
        <w:t xml:space="preserve"> inherentes cumple con los </w:t>
      </w:r>
      <w:r w:rsidR="004D45F0" w:rsidRPr="004B17C8">
        <w:rPr>
          <w:rFonts w:ascii="Times New Roman" w:hAnsi="Times New Roman"/>
          <w:b/>
          <w:bCs/>
          <w:sz w:val="24"/>
          <w:szCs w:val="24"/>
        </w:rPr>
        <w:t xml:space="preserve">requisitos </w:t>
      </w:r>
      <w:r w:rsidR="004D45F0" w:rsidRPr="004B17C8">
        <w:rPr>
          <w:rFonts w:ascii="Times New Roman" w:hAnsi="Times New Roman"/>
          <w:bCs/>
          <w:sz w:val="24"/>
          <w:szCs w:val="24"/>
        </w:rPr>
        <w:t>(3.1.2: necesidad o expectativa establecida, generalmente implícita u obligatoria)</w:t>
      </w:r>
      <w:r w:rsidR="0049650B" w:rsidRPr="004B17C8">
        <w:rPr>
          <w:rFonts w:ascii="Times New Roman" w:hAnsi="Times New Roman"/>
          <w:bCs/>
          <w:sz w:val="24"/>
          <w:szCs w:val="24"/>
        </w:rPr>
        <w:t>”</w:t>
      </w:r>
      <w:r w:rsidR="004D45F0" w:rsidRPr="004B17C8">
        <w:rPr>
          <w:rFonts w:ascii="Times New Roman" w:hAnsi="Times New Roman"/>
          <w:bCs/>
          <w:sz w:val="24"/>
          <w:szCs w:val="24"/>
        </w:rPr>
        <w:t>. (</w:t>
      </w:r>
      <w:r w:rsidR="00C65064" w:rsidRPr="004B17C8">
        <w:rPr>
          <w:rFonts w:ascii="Times New Roman" w:hAnsi="Times New Roman"/>
          <w:bCs/>
          <w:sz w:val="24"/>
          <w:szCs w:val="24"/>
        </w:rPr>
        <w:t>ISO 9000, 200</w:t>
      </w:r>
      <w:r w:rsidR="0012069C" w:rsidRPr="004B17C8">
        <w:rPr>
          <w:rFonts w:ascii="Times New Roman" w:hAnsi="Times New Roman"/>
          <w:bCs/>
          <w:sz w:val="24"/>
          <w:szCs w:val="24"/>
        </w:rPr>
        <w:t>5</w:t>
      </w:r>
      <w:r w:rsidR="00C65064" w:rsidRPr="004B17C8">
        <w:rPr>
          <w:rFonts w:ascii="Times New Roman" w:hAnsi="Times New Roman"/>
          <w:bCs/>
          <w:sz w:val="24"/>
          <w:szCs w:val="24"/>
        </w:rPr>
        <w:t xml:space="preserve">, P. </w:t>
      </w:r>
      <w:r w:rsidR="0012069C" w:rsidRPr="004B17C8">
        <w:rPr>
          <w:rFonts w:ascii="Times New Roman" w:hAnsi="Times New Roman"/>
          <w:bCs/>
          <w:sz w:val="24"/>
          <w:szCs w:val="24"/>
        </w:rPr>
        <w:t>8</w:t>
      </w:r>
      <w:r w:rsidR="004D45F0" w:rsidRPr="004B17C8">
        <w:rPr>
          <w:rFonts w:ascii="Times New Roman" w:hAnsi="Times New Roman"/>
          <w:bCs/>
          <w:sz w:val="24"/>
          <w:szCs w:val="24"/>
        </w:rPr>
        <w:t>)</w:t>
      </w:r>
      <w:r w:rsidR="00C65064" w:rsidRPr="004B17C8">
        <w:rPr>
          <w:rFonts w:ascii="Times New Roman" w:hAnsi="Times New Roman"/>
          <w:bCs/>
          <w:sz w:val="24"/>
          <w:szCs w:val="24"/>
        </w:rPr>
        <w:t>.</w:t>
      </w:r>
    </w:p>
    <w:p w:rsidR="00F03A48" w:rsidRPr="004B17C8" w:rsidRDefault="00F03A48" w:rsidP="0049650B">
      <w:pPr>
        <w:spacing w:after="0" w:line="480" w:lineRule="auto"/>
        <w:jc w:val="both"/>
        <w:rPr>
          <w:rFonts w:ascii="Times New Roman" w:hAnsi="Times New Roman"/>
          <w:bCs/>
          <w:sz w:val="24"/>
          <w:szCs w:val="24"/>
        </w:rPr>
      </w:pPr>
      <w:r w:rsidRPr="004B17C8">
        <w:rPr>
          <w:rFonts w:ascii="Times New Roman" w:hAnsi="Times New Roman"/>
          <w:bCs/>
          <w:sz w:val="24"/>
          <w:szCs w:val="24"/>
        </w:rPr>
        <w:t>No se podría terminar este apartado sin antes transcribir lo que se podría acercar a una definición de calidad, según la UNESCO:</w:t>
      </w:r>
    </w:p>
    <w:p w:rsidR="00F03A48" w:rsidRPr="004B17C8" w:rsidRDefault="00F03A48" w:rsidP="00BC4827">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b/>
          <w:bCs/>
          <w:sz w:val="24"/>
          <w:szCs w:val="24"/>
        </w:rPr>
        <w:t xml:space="preserve">La calidad de la educación superior es un concepto multidimensional </w:t>
      </w:r>
      <w:r w:rsidRPr="004B17C8">
        <w:rPr>
          <w:rFonts w:ascii="Times New Roman" w:hAnsi="Times New Roman"/>
          <w:sz w:val="24"/>
          <w:szCs w:val="24"/>
        </w:rPr>
        <w:t xml:space="preserve">que debería comprender todas sus funciones y actividades: enseñanza y programas académicos, investigación y becas, dotación de personal, alumnos, infraestructura y entorno académico. Ha de prestarse especial atención al </w:t>
      </w:r>
      <w:r w:rsidRPr="004B17C8">
        <w:rPr>
          <w:rFonts w:ascii="Times New Roman" w:hAnsi="Times New Roman"/>
          <w:b/>
          <w:bCs/>
          <w:sz w:val="24"/>
          <w:szCs w:val="24"/>
        </w:rPr>
        <w:t>progreso de los conocimientos mediante la investigación</w:t>
      </w:r>
      <w:r w:rsidRPr="004B17C8">
        <w:rPr>
          <w:rFonts w:ascii="Times New Roman" w:hAnsi="Times New Roman"/>
          <w:sz w:val="24"/>
          <w:szCs w:val="24"/>
        </w:rPr>
        <w:t xml:space="preserve">. Las instituciones de educación superior de todas las regiones han de someterse a </w:t>
      </w:r>
      <w:r w:rsidRPr="004B17C8">
        <w:rPr>
          <w:rFonts w:ascii="Times New Roman" w:hAnsi="Times New Roman"/>
          <w:b/>
          <w:bCs/>
          <w:sz w:val="24"/>
          <w:szCs w:val="24"/>
        </w:rPr>
        <w:t>evaluaciones internas y externas realizadas con transparencia</w:t>
      </w:r>
      <w:r w:rsidRPr="004B17C8">
        <w:rPr>
          <w:rFonts w:ascii="Times New Roman" w:hAnsi="Times New Roman"/>
          <w:sz w:val="24"/>
          <w:szCs w:val="24"/>
        </w:rPr>
        <w:t>, llevadas a cabo abiertame</w:t>
      </w:r>
      <w:r w:rsidR="00DC58F7" w:rsidRPr="004B17C8">
        <w:rPr>
          <w:rFonts w:ascii="Times New Roman" w:hAnsi="Times New Roman"/>
          <w:sz w:val="24"/>
          <w:szCs w:val="24"/>
        </w:rPr>
        <w:t>nte por expertos independientes</w:t>
      </w:r>
      <w:r w:rsidRPr="004B17C8">
        <w:rPr>
          <w:rFonts w:ascii="Times New Roman" w:hAnsi="Times New Roman"/>
          <w:bCs/>
          <w:sz w:val="24"/>
          <w:szCs w:val="24"/>
        </w:rPr>
        <w:t xml:space="preserve">. (UNESCO, </w:t>
      </w:r>
      <w:r w:rsidR="00BC4827" w:rsidRPr="004B17C8">
        <w:rPr>
          <w:rFonts w:ascii="Times New Roman" w:hAnsi="Times New Roman"/>
          <w:bCs/>
          <w:sz w:val="24"/>
          <w:szCs w:val="24"/>
        </w:rPr>
        <w:t>1998</w:t>
      </w:r>
      <w:r w:rsidRPr="004B17C8">
        <w:rPr>
          <w:rFonts w:ascii="Times New Roman" w:hAnsi="Times New Roman"/>
          <w:bCs/>
          <w:sz w:val="24"/>
          <w:szCs w:val="24"/>
        </w:rPr>
        <w:t>).</w:t>
      </w:r>
    </w:p>
    <w:p w:rsidR="000C520C" w:rsidRPr="004B17C8" w:rsidRDefault="000C520C" w:rsidP="0049650B">
      <w:pPr>
        <w:spacing w:after="0" w:line="480" w:lineRule="auto"/>
        <w:jc w:val="both"/>
        <w:rPr>
          <w:rFonts w:ascii="Times New Roman" w:hAnsi="Times New Roman"/>
          <w:bCs/>
          <w:sz w:val="24"/>
          <w:szCs w:val="24"/>
        </w:rPr>
      </w:pPr>
    </w:p>
    <w:p w:rsidR="00845136" w:rsidRPr="004B17C8" w:rsidRDefault="00845136" w:rsidP="00865C67">
      <w:pPr>
        <w:pStyle w:val="Default"/>
        <w:spacing w:line="480" w:lineRule="auto"/>
        <w:jc w:val="both"/>
        <w:outlineLvl w:val="1"/>
        <w:rPr>
          <w:rFonts w:ascii="Times New Roman" w:hAnsi="Times New Roman" w:cs="Times New Roman"/>
          <w:bCs/>
          <w:color w:val="auto"/>
        </w:rPr>
      </w:pPr>
      <w:bookmarkStart w:id="21" w:name="_Toc336859610"/>
      <w:bookmarkStart w:id="22" w:name="_Toc338941964"/>
      <w:r w:rsidRPr="004B17C8">
        <w:rPr>
          <w:rFonts w:ascii="Times New Roman" w:hAnsi="Times New Roman" w:cs="Times New Roman"/>
          <w:bCs/>
          <w:color w:val="auto"/>
        </w:rPr>
        <w:t>2.</w:t>
      </w:r>
      <w:r w:rsidR="002363C1" w:rsidRPr="004B17C8">
        <w:rPr>
          <w:rFonts w:ascii="Times New Roman" w:hAnsi="Times New Roman" w:cs="Times New Roman"/>
          <w:bCs/>
          <w:color w:val="auto"/>
        </w:rPr>
        <w:t>3</w:t>
      </w:r>
      <w:r w:rsidR="0038059F" w:rsidRPr="004B17C8">
        <w:rPr>
          <w:rFonts w:ascii="Times New Roman" w:hAnsi="Times New Roman" w:cs="Times New Roman"/>
          <w:bCs/>
          <w:color w:val="auto"/>
        </w:rPr>
        <w:t>. P</w:t>
      </w:r>
      <w:r w:rsidR="00E231B1" w:rsidRPr="004B17C8">
        <w:rPr>
          <w:rFonts w:ascii="Times New Roman" w:hAnsi="Times New Roman" w:cs="Times New Roman"/>
          <w:bCs/>
          <w:color w:val="auto"/>
        </w:rPr>
        <w:t xml:space="preserve">remios </w:t>
      </w:r>
      <w:r w:rsidR="002821F7" w:rsidRPr="004B17C8">
        <w:rPr>
          <w:rFonts w:ascii="Times New Roman" w:hAnsi="Times New Roman" w:cs="Times New Roman"/>
          <w:bCs/>
          <w:color w:val="auto"/>
        </w:rPr>
        <w:t>a la</w:t>
      </w:r>
      <w:r w:rsidR="00AF238E" w:rsidRPr="004B17C8">
        <w:rPr>
          <w:rFonts w:ascii="Times New Roman" w:hAnsi="Times New Roman" w:cs="Times New Roman"/>
          <w:bCs/>
          <w:color w:val="auto"/>
        </w:rPr>
        <w:t xml:space="preserve"> calidad</w:t>
      </w:r>
      <w:r w:rsidR="0038059F" w:rsidRPr="004B17C8">
        <w:rPr>
          <w:rFonts w:ascii="Times New Roman" w:hAnsi="Times New Roman" w:cs="Times New Roman"/>
          <w:bCs/>
          <w:color w:val="auto"/>
        </w:rPr>
        <w:t xml:space="preserve"> y modelos de excelencia</w:t>
      </w:r>
      <w:bookmarkEnd w:id="21"/>
      <w:bookmarkEnd w:id="22"/>
    </w:p>
    <w:p w:rsidR="00047620" w:rsidRPr="004B17C8" w:rsidRDefault="005D385B" w:rsidP="0025118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Los m</w:t>
      </w:r>
      <w:r w:rsidR="00AB72CD" w:rsidRPr="004B17C8">
        <w:rPr>
          <w:rFonts w:ascii="Times New Roman" w:hAnsi="Times New Roman" w:cs="Times New Roman"/>
          <w:bCs/>
          <w:color w:val="auto"/>
        </w:rPr>
        <w:t>odelos de excelencia</w:t>
      </w:r>
      <w:r w:rsidR="00855ABE" w:rsidRPr="004B17C8">
        <w:rPr>
          <w:rFonts w:ascii="Times New Roman" w:hAnsi="Times New Roman" w:cs="Times New Roman"/>
          <w:bCs/>
          <w:color w:val="auto"/>
        </w:rPr>
        <w:t xml:space="preserve"> (Calidad total -Excelencia),</w:t>
      </w:r>
      <w:r w:rsidR="00AB72CD" w:rsidRPr="004B17C8">
        <w:rPr>
          <w:rFonts w:ascii="Times New Roman" w:hAnsi="Times New Roman" w:cs="Times New Roman"/>
          <w:bCs/>
          <w:color w:val="auto"/>
        </w:rPr>
        <w:t xml:space="preserve"> facilitan la mejora continua y la integración de la innovación tecnológica en la gestión organizacional, para obtener mayores resultados económicos y disminuir los costos que puede generar la ausencia de calidad en los procesos.</w:t>
      </w:r>
    </w:p>
    <w:p w:rsidR="00AB72CD" w:rsidRPr="004B17C8" w:rsidRDefault="007C53B0" w:rsidP="0025118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 excelencia es la puesta en marcha de un conjunto de buenas o mejores prácticas </w:t>
      </w:r>
      <w:r w:rsidR="005001F7" w:rsidRPr="004B17C8">
        <w:rPr>
          <w:rFonts w:ascii="Times New Roman" w:hAnsi="Times New Roman" w:cs="Times New Roman"/>
          <w:bCs/>
          <w:color w:val="auto"/>
        </w:rPr>
        <w:t xml:space="preserve">de calidad </w:t>
      </w:r>
      <w:r w:rsidRPr="004B17C8">
        <w:rPr>
          <w:rFonts w:ascii="Times New Roman" w:hAnsi="Times New Roman" w:cs="Times New Roman"/>
          <w:bCs/>
          <w:color w:val="auto"/>
        </w:rPr>
        <w:t>en la gestión organizacional</w:t>
      </w:r>
      <w:r w:rsidR="00AC28C4" w:rsidRPr="004B17C8">
        <w:rPr>
          <w:rFonts w:ascii="Times New Roman" w:hAnsi="Times New Roman" w:cs="Times New Roman"/>
          <w:bCs/>
          <w:color w:val="auto"/>
        </w:rPr>
        <w:t>, por medio de unos principios bien definidos</w:t>
      </w:r>
      <w:r w:rsidR="00FA55E3" w:rsidRPr="004B17C8">
        <w:rPr>
          <w:rFonts w:ascii="Times New Roman" w:hAnsi="Times New Roman" w:cs="Times New Roman"/>
          <w:bCs/>
          <w:color w:val="auto"/>
        </w:rPr>
        <w:t>,</w:t>
      </w:r>
      <w:r w:rsidRPr="004B17C8">
        <w:rPr>
          <w:rFonts w:ascii="Times New Roman" w:hAnsi="Times New Roman" w:cs="Times New Roman"/>
          <w:bCs/>
          <w:color w:val="auto"/>
        </w:rPr>
        <w:t xml:space="preserve"> </w:t>
      </w:r>
      <w:r w:rsidR="00FA55E3" w:rsidRPr="004B17C8">
        <w:rPr>
          <w:rFonts w:ascii="Times New Roman" w:hAnsi="Times New Roman" w:cs="Times New Roman"/>
          <w:bCs/>
          <w:color w:val="auto"/>
        </w:rPr>
        <w:t>para alinear los objetivos estratégicos trazados</w:t>
      </w:r>
      <w:r w:rsidR="00AC28C4" w:rsidRPr="004B17C8">
        <w:rPr>
          <w:rFonts w:ascii="Times New Roman" w:hAnsi="Times New Roman" w:cs="Times New Roman"/>
          <w:bCs/>
          <w:color w:val="auto"/>
        </w:rPr>
        <w:t xml:space="preserve"> a mediano y largo plazo.</w:t>
      </w:r>
    </w:p>
    <w:p w:rsidR="00AC28C4" w:rsidRPr="004B17C8" w:rsidRDefault="005001F7" w:rsidP="0025118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Con un modelo de excelencia se logra entre otras cosas: que las aéreas </w:t>
      </w:r>
      <w:r w:rsidR="000676AE" w:rsidRPr="004B17C8">
        <w:rPr>
          <w:rFonts w:ascii="Times New Roman" w:hAnsi="Times New Roman" w:cs="Times New Roman"/>
          <w:bCs/>
          <w:color w:val="auto"/>
        </w:rPr>
        <w:t xml:space="preserve">o departamentos </w:t>
      </w:r>
      <w:r w:rsidRPr="004B17C8">
        <w:rPr>
          <w:rFonts w:ascii="Times New Roman" w:hAnsi="Times New Roman" w:cs="Times New Roman"/>
          <w:bCs/>
          <w:color w:val="auto"/>
        </w:rPr>
        <w:t>se comuniquen con las demás aéreas, en forma sistémica</w:t>
      </w:r>
      <w:r w:rsidR="000676AE" w:rsidRPr="004B17C8">
        <w:rPr>
          <w:rFonts w:ascii="Times New Roman" w:hAnsi="Times New Roman" w:cs="Times New Roman"/>
          <w:bCs/>
          <w:color w:val="auto"/>
        </w:rPr>
        <w:t>,</w:t>
      </w:r>
      <w:r w:rsidRPr="004B17C8">
        <w:rPr>
          <w:rFonts w:ascii="Times New Roman" w:hAnsi="Times New Roman" w:cs="Times New Roman"/>
          <w:bCs/>
          <w:color w:val="auto"/>
        </w:rPr>
        <w:t xml:space="preserve"> </w:t>
      </w:r>
      <w:r w:rsidR="000676AE" w:rsidRPr="004B17C8">
        <w:rPr>
          <w:rFonts w:ascii="Times New Roman" w:hAnsi="Times New Roman" w:cs="Times New Roman"/>
          <w:bCs/>
          <w:color w:val="auto"/>
        </w:rPr>
        <w:t xml:space="preserve">lineal </w:t>
      </w:r>
      <w:r w:rsidRPr="004B17C8">
        <w:rPr>
          <w:rFonts w:ascii="Times New Roman" w:hAnsi="Times New Roman" w:cs="Times New Roman"/>
          <w:bCs/>
          <w:color w:val="auto"/>
        </w:rPr>
        <w:t>y gestionada; para implementar la mejora continua; para maximizar los resultados organizacionales; para poder hacer una verdadera medición y análisis de los resultados.</w:t>
      </w:r>
    </w:p>
    <w:p w:rsidR="007F2A2D" w:rsidRPr="004B17C8" w:rsidRDefault="007F2A2D" w:rsidP="0025118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Citando la definición que</w:t>
      </w:r>
      <w:r w:rsidR="00F70B36" w:rsidRPr="004B17C8">
        <w:rPr>
          <w:rFonts w:ascii="Times New Roman" w:hAnsi="Times New Roman" w:cs="Times New Roman"/>
          <w:bCs/>
          <w:color w:val="auto"/>
        </w:rPr>
        <w:t xml:space="preserve"> brinda la fundación Excelencia</w:t>
      </w:r>
      <w:r w:rsidRPr="004B17C8">
        <w:rPr>
          <w:rFonts w:ascii="Times New Roman" w:hAnsi="Times New Roman" w:cs="Times New Roman"/>
          <w:bCs/>
          <w:color w:val="auto"/>
        </w:rPr>
        <w:t>, se puede observar que la dirección es la satisfacción de los interesados ():</w:t>
      </w:r>
    </w:p>
    <w:p w:rsidR="007F2A2D" w:rsidRPr="004B17C8" w:rsidRDefault="007F2A2D" w:rsidP="007F2A2D">
      <w:pPr>
        <w:spacing w:after="0" w:line="480" w:lineRule="auto"/>
        <w:ind w:left="709"/>
        <w:jc w:val="both"/>
        <w:rPr>
          <w:rFonts w:ascii="Times New Roman" w:eastAsia="Times New Roman" w:hAnsi="Times New Roman"/>
          <w:sz w:val="24"/>
          <w:szCs w:val="24"/>
          <w:lang w:eastAsia="es-AR"/>
        </w:rPr>
      </w:pPr>
      <w:r w:rsidRPr="004B17C8">
        <w:rPr>
          <w:rFonts w:ascii="Times New Roman" w:eastAsia="Times New Roman" w:hAnsi="Times New Roman"/>
          <w:sz w:val="24"/>
          <w:szCs w:val="24"/>
          <w:lang w:eastAsia="es-AR"/>
        </w:rPr>
        <w:t>Cuando el Liderazgo, inspirado en un proyecto organizacional, dirige e impulsa la Política y Estrategia, las Personas que colaboran, las Alianzas y los Recursos, y los Procesos se obtienen Resultados excelentes con respecto al Rendimiento Crítico de una organización, a los Clientes, a las Personas y a la Sociedad.</w:t>
      </w:r>
    </w:p>
    <w:p w:rsidR="005001F7" w:rsidRPr="004B17C8" w:rsidRDefault="007F2A2D" w:rsidP="007F2A2D">
      <w:pPr>
        <w:pStyle w:val="Default"/>
        <w:spacing w:line="480" w:lineRule="auto"/>
        <w:ind w:left="709"/>
        <w:jc w:val="both"/>
        <w:rPr>
          <w:rFonts w:ascii="Times New Roman" w:hAnsi="Times New Roman" w:cs="Times New Roman"/>
          <w:bCs/>
          <w:color w:val="auto"/>
        </w:rPr>
      </w:pPr>
      <w:r w:rsidRPr="004B17C8">
        <w:rPr>
          <w:rFonts w:ascii="Times New Roman" w:eastAsia="Times New Roman" w:hAnsi="Times New Roman" w:cs="Times New Roman"/>
          <w:color w:val="auto"/>
          <w:lang w:eastAsia="es-AR"/>
        </w:rPr>
        <w:t xml:space="preserve">La Excelencia es la habilidad excepcional de gestionar una organización obteniendo resultados impensables. Las organizaciones Excelentes son las que se esfuerzan por satisfacer totalmente a sus grupos sociales objetivo </w:t>
      </w:r>
      <w:r w:rsidR="0018117A" w:rsidRPr="004B17C8">
        <w:rPr>
          <w:rFonts w:ascii="Times New Roman" w:eastAsia="Times New Roman" w:hAnsi="Times New Roman" w:cs="Times New Roman"/>
          <w:color w:val="auto"/>
          <w:lang w:eastAsia="es-AR"/>
        </w:rPr>
        <w:t>(Clientes</w:t>
      </w:r>
      <w:r w:rsidRPr="004B17C8">
        <w:rPr>
          <w:rFonts w:ascii="Times New Roman" w:eastAsia="Times New Roman" w:hAnsi="Times New Roman" w:cs="Times New Roman"/>
          <w:color w:val="auto"/>
          <w:lang w:eastAsia="es-AR"/>
        </w:rPr>
        <w:t xml:space="preserve">, Accionistas, colaboradores, proveedores, gobierno, comunidad y </w:t>
      </w:r>
      <w:r w:rsidR="0018117A" w:rsidRPr="004B17C8">
        <w:rPr>
          <w:rFonts w:ascii="Times New Roman" w:eastAsia="Times New Roman" w:hAnsi="Times New Roman" w:cs="Times New Roman"/>
          <w:color w:val="auto"/>
          <w:lang w:eastAsia="es-AR"/>
        </w:rPr>
        <w:t>sociedad)</w:t>
      </w:r>
      <w:r w:rsidRPr="004B17C8">
        <w:rPr>
          <w:rFonts w:ascii="Times New Roman" w:eastAsia="Times New Roman" w:hAnsi="Times New Roman" w:cs="Times New Roman"/>
          <w:color w:val="auto"/>
          <w:lang w:eastAsia="es-AR"/>
        </w:rPr>
        <w:t>, con el compromiso y la confianza de que estos resultados serán sostenidos en el futuro.</w:t>
      </w:r>
      <w:r w:rsidR="000F1EAA" w:rsidRPr="004B17C8">
        <w:rPr>
          <w:rFonts w:ascii="Times New Roman" w:eastAsia="Times New Roman" w:hAnsi="Times New Roman" w:cs="Times New Roman"/>
          <w:color w:val="auto"/>
          <w:lang w:eastAsia="es-AR"/>
        </w:rPr>
        <w:t xml:space="preserve"> (</w:t>
      </w:r>
      <w:r w:rsidR="008C3C40" w:rsidRPr="004B17C8">
        <w:rPr>
          <w:rFonts w:ascii="Times New Roman" w:eastAsia="Times New Roman" w:hAnsi="Times New Roman" w:cs="Times New Roman"/>
          <w:color w:val="auto"/>
          <w:lang w:eastAsia="es-AR"/>
        </w:rPr>
        <w:t>Fundación excelencia, 2012</w:t>
      </w:r>
      <w:r w:rsidR="000F1EAA" w:rsidRPr="004B17C8">
        <w:rPr>
          <w:rFonts w:ascii="Times New Roman" w:eastAsia="Times New Roman" w:hAnsi="Times New Roman" w:cs="Times New Roman"/>
          <w:color w:val="auto"/>
          <w:lang w:eastAsia="es-AR"/>
        </w:rPr>
        <w:t>).</w:t>
      </w:r>
    </w:p>
    <w:p w:rsidR="005001F7" w:rsidRPr="004B17C8" w:rsidRDefault="007E3771" w:rsidP="0025118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P</w:t>
      </w:r>
      <w:r w:rsidR="00466176" w:rsidRPr="004B17C8">
        <w:rPr>
          <w:rFonts w:ascii="Times New Roman" w:hAnsi="Times New Roman" w:cs="Times New Roman"/>
          <w:bCs/>
          <w:color w:val="auto"/>
        </w:rPr>
        <w:t xml:space="preserve">ara </w:t>
      </w:r>
      <w:r w:rsidRPr="004B17C8">
        <w:rPr>
          <w:rFonts w:ascii="Times New Roman" w:hAnsi="Times New Roman" w:cs="Times New Roman"/>
          <w:bCs/>
          <w:color w:val="auto"/>
        </w:rPr>
        <w:t xml:space="preserve">concluir </w:t>
      </w:r>
      <w:r w:rsidR="00466176" w:rsidRPr="004B17C8">
        <w:rPr>
          <w:rFonts w:ascii="Times New Roman" w:hAnsi="Times New Roman" w:cs="Times New Roman"/>
          <w:bCs/>
          <w:color w:val="auto"/>
        </w:rPr>
        <w:t>la idea de central de los modelos de excelencia y su incidencia en la gestión de la calidad moderna, analicemos las siguientes apreciaciones:</w:t>
      </w:r>
    </w:p>
    <w:p w:rsidR="00466176" w:rsidRPr="004B17C8" w:rsidRDefault="00855F64" w:rsidP="005B464D">
      <w:pPr>
        <w:pStyle w:val="Default"/>
        <w:spacing w:line="480" w:lineRule="auto"/>
        <w:ind w:left="709"/>
        <w:jc w:val="both"/>
        <w:rPr>
          <w:rFonts w:ascii="Times New Roman" w:hAnsi="Times New Roman" w:cs="Times New Roman"/>
          <w:bCs/>
          <w:color w:val="auto"/>
        </w:rPr>
      </w:pPr>
      <w:r w:rsidRPr="004B17C8">
        <w:rPr>
          <w:rFonts w:ascii="Times New Roman" w:hAnsi="Times New Roman" w:cs="Times New Roman"/>
          <w:bCs/>
          <w:color w:val="auto"/>
        </w:rPr>
        <w:t>Así, se entiende por modelo de excelencia un conjunto de criterios, agrupados en áreas o capítulos, que sirven como referencia para articular una estrategia de calidad total en una organización, o en una de sus partes.</w:t>
      </w:r>
    </w:p>
    <w:p w:rsidR="00855F64" w:rsidRPr="004B17C8" w:rsidRDefault="00855F64" w:rsidP="005B464D">
      <w:pPr>
        <w:pStyle w:val="Default"/>
        <w:spacing w:line="480" w:lineRule="auto"/>
        <w:ind w:left="709"/>
        <w:jc w:val="both"/>
        <w:rPr>
          <w:rFonts w:ascii="Times New Roman" w:hAnsi="Times New Roman" w:cs="Times New Roman"/>
          <w:bCs/>
          <w:color w:val="auto"/>
        </w:rPr>
      </w:pPr>
      <w:r w:rsidRPr="004B17C8">
        <w:rPr>
          <w:rFonts w:ascii="Times New Roman" w:hAnsi="Times New Roman" w:cs="Times New Roman"/>
          <w:bCs/>
          <w:color w:val="auto"/>
        </w:rPr>
        <w:t>Los modelos están basados en la estructuración de los principios de la calidad total, de modo que se cubran todas las áreas clave del negocio.</w:t>
      </w:r>
    </w:p>
    <w:p w:rsidR="00855F64" w:rsidRPr="004B17C8" w:rsidRDefault="00855F64" w:rsidP="005B464D">
      <w:pPr>
        <w:pStyle w:val="Default"/>
        <w:spacing w:line="480" w:lineRule="auto"/>
        <w:ind w:left="709"/>
        <w:jc w:val="both"/>
        <w:rPr>
          <w:rFonts w:ascii="Times New Roman" w:hAnsi="Times New Roman" w:cs="Times New Roman"/>
          <w:bCs/>
          <w:color w:val="auto"/>
        </w:rPr>
      </w:pPr>
      <w:r w:rsidRPr="004B17C8">
        <w:rPr>
          <w:rFonts w:ascii="Times New Roman" w:hAnsi="Times New Roman" w:cs="Times New Roman"/>
          <w:bCs/>
          <w:color w:val="auto"/>
        </w:rPr>
        <w:t xml:space="preserve">La utilización extensiva del término “modelo de excelencia”, es muy reciente, y se emplea para referirse a los desarrollados como referencia de los </w:t>
      </w:r>
      <w:r w:rsidR="00496328" w:rsidRPr="004B17C8">
        <w:rPr>
          <w:rFonts w:ascii="Times New Roman" w:hAnsi="Times New Roman" w:cs="Times New Roman"/>
          <w:bCs/>
          <w:color w:val="auto"/>
        </w:rPr>
        <w:t xml:space="preserve">grandes premios nacionales a la calidad. Los modelos más ampliamente aceptados, y con mayor reputación, son los basados en el Premio Nacional de Calidad de Estados Unidos “Malcolm Baldrige” y el Premio Europeo a la calidad de la Fundación Europea para la gestión de la calidad. </w:t>
      </w:r>
      <w:r w:rsidR="005B464D" w:rsidRPr="004B17C8">
        <w:rPr>
          <w:rFonts w:ascii="Times New Roman" w:hAnsi="Times New Roman" w:cs="Times New Roman"/>
          <w:bCs/>
          <w:color w:val="auto"/>
        </w:rPr>
        <w:t>Junto con ellos, aunque prácticamente de uso limitado al Extremo Oriente, está el Premio Deming, que es el premio a la calidad de Japón.</w:t>
      </w:r>
      <w:r w:rsidR="00770E68" w:rsidRPr="004B17C8">
        <w:rPr>
          <w:rFonts w:ascii="Times New Roman" w:hAnsi="Times New Roman" w:cs="Times New Roman"/>
          <w:bCs/>
          <w:color w:val="auto"/>
        </w:rPr>
        <w:t xml:space="preserve"> (</w:t>
      </w:r>
      <w:r w:rsidR="009B6EF9" w:rsidRPr="004B17C8">
        <w:rPr>
          <w:rFonts w:ascii="Times New Roman" w:hAnsi="Times New Roman" w:cs="Times New Roman"/>
          <w:bCs/>
          <w:color w:val="auto"/>
        </w:rPr>
        <w:t>Pu</w:t>
      </w:r>
      <w:r w:rsidR="00112F38" w:rsidRPr="004B17C8">
        <w:rPr>
          <w:rFonts w:ascii="Times New Roman" w:hAnsi="Times New Roman" w:cs="Times New Roman"/>
          <w:bCs/>
          <w:color w:val="auto"/>
        </w:rPr>
        <w:t>ig-Durán, 2011, p.120</w:t>
      </w:r>
      <w:r w:rsidR="00770E68" w:rsidRPr="004B17C8">
        <w:rPr>
          <w:rFonts w:ascii="Times New Roman" w:hAnsi="Times New Roman" w:cs="Times New Roman"/>
          <w:bCs/>
          <w:color w:val="auto"/>
        </w:rPr>
        <w:t>).</w:t>
      </w:r>
    </w:p>
    <w:p w:rsidR="005B464D" w:rsidRPr="004B17C8" w:rsidRDefault="005A2E0E" w:rsidP="0094563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Estos modelos tienen dos funcionalidades básicas: una, la adaptación de mejores prácticas de calidad con sus principios rectores a las organizaciones que los quieran implementar, y la segunda, facilitar la autoevaluación –no son certificables-.</w:t>
      </w:r>
      <w:r w:rsidR="00945638" w:rsidRPr="004B17C8">
        <w:rPr>
          <w:rFonts w:ascii="Times New Roman" w:hAnsi="Times New Roman" w:cs="Times New Roman"/>
          <w:bCs/>
          <w:color w:val="auto"/>
        </w:rPr>
        <w:t xml:space="preserve"> Además, estos modelos de excelencia son regidos por ocho principios:</w:t>
      </w:r>
    </w:p>
    <w:p w:rsidR="00945638" w:rsidRPr="004B17C8" w:rsidRDefault="00945638" w:rsidP="00945638">
      <w:pPr>
        <w:autoSpaceDE w:val="0"/>
        <w:autoSpaceDN w:val="0"/>
        <w:adjustRightInd w:val="0"/>
        <w:spacing w:after="0" w:line="480" w:lineRule="auto"/>
        <w:rPr>
          <w:rFonts w:ascii="Times New Roman" w:hAnsi="Times New Roman"/>
          <w:sz w:val="24"/>
          <w:szCs w:val="24"/>
          <w:lang w:eastAsia="es-AR"/>
        </w:rPr>
      </w:pPr>
      <w:r w:rsidRPr="004B17C8">
        <w:rPr>
          <w:rFonts w:ascii="Times New Roman" w:hAnsi="Times New Roman"/>
          <w:sz w:val="24"/>
          <w:szCs w:val="24"/>
          <w:lang w:eastAsia="es-AR"/>
        </w:rPr>
        <w:t>1. Orientación hacia los resultados</w:t>
      </w:r>
    </w:p>
    <w:p w:rsidR="00945638" w:rsidRPr="004B17C8" w:rsidRDefault="00945638" w:rsidP="00945638">
      <w:pPr>
        <w:autoSpaceDE w:val="0"/>
        <w:autoSpaceDN w:val="0"/>
        <w:adjustRightInd w:val="0"/>
        <w:spacing w:after="0" w:line="480" w:lineRule="auto"/>
        <w:rPr>
          <w:rFonts w:ascii="Times New Roman" w:hAnsi="Times New Roman"/>
          <w:sz w:val="24"/>
          <w:szCs w:val="24"/>
          <w:lang w:eastAsia="es-AR"/>
        </w:rPr>
      </w:pPr>
      <w:r w:rsidRPr="004B17C8">
        <w:rPr>
          <w:rFonts w:ascii="Times New Roman" w:hAnsi="Times New Roman"/>
          <w:sz w:val="24"/>
          <w:szCs w:val="24"/>
          <w:lang w:eastAsia="es-AR"/>
        </w:rPr>
        <w:t>2. Orientación al cliente</w:t>
      </w:r>
    </w:p>
    <w:p w:rsidR="00945638" w:rsidRPr="004B17C8" w:rsidRDefault="00945638" w:rsidP="00945638">
      <w:pPr>
        <w:autoSpaceDE w:val="0"/>
        <w:autoSpaceDN w:val="0"/>
        <w:adjustRightInd w:val="0"/>
        <w:spacing w:after="0" w:line="480" w:lineRule="auto"/>
        <w:rPr>
          <w:rFonts w:ascii="Times New Roman" w:hAnsi="Times New Roman"/>
          <w:sz w:val="24"/>
          <w:szCs w:val="24"/>
          <w:lang w:eastAsia="es-AR"/>
        </w:rPr>
      </w:pPr>
      <w:r w:rsidRPr="004B17C8">
        <w:rPr>
          <w:rFonts w:ascii="Times New Roman" w:hAnsi="Times New Roman"/>
          <w:sz w:val="24"/>
          <w:szCs w:val="24"/>
          <w:lang w:eastAsia="es-AR"/>
        </w:rPr>
        <w:t>3. Liderazgo y coherencia en los objetivos</w:t>
      </w:r>
    </w:p>
    <w:p w:rsidR="00945638" w:rsidRPr="004B17C8" w:rsidRDefault="00945638" w:rsidP="00945638">
      <w:pPr>
        <w:autoSpaceDE w:val="0"/>
        <w:autoSpaceDN w:val="0"/>
        <w:adjustRightInd w:val="0"/>
        <w:spacing w:after="0" w:line="480" w:lineRule="auto"/>
        <w:rPr>
          <w:rFonts w:ascii="Times New Roman" w:hAnsi="Times New Roman"/>
          <w:sz w:val="24"/>
          <w:szCs w:val="24"/>
          <w:lang w:eastAsia="es-AR"/>
        </w:rPr>
      </w:pPr>
      <w:r w:rsidRPr="004B17C8">
        <w:rPr>
          <w:rFonts w:ascii="Times New Roman" w:hAnsi="Times New Roman"/>
          <w:sz w:val="24"/>
          <w:szCs w:val="24"/>
          <w:lang w:eastAsia="es-AR"/>
        </w:rPr>
        <w:t>4. Gestión por procesos y hechos</w:t>
      </w:r>
    </w:p>
    <w:p w:rsidR="00945638" w:rsidRPr="004B17C8" w:rsidRDefault="00945638" w:rsidP="00945638">
      <w:pPr>
        <w:autoSpaceDE w:val="0"/>
        <w:autoSpaceDN w:val="0"/>
        <w:adjustRightInd w:val="0"/>
        <w:spacing w:after="0" w:line="480" w:lineRule="auto"/>
        <w:rPr>
          <w:rFonts w:ascii="Times New Roman" w:hAnsi="Times New Roman"/>
          <w:sz w:val="24"/>
          <w:szCs w:val="24"/>
          <w:lang w:eastAsia="es-AR"/>
        </w:rPr>
      </w:pPr>
      <w:r w:rsidRPr="004B17C8">
        <w:rPr>
          <w:rFonts w:ascii="Times New Roman" w:hAnsi="Times New Roman"/>
          <w:sz w:val="24"/>
          <w:szCs w:val="24"/>
          <w:lang w:eastAsia="es-AR"/>
        </w:rPr>
        <w:t>5. Desarrollo e implicación de las personas</w:t>
      </w:r>
    </w:p>
    <w:p w:rsidR="00945638" w:rsidRPr="004B17C8" w:rsidRDefault="00945638" w:rsidP="00945638">
      <w:pPr>
        <w:autoSpaceDE w:val="0"/>
        <w:autoSpaceDN w:val="0"/>
        <w:adjustRightInd w:val="0"/>
        <w:spacing w:after="0" w:line="480" w:lineRule="auto"/>
        <w:rPr>
          <w:rFonts w:ascii="Times New Roman" w:hAnsi="Times New Roman"/>
          <w:sz w:val="24"/>
          <w:szCs w:val="24"/>
          <w:lang w:eastAsia="es-AR"/>
        </w:rPr>
      </w:pPr>
      <w:r w:rsidRPr="004B17C8">
        <w:rPr>
          <w:rFonts w:ascii="Times New Roman" w:hAnsi="Times New Roman"/>
          <w:sz w:val="24"/>
          <w:szCs w:val="24"/>
          <w:lang w:eastAsia="es-AR"/>
        </w:rPr>
        <w:t>6. Aprendizaje, innovación y mejora continuos</w:t>
      </w:r>
    </w:p>
    <w:p w:rsidR="00945638" w:rsidRPr="004B17C8" w:rsidRDefault="00945638" w:rsidP="00945638">
      <w:pPr>
        <w:autoSpaceDE w:val="0"/>
        <w:autoSpaceDN w:val="0"/>
        <w:adjustRightInd w:val="0"/>
        <w:spacing w:after="0" w:line="480" w:lineRule="auto"/>
        <w:rPr>
          <w:rFonts w:ascii="Times New Roman" w:hAnsi="Times New Roman"/>
          <w:sz w:val="24"/>
          <w:szCs w:val="24"/>
          <w:lang w:eastAsia="es-AR"/>
        </w:rPr>
      </w:pPr>
      <w:r w:rsidRPr="004B17C8">
        <w:rPr>
          <w:rFonts w:ascii="Times New Roman" w:hAnsi="Times New Roman"/>
          <w:sz w:val="24"/>
          <w:szCs w:val="24"/>
          <w:lang w:eastAsia="es-AR"/>
        </w:rPr>
        <w:t>7. Desarrollo de alianzas</w:t>
      </w:r>
    </w:p>
    <w:p w:rsidR="005D5786" w:rsidRPr="004B17C8" w:rsidRDefault="00945638" w:rsidP="00945638">
      <w:pPr>
        <w:pStyle w:val="Default"/>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8. Responsabilidad social</w:t>
      </w:r>
    </w:p>
    <w:p w:rsidR="00945638" w:rsidRPr="004B17C8" w:rsidRDefault="00945638" w:rsidP="00945638">
      <w:pPr>
        <w:pStyle w:val="Default"/>
        <w:spacing w:line="480" w:lineRule="auto"/>
        <w:jc w:val="both"/>
        <w:rPr>
          <w:rFonts w:ascii="Times New Roman" w:hAnsi="Times New Roman" w:cs="Times New Roman"/>
          <w:bCs/>
          <w:color w:val="auto"/>
        </w:rPr>
      </w:pPr>
    </w:p>
    <w:p w:rsidR="00047620" w:rsidRPr="004B17C8" w:rsidRDefault="00B159DF" w:rsidP="006067CB">
      <w:pPr>
        <w:pStyle w:val="Default"/>
        <w:spacing w:line="480" w:lineRule="auto"/>
        <w:jc w:val="both"/>
        <w:outlineLvl w:val="2"/>
        <w:rPr>
          <w:rFonts w:ascii="Times New Roman" w:hAnsi="Times New Roman" w:cs="Times New Roman"/>
          <w:bCs/>
          <w:color w:val="auto"/>
        </w:rPr>
      </w:pPr>
      <w:bookmarkStart w:id="23" w:name="_Toc336859611"/>
      <w:bookmarkStart w:id="24" w:name="_Toc338941965"/>
      <w:r w:rsidRPr="004B17C8">
        <w:rPr>
          <w:rFonts w:ascii="Times New Roman" w:hAnsi="Times New Roman" w:cs="Times New Roman"/>
          <w:bCs/>
          <w:color w:val="auto"/>
        </w:rPr>
        <w:t xml:space="preserve">2.3.1. </w:t>
      </w:r>
      <w:r w:rsidR="006067CB" w:rsidRPr="004B17C8">
        <w:rPr>
          <w:rFonts w:ascii="Times New Roman" w:hAnsi="Times New Roman" w:cs="Times New Roman"/>
          <w:bCs/>
          <w:color w:val="auto"/>
        </w:rPr>
        <w:t>Deming</w:t>
      </w:r>
      <w:r w:rsidRPr="004B17C8">
        <w:rPr>
          <w:rFonts w:ascii="Times New Roman" w:hAnsi="Times New Roman" w:cs="Times New Roman"/>
          <w:bCs/>
          <w:color w:val="auto"/>
        </w:rPr>
        <w:t xml:space="preserve"> (Japón)</w:t>
      </w:r>
      <w:bookmarkEnd w:id="23"/>
      <w:bookmarkEnd w:id="24"/>
    </w:p>
    <w:p w:rsidR="00CD3508" w:rsidRPr="004B17C8" w:rsidRDefault="00E67F0C"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Edward Deming (1900 - 1993), es considerado como el padre de la calidad japonesa –aunque </w:t>
      </w:r>
      <w:r w:rsidR="00012B16" w:rsidRPr="004B17C8">
        <w:rPr>
          <w:rFonts w:ascii="Times New Roman" w:hAnsi="Times New Roman" w:cs="Times New Roman"/>
          <w:bCs/>
          <w:color w:val="auto"/>
        </w:rPr>
        <w:t xml:space="preserve">de </w:t>
      </w:r>
      <w:r w:rsidRPr="004B17C8">
        <w:rPr>
          <w:rFonts w:ascii="Times New Roman" w:hAnsi="Times New Roman" w:cs="Times New Roman"/>
          <w:bCs/>
          <w:color w:val="auto"/>
        </w:rPr>
        <w:t>origen estadounidense-, sus esfuerzos los centr</w:t>
      </w:r>
      <w:r w:rsidR="001F1F31" w:rsidRPr="004B17C8">
        <w:rPr>
          <w:rFonts w:ascii="Times New Roman" w:hAnsi="Times New Roman" w:cs="Times New Roman"/>
          <w:bCs/>
          <w:color w:val="auto"/>
        </w:rPr>
        <w:t>ó</w:t>
      </w:r>
      <w:r w:rsidRPr="004B17C8">
        <w:rPr>
          <w:rFonts w:ascii="Times New Roman" w:hAnsi="Times New Roman" w:cs="Times New Roman"/>
          <w:bCs/>
          <w:color w:val="auto"/>
        </w:rPr>
        <w:t xml:space="preserve"> en el mejoramiento continuo</w:t>
      </w:r>
      <w:r w:rsidR="00012B16" w:rsidRPr="004B17C8">
        <w:rPr>
          <w:rFonts w:ascii="Times New Roman" w:hAnsi="Times New Roman" w:cs="Times New Roman"/>
          <w:bCs/>
          <w:color w:val="auto"/>
        </w:rPr>
        <w:t>; a él se le atribuye la difusión e implementación del ciclo de mejora continua o “PHVA: Planear, Hacer, Verificar y Actuar”</w:t>
      </w:r>
      <w:r w:rsidR="00AD37FD" w:rsidRPr="004B17C8">
        <w:rPr>
          <w:rFonts w:ascii="Times New Roman" w:hAnsi="Times New Roman" w:cs="Times New Roman"/>
          <w:bCs/>
          <w:color w:val="auto"/>
        </w:rPr>
        <w:t>,</w:t>
      </w:r>
      <w:r w:rsidR="00330E22" w:rsidRPr="004B17C8">
        <w:rPr>
          <w:rFonts w:ascii="Times New Roman" w:hAnsi="Times New Roman" w:cs="Times New Roman"/>
          <w:bCs/>
          <w:color w:val="auto"/>
        </w:rPr>
        <w:t xml:space="preserve"> </w:t>
      </w:r>
      <w:r w:rsidR="001F1F31" w:rsidRPr="004B17C8">
        <w:rPr>
          <w:rFonts w:ascii="Times New Roman" w:hAnsi="Times New Roman" w:cs="Times New Roman"/>
          <w:bCs/>
          <w:color w:val="auto"/>
        </w:rPr>
        <w:t xml:space="preserve">aunque </w:t>
      </w:r>
      <w:r w:rsidR="00330E22" w:rsidRPr="004B17C8">
        <w:rPr>
          <w:rFonts w:ascii="Times New Roman" w:hAnsi="Times New Roman" w:cs="Times New Roman"/>
          <w:bCs/>
          <w:color w:val="auto"/>
        </w:rPr>
        <w:t xml:space="preserve">el creador de éste ciclo fue </w:t>
      </w:r>
      <w:r w:rsidR="00997698" w:rsidRPr="004B17C8">
        <w:rPr>
          <w:rFonts w:ascii="Times New Roman" w:hAnsi="Times New Roman" w:cs="Times New Roman"/>
          <w:bCs/>
          <w:color w:val="auto"/>
        </w:rPr>
        <w:t>el ingeniero Walter Shewhart</w:t>
      </w:r>
      <w:r w:rsidR="00012B16" w:rsidRPr="004B17C8">
        <w:rPr>
          <w:rFonts w:ascii="Times New Roman" w:hAnsi="Times New Roman" w:cs="Times New Roman"/>
          <w:bCs/>
          <w:color w:val="auto"/>
        </w:rPr>
        <w:t>.</w:t>
      </w:r>
    </w:p>
    <w:p w:rsidR="00296BA0" w:rsidRPr="004B17C8" w:rsidRDefault="000223F1"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El premio </w:t>
      </w:r>
      <w:r w:rsidR="00601CB8" w:rsidRPr="004B17C8">
        <w:rPr>
          <w:rFonts w:ascii="Times New Roman" w:hAnsi="Times New Roman" w:cs="Times New Roman"/>
          <w:bCs/>
          <w:color w:val="auto"/>
        </w:rPr>
        <w:t>es considerado como el pionero en su tipo. Lo instituy</w:t>
      </w:r>
      <w:r w:rsidR="006B1D75" w:rsidRPr="004B17C8">
        <w:rPr>
          <w:rFonts w:ascii="Times New Roman" w:hAnsi="Times New Roman" w:cs="Times New Roman"/>
          <w:bCs/>
          <w:color w:val="auto"/>
        </w:rPr>
        <w:t>ó</w:t>
      </w:r>
      <w:r w:rsidR="00601CB8" w:rsidRPr="004B17C8">
        <w:rPr>
          <w:rFonts w:ascii="Times New Roman" w:hAnsi="Times New Roman" w:cs="Times New Roman"/>
          <w:bCs/>
          <w:color w:val="auto"/>
        </w:rPr>
        <w:t xml:space="preserve"> la Unión Japonesa de Científicos e ingenieros (JUSE), en el año 1951.</w:t>
      </w:r>
      <w:r w:rsidR="006B1D75" w:rsidRPr="004B17C8">
        <w:rPr>
          <w:rFonts w:ascii="Times New Roman" w:hAnsi="Times New Roman" w:cs="Times New Roman"/>
          <w:bCs/>
          <w:color w:val="auto"/>
        </w:rPr>
        <w:t xml:space="preserve"> </w:t>
      </w:r>
      <w:r w:rsidR="005F6CFB" w:rsidRPr="004B17C8">
        <w:rPr>
          <w:rFonts w:ascii="Times New Roman" w:hAnsi="Times New Roman" w:cs="Times New Roman"/>
          <w:bCs/>
          <w:color w:val="auto"/>
        </w:rPr>
        <w:t xml:space="preserve">Este modelo japonés hace énfasis en la calidad en forma horizontal y transversal en toda la organización “CWQC” (Company Wide Quality Control). </w:t>
      </w:r>
    </w:p>
    <w:p w:rsidR="000223F1" w:rsidRPr="004B17C8" w:rsidRDefault="00296BA0"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administración de la calidad total para l</w:t>
      </w:r>
      <w:r w:rsidR="005F6CFB" w:rsidRPr="004B17C8">
        <w:rPr>
          <w:rFonts w:ascii="Times New Roman" w:hAnsi="Times New Roman" w:cs="Times New Roman"/>
          <w:bCs/>
          <w:color w:val="auto"/>
        </w:rPr>
        <w:t>os japoneses</w:t>
      </w:r>
      <w:r w:rsidRPr="004B17C8">
        <w:rPr>
          <w:rFonts w:ascii="Times New Roman" w:hAnsi="Times New Roman" w:cs="Times New Roman"/>
          <w:bCs/>
          <w:color w:val="auto"/>
        </w:rPr>
        <w:t>,</w:t>
      </w:r>
      <w:r w:rsidR="005F6CFB" w:rsidRPr="004B17C8">
        <w:rPr>
          <w:rFonts w:ascii="Times New Roman" w:hAnsi="Times New Roman" w:cs="Times New Roman"/>
          <w:bCs/>
          <w:color w:val="auto"/>
        </w:rPr>
        <w:t xml:space="preserve"> </w:t>
      </w:r>
      <w:r w:rsidRPr="004B17C8">
        <w:rPr>
          <w:rFonts w:ascii="Times New Roman" w:hAnsi="Times New Roman" w:cs="Times New Roman"/>
          <w:bCs/>
          <w:color w:val="auto"/>
        </w:rPr>
        <w:t>es la integración  de</w:t>
      </w:r>
      <w:r w:rsidR="005F6CFB" w:rsidRPr="004B17C8">
        <w:rPr>
          <w:rFonts w:ascii="Times New Roman" w:hAnsi="Times New Roman" w:cs="Times New Roman"/>
          <w:bCs/>
          <w:color w:val="auto"/>
        </w:rPr>
        <w:t xml:space="preserve"> las teorías de </w:t>
      </w:r>
      <w:r w:rsidRPr="004B17C8">
        <w:rPr>
          <w:rFonts w:ascii="Times New Roman" w:hAnsi="Times New Roman" w:cs="Times New Roman"/>
          <w:bCs/>
          <w:color w:val="auto"/>
        </w:rPr>
        <w:t>Joseph Moses Juran y Edwards Deming con la planeación estratégica.</w:t>
      </w:r>
    </w:p>
    <w:p w:rsidR="00296BA0" w:rsidRPr="004B17C8" w:rsidRDefault="003C7B23"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producción es vista desde el paradigma sistémico “la producción es un sistema”, por tanto la calidad debe estar presente desde el proceso de ad</w:t>
      </w:r>
      <w:r w:rsidR="006B1D75" w:rsidRPr="004B17C8">
        <w:rPr>
          <w:rFonts w:ascii="Times New Roman" w:hAnsi="Times New Roman" w:cs="Times New Roman"/>
          <w:bCs/>
          <w:color w:val="auto"/>
        </w:rPr>
        <w:t xml:space="preserve">quisición de materias primas, </w:t>
      </w:r>
      <w:r w:rsidRPr="004B17C8">
        <w:rPr>
          <w:rFonts w:ascii="Times New Roman" w:hAnsi="Times New Roman" w:cs="Times New Roman"/>
          <w:bCs/>
          <w:color w:val="auto"/>
        </w:rPr>
        <w:t>pasando por todas las etapas del proceso productivo (línea de producción).</w:t>
      </w:r>
    </w:p>
    <w:p w:rsidR="000E1CAF" w:rsidRPr="004B17C8" w:rsidRDefault="003C7B23"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 calidad debe estar enfocada en las necesidades del cliente. </w:t>
      </w:r>
    </w:p>
    <w:p w:rsidR="00613789" w:rsidRPr="004B17C8" w:rsidRDefault="00613789"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Benavides (2006) describe mejor la filosofía del modelo:</w:t>
      </w:r>
    </w:p>
    <w:p w:rsidR="000E1CAF" w:rsidRPr="004B17C8" w:rsidRDefault="000E1CAF" w:rsidP="000E1CAF">
      <w:pPr>
        <w:pStyle w:val="Default"/>
        <w:spacing w:line="480" w:lineRule="auto"/>
        <w:ind w:left="709"/>
        <w:jc w:val="both"/>
        <w:rPr>
          <w:rFonts w:ascii="Times New Roman" w:hAnsi="Times New Roman" w:cs="Times New Roman"/>
          <w:bCs/>
          <w:color w:val="auto"/>
        </w:rPr>
      </w:pPr>
      <w:r w:rsidRPr="004B17C8">
        <w:rPr>
          <w:rFonts w:ascii="Times New Roman" w:hAnsi="Times New Roman" w:cs="Times New Roman"/>
          <w:bCs/>
          <w:color w:val="auto"/>
        </w:rPr>
        <w:t>El modelo parte del supuesto según el cual los resultados son fruto de los hechos realizados en el pasado y, por mucho que se controlen, nada puede hacerse para cambiarlos, aunque con una gestión adecuada de los procesos es posible modificar los resultados futuros</w:t>
      </w:r>
      <w:r w:rsidR="00DC58F7" w:rsidRPr="004B17C8">
        <w:rPr>
          <w:rFonts w:ascii="Times New Roman" w:hAnsi="Times New Roman" w:cs="Times New Roman"/>
          <w:bCs/>
          <w:color w:val="auto"/>
        </w:rPr>
        <w:t xml:space="preserve">. </w:t>
      </w:r>
      <w:r w:rsidRPr="004B17C8">
        <w:rPr>
          <w:rFonts w:ascii="Times New Roman" w:hAnsi="Times New Roman" w:cs="Times New Roman"/>
          <w:bCs/>
          <w:color w:val="auto"/>
        </w:rPr>
        <w:t>(</w:t>
      </w:r>
      <w:r w:rsidR="00613789" w:rsidRPr="004B17C8">
        <w:rPr>
          <w:rFonts w:ascii="Times New Roman" w:hAnsi="Times New Roman" w:cs="Times New Roman"/>
          <w:bCs/>
          <w:color w:val="auto"/>
        </w:rPr>
        <w:t>p. 165</w:t>
      </w:r>
      <w:r w:rsidRPr="004B17C8">
        <w:rPr>
          <w:rFonts w:ascii="Times New Roman" w:hAnsi="Times New Roman" w:cs="Times New Roman"/>
          <w:bCs/>
          <w:color w:val="auto"/>
        </w:rPr>
        <w:t>).</w:t>
      </w:r>
    </w:p>
    <w:p w:rsidR="00613789" w:rsidRPr="004B17C8" w:rsidRDefault="0001161B" w:rsidP="00613789">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Las organizaciones que optan por el premio son evaluadas </w:t>
      </w:r>
      <w:r w:rsidR="006B1D75" w:rsidRPr="004B17C8">
        <w:rPr>
          <w:rFonts w:ascii="Times New Roman" w:hAnsi="Times New Roman" w:cs="Times New Roman"/>
          <w:bCs/>
          <w:color w:val="auto"/>
        </w:rPr>
        <w:t>en</w:t>
      </w:r>
      <w:r w:rsidRPr="004B17C8">
        <w:rPr>
          <w:rFonts w:ascii="Times New Roman" w:hAnsi="Times New Roman" w:cs="Times New Roman"/>
          <w:bCs/>
          <w:color w:val="auto"/>
        </w:rPr>
        <w:t xml:space="preserve"> dos aspectos; uno, </w:t>
      </w:r>
      <w:r w:rsidR="00133FA7" w:rsidRPr="004B17C8">
        <w:rPr>
          <w:rFonts w:ascii="Times New Roman" w:hAnsi="Times New Roman" w:cs="Times New Roman"/>
          <w:bCs/>
          <w:color w:val="auto"/>
        </w:rPr>
        <w:t>los principios informadores de la calidad total, y dos, el compromiso de la dirección son la calidad, así:</w:t>
      </w:r>
    </w:p>
    <w:p w:rsidR="00133FA7" w:rsidRPr="004B17C8" w:rsidRDefault="00133FA7" w:rsidP="00DC58F7">
      <w:pPr>
        <w:pStyle w:val="Default"/>
        <w:spacing w:line="480" w:lineRule="auto"/>
        <w:ind w:left="709"/>
        <w:jc w:val="both"/>
        <w:rPr>
          <w:rFonts w:ascii="Times New Roman" w:hAnsi="Times New Roman" w:cs="Times New Roman"/>
          <w:bCs/>
          <w:color w:val="auto"/>
        </w:rPr>
      </w:pPr>
      <w:r w:rsidRPr="004B17C8">
        <w:rPr>
          <w:rFonts w:ascii="Times New Roman" w:hAnsi="Times New Roman" w:cs="Times New Roman"/>
          <w:bCs/>
          <w:color w:val="auto"/>
        </w:rPr>
        <w:t>1. Aplicación de los principios de la calidad total</w:t>
      </w:r>
    </w:p>
    <w:p w:rsidR="00133FA7" w:rsidRPr="004B17C8" w:rsidRDefault="00133FA7" w:rsidP="00D10541">
      <w:pPr>
        <w:pStyle w:val="Default"/>
        <w:numPr>
          <w:ilvl w:val="0"/>
          <w:numId w:val="20"/>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Política y planificación.</w:t>
      </w:r>
    </w:p>
    <w:p w:rsidR="00133FA7" w:rsidRPr="004B17C8" w:rsidRDefault="00133FA7" w:rsidP="00D10541">
      <w:pPr>
        <w:pStyle w:val="Default"/>
        <w:numPr>
          <w:ilvl w:val="0"/>
          <w:numId w:val="20"/>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Organización y su dirección.</w:t>
      </w:r>
    </w:p>
    <w:p w:rsidR="00133FA7" w:rsidRPr="004B17C8" w:rsidRDefault="00133FA7" w:rsidP="00D10541">
      <w:pPr>
        <w:pStyle w:val="Default"/>
        <w:numPr>
          <w:ilvl w:val="0"/>
          <w:numId w:val="20"/>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Educación y difusión del control de calidad.</w:t>
      </w:r>
    </w:p>
    <w:p w:rsidR="00133FA7" w:rsidRPr="004B17C8" w:rsidRDefault="00133FA7" w:rsidP="00D10541">
      <w:pPr>
        <w:pStyle w:val="Default"/>
        <w:numPr>
          <w:ilvl w:val="0"/>
          <w:numId w:val="20"/>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Recogida, transmisión y uso de la información sobre calidad.</w:t>
      </w:r>
    </w:p>
    <w:p w:rsidR="00133FA7" w:rsidRPr="004B17C8" w:rsidRDefault="00133FA7" w:rsidP="00D10541">
      <w:pPr>
        <w:pStyle w:val="Default"/>
        <w:numPr>
          <w:ilvl w:val="0"/>
          <w:numId w:val="20"/>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Análisis.</w:t>
      </w:r>
    </w:p>
    <w:p w:rsidR="00133FA7" w:rsidRPr="004B17C8" w:rsidRDefault="00133FA7" w:rsidP="00D10541">
      <w:pPr>
        <w:pStyle w:val="Default"/>
        <w:numPr>
          <w:ilvl w:val="0"/>
          <w:numId w:val="20"/>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Estandarización.</w:t>
      </w:r>
    </w:p>
    <w:p w:rsidR="00133FA7" w:rsidRPr="004B17C8" w:rsidRDefault="00133FA7" w:rsidP="00D10541">
      <w:pPr>
        <w:pStyle w:val="Default"/>
        <w:numPr>
          <w:ilvl w:val="0"/>
          <w:numId w:val="20"/>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Control.</w:t>
      </w:r>
    </w:p>
    <w:p w:rsidR="00133FA7" w:rsidRPr="004B17C8" w:rsidRDefault="00133FA7" w:rsidP="00D10541">
      <w:pPr>
        <w:pStyle w:val="Default"/>
        <w:numPr>
          <w:ilvl w:val="0"/>
          <w:numId w:val="20"/>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Garantía de calidad.</w:t>
      </w:r>
    </w:p>
    <w:p w:rsidR="00133FA7" w:rsidRPr="004B17C8" w:rsidRDefault="00133FA7" w:rsidP="00D10541">
      <w:pPr>
        <w:pStyle w:val="Default"/>
        <w:numPr>
          <w:ilvl w:val="0"/>
          <w:numId w:val="20"/>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Resultados.</w:t>
      </w:r>
    </w:p>
    <w:p w:rsidR="00133FA7" w:rsidRPr="004B17C8" w:rsidRDefault="00133FA7" w:rsidP="00D10541">
      <w:pPr>
        <w:pStyle w:val="Default"/>
        <w:numPr>
          <w:ilvl w:val="0"/>
          <w:numId w:val="20"/>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Planes de futuro.</w:t>
      </w:r>
    </w:p>
    <w:p w:rsidR="00133FA7" w:rsidRPr="004B17C8" w:rsidRDefault="00133FA7" w:rsidP="00DC58F7">
      <w:pPr>
        <w:pStyle w:val="Default"/>
        <w:spacing w:line="480" w:lineRule="auto"/>
        <w:ind w:left="709"/>
        <w:jc w:val="both"/>
        <w:rPr>
          <w:rFonts w:ascii="Times New Roman" w:hAnsi="Times New Roman" w:cs="Times New Roman"/>
          <w:bCs/>
          <w:color w:val="auto"/>
        </w:rPr>
      </w:pPr>
      <w:r w:rsidRPr="004B17C8">
        <w:rPr>
          <w:rFonts w:ascii="Times New Roman" w:hAnsi="Times New Roman" w:cs="Times New Roman"/>
          <w:bCs/>
          <w:color w:val="auto"/>
        </w:rPr>
        <w:t>2. Compromiso de la dirección con la calidad total.</w:t>
      </w:r>
    </w:p>
    <w:p w:rsidR="00133FA7" w:rsidRPr="004B17C8" w:rsidRDefault="00133FA7" w:rsidP="00D10541">
      <w:pPr>
        <w:pStyle w:val="Default"/>
        <w:numPr>
          <w:ilvl w:val="0"/>
          <w:numId w:val="21"/>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2.1. Compromiso y entusiasmo.</w:t>
      </w:r>
    </w:p>
    <w:p w:rsidR="00133FA7" w:rsidRPr="004B17C8" w:rsidRDefault="00133FA7" w:rsidP="00D10541">
      <w:pPr>
        <w:pStyle w:val="Default"/>
        <w:numPr>
          <w:ilvl w:val="0"/>
          <w:numId w:val="21"/>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2.2. </w:t>
      </w:r>
      <w:r w:rsidR="009E4794" w:rsidRPr="004B17C8">
        <w:rPr>
          <w:rFonts w:ascii="Times New Roman" w:hAnsi="Times New Roman" w:cs="Times New Roman"/>
          <w:bCs/>
          <w:color w:val="auto"/>
        </w:rPr>
        <w:t>Políticas</w:t>
      </w:r>
      <w:r w:rsidRPr="004B17C8">
        <w:rPr>
          <w:rFonts w:ascii="Times New Roman" w:hAnsi="Times New Roman" w:cs="Times New Roman"/>
          <w:bCs/>
          <w:color w:val="auto"/>
        </w:rPr>
        <w:t>, objetivos y metas.</w:t>
      </w:r>
    </w:p>
    <w:p w:rsidR="00133FA7" w:rsidRPr="004B17C8" w:rsidRDefault="00133FA7" w:rsidP="00D10541">
      <w:pPr>
        <w:pStyle w:val="Default"/>
        <w:numPr>
          <w:ilvl w:val="0"/>
          <w:numId w:val="21"/>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2.3. </w:t>
      </w:r>
      <w:r w:rsidR="009E4794" w:rsidRPr="004B17C8">
        <w:rPr>
          <w:rFonts w:ascii="Times New Roman" w:hAnsi="Times New Roman" w:cs="Times New Roman"/>
          <w:bCs/>
          <w:color w:val="auto"/>
        </w:rPr>
        <w:t>Gestión</w:t>
      </w:r>
      <w:r w:rsidRPr="004B17C8">
        <w:rPr>
          <w:rFonts w:ascii="Times New Roman" w:hAnsi="Times New Roman" w:cs="Times New Roman"/>
          <w:bCs/>
          <w:color w:val="auto"/>
        </w:rPr>
        <w:t xml:space="preserve"> de recursos humanos.</w:t>
      </w:r>
    </w:p>
    <w:p w:rsidR="00133FA7" w:rsidRPr="004B17C8" w:rsidRDefault="00133FA7" w:rsidP="00D10541">
      <w:pPr>
        <w:pStyle w:val="Default"/>
        <w:numPr>
          <w:ilvl w:val="0"/>
          <w:numId w:val="21"/>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2.4. </w:t>
      </w:r>
      <w:r w:rsidR="009E4794" w:rsidRPr="004B17C8">
        <w:rPr>
          <w:rFonts w:ascii="Times New Roman" w:hAnsi="Times New Roman" w:cs="Times New Roman"/>
          <w:bCs/>
          <w:color w:val="auto"/>
        </w:rPr>
        <w:t>Formación</w:t>
      </w:r>
      <w:r w:rsidRPr="004B17C8">
        <w:rPr>
          <w:rFonts w:ascii="Times New Roman" w:hAnsi="Times New Roman" w:cs="Times New Roman"/>
          <w:bCs/>
          <w:color w:val="auto"/>
        </w:rPr>
        <w:t xml:space="preserve"> y aplicación de lo aprendido.</w:t>
      </w:r>
    </w:p>
    <w:p w:rsidR="00133FA7" w:rsidRPr="004B17C8" w:rsidRDefault="00133FA7" w:rsidP="00D10541">
      <w:pPr>
        <w:pStyle w:val="Default"/>
        <w:numPr>
          <w:ilvl w:val="0"/>
          <w:numId w:val="21"/>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2.5. </w:t>
      </w:r>
      <w:r w:rsidR="009E4794" w:rsidRPr="004B17C8">
        <w:rPr>
          <w:rFonts w:ascii="Times New Roman" w:hAnsi="Times New Roman" w:cs="Times New Roman"/>
          <w:bCs/>
          <w:color w:val="auto"/>
        </w:rPr>
        <w:t>Implementación</w:t>
      </w:r>
      <w:r w:rsidRPr="004B17C8">
        <w:rPr>
          <w:rFonts w:ascii="Times New Roman" w:hAnsi="Times New Roman" w:cs="Times New Roman"/>
          <w:bCs/>
          <w:color w:val="auto"/>
        </w:rPr>
        <w:t>.</w:t>
      </w:r>
    </w:p>
    <w:p w:rsidR="00133FA7" w:rsidRPr="004B17C8" w:rsidRDefault="00133FA7" w:rsidP="00D10541">
      <w:pPr>
        <w:pStyle w:val="Default"/>
        <w:numPr>
          <w:ilvl w:val="0"/>
          <w:numId w:val="21"/>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2.6. </w:t>
      </w:r>
      <w:r w:rsidR="009E4794" w:rsidRPr="004B17C8">
        <w:rPr>
          <w:rFonts w:ascii="Times New Roman" w:hAnsi="Times New Roman" w:cs="Times New Roman"/>
          <w:bCs/>
          <w:color w:val="auto"/>
        </w:rPr>
        <w:t>Políticas</w:t>
      </w:r>
      <w:r w:rsidRPr="004B17C8">
        <w:rPr>
          <w:rFonts w:ascii="Times New Roman" w:hAnsi="Times New Roman" w:cs="Times New Roman"/>
          <w:bCs/>
          <w:color w:val="auto"/>
        </w:rPr>
        <w:t xml:space="preserve"> y planes para el futuro.</w:t>
      </w:r>
      <w:r w:rsidR="009E4794" w:rsidRPr="004B17C8">
        <w:rPr>
          <w:rFonts w:ascii="Times New Roman" w:hAnsi="Times New Roman" w:cs="Times New Roman"/>
          <w:bCs/>
          <w:color w:val="auto"/>
        </w:rPr>
        <w:t xml:space="preserve"> (Benavides, 2006, </w:t>
      </w:r>
      <w:r w:rsidR="00DC58F7" w:rsidRPr="004B17C8">
        <w:rPr>
          <w:rFonts w:ascii="Times New Roman" w:hAnsi="Times New Roman" w:cs="Times New Roman"/>
          <w:bCs/>
          <w:color w:val="auto"/>
        </w:rPr>
        <w:t>p.166</w:t>
      </w:r>
      <w:r w:rsidR="009E4794" w:rsidRPr="004B17C8">
        <w:rPr>
          <w:rFonts w:ascii="Times New Roman" w:hAnsi="Times New Roman" w:cs="Times New Roman"/>
          <w:bCs/>
          <w:color w:val="auto"/>
        </w:rPr>
        <w:t>)</w:t>
      </w:r>
      <w:r w:rsidR="00DC58F7" w:rsidRPr="004B17C8">
        <w:rPr>
          <w:rFonts w:ascii="Times New Roman" w:hAnsi="Times New Roman" w:cs="Times New Roman"/>
          <w:bCs/>
          <w:color w:val="auto"/>
        </w:rPr>
        <w:t>.</w:t>
      </w:r>
    </w:p>
    <w:p w:rsidR="00564816" w:rsidRPr="004B17C8" w:rsidRDefault="00564816" w:rsidP="009C7AC8">
      <w:pPr>
        <w:pStyle w:val="Default"/>
        <w:spacing w:line="480" w:lineRule="auto"/>
        <w:jc w:val="both"/>
        <w:rPr>
          <w:rFonts w:ascii="Times New Roman" w:hAnsi="Times New Roman" w:cs="Times New Roman"/>
          <w:bCs/>
          <w:color w:val="auto"/>
        </w:rPr>
      </w:pPr>
    </w:p>
    <w:p w:rsidR="006067CB" w:rsidRPr="004B17C8" w:rsidRDefault="006067CB" w:rsidP="006067CB">
      <w:pPr>
        <w:pStyle w:val="Default"/>
        <w:spacing w:line="480" w:lineRule="auto"/>
        <w:jc w:val="both"/>
        <w:outlineLvl w:val="2"/>
        <w:rPr>
          <w:rFonts w:ascii="Times New Roman" w:hAnsi="Times New Roman" w:cs="Times New Roman"/>
          <w:bCs/>
          <w:color w:val="auto"/>
        </w:rPr>
      </w:pPr>
      <w:bookmarkStart w:id="25" w:name="_Toc336859612"/>
      <w:bookmarkStart w:id="26" w:name="_Toc338941966"/>
      <w:r w:rsidRPr="004B17C8">
        <w:rPr>
          <w:rFonts w:ascii="Times New Roman" w:hAnsi="Times New Roman" w:cs="Times New Roman"/>
          <w:bCs/>
          <w:color w:val="auto"/>
        </w:rPr>
        <w:t>2.3.2. Malcolm Baldrige</w:t>
      </w:r>
      <w:r w:rsidR="00B159DF" w:rsidRPr="004B17C8">
        <w:rPr>
          <w:rFonts w:ascii="Times New Roman" w:hAnsi="Times New Roman" w:cs="Times New Roman"/>
          <w:bCs/>
          <w:color w:val="auto"/>
        </w:rPr>
        <w:t xml:space="preserve"> (Estados Unidos)</w:t>
      </w:r>
      <w:bookmarkEnd w:id="25"/>
      <w:bookmarkEnd w:id="26"/>
    </w:p>
    <w:p w:rsidR="00317179" w:rsidRPr="004B17C8" w:rsidRDefault="00317179"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El premio nacional a la calidad en los Estados Unidos, lleva el nombre del secretario de comercio que lo impulso en la presidencia de Ronald Reagan, en el año de 1987.</w:t>
      </w:r>
    </w:p>
    <w:p w:rsidR="006067CB" w:rsidRPr="004B17C8" w:rsidRDefault="00ED568A"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Sus objetivos primordiales radican en que las organizaciones se involucren con la calidad, que comprenden los requerimientos para lograr la excelencia en su gestión, y que gestionen el conocimiento y lo transmitan, para que otras organizaciones entiendan la importancia de la administración de la calidad total.</w:t>
      </w:r>
    </w:p>
    <w:p w:rsidR="00665B50" w:rsidRPr="004B17C8" w:rsidRDefault="00665B50"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En cuanto al modelo de excelencia, se puede afirmar que constituye el punto de partida para que las organizaciones realicen sus evaluaciones internas, para la mejora continua y realicen la retroalimentación a sus clientes o usuarios.</w:t>
      </w:r>
    </w:p>
    <w:p w:rsidR="00ED568A" w:rsidRPr="004B17C8" w:rsidRDefault="00665B50"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Según se puede observar en el documento traducido del modelo y publicado por PRAXIS </w:t>
      </w:r>
      <w:r w:rsidR="00D55224" w:rsidRPr="004B17C8">
        <w:rPr>
          <w:rFonts w:ascii="Times New Roman" w:hAnsi="Times New Roman" w:cs="Times New Roman"/>
          <w:bCs/>
          <w:color w:val="auto"/>
        </w:rPr>
        <w:t xml:space="preserve">(2006) </w:t>
      </w:r>
      <w:r w:rsidRPr="004B17C8">
        <w:rPr>
          <w:rFonts w:ascii="Times New Roman" w:hAnsi="Times New Roman" w:cs="Times New Roman"/>
          <w:bCs/>
          <w:color w:val="auto"/>
        </w:rPr>
        <w:t>(empresa peruana de consultoría y capacitación), los propósitos y objetivos del modelo son:</w:t>
      </w:r>
    </w:p>
    <w:p w:rsidR="00665B50" w:rsidRPr="004B17C8" w:rsidRDefault="00665B50" w:rsidP="00665B50">
      <w:pPr>
        <w:autoSpaceDE w:val="0"/>
        <w:autoSpaceDN w:val="0"/>
        <w:adjustRightInd w:val="0"/>
        <w:spacing w:after="0" w:line="480" w:lineRule="auto"/>
        <w:ind w:left="709"/>
        <w:jc w:val="both"/>
        <w:rPr>
          <w:rFonts w:ascii="Times New Roman" w:hAnsi="Times New Roman"/>
          <w:bCs/>
          <w:sz w:val="24"/>
          <w:szCs w:val="24"/>
        </w:rPr>
      </w:pPr>
      <w:r w:rsidRPr="004B17C8">
        <w:rPr>
          <w:rFonts w:ascii="Times New Roman" w:hAnsi="Times New Roman"/>
          <w:bCs/>
          <w:sz w:val="24"/>
          <w:szCs w:val="24"/>
        </w:rPr>
        <w:t>Propósitos del Modelo de Excelencia</w:t>
      </w:r>
    </w:p>
    <w:p w:rsidR="00665B50" w:rsidRPr="004B17C8" w:rsidRDefault="00665B50" w:rsidP="00665B50">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El Modelo de Excelencia constituye una base para la realización de autoevaluaciones organizacionales y para proporcionar retroalimentación a sus usuarios. Adicionalmente, el Modelo tiene tres importantes roles para fortalecer la competitividad de las organizaciones:</w:t>
      </w:r>
    </w:p>
    <w:p w:rsidR="00665B50" w:rsidRPr="004B17C8" w:rsidRDefault="00665B50" w:rsidP="001E4236">
      <w:pPr>
        <w:pStyle w:val="Prrafodelista"/>
        <w:numPr>
          <w:ilvl w:val="0"/>
          <w:numId w:val="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Ayudar a mejorar sus prácticas de gestión, capacidades y resultados.</w:t>
      </w:r>
    </w:p>
    <w:p w:rsidR="00665B50" w:rsidRPr="004B17C8" w:rsidRDefault="00665B50" w:rsidP="001E4236">
      <w:pPr>
        <w:pStyle w:val="Prrafodelista"/>
        <w:numPr>
          <w:ilvl w:val="0"/>
          <w:numId w:val="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Facilitar la comunicación y el intercambio de información sobre mejores prácticas entre organizaciones de todo tipo</w:t>
      </w:r>
    </w:p>
    <w:p w:rsidR="00665B50" w:rsidRPr="004B17C8" w:rsidRDefault="00665B50" w:rsidP="001E4236">
      <w:pPr>
        <w:pStyle w:val="Prrafodelista"/>
        <w:numPr>
          <w:ilvl w:val="0"/>
          <w:numId w:val="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Servir de herramienta de trabajo para comprender y gestionar el desempeño la planificación y las oportunidades de aprendizaje.</w:t>
      </w:r>
    </w:p>
    <w:p w:rsidR="00665B50" w:rsidRPr="004B17C8" w:rsidRDefault="00665B50" w:rsidP="00665B50">
      <w:pPr>
        <w:autoSpaceDE w:val="0"/>
        <w:autoSpaceDN w:val="0"/>
        <w:adjustRightInd w:val="0"/>
        <w:spacing w:after="0" w:line="480" w:lineRule="auto"/>
        <w:ind w:left="709"/>
        <w:jc w:val="both"/>
        <w:rPr>
          <w:rFonts w:ascii="Times New Roman" w:hAnsi="Times New Roman"/>
          <w:bCs/>
          <w:sz w:val="24"/>
          <w:szCs w:val="24"/>
        </w:rPr>
      </w:pPr>
      <w:r w:rsidRPr="004B17C8">
        <w:rPr>
          <w:rFonts w:ascii="Times New Roman" w:hAnsi="Times New Roman"/>
          <w:bCs/>
          <w:sz w:val="24"/>
          <w:szCs w:val="24"/>
        </w:rPr>
        <w:t>Objetivos del Modelo de Excelencia</w:t>
      </w:r>
    </w:p>
    <w:p w:rsidR="00665B50" w:rsidRPr="004B17C8" w:rsidRDefault="00665B50" w:rsidP="001E4236">
      <w:pPr>
        <w:pStyle w:val="Prrafodelista"/>
        <w:numPr>
          <w:ilvl w:val="0"/>
          <w:numId w:val="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El Modelo de Excelencia está diseñado para ayudar a las organizaciones a usar un enfoque integrado para la gestión del desempeño organizacional que resulte en:</w:t>
      </w:r>
    </w:p>
    <w:p w:rsidR="00665B50" w:rsidRPr="004B17C8" w:rsidRDefault="00665B50" w:rsidP="001E4236">
      <w:pPr>
        <w:pStyle w:val="Prrafodelista"/>
        <w:numPr>
          <w:ilvl w:val="0"/>
          <w:numId w:val="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Proporcionar permanentemente mayor valor a los clientes y grupos de interés, contribuyendo a la sostenibilidad de la organización.</w:t>
      </w:r>
    </w:p>
    <w:p w:rsidR="00665B50" w:rsidRPr="004B17C8" w:rsidRDefault="00665B50" w:rsidP="001E4236">
      <w:pPr>
        <w:pStyle w:val="Prrafodelista"/>
        <w:numPr>
          <w:ilvl w:val="0"/>
          <w:numId w:val="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mejora de la eficacia y de las capacidades de toda la organización.</w:t>
      </w:r>
    </w:p>
    <w:p w:rsidR="00665B50" w:rsidRPr="004B17C8" w:rsidRDefault="00665B50" w:rsidP="001E4236">
      <w:pPr>
        <w:pStyle w:val="Prrafodelista"/>
        <w:numPr>
          <w:ilvl w:val="0"/>
          <w:numId w:val="5"/>
        </w:numPr>
        <w:spacing w:after="0" w:line="480" w:lineRule="auto"/>
        <w:jc w:val="both"/>
        <w:rPr>
          <w:rFonts w:ascii="Times New Roman" w:hAnsi="Times New Roman"/>
          <w:sz w:val="24"/>
          <w:szCs w:val="24"/>
        </w:rPr>
      </w:pPr>
      <w:r w:rsidRPr="004B17C8">
        <w:rPr>
          <w:rFonts w:ascii="Times New Roman" w:hAnsi="Times New Roman"/>
          <w:sz w:val="24"/>
          <w:szCs w:val="24"/>
        </w:rPr>
        <w:t>Aprendizaje, tanto organizacional como personal. (</w:t>
      </w:r>
      <w:r w:rsidR="00D55224" w:rsidRPr="004B17C8">
        <w:rPr>
          <w:rFonts w:ascii="Times New Roman" w:hAnsi="Times New Roman"/>
          <w:sz w:val="24"/>
          <w:szCs w:val="24"/>
        </w:rPr>
        <w:t>p.2</w:t>
      </w:r>
      <w:r w:rsidRPr="004B17C8">
        <w:rPr>
          <w:rFonts w:ascii="Times New Roman" w:hAnsi="Times New Roman"/>
          <w:sz w:val="24"/>
          <w:szCs w:val="24"/>
        </w:rPr>
        <w:t>)</w:t>
      </w:r>
      <w:r w:rsidR="00D55224" w:rsidRPr="004B17C8">
        <w:rPr>
          <w:rFonts w:ascii="Times New Roman" w:hAnsi="Times New Roman"/>
          <w:sz w:val="24"/>
          <w:szCs w:val="24"/>
        </w:rPr>
        <w:t>.</w:t>
      </w:r>
    </w:p>
    <w:p w:rsidR="00CC34BF" w:rsidRPr="004B17C8" w:rsidRDefault="00CC34BF" w:rsidP="00351B37">
      <w:pPr>
        <w:pStyle w:val="Prrafodelista"/>
        <w:spacing w:after="0" w:line="480" w:lineRule="auto"/>
        <w:ind w:left="0"/>
        <w:jc w:val="both"/>
        <w:rPr>
          <w:rFonts w:ascii="Times New Roman" w:hAnsi="Times New Roman"/>
          <w:sz w:val="24"/>
          <w:szCs w:val="24"/>
        </w:rPr>
      </w:pPr>
      <w:r w:rsidRPr="004B17C8">
        <w:rPr>
          <w:rFonts w:ascii="Times New Roman" w:hAnsi="Times New Roman"/>
          <w:sz w:val="24"/>
          <w:szCs w:val="24"/>
        </w:rPr>
        <w:t>El modelo y la guía de puntuación forman un sistema de diagnostico, está compuesto por un conjunto de 19 requerimientos de desempeño. La guía de puntuación explica las dimensiones de evaluación, como se explica a continuación:</w:t>
      </w:r>
    </w:p>
    <w:p w:rsidR="00CC34BF" w:rsidRPr="004B17C8" w:rsidRDefault="00CC34BF" w:rsidP="00CC34BF">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Procesos y Resultados, así como, los factores claves utilizados para evaluar cada dimensión. De esta manera, una evaluación proporciona un perfil de fortalezas y áreas de mejora relacionadas con los 19 requerimientos de desempeño, así como, el nivel de madurez de procesos y desempeño determinado por la Guía de Puntuación. La evaluación conduce a acciones para mejorar el desempeño en todas las áreas, tal como se describe en el recuadro de Áreas de Desempeño Organizacional presentado anteriormente.</w:t>
      </w:r>
    </w:p>
    <w:p w:rsidR="00CC34BF" w:rsidRPr="004B17C8" w:rsidRDefault="00CC34BF" w:rsidP="00CC34BF">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Este diagnóstico es una útil herramienta de gestión que va más allá que la mayoría de revisiones de desempeño y que, además, es aplicable a una amplia gama de estrategias, sistemas de administración y tipos de organización.</w:t>
      </w:r>
      <w:r w:rsidR="00B24A99" w:rsidRPr="004B17C8">
        <w:rPr>
          <w:rFonts w:ascii="Times New Roman" w:hAnsi="Times New Roman"/>
          <w:sz w:val="24"/>
          <w:szCs w:val="24"/>
        </w:rPr>
        <w:t xml:space="preserve"> (PRAXIS, 2006, p.12).</w:t>
      </w:r>
    </w:p>
    <w:p w:rsidR="0039797A" w:rsidRPr="004B17C8" w:rsidRDefault="0039797A" w:rsidP="0039797A">
      <w:pPr>
        <w:autoSpaceDE w:val="0"/>
        <w:autoSpaceDN w:val="0"/>
        <w:adjustRightInd w:val="0"/>
        <w:spacing w:after="0" w:line="240" w:lineRule="auto"/>
        <w:rPr>
          <w:rFonts w:ascii="Times New Roman" w:hAnsi="Times New Roman"/>
          <w:sz w:val="24"/>
          <w:szCs w:val="24"/>
        </w:rPr>
      </w:pPr>
      <w:r w:rsidRPr="004B17C8">
        <w:rPr>
          <w:rFonts w:ascii="Times New Roman" w:hAnsi="Times New Roman"/>
          <w:sz w:val="24"/>
          <w:szCs w:val="24"/>
        </w:rPr>
        <w:t>A continuación se pueden observar los criterios y subcriterios del modelo:</w:t>
      </w:r>
    </w:p>
    <w:p w:rsidR="0039797A" w:rsidRPr="004B17C8" w:rsidRDefault="0039797A" w:rsidP="0039797A">
      <w:pPr>
        <w:autoSpaceDE w:val="0"/>
        <w:autoSpaceDN w:val="0"/>
        <w:adjustRightInd w:val="0"/>
        <w:spacing w:after="0" w:line="240" w:lineRule="auto"/>
        <w:rPr>
          <w:rFonts w:ascii="Times New Roman" w:hAnsi="Times New Roman"/>
          <w:sz w:val="24"/>
          <w:szCs w:val="24"/>
        </w:rPr>
      </w:pPr>
    </w:p>
    <w:p w:rsidR="0039797A" w:rsidRPr="004B17C8" w:rsidRDefault="0039797A" w:rsidP="0039797A">
      <w:pPr>
        <w:autoSpaceDE w:val="0"/>
        <w:autoSpaceDN w:val="0"/>
        <w:adjustRightInd w:val="0"/>
        <w:spacing w:after="0" w:line="240" w:lineRule="auto"/>
        <w:ind w:left="709"/>
        <w:rPr>
          <w:rFonts w:ascii="Times New Roman" w:hAnsi="Times New Roman"/>
          <w:b/>
          <w:sz w:val="24"/>
          <w:szCs w:val="24"/>
        </w:rPr>
      </w:pPr>
      <w:r w:rsidRPr="004B17C8">
        <w:rPr>
          <w:rFonts w:ascii="Times New Roman" w:hAnsi="Times New Roman"/>
          <w:b/>
          <w:sz w:val="24"/>
          <w:szCs w:val="24"/>
        </w:rPr>
        <w:t>P. Perfil Organizacional</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P.1 Descripción de la Organización</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P.2 Desafíos de la Organización</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p>
    <w:p w:rsidR="0039797A" w:rsidRPr="004B17C8" w:rsidRDefault="0039797A" w:rsidP="0039797A">
      <w:pPr>
        <w:autoSpaceDE w:val="0"/>
        <w:autoSpaceDN w:val="0"/>
        <w:adjustRightInd w:val="0"/>
        <w:spacing w:after="0" w:line="240" w:lineRule="auto"/>
        <w:ind w:left="709"/>
        <w:rPr>
          <w:rFonts w:ascii="Times New Roman" w:hAnsi="Times New Roman"/>
          <w:b/>
          <w:bCs/>
          <w:sz w:val="24"/>
          <w:szCs w:val="24"/>
        </w:rPr>
      </w:pPr>
      <w:r w:rsidRPr="004B17C8">
        <w:rPr>
          <w:rFonts w:ascii="Times New Roman" w:hAnsi="Times New Roman"/>
          <w:b/>
          <w:bCs/>
          <w:sz w:val="24"/>
          <w:szCs w:val="24"/>
        </w:rPr>
        <w:t>Criterios / Subcriterios</w:t>
      </w:r>
    </w:p>
    <w:p w:rsidR="0039797A" w:rsidRPr="004B17C8" w:rsidRDefault="0039797A" w:rsidP="0039797A">
      <w:pPr>
        <w:autoSpaceDE w:val="0"/>
        <w:autoSpaceDN w:val="0"/>
        <w:adjustRightInd w:val="0"/>
        <w:spacing w:after="0" w:line="240" w:lineRule="auto"/>
        <w:ind w:left="709"/>
        <w:rPr>
          <w:rFonts w:ascii="Times New Roman" w:hAnsi="Times New Roman"/>
          <w:b/>
          <w:bCs/>
          <w:sz w:val="24"/>
          <w:szCs w:val="24"/>
        </w:rPr>
      </w:pPr>
      <w:r w:rsidRPr="004B17C8">
        <w:rPr>
          <w:rFonts w:ascii="Times New Roman" w:hAnsi="Times New Roman"/>
          <w:b/>
          <w:bCs/>
          <w:sz w:val="24"/>
          <w:szCs w:val="24"/>
        </w:rPr>
        <w:t>Puntuación</w:t>
      </w:r>
    </w:p>
    <w:p w:rsidR="0039797A" w:rsidRPr="004B17C8" w:rsidRDefault="0039797A" w:rsidP="0039797A">
      <w:pPr>
        <w:autoSpaceDE w:val="0"/>
        <w:autoSpaceDN w:val="0"/>
        <w:adjustRightInd w:val="0"/>
        <w:spacing w:after="0" w:line="240" w:lineRule="auto"/>
        <w:ind w:left="709"/>
        <w:rPr>
          <w:rFonts w:ascii="Times New Roman" w:hAnsi="Times New Roman"/>
          <w:b/>
          <w:bCs/>
          <w:sz w:val="24"/>
          <w:szCs w:val="24"/>
        </w:rPr>
      </w:pPr>
    </w:p>
    <w:p w:rsidR="0039797A" w:rsidRPr="004B17C8" w:rsidRDefault="0039797A" w:rsidP="0039797A">
      <w:pPr>
        <w:autoSpaceDE w:val="0"/>
        <w:autoSpaceDN w:val="0"/>
        <w:adjustRightInd w:val="0"/>
        <w:spacing w:after="0" w:line="240" w:lineRule="auto"/>
        <w:ind w:left="709"/>
        <w:rPr>
          <w:rFonts w:ascii="Times New Roman" w:hAnsi="Times New Roman"/>
          <w:b/>
          <w:bCs/>
          <w:sz w:val="24"/>
          <w:szCs w:val="24"/>
        </w:rPr>
      </w:pPr>
      <w:r w:rsidRPr="004B17C8">
        <w:rPr>
          <w:rFonts w:ascii="Times New Roman" w:hAnsi="Times New Roman"/>
          <w:b/>
          <w:bCs/>
          <w:sz w:val="24"/>
          <w:szCs w:val="24"/>
        </w:rPr>
        <w:t xml:space="preserve">1. Liderazgo </w:t>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t>(120)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1.1 Liderazgo de la Alta Dirección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(70)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1.2 Buen Gobierno y Responsabilidad Social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(50)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p>
    <w:p w:rsidR="0039797A" w:rsidRPr="004B17C8" w:rsidRDefault="0039797A" w:rsidP="0039797A">
      <w:pPr>
        <w:autoSpaceDE w:val="0"/>
        <w:autoSpaceDN w:val="0"/>
        <w:adjustRightInd w:val="0"/>
        <w:spacing w:after="0" w:line="240" w:lineRule="auto"/>
        <w:ind w:left="709"/>
        <w:rPr>
          <w:rFonts w:ascii="Times New Roman" w:hAnsi="Times New Roman"/>
          <w:b/>
          <w:bCs/>
          <w:sz w:val="24"/>
          <w:szCs w:val="24"/>
        </w:rPr>
      </w:pPr>
      <w:r w:rsidRPr="004B17C8">
        <w:rPr>
          <w:rFonts w:ascii="Times New Roman" w:hAnsi="Times New Roman"/>
          <w:b/>
          <w:bCs/>
          <w:sz w:val="24"/>
          <w:szCs w:val="24"/>
        </w:rPr>
        <w:t xml:space="preserve">2. Planeamiento Estratégico </w:t>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t>(85)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2.1 Desarrollo de Estrategias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(40)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2.2 Despliegue de Estrategias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(45)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p>
    <w:p w:rsidR="0039797A" w:rsidRPr="004B17C8" w:rsidRDefault="0039797A" w:rsidP="0039797A">
      <w:pPr>
        <w:autoSpaceDE w:val="0"/>
        <w:autoSpaceDN w:val="0"/>
        <w:adjustRightInd w:val="0"/>
        <w:spacing w:after="0" w:line="240" w:lineRule="auto"/>
        <w:ind w:left="709"/>
        <w:rPr>
          <w:rFonts w:ascii="Times New Roman" w:hAnsi="Times New Roman"/>
          <w:b/>
          <w:bCs/>
          <w:sz w:val="24"/>
          <w:szCs w:val="24"/>
        </w:rPr>
      </w:pPr>
      <w:r w:rsidRPr="004B17C8">
        <w:rPr>
          <w:rFonts w:ascii="Times New Roman" w:hAnsi="Times New Roman"/>
          <w:b/>
          <w:bCs/>
          <w:sz w:val="24"/>
          <w:szCs w:val="24"/>
        </w:rPr>
        <w:t xml:space="preserve">3. Orientación hacia el Cliente y el Mercado </w:t>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t>(85)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3.1 Conocimiento del Cliente y del Mercado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(40)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3.2 Relaciones con el Cliente y Satisfacción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(45)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p>
    <w:p w:rsidR="0039797A" w:rsidRPr="004B17C8" w:rsidRDefault="0039797A" w:rsidP="0039797A">
      <w:pPr>
        <w:autoSpaceDE w:val="0"/>
        <w:autoSpaceDN w:val="0"/>
        <w:adjustRightInd w:val="0"/>
        <w:spacing w:after="0" w:line="240" w:lineRule="auto"/>
        <w:ind w:left="709"/>
        <w:rPr>
          <w:rFonts w:ascii="Times New Roman" w:hAnsi="Times New Roman"/>
          <w:b/>
          <w:bCs/>
          <w:sz w:val="24"/>
          <w:szCs w:val="24"/>
        </w:rPr>
      </w:pPr>
      <w:r w:rsidRPr="004B17C8">
        <w:rPr>
          <w:rFonts w:ascii="Times New Roman" w:hAnsi="Times New Roman"/>
          <w:b/>
          <w:bCs/>
          <w:sz w:val="24"/>
          <w:szCs w:val="24"/>
        </w:rPr>
        <w:t xml:space="preserve">4. Medición, Análisis y Gestión del Conocimiento </w:t>
      </w:r>
      <w:r w:rsidRPr="004B17C8">
        <w:rPr>
          <w:rFonts w:ascii="Times New Roman" w:hAnsi="Times New Roman"/>
          <w:b/>
          <w:bCs/>
          <w:sz w:val="24"/>
          <w:szCs w:val="24"/>
        </w:rPr>
        <w:tab/>
      </w:r>
      <w:r w:rsidRPr="004B17C8">
        <w:rPr>
          <w:rFonts w:ascii="Times New Roman" w:hAnsi="Times New Roman"/>
          <w:b/>
          <w:bCs/>
          <w:sz w:val="24"/>
          <w:szCs w:val="24"/>
        </w:rPr>
        <w:tab/>
        <w:t>(90)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4.1 Medición, Análisis y Evaluación del Desempeño </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Organizacional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(45)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4.2 Gestión de la Información y del Conocimiento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(45)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p>
    <w:p w:rsidR="0039797A" w:rsidRPr="004B17C8" w:rsidRDefault="0039797A" w:rsidP="0039797A">
      <w:pPr>
        <w:autoSpaceDE w:val="0"/>
        <w:autoSpaceDN w:val="0"/>
        <w:adjustRightInd w:val="0"/>
        <w:spacing w:after="0" w:line="240" w:lineRule="auto"/>
        <w:ind w:left="709"/>
        <w:rPr>
          <w:rFonts w:ascii="Times New Roman" w:hAnsi="Times New Roman"/>
          <w:b/>
          <w:bCs/>
          <w:sz w:val="24"/>
          <w:szCs w:val="24"/>
        </w:rPr>
      </w:pPr>
      <w:r w:rsidRPr="004B17C8">
        <w:rPr>
          <w:rFonts w:ascii="Times New Roman" w:hAnsi="Times New Roman"/>
          <w:b/>
          <w:bCs/>
          <w:sz w:val="24"/>
          <w:szCs w:val="24"/>
        </w:rPr>
        <w:t xml:space="preserve">5. Orientación hacia las Personas </w:t>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t>(85)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5.1 Sistemas de Trabajo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(35)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5.2 Aprendizaje y Motivación de las Personas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(25)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5.3 Bienestar y Satisfacción de las Personas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(25)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p>
    <w:p w:rsidR="0039797A" w:rsidRPr="004B17C8" w:rsidRDefault="0039797A" w:rsidP="0039797A">
      <w:pPr>
        <w:autoSpaceDE w:val="0"/>
        <w:autoSpaceDN w:val="0"/>
        <w:adjustRightInd w:val="0"/>
        <w:spacing w:after="0" w:line="240" w:lineRule="auto"/>
        <w:ind w:left="709"/>
        <w:rPr>
          <w:rFonts w:ascii="Times New Roman" w:hAnsi="Times New Roman"/>
          <w:b/>
          <w:bCs/>
          <w:sz w:val="24"/>
          <w:szCs w:val="24"/>
        </w:rPr>
      </w:pPr>
      <w:r w:rsidRPr="004B17C8">
        <w:rPr>
          <w:rFonts w:ascii="Times New Roman" w:hAnsi="Times New Roman"/>
          <w:b/>
          <w:bCs/>
          <w:sz w:val="24"/>
          <w:szCs w:val="24"/>
        </w:rPr>
        <w:t xml:space="preserve">6. Gestión de Procesos </w:t>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t>(85)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6.1 Procesos de Creación de Valor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(45)</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6.2 Procesos de Soporte y Planeamiento Operativo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(40)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p>
    <w:p w:rsidR="0039797A" w:rsidRPr="004B17C8" w:rsidRDefault="0039797A" w:rsidP="0039797A">
      <w:pPr>
        <w:autoSpaceDE w:val="0"/>
        <w:autoSpaceDN w:val="0"/>
        <w:adjustRightInd w:val="0"/>
        <w:spacing w:after="0" w:line="240" w:lineRule="auto"/>
        <w:ind w:left="709"/>
        <w:rPr>
          <w:rFonts w:ascii="Times New Roman" w:hAnsi="Times New Roman"/>
          <w:b/>
          <w:bCs/>
          <w:sz w:val="24"/>
          <w:szCs w:val="24"/>
        </w:rPr>
      </w:pPr>
      <w:r w:rsidRPr="004B17C8">
        <w:rPr>
          <w:rFonts w:ascii="Times New Roman" w:hAnsi="Times New Roman"/>
          <w:b/>
          <w:bCs/>
          <w:sz w:val="24"/>
          <w:szCs w:val="24"/>
        </w:rPr>
        <w:t xml:space="preserve">7. Resultados </w:t>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t>(450)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7.1 Resultados de Productos y Servicios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(100)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7.2 Resultados de Orientación hacia el Cliente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(70)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7.3 Resultados Financieros y de Mercado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(70)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7.4 Resultados de la Orientación hacia las Personas </w:t>
      </w:r>
      <w:r w:rsidRPr="004B17C8">
        <w:rPr>
          <w:rFonts w:ascii="Times New Roman" w:hAnsi="Times New Roman"/>
          <w:sz w:val="24"/>
          <w:szCs w:val="24"/>
        </w:rPr>
        <w:tab/>
      </w:r>
      <w:r w:rsidRPr="004B17C8">
        <w:rPr>
          <w:rFonts w:ascii="Times New Roman" w:hAnsi="Times New Roman"/>
          <w:sz w:val="24"/>
          <w:szCs w:val="24"/>
        </w:rPr>
        <w:tab/>
        <w:t>(70)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7.5 Resultados de la Eficacia Organizacional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(70)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r w:rsidRPr="004B17C8">
        <w:rPr>
          <w:rFonts w:ascii="Times New Roman" w:hAnsi="Times New Roman"/>
          <w:sz w:val="24"/>
          <w:szCs w:val="24"/>
        </w:rPr>
        <w:t xml:space="preserve">7.6 Resultados de Liderazgo y Responsabilidad Social </w:t>
      </w:r>
      <w:r w:rsidRPr="004B17C8">
        <w:rPr>
          <w:rFonts w:ascii="Times New Roman" w:hAnsi="Times New Roman"/>
          <w:sz w:val="24"/>
          <w:szCs w:val="24"/>
        </w:rPr>
        <w:tab/>
      </w:r>
      <w:r w:rsidRPr="004B17C8">
        <w:rPr>
          <w:rFonts w:ascii="Times New Roman" w:hAnsi="Times New Roman"/>
          <w:sz w:val="24"/>
          <w:szCs w:val="24"/>
        </w:rPr>
        <w:tab/>
        <w:t>(70)</w:t>
      </w:r>
    </w:p>
    <w:p w:rsidR="0039797A" w:rsidRPr="004B17C8" w:rsidRDefault="0039797A" w:rsidP="0039797A">
      <w:pPr>
        <w:autoSpaceDE w:val="0"/>
        <w:autoSpaceDN w:val="0"/>
        <w:adjustRightInd w:val="0"/>
        <w:spacing w:after="0" w:line="240" w:lineRule="auto"/>
        <w:ind w:left="709"/>
        <w:rPr>
          <w:rFonts w:ascii="Times New Roman" w:hAnsi="Times New Roman"/>
          <w:sz w:val="24"/>
          <w:szCs w:val="24"/>
        </w:rPr>
      </w:pPr>
    </w:p>
    <w:p w:rsidR="0039797A" w:rsidRPr="004B17C8" w:rsidRDefault="0039797A" w:rsidP="0039797A">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b/>
          <w:bCs/>
          <w:sz w:val="24"/>
          <w:szCs w:val="24"/>
        </w:rPr>
        <w:t xml:space="preserve">TOTAL DE PUNTOS </w:t>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r>
      <w:r w:rsidRPr="004B17C8">
        <w:rPr>
          <w:rFonts w:ascii="Times New Roman" w:hAnsi="Times New Roman"/>
          <w:b/>
          <w:bCs/>
          <w:sz w:val="24"/>
          <w:szCs w:val="24"/>
        </w:rPr>
        <w:tab/>
        <w:t>1000</w:t>
      </w:r>
      <w:r w:rsidR="008E06DC" w:rsidRPr="004B17C8">
        <w:rPr>
          <w:rFonts w:ascii="Times New Roman" w:hAnsi="Times New Roman"/>
          <w:b/>
          <w:bCs/>
          <w:sz w:val="24"/>
          <w:szCs w:val="24"/>
        </w:rPr>
        <w:t xml:space="preserve"> </w:t>
      </w:r>
      <w:r w:rsidR="008E06DC" w:rsidRPr="004B17C8">
        <w:rPr>
          <w:rFonts w:ascii="Times New Roman" w:hAnsi="Times New Roman"/>
          <w:sz w:val="24"/>
          <w:szCs w:val="24"/>
        </w:rPr>
        <w:t>(PRAXIS, 2006, p.13).</w:t>
      </w:r>
    </w:p>
    <w:p w:rsidR="005A539B" w:rsidRPr="004B17C8" w:rsidRDefault="005A539B" w:rsidP="005A539B">
      <w:pPr>
        <w:autoSpaceDE w:val="0"/>
        <w:autoSpaceDN w:val="0"/>
        <w:adjustRightInd w:val="0"/>
        <w:spacing w:after="0" w:line="480" w:lineRule="auto"/>
        <w:jc w:val="both"/>
        <w:rPr>
          <w:rFonts w:ascii="Times New Roman" w:hAnsi="Times New Roman"/>
          <w:sz w:val="24"/>
          <w:szCs w:val="24"/>
        </w:rPr>
      </w:pPr>
    </w:p>
    <w:p w:rsidR="006067CB" w:rsidRPr="004B17C8" w:rsidRDefault="006067CB" w:rsidP="006067CB">
      <w:pPr>
        <w:pStyle w:val="Default"/>
        <w:spacing w:line="480" w:lineRule="auto"/>
        <w:jc w:val="both"/>
        <w:outlineLvl w:val="2"/>
        <w:rPr>
          <w:rFonts w:ascii="Times New Roman" w:hAnsi="Times New Roman" w:cs="Times New Roman"/>
          <w:bCs/>
          <w:color w:val="auto"/>
        </w:rPr>
      </w:pPr>
      <w:bookmarkStart w:id="27" w:name="_Toc336859613"/>
      <w:bookmarkStart w:id="28" w:name="_Toc338941967"/>
      <w:r w:rsidRPr="004B17C8">
        <w:rPr>
          <w:rFonts w:ascii="Times New Roman" w:hAnsi="Times New Roman" w:cs="Times New Roman"/>
          <w:bCs/>
          <w:color w:val="auto"/>
        </w:rPr>
        <w:t>2.3.</w:t>
      </w:r>
      <w:r w:rsidR="004F2693" w:rsidRPr="004B17C8">
        <w:rPr>
          <w:rFonts w:ascii="Times New Roman" w:hAnsi="Times New Roman" w:cs="Times New Roman"/>
          <w:bCs/>
          <w:color w:val="auto"/>
        </w:rPr>
        <w:t>3</w:t>
      </w:r>
      <w:r w:rsidRPr="004B17C8">
        <w:rPr>
          <w:rFonts w:ascii="Times New Roman" w:hAnsi="Times New Roman" w:cs="Times New Roman"/>
          <w:bCs/>
          <w:color w:val="auto"/>
        </w:rPr>
        <w:t xml:space="preserve">. </w:t>
      </w:r>
      <w:r w:rsidR="00AA2052" w:rsidRPr="004B17C8">
        <w:rPr>
          <w:rFonts w:ascii="Times New Roman" w:hAnsi="Times New Roman" w:cs="Times New Roman"/>
          <w:bCs/>
          <w:color w:val="auto"/>
        </w:rPr>
        <w:t>Iberoamericano</w:t>
      </w:r>
      <w:bookmarkEnd w:id="27"/>
      <w:bookmarkEnd w:id="28"/>
    </w:p>
    <w:p w:rsidR="006067CB" w:rsidRPr="004B17C8" w:rsidRDefault="0038059F"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Su primera convocatoria se realiz</w:t>
      </w:r>
      <w:r w:rsidR="00BD3113" w:rsidRPr="004B17C8">
        <w:rPr>
          <w:rFonts w:ascii="Times New Roman" w:hAnsi="Times New Roman" w:cs="Times New Roman"/>
          <w:bCs/>
          <w:color w:val="auto"/>
        </w:rPr>
        <w:t>ó</w:t>
      </w:r>
      <w:r w:rsidRPr="004B17C8">
        <w:rPr>
          <w:rFonts w:ascii="Times New Roman" w:hAnsi="Times New Roman" w:cs="Times New Roman"/>
          <w:bCs/>
          <w:color w:val="auto"/>
        </w:rPr>
        <w:t xml:space="preserve"> en el año 1999, éste proyecto está coordinado por la SEGIB (Secretaría General Iberoamericana) y gestionado por FUNDIBEQ (</w:t>
      </w:r>
      <w:r w:rsidR="0018117A" w:rsidRPr="004B17C8">
        <w:rPr>
          <w:rFonts w:ascii="Times New Roman" w:hAnsi="Times New Roman" w:cs="Times New Roman"/>
          <w:bCs/>
          <w:color w:val="auto"/>
        </w:rPr>
        <w:t>Fundación</w:t>
      </w:r>
      <w:r w:rsidRPr="004B17C8">
        <w:rPr>
          <w:rFonts w:ascii="Times New Roman" w:hAnsi="Times New Roman" w:cs="Times New Roman"/>
          <w:bCs/>
          <w:color w:val="auto"/>
        </w:rPr>
        <w:t xml:space="preserve"> Iberoamericana para la gestión de la calidad)</w:t>
      </w:r>
      <w:r w:rsidR="000737E6" w:rsidRPr="004B17C8">
        <w:rPr>
          <w:rFonts w:ascii="Times New Roman" w:hAnsi="Times New Roman" w:cs="Times New Roman"/>
          <w:bCs/>
          <w:color w:val="auto"/>
        </w:rPr>
        <w:t>; su versión actual es la V.2012</w:t>
      </w:r>
      <w:r w:rsidRPr="004B17C8">
        <w:rPr>
          <w:rFonts w:ascii="Times New Roman" w:hAnsi="Times New Roman" w:cs="Times New Roman"/>
          <w:bCs/>
          <w:color w:val="auto"/>
        </w:rPr>
        <w:t>.</w:t>
      </w:r>
    </w:p>
    <w:p w:rsidR="0038059F" w:rsidRPr="004B17C8" w:rsidRDefault="0038059F" w:rsidP="00DD624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Consultando el documento: Bases del premio iberoamericano de la calidad 2012, se puede observar que a diciembre de 2011, 104 organizaciones han sido galardonadas con el premio.</w:t>
      </w:r>
      <w:r w:rsidR="005105FB" w:rsidRPr="004B17C8">
        <w:rPr>
          <w:rFonts w:ascii="Times New Roman" w:hAnsi="Times New Roman" w:cs="Times New Roman"/>
          <w:bCs/>
          <w:color w:val="auto"/>
        </w:rPr>
        <w:t xml:space="preserve"> Este premio se desarrolla con la colaboración de los premios nacionales y regionales asociados de los diferentes países de Iberoamérica, y tiene por objeto:</w:t>
      </w:r>
    </w:p>
    <w:p w:rsidR="005105FB" w:rsidRPr="004B17C8" w:rsidRDefault="005105FB" w:rsidP="005105FB">
      <w:pPr>
        <w:pStyle w:val="Default"/>
        <w:spacing w:line="480" w:lineRule="auto"/>
        <w:ind w:left="709"/>
        <w:jc w:val="both"/>
        <w:rPr>
          <w:rFonts w:ascii="Times New Roman" w:hAnsi="Times New Roman" w:cs="Times New Roman"/>
          <w:color w:val="auto"/>
        </w:rPr>
      </w:pPr>
      <w:r w:rsidRPr="004B17C8">
        <w:rPr>
          <w:rFonts w:ascii="Times New Roman" w:hAnsi="Times New Roman" w:cs="Times New Roman"/>
          <w:b/>
          <w:bCs/>
          <w:color w:val="auto"/>
        </w:rPr>
        <w:t xml:space="preserve">Reconocer la Excelencia de la Gestión de las organizaciones premiadas </w:t>
      </w:r>
      <w:r w:rsidRPr="004B17C8">
        <w:rPr>
          <w:rFonts w:ascii="Times New Roman" w:hAnsi="Times New Roman" w:cs="Times New Roman"/>
          <w:color w:val="auto"/>
        </w:rPr>
        <w:t xml:space="preserve">en el contexto internacional y con ello contribuir a que la Comunidad Iberoamericana sea considerada un entorno de Calidad donde encontrar los mejores proveedores, aliados y oportunidades de inversión. </w:t>
      </w:r>
    </w:p>
    <w:p w:rsidR="005105FB" w:rsidRPr="004B17C8" w:rsidRDefault="005105FB" w:rsidP="005105FB">
      <w:pPr>
        <w:pStyle w:val="Default"/>
        <w:spacing w:line="480" w:lineRule="auto"/>
        <w:ind w:left="709"/>
        <w:jc w:val="both"/>
        <w:rPr>
          <w:rFonts w:ascii="Times New Roman" w:hAnsi="Times New Roman" w:cs="Times New Roman"/>
          <w:color w:val="auto"/>
        </w:rPr>
      </w:pPr>
      <w:r w:rsidRPr="004B17C8">
        <w:rPr>
          <w:rFonts w:ascii="Times New Roman" w:hAnsi="Times New Roman" w:cs="Times New Roman"/>
          <w:b/>
          <w:bCs/>
          <w:color w:val="auto"/>
        </w:rPr>
        <w:t xml:space="preserve">Estimular el desarrollo </w:t>
      </w:r>
      <w:r w:rsidRPr="004B17C8">
        <w:rPr>
          <w:rFonts w:ascii="Times New Roman" w:hAnsi="Times New Roman" w:cs="Times New Roman"/>
          <w:color w:val="auto"/>
        </w:rPr>
        <w:t xml:space="preserve">de las organizaciones iberoamericanas, ofreciendo un Modelo que permite compararse con organizaciones excelentes a nivel internacional. </w:t>
      </w:r>
    </w:p>
    <w:p w:rsidR="005105FB" w:rsidRPr="004B17C8" w:rsidRDefault="005105FB" w:rsidP="005105FB">
      <w:pPr>
        <w:pStyle w:val="Default"/>
        <w:spacing w:line="480" w:lineRule="auto"/>
        <w:ind w:left="709"/>
        <w:jc w:val="both"/>
        <w:rPr>
          <w:rFonts w:ascii="Times New Roman" w:hAnsi="Times New Roman" w:cs="Times New Roman"/>
          <w:color w:val="auto"/>
        </w:rPr>
      </w:pPr>
      <w:r w:rsidRPr="004B17C8">
        <w:rPr>
          <w:rFonts w:ascii="Times New Roman" w:hAnsi="Times New Roman" w:cs="Times New Roman"/>
          <w:color w:val="auto"/>
        </w:rPr>
        <w:t xml:space="preserve">Promover la </w:t>
      </w:r>
      <w:r w:rsidRPr="004B17C8">
        <w:rPr>
          <w:rFonts w:ascii="Times New Roman" w:hAnsi="Times New Roman" w:cs="Times New Roman"/>
          <w:b/>
          <w:bCs/>
          <w:color w:val="auto"/>
        </w:rPr>
        <w:t xml:space="preserve">Autoevaluación </w:t>
      </w:r>
      <w:r w:rsidRPr="004B17C8">
        <w:rPr>
          <w:rFonts w:ascii="Times New Roman" w:hAnsi="Times New Roman" w:cs="Times New Roman"/>
          <w:color w:val="auto"/>
        </w:rPr>
        <w:t xml:space="preserve">y la focalización hacia la satisfacción de las necesidades y expectativas del cliente y de todas las partes interesadas. </w:t>
      </w:r>
    </w:p>
    <w:p w:rsidR="005105FB" w:rsidRPr="004B17C8" w:rsidRDefault="005105FB" w:rsidP="005105FB">
      <w:pPr>
        <w:pStyle w:val="Default"/>
        <w:spacing w:line="480" w:lineRule="auto"/>
        <w:ind w:left="709"/>
        <w:jc w:val="both"/>
        <w:rPr>
          <w:rFonts w:ascii="Times New Roman" w:hAnsi="Times New Roman" w:cs="Times New Roman"/>
          <w:color w:val="auto"/>
        </w:rPr>
      </w:pPr>
      <w:r w:rsidRPr="004B17C8">
        <w:rPr>
          <w:rFonts w:ascii="Times New Roman" w:hAnsi="Times New Roman" w:cs="Times New Roman"/>
          <w:b/>
          <w:bCs/>
          <w:color w:val="auto"/>
        </w:rPr>
        <w:t xml:space="preserve">Difundir las mejores prácticas </w:t>
      </w:r>
      <w:r w:rsidRPr="004B17C8">
        <w:rPr>
          <w:rFonts w:ascii="Times New Roman" w:hAnsi="Times New Roman" w:cs="Times New Roman"/>
          <w:color w:val="auto"/>
        </w:rPr>
        <w:t xml:space="preserve">de las Organizaciones Ganadoras y con ello facilitar la mejora de otras organizaciones. </w:t>
      </w:r>
    </w:p>
    <w:p w:rsidR="005105FB" w:rsidRPr="004B17C8" w:rsidRDefault="005105FB" w:rsidP="005105FB">
      <w:pPr>
        <w:spacing w:after="0" w:line="480" w:lineRule="auto"/>
        <w:ind w:left="709"/>
        <w:jc w:val="both"/>
        <w:rPr>
          <w:rFonts w:ascii="Times New Roman" w:hAnsi="Times New Roman"/>
        </w:rPr>
      </w:pPr>
      <w:r w:rsidRPr="004B17C8">
        <w:rPr>
          <w:rFonts w:ascii="Times New Roman" w:hAnsi="Times New Roman"/>
          <w:sz w:val="24"/>
          <w:szCs w:val="24"/>
        </w:rPr>
        <w:t xml:space="preserve">Para poder realizar la evaluación de las organizaciones postulantes mediante los equipos internacionales, FUNDIBEQ utiliza un programa informático de diseño propio accesible por la red exclusivamente para los evaluadores seleccionados, el nuevo programa PREVALEX 2.0, que facilita el intercambio de información y la toma de decisiones. </w:t>
      </w:r>
      <w:r w:rsidRPr="004B17C8">
        <w:rPr>
          <w:rFonts w:ascii="Times New Roman" w:hAnsi="Times New Roman"/>
        </w:rPr>
        <w:t>(FUNDIBEQ, 2011, p.3).</w:t>
      </w:r>
    </w:p>
    <w:p w:rsidR="00CC4D3C" w:rsidRPr="004B17C8" w:rsidRDefault="00CE2114" w:rsidP="00CC4D3C">
      <w:pPr>
        <w:spacing w:after="0" w:line="480" w:lineRule="auto"/>
        <w:jc w:val="both"/>
        <w:rPr>
          <w:rFonts w:ascii="Times New Roman" w:hAnsi="Times New Roman"/>
          <w:sz w:val="24"/>
          <w:szCs w:val="24"/>
        </w:rPr>
      </w:pPr>
      <w:r w:rsidRPr="004B17C8">
        <w:rPr>
          <w:rFonts w:ascii="Times New Roman" w:hAnsi="Times New Roman"/>
          <w:sz w:val="24"/>
          <w:szCs w:val="24"/>
        </w:rPr>
        <w:t xml:space="preserve">Adicionalmente en su sitio web la Fundación Iberoamericana para la Gestión de la Calidad (FUNDIBEQ), hace una reseña descriptiva de los inicios del modelo, hasta su estado actual: </w:t>
      </w:r>
    </w:p>
    <w:p w:rsidR="00CC4D3C" w:rsidRPr="004B17C8" w:rsidRDefault="00CE2114" w:rsidP="00CC4D3C">
      <w:pPr>
        <w:pStyle w:val="NormalWeb"/>
        <w:spacing w:before="0" w:beforeAutospacing="0" w:after="0" w:afterAutospacing="0" w:line="480" w:lineRule="auto"/>
        <w:ind w:left="709"/>
        <w:jc w:val="both"/>
      </w:pPr>
      <w:r w:rsidRPr="004B17C8">
        <w:t>“</w:t>
      </w:r>
      <w:r w:rsidR="00CC4D3C" w:rsidRPr="004B17C8">
        <w:t xml:space="preserve">El </w:t>
      </w:r>
      <w:r w:rsidR="00CC4D3C" w:rsidRPr="004B17C8">
        <w:rPr>
          <w:b/>
          <w:bCs/>
        </w:rPr>
        <w:t>Modelo Iberoamericano de Excelencia en la Gestión</w:t>
      </w:r>
      <w:r w:rsidR="00CC4D3C" w:rsidRPr="004B17C8">
        <w:t xml:space="preserve"> es un Modelo supranacional que trata de crear un punto de referencia único en el que se encuentren reflejados los distintos modelos de excelencia nacionales de los países iberoamericanos.</w:t>
      </w:r>
    </w:p>
    <w:p w:rsidR="00CC4D3C" w:rsidRPr="004B17C8" w:rsidRDefault="00CC4D3C" w:rsidP="00CC4D3C">
      <w:pPr>
        <w:pStyle w:val="NormalWeb"/>
        <w:spacing w:before="0" w:beforeAutospacing="0" w:after="0" w:afterAutospacing="0" w:line="480" w:lineRule="auto"/>
        <w:ind w:left="709"/>
        <w:jc w:val="both"/>
      </w:pPr>
      <w:r w:rsidRPr="004B17C8">
        <w:t>Este modelo se desarrolló en 1999 para ser aplicado a cualquier organización pública y privada y de cualquier sector de actividad o tamaño.</w:t>
      </w:r>
    </w:p>
    <w:p w:rsidR="00CC4D3C" w:rsidRPr="004B17C8" w:rsidRDefault="00CC4D3C" w:rsidP="00CC4D3C">
      <w:pPr>
        <w:pStyle w:val="NormalWeb"/>
        <w:spacing w:before="0" w:beforeAutospacing="0" w:after="0" w:afterAutospacing="0" w:line="480" w:lineRule="auto"/>
        <w:ind w:left="709"/>
        <w:jc w:val="both"/>
      </w:pPr>
      <w:r w:rsidRPr="004B17C8">
        <w:t>Su objetivo es la evaluación de la gestión de las organizaciones, identificando sus puntos fuertes y áreas de mejoras que sirvan para establecer planes de progreso y también sirva como información para el desarrollo y la planificación estratégica.</w:t>
      </w:r>
    </w:p>
    <w:p w:rsidR="00CC4D3C" w:rsidRPr="004B17C8" w:rsidRDefault="00CC4D3C" w:rsidP="00CC4D3C">
      <w:pPr>
        <w:pStyle w:val="NormalWeb"/>
        <w:spacing w:before="0" w:beforeAutospacing="0" w:after="0" w:afterAutospacing="0" w:line="480" w:lineRule="auto"/>
        <w:ind w:left="709"/>
        <w:jc w:val="both"/>
      </w:pPr>
      <w:r w:rsidRPr="004B17C8">
        <w:t>El Modelo Iberoamericano de Excelencia en la Gestión es el documento de referencia para la concesión del Premio Iberoamericano a la Calidad e incluye; el Método</w:t>
      </w:r>
      <w:r w:rsidR="0001407D" w:rsidRPr="004B17C8">
        <w:t xml:space="preserve"> de Evaluación, la hoja REDER y</w:t>
      </w:r>
      <w:r w:rsidRPr="004B17C8">
        <w:t xml:space="preserve"> un Glosario Iberoamericano de términos de Calidad y Excelencia.</w:t>
      </w:r>
    </w:p>
    <w:p w:rsidR="00CC4D3C" w:rsidRPr="004B17C8" w:rsidRDefault="00CC4D3C" w:rsidP="00CC4D3C">
      <w:pPr>
        <w:pStyle w:val="NormalWeb"/>
        <w:spacing w:before="0" w:beforeAutospacing="0" w:after="0" w:afterAutospacing="0" w:line="480" w:lineRule="auto"/>
        <w:ind w:left="709"/>
        <w:jc w:val="both"/>
      </w:pPr>
      <w:r w:rsidRPr="004B17C8">
        <w:t xml:space="preserve">La Fundación Iberoamericana para la Gestión de la Calidad, propietaria del Modelo, lo desarrolla, actualiza y difunde </w:t>
      </w:r>
      <w:r w:rsidRPr="004B17C8">
        <w:rPr>
          <w:b/>
          <w:bCs/>
        </w:rPr>
        <w:t>gratuitamente.</w:t>
      </w:r>
    </w:p>
    <w:p w:rsidR="00CC4D3C" w:rsidRPr="004B17C8" w:rsidRDefault="00CC4D3C" w:rsidP="00CC4D3C">
      <w:pPr>
        <w:pStyle w:val="NormalWeb"/>
        <w:spacing w:before="0" w:beforeAutospacing="0" w:after="0" w:afterAutospacing="0" w:line="480" w:lineRule="auto"/>
        <w:ind w:left="709"/>
        <w:jc w:val="both"/>
      </w:pPr>
      <w:r w:rsidRPr="004B17C8">
        <w:t xml:space="preserve">La evolución de los escenarios de las Organizaciones Públicas y Privadas propiciaron a fines de 2011, la </w:t>
      </w:r>
      <w:r w:rsidRPr="004B17C8">
        <w:rPr>
          <w:b/>
          <w:bCs/>
        </w:rPr>
        <w:t>actualización de los dos Modelos Iberoamericanos de Excelencia en la Gestión</w:t>
      </w:r>
      <w:r w:rsidRPr="004B17C8">
        <w:t>, a la versión actual que identificamos como V.2012. La revisión fue refrendada por las Organizaciones Nacionales y Regionales (</w:t>
      </w:r>
      <w:hyperlink r:id="rId14" w:history="1">
        <w:r w:rsidRPr="004B17C8">
          <w:rPr>
            <w:rStyle w:val="Hipervnculo"/>
            <w:color w:val="auto"/>
          </w:rPr>
          <w:t>ONAS y ORAS</w:t>
        </w:r>
      </w:hyperlink>
      <w:r w:rsidRPr="004B17C8">
        <w:t>) asociadas a FUNDIBEQ, REDIBEX, expertos y otros Organismos.</w:t>
      </w:r>
    </w:p>
    <w:p w:rsidR="00CC4D3C" w:rsidRPr="004B17C8" w:rsidRDefault="00CC4D3C" w:rsidP="00CC4D3C">
      <w:pPr>
        <w:pStyle w:val="NormalWeb"/>
        <w:spacing w:before="0" w:beforeAutospacing="0" w:after="0" w:afterAutospacing="0" w:line="480" w:lineRule="auto"/>
        <w:ind w:left="709"/>
        <w:jc w:val="both"/>
      </w:pPr>
      <w:r w:rsidRPr="004B17C8">
        <w:t xml:space="preserve">Para facilitar  la identificación de los cambios producidos, está disponible un </w:t>
      </w:r>
      <w:r w:rsidRPr="004B17C8">
        <w:rPr>
          <w:u w:val="single"/>
        </w:rPr>
        <w:t>Resumen de cambios realizados</w:t>
      </w:r>
      <w:r w:rsidRPr="004B17C8">
        <w:t>, para cada uno de los Modelos, respecto de su versión anterior.</w:t>
      </w:r>
    </w:p>
    <w:p w:rsidR="00CC4D3C" w:rsidRPr="004B17C8" w:rsidRDefault="00CC4D3C" w:rsidP="00CC4D3C">
      <w:pPr>
        <w:pStyle w:val="NormalWeb"/>
        <w:spacing w:before="0" w:beforeAutospacing="0" w:after="0" w:afterAutospacing="0" w:line="480" w:lineRule="auto"/>
        <w:ind w:left="709"/>
        <w:jc w:val="both"/>
      </w:pPr>
      <w:r w:rsidRPr="004B17C8">
        <w:t>FUNDIBEQ participa en el GEM (Global Excellence Model Council) como responsable del Modelo Iberoamericano de Excelencia en la Gestión. El GEM es un foro de intercambio de conocimientos entre los Modelos de Excelencia más conocidos a nivel internacional (EFQM -Europa, MBNQA -Estados Unidos, etc).</w:t>
      </w:r>
      <w:r w:rsidR="00CE2114" w:rsidRPr="004B17C8">
        <w:t>” (FUNDIBEQ, 2012).</w:t>
      </w:r>
    </w:p>
    <w:p w:rsidR="00CC4D3C" w:rsidRPr="004B17C8" w:rsidRDefault="00CC4D3C" w:rsidP="009C7AC8">
      <w:pPr>
        <w:rPr>
          <w:rFonts w:ascii="Times New Roman" w:hAnsi="Times New Roman"/>
          <w:sz w:val="24"/>
          <w:szCs w:val="24"/>
        </w:rPr>
      </w:pPr>
    </w:p>
    <w:p w:rsidR="005D5786" w:rsidRPr="004B17C8" w:rsidRDefault="00992332" w:rsidP="005D5786">
      <w:pPr>
        <w:spacing w:after="0" w:line="480" w:lineRule="auto"/>
        <w:jc w:val="both"/>
        <w:rPr>
          <w:rFonts w:ascii="Times New Roman" w:hAnsi="Times New Roman"/>
          <w:sz w:val="24"/>
          <w:szCs w:val="24"/>
        </w:rPr>
      </w:pPr>
      <w:r w:rsidRPr="004B17C8">
        <w:rPr>
          <w:rFonts w:ascii="Times New Roman" w:hAnsi="Times New Roman"/>
          <w:sz w:val="24"/>
          <w:szCs w:val="24"/>
        </w:rPr>
        <w:t xml:space="preserve">El </w:t>
      </w:r>
      <w:r w:rsidRPr="004B17C8">
        <w:rPr>
          <w:rFonts w:ascii="Times New Roman" w:hAnsi="Times New Roman"/>
          <w:b/>
          <w:i/>
          <w:sz w:val="24"/>
          <w:szCs w:val="24"/>
        </w:rPr>
        <w:t>modelo</w:t>
      </w:r>
      <w:r w:rsidRPr="004B17C8">
        <w:rPr>
          <w:rFonts w:ascii="Times New Roman" w:hAnsi="Times New Roman"/>
          <w:sz w:val="24"/>
          <w:szCs w:val="24"/>
        </w:rPr>
        <w:t xml:space="preserve"> está o</w:t>
      </w:r>
      <w:r w:rsidR="005D5786" w:rsidRPr="004B17C8">
        <w:rPr>
          <w:rFonts w:ascii="Times New Roman" w:hAnsi="Times New Roman"/>
          <w:sz w:val="24"/>
          <w:szCs w:val="24"/>
        </w:rPr>
        <w:t xml:space="preserve">rientado al concepto de calidad total y </w:t>
      </w:r>
      <w:r w:rsidRPr="004B17C8">
        <w:rPr>
          <w:rFonts w:ascii="Times New Roman" w:hAnsi="Times New Roman"/>
          <w:sz w:val="24"/>
          <w:szCs w:val="24"/>
        </w:rPr>
        <w:t>basado</w:t>
      </w:r>
      <w:r w:rsidR="005D5786" w:rsidRPr="004B17C8">
        <w:rPr>
          <w:rFonts w:ascii="Times New Roman" w:hAnsi="Times New Roman"/>
          <w:sz w:val="24"/>
          <w:szCs w:val="24"/>
        </w:rPr>
        <w:t xml:space="preserve"> en </w:t>
      </w:r>
      <w:r w:rsidR="00D34E9A" w:rsidRPr="004B17C8">
        <w:rPr>
          <w:rFonts w:ascii="Times New Roman" w:hAnsi="Times New Roman"/>
          <w:sz w:val="24"/>
          <w:szCs w:val="24"/>
        </w:rPr>
        <w:t xml:space="preserve">nueve criterios; </w:t>
      </w:r>
      <w:r w:rsidR="005D5786" w:rsidRPr="004B17C8">
        <w:rPr>
          <w:rFonts w:ascii="Times New Roman" w:hAnsi="Times New Roman"/>
          <w:sz w:val="24"/>
          <w:szCs w:val="24"/>
        </w:rPr>
        <w:t xml:space="preserve">cinco </w:t>
      </w:r>
      <w:r w:rsidR="00D34E9A" w:rsidRPr="004B17C8">
        <w:rPr>
          <w:rFonts w:ascii="Times New Roman" w:hAnsi="Times New Roman"/>
          <w:sz w:val="24"/>
          <w:szCs w:val="24"/>
        </w:rPr>
        <w:t>facilitan la gestión y se agrupan en “Procesos facilitadores”; los otros cuatro son de “Resultados”</w:t>
      </w:r>
      <w:r w:rsidRPr="004B17C8">
        <w:rPr>
          <w:rFonts w:ascii="Times New Roman" w:hAnsi="Times New Roman"/>
          <w:sz w:val="24"/>
          <w:szCs w:val="24"/>
        </w:rPr>
        <w:t>, así:</w:t>
      </w:r>
    </w:p>
    <w:p w:rsidR="00D34E9A" w:rsidRPr="004B17C8" w:rsidRDefault="00D34E9A" w:rsidP="005D5786">
      <w:pPr>
        <w:spacing w:after="0" w:line="480" w:lineRule="auto"/>
        <w:jc w:val="both"/>
        <w:rPr>
          <w:rFonts w:ascii="Times New Roman" w:hAnsi="Times New Roman"/>
          <w:b/>
          <w:sz w:val="24"/>
          <w:szCs w:val="24"/>
        </w:rPr>
      </w:pPr>
      <w:r w:rsidRPr="004B17C8">
        <w:rPr>
          <w:rFonts w:ascii="Times New Roman" w:hAnsi="Times New Roman"/>
          <w:b/>
          <w:sz w:val="24"/>
          <w:szCs w:val="24"/>
        </w:rPr>
        <w:t>Procesos facilitadores</w:t>
      </w:r>
    </w:p>
    <w:p w:rsidR="00992332" w:rsidRPr="004B17C8" w:rsidRDefault="00992332" w:rsidP="005D5786">
      <w:pPr>
        <w:spacing w:after="0" w:line="480" w:lineRule="auto"/>
        <w:jc w:val="both"/>
        <w:rPr>
          <w:rFonts w:ascii="Times New Roman" w:hAnsi="Times New Roman"/>
          <w:sz w:val="24"/>
          <w:szCs w:val="24"/>
        </w:rPr>
      </w:pPr>
      <w:r w:rsidRPr="004B17C8">
        <w:rPr>
          <w:rFonts w:ascii="Times New Roman" w:hAnsi="Times New Roman"/>
          <w:sz w:val="24"/>
          <w:szCs w:val="24"/>
        </w:rPr>
        <w:t xml:space="preserve">1. Liderazgo y estilo de gestión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(140 puntos)</w:t>
      </w:r>
    </w:p>
    <w:p w:rsidR="00992332" w:rsidRPr="004B17C8" w:rsidRDefault="00992332" w:rsidP="005D5786">
      <w:pPr>
        <w:spacing w:after="0" w:line="480" w:lineRule="auto"/>
        <w:jc w:val="both"/>
        <w:rPr>
          <w:rFonts w:ascii="Times New Roman" w:hAnsi="Times New Roman"/>
          <w:sz w:val="24"/>
          <w:szCs w:val="24"/>
        </w:rPr>
      </w:pPr>
      <w:r w:rsidRPr="004B17C8">
        <w:rPr>
          <w:rFonts w:ascii="Times New Roman" w:hAnsi="Times New Roman"/>
          <w:sz w:val="24"/>
          <w:szCs w:val="24"/>
        </w:rPr>
        <w:t xml:space="preserve">2. Estrategia </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00FD5F21" w:rsidRPr="004B17C8">
        <w:rPr>
          <w:rFonts w:ascii="Times New Roman" w:hAnsi="Times New Roman"/>
          <w:sz w:val="24"/>
          <w:szCs w:val="24"/>
        </w:rPr>
        <w:tab/>
      </w:r>
      <w:r w:rsidRPr="004B17C8">
        <w:rPr>
          <w:rFonts w:ascii="Times New Roman" w:hAnsi="Times New Roman"/>
          <w:sz w:val="24"/>
          <w:szCs w:val="24"/>
        </w:rPr>
        <w:t>(120 puntos)</w:t>
      </w:r>
    </w:p>
    <w:p w:rsidR="00992332" w:rsidRPr="004B17C8" w:rsidRDefault="00992332" w:rsidP="005D5786">
      <w:pPr>
        <w:spacing w:after="0" w:line="480" w:lineRule="auto"/>
        <w:jc w:val="both"/>
        <w:rPr>
          <w:rFonts w:ascii="Times New Roman" w:hAnsi="Times New Roman"/>
          <w:sz w:val="24"/>
          <w:szCs w:val="24"/>
        </w:rPr>
      </w:pPr>
      <w:r w:rsidRPr="004B17C8">
        <w:rPr>
          <w:rFonts w:ascii="Times New Roman" w:hAnsi="Times New Roman"/>
          <w:sz w:val="24"/>
          <w:szCs w:val="24"/>
        </w:rPr>
        <w:t>3. Desarrollo de las personas</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00FD5F21" w:rsidRPr="004B17C8">
        <w:rPr>
          <w:rFonts w:ascii="Times New Roman" w:hAnsi="Times New Roman"/>
          <w:sz w:val="24"/>
          <w:szCs w:val="24"/>
        </w:rPr>
        <w:tab/>
      </w:r>
      <w:r w:rsidRPr="004B17C8">
        <w:rPr>
          <w:rFonts w:ascii="Times New Roman" w:hAnsi="Times New Roman"/>
          <w:sz w:val="24"/>
          <w:szCs w:val="24"/>
        </w:rPr>
        <w:t>(120 puntos)</w:t>
      </w:r>
    </w:p>
    <w:p w:rsidR="00992332" w:rsidRPr="004B17C8" w:rsidRDefault="00992332" w:rsidP="005D5786">
      <w:pPr>
        <w:spacing w:after="0" w:line="480" w:lineRule="auto"/>
        <w:jc w:val="both"/>
        <w:rPr>
          <w:rFonts w:ascii="Times New Roman" w:hAnsi="Times New Roman"/>
          <w:sz w:val="24"/>
          <w:szCs w:val="24"/>
        </w:rPr>
      </w:pPr>
      <w:r w:rsidRPr="004B17C8">
        <w:rPr>
          <w:rFonts w:ascii="Times New Roman" w:hAnsi="Times New Roman"/>
          <w:sz w:val="24"/>
          <w:szCs w:val="24"/>
        </w:rPr>
        <w:t>4. Recursos y asociados</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t>(90 puntos)</w:t>
      </w:r>
    </w:p>
    <w:p w:rsidR="00992332" w:rsidRPr="004B17C8" w:rsidRDefault="00992332" w:rsidP="005D5786">
      <w:pPr>
        <w:spacing w:after="0" w:line="480" w:lineRule="auto"/>
        <w:jc w:val="both"/>
        <w:rPr>
          <w:rFonts w:ascii="Times New Roman" w:hAnsi="Times New Roman"/>
          <w:sz w:val="24"/>
          <w:szCs w:val="24"/>
        </w:rPr>
      </w:pPr>
      <w:r w:rsidRPr="004B17C8">
        <w:rPr>
          <w:rFonts w:ascii="Times New Roman" w:hAnsi="Times New Roman"/>
          <w:sz w:val="24"/>
          <w:szCs w:val="24"/>
        </w:rPr>
        <w:t>5. Procesos y clientes</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00FD5F21" w:rsidRPr="004B17C8">
        <w:rPr>
          <w:rFonts w:ascii="Times New Roman" w:hAnsi="Times New Roman"/>
          <w:sz w:val="24"/>
          <w:szCs w:val="24"/>
        </w:rPr>
        <w:tab/>
      </w:r>
      <w:r w:rsidRPr="004B17C8">
        <w:rPr>
          <w:rFonts w:ascii="Times New Roman" w:hAnsi="Times New Roman"/>
          <w:sz w:val="24"/>
          <w:szCs w:val="24"/>
        </w:rPr>
        <w:t>(130 puntos)</w:t>
      </w:r>
    </w:p>
    <w:p w:rsidR="00D34E9A" w:rsidRPr="004B17C8" w:rsidRDefault="00D34E9A" w:rsidP="005D5786">
      <w:pPr>
        <w:spacing w:after="0" w:line="480" w:lineRule="auto"/>
        <w:jc w:val="both"/>
        <w:rPr>
          <w:rFonts w:ascii="Times New Roman" w:hAnsi="Times New Roman"/>
          <w:b/>
          <w:sz w:val="24"/>
          <w:szCs w:val="24"/>
        </w:rPr>
      </w:pPr>
    </w:p>
    <w:p w:rsidR="00D34E9A" w:rsidRPr="004B17C8" w:rsidRDefault="00D34E9A" w:rsidP="005D5786">
      <w:pPr>
        <w:spacing w:after="0" w:line="480" w:lineRule="auto"/>
        <w:jc w:val="both"/>
        <w:rPr>
          <w:rFonts w:ascii="Times New Roman" w:hAnsi="Times New Roman"/>
          <w:b/>
          <w:sz w:val="24"/>
          <w:szCs w:val="24"/>
        </w:rPr>
      </w:pPr>
      <w:r w:rsidRPr="004B17C8">
        <w:rPr>
          <w:rFonts w:ascii="Times New Roman" w:hAnsi="Times New Roman"/>
          <w:b/>
          <w:sz w:val="24"/>
          <w:szCs w:val="24"/>
        </w:rPr>
        <w:t>Resultados</w:t>
      </w:r>
    </w:p>
    <w:p w:rsidR="00992332" w:rsidRPr="004B17C8" w:rsidRDefault="00992332" w:rsidP="005D5786">
      <w:pPr>
        <w:spacing w:after="0" w:line="480" w:lineRule="auto"/>
        <w:jc w:val="both"/>
        <w:rPr>
          <w:rFonts w:ascii="Times New Roman" w:hAnsi="Times New Roman"/>
          <w:sz w:val="24"/>
          <w:szCs w:val="24"/>
        </w:rPr>
      </w:pPr>
      <w:r w:rsidRPr="004B17C8">
        <w:rPr>
          <w:rFonts w:ascii="Times New Roman" w:hAnsi="Times New Roman"/>
          <w:sz w:val="24"/>
          <w:szCs w:val="24"/>
        </w:rPr>
        <w:t>6. Resultados de clientes</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00FD5F21" w:rsidRPr="004B17C8">
        <w:rPr>
          <w:rFonts w:ascii="Times New Roman" w:hAnsi="Times New Roman"/>
          <w:sz w:val="24"/>
          <w:szCs w:val="24"/>
        </w:rPr>
        <w:tab/>
      </w:r>
      <w:r w:rsidRPr="004B17C8">
        <w:rPr>
          <w:rFonts w:ascii="Times New Roman" w:hAnsi="Times New Roman"/>
          <w:sz w:val="24"/>
          <w:szCs w:val="24"/>
        </w:rPr>
        <w:t>(110 puntos)</w:t>
      </w:r>
    </w:p>
    <w:p w:rsidR="00992332" w:rsidRPr="004B17C8" w:rsidRDefault="00992332" w:rsidP="005D5786">
      <w:pPr>
        <w:spacing w:after="0" w:line="480" w:lineRule="auto"/>
        <w:jc w:val="both"/>
        <w:rPr>
          <w:rFonts w:ascii="Times New Roman" w:hAnsi="Times New Roman"/>
          <w:sz w:val="24"/>
          <w:szCs w:val="24"/>
        </w:rPr>
      </w:pPr>
      <w:r w:rsidRPr="004B17C8">
        <w:rPr>
          <w:rFonts w:ascii="Times New Roman" w:hAnsi="Times New Roman"/>
          <w:sz w:val="24"/>
          <w:szCs w:val="24"/>
        </w:rPr>
        <w:t xml:space="preserve">7. Resultados del desarrollo de las personas </w:t>
      </w:r>
      <w:r w:rsidR="00FD5F21" w:rsidRPr="004B17C8">
        <w:rPr>
          <w:rFonts w:ascii="Times New Roman" w:hAnsi="Times New Roman"/>
          <w:sz w:val="24"/>
          <w:szCs w:val="24"/>
        </w:rPr>
        <w:tab/>
      </w:r>
      <w:r w:rsidRPr="004B17C8">
        <w:rPr>
          <w:rFonts w:ascii="Times New Roman" w:hAnsi="Times New Roman"/>
          <w:sz w:val="24"/>
          <w:szCs w:val="24"/>
        </w:rPr>
        <w:tab/>
        <w:t>(90 puntos)</w:t>
      </w:r>
    </w:p>
    <w:p w:rsidR="00992332" w:rsidRPr="004B17C8" w:rsidRDefault="00992332" w:rsidP="005D5786">
      <w:pPr>
        <w:spacing w:after="0" w:line="480" w:lineRule="auto"/>
        <w:jc w:val="both"/>
        <w:rPr>
          <w:rFonts w:ascii="Times New Roman" w:hAnsi="Times New Roman"/>
          <w:sz w:val="24"/>
          <w:szCs w:val="24"/>
        </w:rPr>
      </w:pPr>
      <w:r w:rsidRPr="004B17C8">
        <w:rPr>
          <w:rFonts w:ascii="Times New Roman" w:hAnsi="Times New Roman"/>
          <w:sz w:val="24"/>
          <w:szCs w:val="24"/>
        </w:rPr>
        <w:t>8. Resultados de sociedad</w:t>
      </w:r>
      <w:r w:rsidRPr="004B17C8">
        <w:rPr>
          <w:rFonts w:ascii="Times New Roman" w:hAnsi="Times New Roman"/>
          <w:sz w:val="24"/>
          <w:szCs w:val="24"/>
        </w:rPr>
        <w:tab/>
      </w:r>
      <w:r w:rsidRPr="004B17C8">
        <w:rPr>
          <w:rFonts w:ascii="Times New Roman" w:hAnsi="Times New Roman"/>
          <w:sz w:val="24"/>
          <w:szCs w:val="24"/>
        </w:rPr>
        <w:tab/>
      </w:r>
      <w:r w:rsidRPr="004B17C8">
        <w:rPr>
          <w:rFonts w:ascii="Times New Roman" w:hAnsi="Times New Roman"/>
          <w:sz w:val="24"/>
          <w:szCs w:val="24"/>
        </w:rPr>
        <w:tab/>
      </w:r>
      <w:r w:rsidR="00FD5F21" w:rsidRPr="004B17C8">
        <w:rPr>
          <w:rFonts w:ascii="Times New Roman" w:hAnsi="Times New Roman"/>
          <w:sz w:val="24"/>
          <w:szCs w:val="24"/>
        </w:rPr>
        <w:tab/>
      </w:r>
      <w:r w:rsidRPr="004B17C8">
        <w:rPr>
          <w:rFonts w:ascii="Times New Roman" w:hAnsi="Times New Roman"/>
          <w:sz w:val="24"/>
          <w:szCs w:val="24"/>
        </w:rPr>
        <w:t>(90 puntos)</w:t>
      </w:r>
    </w:p>
    <w:p w:rsidR="00992332" w:rsidRPr="004B17C8" w:rsidRDefault="00992332" w:rsidP="005D5786">
      <w:pPr>
        <w:spacing w:after="0" w:line="480" w:lineRule="auto"/>
        <w:jc w:val="both"/>
        <w:rPr>
          <w:rFonts w:ascii="Times New Roman" w:hAnsi="Times New Roman"/>
          <w:sz w:val="24"/>
          <w:szCs w:val="24"/>
        </w:rPr>
      </w:pPr>
      <w:r w:rsidRPr="004B17C8">
        <w:rPr>
          <w:rFonts w:ascii="Times New Roman" w:hAnsi="Times New Roman"/>
          <w:sz w:val="24"/>
          <w:szCs w:val="24"/>
        </w:rPr>
        <w:t xml:space="preserve">9. Resultados </w:t>
      </w:r>
      <w:r w:rsidR="00B107B1" w:rsidRPr="004B17C8">
        <w:rPr>
          <w:rFonts w:ascii="Times New Roman" w:hAnsi="Times New Roman"/>
          <w:sz w:val="24"/>
          <w:szCs w:val="24"/>
        </w:rPr>
        <w:t>globales</w:t>
      </w:r>
      <w:r w:rsidR="00B107B1" w:rsidRPr="004B17C8">
        <w:rPr>
          <w:rFonts w:ascii="Times New Roman" w:hAnsi="Times New Roman"/>
          <w:sz w:val="24"/>
          <w:szCs w:val="24"/>
        </w:rPr>
        <w:tab/>
      </w:r>
      <w:r w:rsidR="00B107B1" w:rsidRPr="004B17C8">
        <w:rPr>
          <w:rFonts w:ascii="Times New Roman" w:hAnsi="Times New Roman"/>
          <w:sz w:val="24"/>
          <w:szCs w:val="24"/>
        </w:rPr>
        <w:tab/>
      </w:r>
      <w:r w:rsidR="00B107B1" w:rsidRPr="004B17C8">
        <w:rPr>
          <w:rFonts w:ascii="Times New Roman" w:hAnsi="Times New Roman"/>
          <w:sz w:val="24"/>
          <w:szCs w:val="24"/>
        </w:rPr>
        <w:tab/>
      </w:r>
      <w:r w:rsidR="00B107B1" w:rsidRPr="004B17C8">
        <w:rPr>
          <w:rFonts w:ascii="Times New Roman" w:hAnsi="Times New Roman"/>
          <w:sz w:val="24"/>
          <w:szCs w:val="24"/>
        </w:rPr>
        <w:tab/>
        <w:t>(110 puntos)</w:t>
      </w:r>
    </w:p>
    <w:p w:rsidR="0039797A" w:rsidRPr="004B17C8" w:rsidRDefault="0039797A" w:rsidP="009C7AC8">
      <w:pPr>
        <w:pStyle w:val="Default"/>
        <w:spacing w:line="480" w:lineRule="auto"/>
        <w:jc w:val="both"/>
        <w:rPr>
          <w:rFonts w:ascii="Times New Roman" w:hAnsi="Times New Roman" w:cs="Times New Roman"/>
          <w:bCs/>
          <w:color w:val="auto"/>
        </w:rPr>
      </w:pPr>
    </w:p>
    <w:p w:rsidR="006D4DCE" w:rsidRPr="004B17C8" w:rsidRDefault="00E96EC1" w:rsidP="00E96EC1">
      <w:pPr>
        <w:pStyle w:val="Default"/>
        <w:spacing w:line="480" w:lineRule="auto"/>
        <w:jc w:val="both"/>
        <w:outlineLvl w:val="2"/>
        <w:rPr>
          <w:rFonts w:ascii="Times New Roman" w:hAnsi="Times New Roman" w:cs="Times New Roman"/>
          <w:bCs/>
          <w:color w:val="auto"/>
        </w:rPr>
      </w:pPr>
      <w:bookmarkStart w:id="29" w:name="_Toc336859614"/>
      <w:bookmarkStart w:id="30" w:name="_Toc338941968"/>
      <w:r w:rsidRPr="004B17C8">
        <w:rPr>
          <w:rFonts w:ascii="Times New Roman" w:hAnsi="Times New Roman" w:cs="Times New Roman"/>
          <w:bCs/>
          <w:color w:val="auto"/>
        </w:rPr>
        <w:t>2.</w:t>
      </w:r>
      <w:r w:rsidR="002363C1" w:rsidRPr="004B17C8">
        <w:rPr>
          <w:rFonts w:ascii="Times New Roman" w:hAnsi="Times New Roman" w:cs="Times New Roman"/>
          <w:bCs/>
          <w:color w:val="auto"/>
        </w:rPr>
        <w:t>3</w:t>
      </w:r>
      <w:r w:rsidRPr="004B17C8">
        <w:rPr>
          <w:rFonts w:ascii="Times New Roman" w:hAnsi="Times New Roman" w:cs="Times New Roman"/>
          <w:bCs/>
          <w:color w:val="auto"/>
        </w:rPr>
        <w:t>.</w:t>
      </w:r>
      <w:r w:rsidR="004F2693" w:rsidRPr="004B17C8">
        <w:rPr>
          <w:rFonts w:ascii="Times New Roman" w:hAnsi="Times New Roman" w:cs="Times New Roman"/>
          <w:bCs/>
          <w:color w:val="auto"/>
        </w:rPr>
        <w:t>4</w:t>
      </w:r>
      <w:r w:rsidRPr="004B17C8">
        <w:rPr>
          <w:rFonts w:ascii="Times New Roman" w:hAnsi="Times New Roman" w:cs="Times New Roman"/>
          <w:bCs/>
          <w:color w:val="auto"/>
        </w:rPr>
        <w:t xml:space="preserve">. </w:t>
      </w:r>
      <w:r w:rsidR="00BA682D" w:rsidRPr="004B17C8">
        <w:rPr>
          <w:rFonts w:ascii="Times New Roman" w:hAnsi="Times New Roman" w:cs="Times New Roman"/>
          <w:bCs/>
          <w:color w:val="auto"/>
        </w:rPr>
        <w:t>Premio nacional a la calidad en la Republica Argentina</w:t>
      </w:r>
      <w:bookmarkEnd w:id="29"/>
      <w:bookmarkEnd w:id="30"/>
    </w:p>
    <w:p w:rsidR="00F342FF" w:rsidRPr="004B17C8" w:rsidRDefault="00EE76CD"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Por la inquietud de algunos profesionales y empresarios argentinos se vio la necesidad de impulsar desde el congreso un premio nacional a la calidad, al igual que en los países industrializados o potencias  se han implementado estos premios desde la década</w:t>
      </w:r>
      <w:r w:rsidR="00F363DF" w:rsidRPr="004B17C8">
        <w:rPr>
          <w:rFonts w:ascii="Times New Roman" w:hAnsi="Times New Roman" w:cs="Times New Roman"/>
          <w:bCs/>
          <w:color w:val="auto"/>
        </w:rPr>
        <w:t xml:space="preserve"> de los 50 aproximadamente; es el caso del premio Deming, en el Japón en el año de 1951.</w:t>
      </w:r>
    </w:p>
    <w:p w:rsidR="00F363DF" w:rsidRPr="004B17C8" w:rsidRDefault="00B13A8C"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Entonces, se presentó un proyecto de ley, para darle importancia, consenso,  y difusión a la calidad en argentina, como vehículo en la búsqueda continua la excelencia organizacional, para afrontar la competitiva en los mercados nacionales e internacionales, y así, </w:t>
      </w:r>
      <w:r w:rsidR="00BD3113" w:rsidRPr="004B17C8">
        <w:rPr>
          <w:rFonts w:ascii="Times New Roman" w:hAnsi="Times New Roman" w:cs="Times New Roman"/>
          <w:bCs/>
          <w:color w:val="auto"/>
        </w:rPr>
        <w:t>proveer</w:t>
      </w:r>
      <w:r w:rsidRPr="004B17C8">
        <w:rPr>
          <w:rFonts w:ascii="Times New Roman" w:hAnsi="Times New Roman" w:cs="Times New Roman"/>
          <w:bCs/>
          <w:color w:val="auto"/>
        </w:rPr>
        <w:t xml:space="preserve"> bienes o servicios que cumplan las expectativas de los clientes, como lo podemos ver en el siguiente aparte:</w:t>
      </w:r>
    </w:p>
    <w:p w:rsidR="00B13A8C" w:rsidRPr="004B17C8" w:rsidRDefault="00B13A8C" w:rsidP="00B13A8C">
      <w:pPr>
        <w:spacing w:after="0" w:line="480" w:lineRule="auto"/>
        <w:ind w:left="709"/>
        <w:jc w:val="both"/>
        <w:rPr>
          <w:rFonts w:ascii="Times New Roman" w:hAnsi="Times New Roman"/>
          <w:sz w:val="24"/>
          <w:szCs w:val="24"/>
        </w:rPr>
      </w:pPr>
      <w:r w:rsidRPr="004B17C8">
        <w:rPr>
          <w:rFonts w:ascii="Times New Roman" w:hAnsi="Times New Roman"/>
          <w:sz w:val="24"/>
          <w:szCs w:val="24"/>
        </w:rPr>
        <w:t>Fue así como en agosto de 1991 se presentó un proyecto de Ley de declaración de interés nacional al mejoramiento de la calidad. A partir de allí se trabajó con particular dedicación e interés en la búsqueda del consenso y en la difusión de la iniciativa; se realizaron jornadas en el Congreso de la Nación y en el interior del país, se escucharon opiniones, se disolvieron desconfianzas, se corrigieron errores y se incorporaron ideas para concluir, un año más tarde, con la sanción definitiva de la Ley 24127 que instituye el Premio Nacional a la Calidad. (Fundación Premio Nacional de la Calidad, 2012).</w:t>
      </w:r>
    </w:p>
    <w:p w:rsidR="00B13A8C" w:rsidRPr="004B17C8" w:rsidRDefault="00BD3113"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El proyecto </w:t>
      </w:r>
      <w:r w:rsidR="00B81DE2" w:rsidRPr="004B17C8">
        <w:rPr>
          <w:rFonts w:ascii="Times New Roman" w:hAnsi="Times New Roman" w:cs="Times New Roman"/>
          <w:bCs/>
          <w:color w:val="auto"/>
        </w:rPr>
        <w:t xml:space="preserve">mereció </w:t>
      </w:r>
      <w:r w:rsidRPr="004B17C8">
        <w:rPr>
          <w:rFonts w:ascii="Times New Roman" w:hAnsi="Times New Roman" w:cs="Times New Roman"/>
          <w:bCs/>
          <w:color w:val="auto"/>
        </w:rPr>
        <w:t xml:space="preserve">convertirse en </w:t>
      </w:r>
      <w:r w:rsidR="00B81DE2" w:rsidRPr="004B17C8">
        <w:rPr>
          <w:rFonts w:ascii="Times New Roman" w:hAnsi="Times New Roman" w:cs="Times New Roman"/>
          <w:bCs/>
          <w:color w:val="auto"/>
        </w:rPr>
        <w:t>ley por las siguientes razones.</w:t>
      </w:r>
    </w:p>
    <w:p w:rsidR="00B81DE2" w:rsidRPr="004B17C8" w:rsidRDefault="00B81DE2" w:rsidP="00B81DE2">
      <w:pPr>
        <w:pStyle w:val="NormalWeb"/>
        <w:spacing w:before="0" w:beforeAutospacing="0" w:after="0" w:afterAutospacing="0" w:line="480" w:lineRule="auto"/>
        <w:ind w:left="709"/>
        <w:jc w:val="both"/>
      </w:pPr>
      <w:r w:rsidRPr="004B17C8">
        <w:t xml:space="preserve">Porque nació de la inquietud de quienes permanentemente buscan caminos para alcanzar la Argentina que todos nos merecemos. </w:t>
      </w:r>
    </w:p>
    <w:p w:rsidR="00B81DE2" w:rsidRPr="004B17C8" w:rsidRDefault="00B81DE2" w:rsidP="00B81DE2">
      <w:pPr>
        <w:pStyle w:val="NormalWeb"/>
        <w:spacing w:before="0" w:beforeAutospacing="0" w:after="0" w:afterAutospacing="0" w:line="480" w:lineRule="auto"/>
        <w:ind w:left="709"/>
        <w:jc w:val="both"/>
      </w:pPr>
      <w:r w:rsidRPr="004B17C8">
        <w:t xml:space="preserve">Porque al proponer la sanción de esta Ley del Premio Nacional a la Calidad se pensó en un país con mayores posibilidades y un mejor nivel de vida para sus habitantes. </w:t>
      </w:r>
    </w:p>
    <w:p w:rsidR="00B81DE2" w:rsidRPr="004B17C8" w:rsidRDefault="00B81DE2" w:rsidP="00B81DE2">
      <w:pPr>
        <w:pStyle w:val="NormalWeb"/>
        <w:spacing w:before="0" w:beforeAutospacing="0" w:after="0" w:afterAutospacing="0" w:line="480" w:lineRule="auto"/>
        <w:ind w:left="709"/>
        <w:jc w:val="both"/>
      </w:pPr>
      <w:r w:rsidRPr="004B17C8">
        <w:t xml:space="preserve">Porque es el momento de premiar honoríficamente la fuerza del trabajo, la cultura de la calidad, las políticas estratégicas de mejora </w:t>
      </w:r>
      <w:r w:rsidR="0018117A" w:rsidRPr="004B17C8">
        <w:t>continua</w:t>
      </w:r>
      <w:r w:rsidRPr="004B17C8">
        <w:t xml:space="preserve">, la inteligencia, la creatividad, la decisión, la precisión y el talento al servicio de causas que sirven también a los demás. </w:t>
      </w:r>
    </w:p>
    <w:p w:rsidR="00B81DE2" w:rsidRPr="004B17C8" w:rsidRDefault="00B81DE2" w:rsidP="00B81DE2">
      <w:pPr>
        <w:pStyle w:val="NormalWeb"/>
        <w:spacing w:before="0" w:beforeAutospacing="0" w:after="0" w:afterAutospacing="0" w:line="480" w:lineRule="auto"/>
        <w:ind w:left="709"/>
        <w:jc w:val="both"/>
      </w:pPr>
      <w:r w:rsidRPr="004B17C8">
        <w:t xml:space="preserve">Porque incentiva a los sectores del desarrollo nacional -tanto en las empresas privadas como en los organismos estatales- a promover el desarrollo sostenido y los ejemplos válidos involucrados en una sana competencia. </w:t>
      </w:r>
    </w:p>
    <w:p w:rsidR="00B81DE2" w:rsidRPr="004B17C8" w:rsidRDefault="00B81DE2" w:rsidP="00B81DE2">
      <w:pPr>
        <w:pStyle w:val="NormalWeb"/>
        <w:spacing w:before="0" w:beforeAutospacing="0" w:after="0" w:afterAutospacing="0" w:line="480" w:lineRule="auto"/>
        <w:ind w:left="709"/>
        <w:jc w:val="both"/>
      </w:pPr>
      <w:r w:rsidRPr="004B17C8">
        <w:t xml:space="preserve">Porque la integración con el resto del mundo nos obliga a estar a la altura de quienes mejor hacen las cosas y donde la mayor ventaja competitiva es la "cultura de la calidad". </w:t>
      </w:r>
    </w:p>
    <w:p w:rsidR="00067DAE" w:rsidRPr="004B17C8" w:rsidRDefault="00067DAE"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 única organización del sector </w:t>
      </w:r>
      <w:r w:rsidR="00485670" w:rsidRPr="004B17C8">
        <w:rPr>
          <w:rFonts w:ascii="Times New Roman" w:hAnsi="Times New Roman" w:cs="Times New Roman"/>
          <w:bCs/>
          <w:color w:val="auto"/>
        </w:rPr>
        <w:t xml:space="preserve">económico </w:t>
      </w:r>
      <w:r w:rsidRPr="004B17C8">
        <w:rPr>
          <w:rFonts w:ascii="Times New Roman" w:hAnsi="Times New Roman" w:cs="Times New Roman"/>
          <w:bCs/>
          <w:color w:val="auto"/>
        </w:rPr>
        <w:t>terciario, especializada en servicios educativos que ha recibido en dos ocasiones alguna distinción del premio nacional a la calidad es el grupo educativo Marín; así:</w:t>
      </w:r>
    </w:p>
    <w:p w:rsidR="00067DAE" w:rsidRPr="004B17C8" w:rsidRDefault="00067DAE" w:rsidP="00045E51">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En el año 2004, recibió una mención especial a la excelencia en la gestión educativa y el </w:t>
      </w:r>
      <w:r w:rsidR="00BD3113" w:rsidRPr="004B17C8">
        <w:rPr>
          <w:rFonts w:ascii="Times New Roman" w:hAnsi="Times New Roman" w:cs="Times New Roman"/>
          <w:bCs/>
          <w:color w:val="auto"/>
        </w:rPr>
        <w:t>a</w:t>
      </w:r>
      <w:r w:rsidRPr="004B17C8">
        <w:rPr>
          <w:rFonts w:ascii="Times New Roman" w:hAnsi="Times New Roman" w:cs="Times New Roman"/>
          <w:bCs/>
          <w:color w:val="auto"/>
        </w:rPr>
        <w:t>porte a la comunidad</w:t>
      </w:r>
      <w:r w:rsidR="00045E51" w:rsidRPr="004B17C8">
        <w:rPr>
          <w:rFonts w:ascii="Times New Roman" w:hAnsi="Times New Roman" w:cs="Times New Roman"/>
          <w:bCs/>
          <w:color w:val="auto"/>
        </w:rPr>
        <w:t xml:space="preserve"> y en el año 2007 fue el “ganador del premio nacional a la calidad 2007”.</w:t>
      </w:r>
    </w:p>
    <w:p w:rsidR="00616897" w:rsidRPr="004B17C8" w:rsidRDefault="00616897" w:rsidP="00045E51">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En su sitio web se puede profundizar un poco más sobre su compromiso con la excelencia:</w:t>
      </w:r>
    </w:p>
    <w:p w:rsidR="00616897" w:rsidRPr="004B17C8" w:rsidRDefault="00616897" w:rsidP="00616897">
      <w:pPr>
        <w:pStyle w:val="NormalWeb"/>
        <w:spacing w:before="0" w:beforeAutospacing="0" w:after="0" w:afterAutospacing="0" w:line="480" w:lineRule="auto"/>
        <w:ind w:left="709"/>
        <w:jc w:val="both"/>
      </w:pPr>
      <w:r w:rsidRPr="004B17C8">
        <w:t xml:space="preserve">El Grupo Educativo Marín posee la </w:t>
      </w:r>
      <w:r w:rsidRPr="004B17C8">
        <w:rPr>
          <w:rStyle w:val="Textoennegrita"/>
          <w:b w:val="0"/>
        </w:rPr>
        <w:t>Certificación ISO 9001:2008 para su Sistema de Gestión de la Calidad en todas sus Unidades Académicas,</w:t>
      </w:r>
      <w:r w:rsidRPr="004B17C8">
        <w:rPr>
          <w:rStyle w:val="Textoennegrita"/>
        </w:rPr>
        <w:t xml:space="preserve"> </w:t>
      </w:r>
      <w:r w:rsidRPr="004B17C8">
        <w:t>otorgada por la empresa Det Nörske Veritas (DNV).</w:t>
      </w:r>
    </w:p>
    <w:p w:rsidR="00616897" w:rsidRPr="004B17C8" w:rsidRDefault="00616897" w:rsidP="00616897">
      <w:pPr>
        <w:pStyle w:val="NormalWeb"/>
        <w:spacing w:before="0" w:beforeAutospacing="0" w:after="0" w:afterAutospacing="0" w:line="480" w:lineRule="auto"/>
        <w:ind w:left="709"/>
        <w:jc w:val="both"/>
      </w:pPr>
      <w:r w:rsidRPr="004B17C8">
        <w:t>Entre Octubre de 2002 y Abril de 2004 han sido certificados los Colegios Carmen Arriola de Marín, Santa María de Luján, Plácido Marín, Cardenal Pironio y Jardín Maternal San Benildo en todos sus niveles de enseñanza. En el año 2007 hemos obtenido la certificación unificada para todas las Unidades Académicas del Grupo bajo la Norma ISO 9001:2000. En el año 2010 hemos actualizado nuestra certificación a la Norma ISO 9001:2008 vigente.</w:t>
      </w:r>
    </w:p>
    <w:p w:rsidR="00616897" w:rsidRPr="004B17C8" w:rsidRDefault="00616897" w:rsidP="00616897">
      <w:pPr>
        <w:pStyle w:val="NormalWeb"/>
        <w:spacing w:before="0" w:beforeAutospacing="0" w:after="0" w:afterAutospacing="0" w:line="480" w:lineRule="auto"/>
        <w:ind w:left="709"/>
        <w:jc w:val="both"/>
      </w:pPr>
      <w:r w:rsidRPr="004B17C8">
        <w:t xml:space="preserve">El alcance de la certificación se aplica a la Gestión de los Procesos de Enseñanza, Técnico Administrativos y de Apoyo. </w:t>
      </w:r>
    </w:p>
    <w:p w:rsidR="00616897" w:rsidRPr="004B17C8" w:rsidRDefault="00616897" w:rsidP="00616897">
      <w:pPr>
        <w:pStyle w:val="NormalWeb"/>
        <w:spacing w:before="0" w:beforeAutospacing="0" w:after="0" w:afterAutospacing="0" w:line="480" w:lineRule="auto"/>
        <w:ind w:left="709"/>
        <w:jc w:val="both"/>
      </w:pPr>
      <w:r w:rsidRPr="004B17C8">
        <w:t>Asimismo el Grupo Educativo Marín ha adoptado el Modelo de Evaluación de la Gestión de la Calidad para Instituciones Educativas, desarrollado por la Comisión de Educación de la Fundación Premio Nacional a la Calidad, con el fin de alinear su sistema de gestión con los criterios internacionales de la excelencia.</w:t>
      </w:r>
    </w:p>
    <w:p w:rsidR="00616897" w:rsidRPr="004B17C8" w:rsidRDefault="00616897" w:rsidP="00616897">
      <w:pPr>
        <w:pStyle w:val="NormalWeb"/>
        <w:spacing w:before="0" w:beforeAutospacing="0" w:after="0" w:afterAutospacing="0" w:line="480" w:lineRule="auto"/>
        <w:ind w:left="709"/>
        <w:jc w:val="both"/>
      </w:pPr>
      <w:r w:rsidRPr="004B17C8">
        <w:t xml:space="preserve">En este aspecto se ha sometido a una evaluación Institucional externa realizada por Junta de Evaluadores de la Fundación Premio Nacional a la Calidad, obteniendo en Octubre de 2004 la </w:t>
      </w:r>
      <w:r w:rsidRPr="004B17C8">
        <w:rPr>
          <w:rStyle w:val="Textoennegrita"/>
        </w:rPr>
        <w:t>Mención Especial</w:t>
      </w:r>
      <w:r w:rsidRPr="004B17C8">
        <w:t xml:space="preserve"> a la Excelencia en la Gestión Educativa y el aporte a la Comunidad, distinción otorgada por la Presidencia de la Nación, en el marco de la ley 24127.</w:t>
      </w:r>
    </w:p>
    <w:p w:rsidR="00616897" w:rsidRPr="004B17C8" w:rsidRDefault="00616897" w:rsidP="00616897">
      <w:pPr>
        <w:pStyle w:val="NormalWeb"/>
        <w:spacing w:before="0" w:beforeAutospacing="0" w:after="0" w:afterAutospacing="0" w:line="480" w:lineRule="auto"/>
        <w:ind w:left="709"/>
        <w:jc w:val="both"/>
      </w:pPr>
      <w:r w:rsidRPr="004B17C8">
        <w:t xml:space="preserve">En el año 2007 el Grupo Educativo Marín se ha sometido a una nueva evaluación externa, obteniendo el </w:t>
      </w:r>
      <w:r w:rsidRPr="004B17C8">
        <w:rPr>
          <w:rStyle w:val="Textoennegrita"/>
        </w:rPr>
        <w:t xml:space="preserve">Premio Nacional a la Calidad </w:t>
      </w:r>
      <w:r w:rsidRPr="004B17C8">
        <w:t>convirtiéndose en la primera institución educativa en lograr este reconocimiento del Gobierno Nacional. (Grupo Educativo Marín, 2012).</w:t>
      </w:r>
    </w:p>
    <w:p w:rsidR="00DE762D" w:rsidRPr="004B17C8" w:rsidRDefault="00DE762D" w:rsidP="006346DF">
      <w:pPr>
        <w:pStyle w:val="NormalWeb"/>
        <w:spacing w:before="0" w:beforeAutospacing="0" w:after="0" w:afterAutospacing="0" w:line="480" w:lineRule="auto"/>
        <w:jc w:val="both"/>
      </w:pPr>
      <w:r w:rsidRPr="004B17C8">
        <w:t>Es indudable el compromiso que el grupo tiene para con el país y sus interesados al volcar sus esfuerzos en la alineación de su sistema de gestión de calidad con los modelos de excelencia para así obtener tan importantes logros.</w:t>
      </w:r>
    </w:p>
    <w:p w:rsidR="00145863" w:rsidRPr="004B17C8" w:rsidRDefault="00145863" w:rsidP="009C7AC8">
      <w:pPr>
        <w:pStyle w:val="Default"/>
        <w:spacing w:line="480" w:lineRule="auto"/>
        <w:jc w:val="both"/>
        <w:rPr>
          <w:rFonts w:ascii="Times New Roman" w:hAnsi="Times New Roman" w:cs="Times New Roman"/>
          <w:bCs/>
          <w:color w:val="auto"/>
        </w:rPr>
      </w:pPr>
    </w:p>
    <w:p w:rsidR="006D4DCE" w:rsidRPr="004B17C8" w:rsidRDefault="006D4DCE" w:rsidP="001F0A7C">
      <w:pPr>
        <w:pStyle w:val="Default"/>
        <w:spacing w:line="480" w:lineRule="auto"/>
        <w:jc w:val="both"/>
        <w:outlineLvl w:val="3"/>
        <w:rPr>
          <w:rFonts w:ascii="Times New Roman" w:hAnsi="Times New Roman" w:cs="Times New Roman"/>
          <w:bCs/>
          <w:color w:val="auto"/>
        </w:rPr>
      </w:pPr>
      <w:bookmarkStart w:id="31" w:name="_Toc336859615"/>
      <w:bookmarkStart w:id="32" w:name="_Toc338941969"/>
      <w:r w:rsidRPr="004B17C8">
        <w:rPr>
          <w:rFonts w:ascii="Times New Roman" w:hAnsi="Times New Roman" w:cs="Times New Roman"/>
          <w:bCs/>
          <w:color w:val="auto"/>
        </w:rPr>
        <w:t>2.</w:t>
      </w:r>
      <w:r w:rsidR="002363C1" w:rsidRPr="004B17C8">
        <w:rPr>
          <w:rFonts w:ascii="Times New Roman" w:hAnsi="Times New Roman" w:cs="Times New Roman"/>
          <w:bCs/>
          <w:color w:val="auto"/>
        </w:rPr>
        <w:t>3</w:t>
      </w:r>
      <w:r w:rsidRPr="004B17C8">
        <w:rPr>
          <w:rFonts w:ascii="Times New Roman" w:hAnsi="Times New Roman" w:cs="Times New Roman"/>
          <w:bCs/>
          <w:color w:val="auto"/>
        </w:rPr>
        <w:t>.</w:t>
      </w:r>
      <w:r w:rsidR="004F2693" w:rsidRPr="004B17C8">
        <w:rPr>
          <w:rFonts w:ascii="Times New Roman" w:hAnsi="Times New Roman" w:cs="Times New Roman"/>
          <w:bCs/>
          <w:color w:val="auto"/>
        </w:rPr>
        <w:t>4</w:t>
      </w:r>
      <w:r w:rsidR="00145863" w:rsidRPr="004B17C8">
        <w:rPr>
          <w:rFonts w:ascii="Times New Roman" w:hAnsi="Times New Roman" w:cs="Times New Roman"/>
          <w:bCs/>
          <w:color w:val="auto"/>
        </w:rPr>
        <w:t>.1</w:t>
      </w:r>
      <w:r w:rsidR="005B549D" w:rsidRPr="004B17C8">
        <w:rPr>
          <w:rFonts w:ascii="Times New Roman" w:hAnsi="Times New Roman" w:cs="Times New Roman"/>
          <w:bCs/>
          <w:color w:val="auto"/>
        </w:rPr>
        <w:t>.</w:t>
      </w:r>
      <w:r w:rsidRPr="004B17C8">
        <w:rPr>
          <w:rFonts w:ascii="Times New Roman" w:hAnsi="Times New Roman" w:cs="Times New Roman"/>
          <w:bCs/>
          <w:color w:val="auto"/>
        </w:rPr>
        <w:t xml:space="preserve"> </w:t>
      </w:r>
      <w:r w:rsidR="00372845" w:rsidRPr="004B17C8">
        <w:rPr>
          <w:rFonts w:ascii="Times New Roman" w:hAnsi="Times New Roman" w:cs="Times New Roman"/>
          <w:bCs/>
          <w:color w:val="auto"/>
        </w:rPr>
        <w:t>Modelo de evaluación de la gestión de calidad para instituciones educativas</w:t>
      </w:r>
      <w:bookmarkEnd w:id="31"/>
      <w:bookmarkEnd w:id="32"/>
    </w:p>
    <w:p w:rsidR="00083BFD" w:rsidRPr="004B17C8" w:rsidRDefault="00083BFD"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Este modelo fue desarrollado por la comisión de educación de  la fundación Premio Nacional a la Calidad, para fomentar en las instituciones educativas la mejora continua de la calidad, y que tengan un referente para la autoevaluación institucional.</w:t>
      </w:r>
    </w:p>
    <w:p w:rsidR="00083BFD" w:rsidRPr="004B17C8" w:rsidRDefault="00601917"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Consiste en una adaptación a la educación de los modelos de excelencia desarrollados por la Fundación para ser aplicados en entidades privadas y sin fines de lucro.</w:t>
      </w:r>
    </w:p>
    <w:p w:rsidR="00601917" w:rsidRPr="004B17C8" w:rsidRDefault="00601917"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Según lo plantea la Fundación, el modelo está basado en los modelos generalmen</w:t>
      </w:r>
      <w:r w:rsidR="000132CE" w:rsidRPr="004B17C8">
        <w:rPr>
          <w:rFonts w:ascii="Times New Roman" w:hAnsi="Times New Roman" w:cs="Times New Roman"/>
          <w:bCs/>
          <w:color w:val="auto"/>
        </w:rPr>
        <w:t>te aceptados y más importantes</w:t>
      </w:r>
      <w:r w:rsidR="000132CE" w:rsidRPr="004B17C8">
        <w:rPr>
          <w:rFonts w:ascii="Times New Roman" w:hAnsi="Times New Roman" w:cs="Times New Roman"/>
          <w:color w:val="auto"/>
        </w:rPr>
        <w:t xml:space="preserve">, tales como el Malcolm Baldrige (USA), el </w:t>
      </w:r>
      <w:r w:rsidR="0018117A" w:rsidRPr="004B17C8">
        <w:rPr>
          <w:rFonts w:ascii="Times New Roman" w:hAnsi="Times New Roman" w:cs="Times New Roman"/>
          <w:color w:val="auto"/>
        </w:rPr>
        <w:t>europeo</w:t>
      </w:r>
      <w:r w:rsidR="000132CE" w:rsidRPr="004B17C8">
        <w:rPr>
          <w:rFonts w:ascii="Times New Roman" w:hAnsi="Times New Roman" w:cs="Times New Roman"/>
          <w:color w:val="auto"/>
        </w:rPr>
        <w:t xml:space="preserve"> (EFQM)</w:t>
      </w:r>
      <w:r w:rsidR="006129E3" w:rsidRPr="004B17C8">
        <w:rPr>
          <w:rFonts w:ascii="Times New Roman" w:hAnsi="Times New Roman" w:cs="Times New Roman"/>
          <w:color w:val="auto"/>
        </w:rPr>
        <w:t xml:space="preserve"> y</w:t>
      </w:r>
      <w:r w:rsidR="000132CE" w:rsidRPr="004B17C8">
        <w:rPr>
          <w:rFonts w:ascii="Times New Roman" w:hAnsi="Times New Roman" w:cs="Times New Roman"/>
          <w:color w:val="auto"/>
        </w:rPr>
        <w:t xml:space="preserve"> el Iberoamericano</w:t>
      </w:r>
      <w:r w:rsidR="00FE5F5E" w:rsidRPr="004B17C8">
        <w:rPr>
          <w:rFonts w:ascii="Times New Roman" w:hAnsi="Times New Roman" w:cs="Times New Roman"/>
          <w:bCs/>
          <w:color w:val="auto"/>
        </w:rPr>
        <w:t>.</w:t>
      </w:r>
    </w:p>
    <w:p w:rsidR="006129E3" w:rsidRPr="004B17C8" w:rsidRDefault="006129E3"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Lo que permite el modelo:</w:t>
      </w:r>
    </w:p>
    <w:p w:rsidR="006129E3" w:rsidRPr="004B17C8" w:rsidRDefault="006129E3" w:rsidP="006129E3">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El Modelo permite identificar sistemáticamente las relaciones que se dan entre los fines, la estructura y los resultados de toda organización. Por lo tanto, lo que se debe hacer, con qué valores, cómo hacerlo y con qué medios es de exclusiva responsabilidad de la comunidad de interesados de la organización, particularmente de la Dirección. (</w:t>
      </w:r>
      <w:r w:rsidR="004128E4" w:rsidRPr="004B17C8">
        <w:rPr>
          <w:rFonts w:ascii="Times New Roman" w:hAnsi="Times New Roman"/>
          <w:sz w:val="24"/>
          <w:szCs w:val="24"/>
        </w:rPr>
        <w:t>Fundación Premio Nacional a la Calidad, 20</w:t>
      </w:r>
      <w:r w:rsidR="00BA777E" w:rsidRPr="004B17C8">
        <w:rPr>
          <w:rFonts w:ascii="Times New Roman" w:hAnsi="Times New Roman"/>
          <w:sz w:val="24"/>
          <w:szCs w:val="24"/>
        </w:rPr>
        <w:t>0</w:t>
      </w:r>
      <w:r w:rsidR="004128E4" w:rsidRPr="004B17C8">
        <w:rPr>
          <w:rFonts w:ascii="Times New Roman" w:hAnsi="Times New Roman"/>
          <w:sz w:val="24"/>
          <w:szCs w:val="24"/>
        </w:rPr>
        <w:t>2, p.6</w:t>
      </w:r>
      <w:r w:rsidRPr="004B17C8">
        <w:rPr>
          <w:rFonts w:ascii="Times New Roman" w:hAnsi="Times New Roman"/>
          <w:sz w:val="24"/>
          <w:szCs w:val="24"/>
        </w:rPr>
        <w:t>)</w:t>
      </w:r>
      <w:r w:rsidR="004128E4" w:rsidRPr="004B17C8">
        <w:rPr>
          <w:rFonts w:ascii="Times New Roman" w:hAnsi="Times New Roman"/>
          <w:sz w:val="24"/>
          <w:szCs w:val="24"/>
        </w:rPr>
        <w:t>.</w:t>
      </w:r>
    </w:p>
    <w:p w:rsidR="004128E4" w:rsidRPr="004B17C8" w:rsidRDefault="005B0286" w:rsidP="00BA777E">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El modelo está </w:t>
      </w:r>
      <w:r w:rsidR="00D62E9C" w:rsidRPr="004B17C8">
        <w:rPr>
          <w:rFonts w:ascii="Times New Roman" w:hAnsi="Times New Roman"/>
          <w:sz w:val="24"/>
          <w:szCs w:val="24"/>
        </w:rPr>
        <w:t>sustentado en la teoría y la práctica de la gestión de la calidad. No prescribe, ni describe cómo debe ser desarrollada la gestión de la universidad.</w:t>
      </w:r>
    </w:p>
    <w:p w:rsidR="00D62E9C" w:rsidRPr="004B17C8" w:rsidRDefault="00D62E9C" w:rsidP="00BA777E">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También, afirma la incorporación de métodos que se han utilizado y probado en diversas organizaciones</w:t>
      </w:r>
      <w:r w:rsidR="00BD3113" w:rsidRPr="004B17C8">
        <w:rPr>
          <w:rFonts w:ascii="Times New Roman" w:hAnsi="Times New Roman"/>
          <w:sz w:val="24"/>
          <w:szCs w:val="24"/>
        </w:rPr>
        <w:t xml:space="preserve"> los cuales</w:t>
      </w:r>
      <w:r w:rsidRPr="004B17C8">
        <w:rPr>
          <w:rFonts w:ascii="Times New Roman" w:hAnsi="Times New Roman"/>
          <w:sz w:val="24"/>
          <w:szCs w:val="24"/>
        </w:rPr>
        <w:t xml:space="preserve">, permiten el logro de los resultados esperados: esto se pudo observar en lo descrito en el apartado sobre el premio nacional de la calidad, con </w:t>
      </w:r>
      <w:r w:rsidR="00931897" w:rsidRPr="004B17C8">
        <w:rPr>
          <w:rFonts w:ascii="Times New Roman" w:hAnsi="Times New Roman"/>
          <w:sz w:val="24"/>
          <w:szCs w:val="24"/>
        </w:rPr>
        <w:t>el grupo educativo MARIN, que centra su gestión y evaluación en éste modelo.</w:t>
      </w:r>
    </w:p>
    <w:p w:rsidR="00B51A17" w:rsidRPr="004B17C8" w:rsidRDefault="00B51A17" w:rsidP="009C7AC8">
      <w:pPr>
        <w:pStyle w:val="Default"/>
        <w:spacing w:line="480" w:lineRule="auto"/>
        <w:jc w:val="both"/>
        <w:rPr>
          <w:rFonts w:ascii="Times New Roman" w:hAnsi="Times New Roman" w:cs="Times New Roman"/>
          <w:bCs/>
          <w:color w:val="auto"/>
        </w:rPr>
      </w:pPr>
    </w:p>
    <w:p w:rsidR="00BA682D" w:rsidRPr="004B17C8" w:rsidRDefault="00BA682D" w:rsidP="005B549D">
      <w:pPr>
        <w:pStyle w:val="Default"/>
        <w:spacing w:line="480" w:lineRule="auto"/>
        <w:jc w:val="both"/>
        <w:outlineLvl w:val="1"/>
        <w:rPr>
          <w:rFonts w:ascii="Times New Roman" w:hAnsi="Times New Roman" w:cs="Times New Roman"/>
          <w:bCs/>
          <w:color w:val="auto"/>
        </w:rPr>
      </w:pPr>
      <w:bookmarkStart w:id="33" w:name="_Toc336859616"/>
      <w:bookmarkStart w:id="34" w:name="_Toc338941970"/>
      <w:r w:rsidRPr="004B17C8">
        <w:rPr>
          <w:rFonts w:ascii="Times New Roman" w:hAnsi="Times New Roman" w:cs="Times New Roman"/>
          <w:bCs/>
          <w:color w:val="auto"/>
        </w:rPr>
        <w:t>2.</w:t>
      </w:r>
      <w:r w:rsidR="005B549D" w:rsidRPr="004B17C8">
        <w:rPr>
          <w:rFonts w:ascii="Times New Roman" w:hAnsi="Times New Roman" w:cs="Times New Roman"/>
          <w:bCs/>
          <w:color w:val="auto"/>
        </w:rPr>
        <w:t>4</w:t>
      </w:r>
      <w:r w:rsidRPr="004B17C8">
        <w:rPr>
          <w:rFonts w:ascii="Times New Roman" w:hAnsi="Times New Roman" w:cs="Times New Roman"/>
          <w:bCs/>
          <w:color w:val="auto"/>
        </w:rPr>
        <w:t xml:space="preserve">. </w:t>
      </w:r>
      <w:r w:rsidR="00C43BF0" w:rsidRPr="004B17C8">
        <w:rPr>
          <w:rFonts w:ascii="Times New Roman" w:hAnsi="Times New Roman" w:cs="Times New Roman"/>
          <w:bCs/>
          <w:color w:val="auto"/>
        </w:rPr>
        <w:t>Normas ISO</w:t>
      </w:r>
      <w:bookmarkEnd w:id="33"/>
      <w:bookmarkEnd w:id="34"/>
    </w:p>
    <w:p w:rsidR="00537624" w:rsidRPr="004B17C8" w:rsidRDefault="00EF1917"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Para hablar de las normas ISO, se debe iniciar explicando su origen y </w:t>
      </w:r>
      <w:r w:rsidR="00C91F01" w:rsidRPr="004B17C8">
        <w:rPr>
          <w:rFonts w:ascii="Times New Roman" w:hAnsi="Times New Roman" w:cs="Times New Roman"/>
          <w:bCs/>
          <w:color w:val="auto"/>
        </w:rPr>
        <w:t>el</w:t>
      </w:r>
      <w:r w:rsidRPr="004B17C8">
        <w:rPr>
          <w:rFonts w:ascii="Times New Roman" w:hAnsi="Times New Roman" w:cs="Times New Roman"/>
          <w:bCs/>
          <w:color w:val="auto"/>
        </w:rPr>
        <w:t xml:space="preserve"> organismo encargado de éstas. Comenzando con </w:t>
      </w:r>
      <w:r w:rsidR="00BD3113" w:rsidRPr="004B17C8">
        <w:rPr>
          <w:rFonts w:ascii="Times New Roman" w:hAnsi="Times New Roman" w:cs="Times New Roman"/>
          <w:bCs/>
          <w:color w:val="auto"/>
        </w:rPr>
        <w:t>la epistemología de su nombre</w:t>
      </w:r>
      <w:r w:rsidRPr="004B17C8">
        <w:rPr>
          <w:rFonts w:ascii="Times New Roman" w:hAnsi="Times New Roman" w:cs="Times New Roman"/>
          <w:bCs/>
          <w:color w:val="auto"/>
        </w:rPr>
        <w:t xml:space="preserve">, se </w:t>
      </w:r>
      <w:r w:rsidR="00537624" w:rsidRPr="004B17C8">
        <w:rPr>
          <w:rFonts w:ascii="Times New Roman" w:hAnsi="Times New Roman" w:cs="Times New Roman"/>
          <w:bCs/>
          <w:color w:val="auto"/>
        </w:rPr>
        <w:t xml:space="preserve">puede afirmar que se </w:t>
      </w:r>
      <w:r w:rsidRPr="004B17C8">
        <w:rPr>
          <w:rFonts w:ascii="Times New Roman" w:hAnsi="Times New Roman" w:cs="Times New Roman"/>
          <w:bCs/>
          <w:color w:val="auto"/>
        </w:rPr>
        <w:t>trata de todo lo relacionado con la “igualdad”</w:t>
      </w:r>
      <w:r w:rsidR="00017DBB" w:rsidRPr="004B17C8">
        <w:rPr>
          <w:rFonts w:ascii="Times New Roman" w:hAnsi="Times New Roman" w:cs="Times New Roman"/>
          <w:bCs/>
          <w:color w:val="auto"/>
        </w:rPr>
        <w:t xml:space="preserve"> –del griego isos: “igualdad”-, que es la connotación que la organización que lleva su nombre </w:t>
      </w:r>
      <w:r w:rsidR="00537624" w:rsidRPr="004B17C8">
        <w:rPr>
          <w:rFonts w:ascii="Times New Roman" w:hAnsi="Times New Roman" w:cs="Times New Roman"/>
          <w:bCs/>
          <w:color w:val="auto"/>
        </w:rPr>
        <w:t xml:space="preserve">le quiso dar, ésta organización </w:t>
      </w:r>
      <w:r w:rsidR="00BD3113" w:rsidRPr="004B17C8">
        <w:rPr>
          <w:rFonts w:ascii="Times New Roman" w:hAnsi="Times New Roman" w:cs="Times New Roman"/>
          <w:bCs/>
          <w:color w:val="auto"/>
        </w:rPr>
        <w:t>es la encargada del</w:t>
      </w:r>
      <w:r w:rsidR="00537624" w:rsidRPr="004B17C8">
        <w:rPr>
          <w:rFonts w:ascii="Times New Roman" w:hAnsi="Times New Roman" w:cs="Times New Roman"/>
          <w:bCs/>
          <w:color w:val="auto"/>
        </w:rPr>
        <w:t xml:space="preserve"> desarrollo y difusión</w:t>
      </w:r>
      <w:r w:rsidR="00BD3113" w:rsidRPr="004B17C8">
        <w:rPr>
          <w:rFonts w:ascii="Times New Roman" w:hAnsi="Times New Roman" w:cs="Times New Roman"/>
          <w:bCs/>
          <w:color w:val="auto"/>
        </w:rPr>
        <w:t xml:space="preserve"> de las normas</w:t>
      </w:r>
      <w:r w:rsidR="00537624" w:rsidRPr="004B17C8">
        <w:rPr>
          <w:rFonts w:ascii="Times New Roman" w:hAnsi="Times New Roman" w:cs="Times New Roman"/>
          <w:bCs/>
          <w:color w:val="auto"/>
        </w:rPr>
        <w:t xml:space="preserve">; se está haciendo referencia a </w:t>
      </w:r>
      <w:r w:rsidRPr="004B17C8">
        <w:rPr>
          <w:rFonts w:ascii="Times New Roman" w:hAnsi="Times New Roman" w:cs="Times New Roman"/>
          <w:bCs/>
          <w:color w:val="auto"/>
        </w:rPr>
        <w:t>la Organización Internacional de Normalización</w:t>
      </w:r>
      <w:r w:rsidR="00537624" w:rsidRPr="004B17C8">
        <w:rPr>
          <w:rFonts w:ascii="Times New Roman" w:hAnsi="Times New Roman" w:cs="Times New Roman"/>
          <w:bCs/>
          <w:color w:val="auto"/>
        </w:rPr>
        <w:t xml:space="preserve"> (ISO)</w:t>
      </w:r>
    </w:p>
    <w:p w:rsidR="003B6581" w:rsidRPr="004B17C8" w:rsidRDefault="00BD3113"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sede de e</w:t>
      </w:r>
      <w:r w:rsidR="0020057F" w:rsidRPr="004B17C8">
        <w:rPr>
          <w:rFonts w:ascii="Times New Roman" w:hAnsi="Times New Roman" w:cs="Times New Roman"/>
          <w:bCs/>
          <w:color w:val="auto"/>
        </w:rPr>
        <w:t>sta organización se encuentre ubicada en Ginebra, Suiza</w:t>
      </w:r>
      <w:r w:rsidR="0075055D" w:rsidRPr="004B17C8">
        <w:rPr>
          <w:rFonts w:ascii="Times New Roman" w:hAnsi="Times New Roman" w:cs="Times New Roman"/>
          <w:bCs/>
          <w:color w:val="auto"/>
        </w:rPr>
        <w:t>; no es una organización gubernamental</w:t>
      </w:r>
      <w:r w:rsidR="00C91F01" w:rsidRPr="004B17C8">
        <w:rPr>
          <w:rFonts w:ascii="Times New Roman" w:hAnsi="Times New Roman" w:cs="Times New Roman"/>
          <w:bCs/>
          <w:color w:val="auto"/>
        </w:rPr>
        <w:t>,</w:t>
      </w:r>
      <w:r w:rsidR="0075055D" w:rsidRPr="004B17C8">
        <w:rPr>
          <w:rFonts w:ascii="Times New Roman" w:hAnsi="Times New Roman" w:cs="Times New Roman"/>
          <w:bCs/>
          <w:color w:val="auto"/>
        </w:rPr>
        <w:t xml:space="preserve"> y</w:t>
      </w:r>
      <w:r w:rsidR="0020057F" w:rsidRPr="004B17C8">
        <w:rPr>
          <w:rFonts w:ascii="Times New Roman" w:hAnsi="Times New Roman" w:cs="Times New Roman"/>
          <w:bCs/>
          <w:color w:val="auto"/>
        </w:rPr>
        <w:t xml:space="preserve"> está</w:t>
      </w:r>
      <w:r w:rsidR="0075055D" w:rsidRPr="004B17C8">
        <w:rPr>
          <w:rFonts w:ascii="Times New Roman" w:hAnsi="Times New Roman" w:cs="Times New Roman"/>
          <w:bCs/>
          <w:color w:val="auto"/>
        </w:rPr>
        <w:t xml:space="preserve"> conformada por 163 países aproximadamente, a cada país lo representa un instituto de normas técnicas; el IRAM en el caso de Argentino.</w:t>
      </w:r>
      <w:r w:rsidR="0051300D" w:rsidRPr="004B17C8">
        <w:rPr>
          <w:rFonts w:ascii="Times New Roman" w:hAnsi="Times New Roman" w:cs="Times New Roman"/>
          <w:bCs/>
          <w:color w:val="auto"/>
        </w:rPr>
        <w:t xml:space="preserve"> Además, se puede profundizar esta idea en la siguiente descripción:</w:t>
      </w:r>
    </w:p>
    <w:p w:rsidR="0051300D" w:rsidRPr="004B17C8" w:rsidRDefault="0051300D" w:rsidP="0051300D">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 xml:space="preserve">El trabajo de preparación de las normas internacionales normalmente se realiza a través de los comités técnicos de ISO. Cada organismo miembro interesado en una materia para la cual se haya establecido un comité técnico, tiene el derecho de estar representado en dicho comité. Las organizaciones internacionales, públicas y privadas, en coordinación con ISO, también participan en el trabajo. </w:t>
      </w:r>
    </w:p>
    <w:p w:rsidR="0051300D" w:rsidRPr="004B17C8" w:rsidRDefault="0051300D" w:rsidP="0051300D">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La tarea principal de los comités técnicos es preparar normas internacionales. Los proyectos de normas internacionales adoptados por los comités técnicos se envían a los organismos miembros para su votación. La publicación como norma internacional requiere la aprobación por al menos el 75% de los organismos miembros con derecho a voto. (</w:t>
      </w:r>
      <w:r w:rsidR="0067294A" w:rsidRPr="004B17C8">
        <w:rPr>
          <w:rFonts w:ascii="Times New Roman" w:hAnsi="Times New Roman"/>
          <w:sz w:val="24"/>
          <w:szCs w:val="24"/>
        </w:rPr>
        <w:t>IRAM-</w:t>
      </w:r>
      <w:r w:rsidRPr="004B17C8">
        <w:rPr>
          <w:rFonts w:ascii="Times New Roman" w:hAnsi="Times New Roman"/>
          <w:sz w:val="24"/>
          <w:szCs w:val="24"/>
        </w:rPr>
        <w:t>ISO</w:t>
      </w:r>
      <w:r w:rsidR="00ED6062" w:rsidRPr="004B17C8">
        <w:rPr>
          <w:rFonts w:ascii="Times New Roman" w:hAnsi="Times New Roman"/>
          <w:sz w:val="24"/>
          <w:szCs w:val="24"/>
        </w:rPr>
        <w:t xml:space="preserve"> 9001</w:t>
      </w:r>
      <w:r w:rsidRPr="004B17C8">
        <w:rPr>
          <w:rFonts w:ascii="Times New Roman" w:hAnsi="Times New Roman"/>
          <w:sz w:val="24"/>
          <w:szCs w:val="24"/>
        </w:rPr>
        <w:t xml:space="preserve">, </w:t>
      </w:r>
      <w:r w:rsidR="006860E4" w:rsidRPr="004B17C8">
        <w:rPr>
          <w:rFonts w:ascii="Times New Roman" w:hAnsi="Times New Roman"/>
          <w:sz w:val="24"/>
          <w:szCs w:val="24"/>
        </w:rPr>
        <w:t>2008, p.iv</w:t>
      </w:r>
      <w:r w:rsidRPr="004B17C8">
        <w:rPr>
          <w:rFonts w:ascii="Times New Roman" w:hAnsi="Times New Roman"/>
          <w:sz w:val="24"/>
          <w:szCs w:val="24"/>
        </w:rPr>
        <w:t>)</w:t>
      </w:r>
      <w:r w:rsidR="006860E4" w:rsidRPr="004B17C8">
        <w:rPr>
          <w:rFonts w:ascii="Times New Roman" w:hAnsi="Times New Roman"/>
          <w:sz w:val="24"/>
          <w:szCs w:val="24"/>
        </w:rPr>
        <w:t>.</w:t>
      </w:r>
    </w:p>
    <w:p w:rsidR="0051300D" w:rsidRPr="004B17C8" w:rsidRDefault="006773D4"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 familia de normas ISO 9000 </w:t>
      </w:r>
      <w:r w:rsidR="001C0F92" w:rsidRPr="004B17C8">
        <w:rPr>
          <w:rFonts w:ascii="Times New Roman" w:hAnsi="Times New Roman" w:cs="Times New Roman"/>
          <w:bCs/>
          <w:color w:val="auto"/>
        </w:rPr>
        <w:t>está</w:t>
      </w:r>
      <w:r w:rsidRPr="004B17C8">
        <w:rPr>
          <w:rFonts w:ascii="Times New Roman" w:hAnsi="Times New Roman" w:cs="Times New Roman"/>
          <w:bCs/>
          <w:color w:val="auto"/>
        </w:rPr>
        <w:t xml:space="preserve"> compuesta por:</w:t>
      </w:r>
    </w:p>
    <w:p w:rsidR="006773D4" w:rsidRPr="004B17C8" w:rsidRDefault="006773D4"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ISO 9000: Fundamentos y vocabulario</w:t>
      </w:r>
    </w:p>
    <w:p w:rsidR="006773D4" w:rsidRPr="004B17C8" w:rsidRDefault="006773D4"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ISO 9001: Requisitos</w:t>
      </w:r>
    </w:p>
    <w:p w:rsidR="006773D4" w:rsidRPr="004B17C8" w:rsidRDefault="006773D4"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ISO 9004: Enfoque de gestión de la calidad (Mejoramiento continuo)</w:t>
      </w:r>
    </w:p>
    <w:p w:rsidR="006773D4" w:rsidRPr="004B17C8" w:rsidRDefault="006773D4"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ISO 19011: Guía para auditar los sistemas de gestión de la calidad y/o ambiental</w:t>
      </w:r>
    </w:p>
    <w:p w:rsidR="006773D4" w:rsidRPr="004B17C8" w:rsidRDefault="004E1D71"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 gestión de la calidad está regida por </w:t>
      </w:r>
      <w:r w:rsidR="005F3048" w:rsidRPr="004B17C8">
        <w:rPr>
          <w:rFonts w:ascii="Times New Roman" w:hAnsi="Times New Roman" w:cs="Times New Roman"/>
          <w:bCs/>
          <w:color w:val="auto"/>
        </w:rPr>
        <w:t>ocho</w:t>
      </w:r>
      <w:r w:rsidRPr="004B17C8">
        <w:rPr>
          <w:rFonts w:ascii="Times New Roman" w:hAnsi="Times New Roman" w:cs="Times New Roman"/>
          <w:bCs/>
          <w:color w:val="auto"/>
        </w:rPr>
        <w:t xml:space="preserve"> principios, que ayudan a que las organizaciones se administren exitosamente, y </w:t>
      </w:r>
      <w:r w:rsidR="005F3048" w:rsidRPr="004B17C8">
        <w:rPr>
          <w:rFonts w:ascii="Times New Roman" w:hAnsi="Times New Roman" w:cs="Times New Roman"/>
          <w:bCs/>
          <w:color w:val="auto"/>
        </w:rPr>
        <w:t xml:space="preserve">que </w:t>
      </w:r>
      <w:r w:rsidRPr="004B17C8">
        <w:rPr>
          <w:rFonts w:ascii="Times New Roman" w:hAnsi="Times New Roman" w:cs="Times New Roman"/>
          <w:bCs/>
          <w:color w:val="auto"/>
        </w:rPr>
        <w:t xml:space="preserve">exista un control sistemático y transparente. </w:t>
      </w:r>
      <w:r w:rsidR="002F13F1" w:rsidRPr="004B17C8">
        <w:rPr>
          <w:rFonts w:ascii="Times New Roman" w:hAnsi="Times New Roman" w:cs="Times New Roman"/>
          <w:bCs/>
          <w:color w:val="auto"/>
        </w:rPr>
        <w:t>Estos principios que son o pueden ser utilizados por la alta dirección son:</w:t>
      </w:r>
    </w:p>
    <w:p w:rsidR="0058483A" w:rsidRPr="004B17C8" w:rsidRDefault="0058483A" w:rsidP="001E4236">
      <w:pPr>
        <w:pStyle w:val="Prrafodelista"/>
        <w:numPr>
          <w:ilvl w:val="0"/>
          <w:numId w:val="6"/>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bCs/>
          <w:sz w:val="24"/>
          <w:szCs w:val="24"/>
        </w:rPr>
        <w:t>Enfoque al cliente</w:t>
      </w:r>
      <w:r w:rsidRPr="004B17C8">
        <w:rPr>
          <w:rFonts w:ascii="Times New Roman" w:hAnsi="Times New Roman"/>
          <w:sz w:val="24"/>
          <w:szCs w:val="24"/>
        </w:rPr>
        <w:t>: Las organizaciones dependen de sus clientes y por lo tanto deberían comprender las necesidades actuales y futuras de los clientes, satisfacer los requisitos de los clientes y esforzarse en exceder las expectativas de los clientes.</w:t>
      </w:r>
    </w:p>
    <w:p w:rsidR="0058483A" w:rsidRPr="004B17C8" w:rsidRDefault="0058483A" w:rsidP="001E4236">
      <w:pPr>
        <w:pStyle w:val="Prrafodelista"/>
        <w:numPr>
          <w:ilvl w:val="0"/>
          <w:numId w:val="6"/>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bCs/>
          <w:sz w:val="24"/>
          <w:szCs w:val="24"/>
        </w:rPr>
        <w:t>Liderazgo</w:t>
      </w:r>
      <w:r w:rsidRPr="004B17C8">
        <w:rPr>
          <w:rFonts w:ascii="Times New Roman" w:hAnsi="Times New Roman"/>
          <w:sz w:val="24"/>
          <w:szCs w:val="24"/>
        </w:rPr>
        <w:t>: Los líderes establecen la unidad de propósito y la orientación de la organización. Ellos deberían crear y mantener un ambiente interno, en el cual el personal pueda llegar a involucrarse totalmente en el logro de los objetivos de la organización.</w:t>
      </w:r>
    </w:p>
    <w:p w:rsidR="0058483A" w:rsidRPr="004B17C8" w:rsidRDefault="0058483A" w:rsidP="001E4236">
      <w:pPr>
        <w:pStyle w:val="Prrafodelista"/>
        <w:numPr>
          <w:ilvl w:val="0"/>
          <w:numId w:val="6"/>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bCs/>
          <w:sz w:val="24"/>
          <w:szCs w:val="24"/>
        </w:rPr>
        <w:t>Participación del personal</w:t>
      </w:r>
      <w:r w:rsidRPr="004B17C8">
        <w:rPr>
          <w:rFonts w:ascii="Times New Roman" w:hAnsi="Times New Roman"/>
          <w:sz w:val="24"/>
          <w:szCs w:val="24"/>
        </w:rPr>
        <w:t>: El personal, a todos los niveles, es la esencia de una organización, y su total compromiso posibilita que sus habilidades sean usadas para el beneficio de la organización.</w:t>
      </w:r>
    </w:p>
    <w:p w:rsidR="0058483A" w:rsidRPr="004B17C8" w:rsidRDefault="0058483A" w:rsidP="001E4236">
      <w:pPr>
        <w:pStyle w:val="Prrafodelista"/>
        <w:numPr>
          <w:ilvl w:val="0"/>
          <w:numId w:val="6"/>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bCs/>
          <w:sz w:val="24"/>
          <w:szCs w:val="24"/>
        </w:rPr>
        <w:t>Enfoque basado en procesos</w:t>
      </w:r>
      <w:r w:rsidRPr="004B17C8">
        <w:rPr>
          <w:rFonts w:ascii="Times New Roman" w:hAnsi="Times New Roman"/>
          <w:sz w:val="24"/>
          <w:szCs w:val="24"/>
        </w:rPr>
        <w:t>: Un resultado deseado se alcanza más eficientemente cuando las actividades y los recursos relacionados se gestionan como un proceso.</w:t>
      </w:r>
    </w:p>
    <w:p w:rsidR="0058483A" w:rsidRPr="004B17C8" w:rsidRDefault="0058483A" w:rsidP="001E4236">
      <w:pPr>
        <w:pStyle w:val="Prrafodelista"/>
        <w:numPr>
          <w:ilvl w:val="0"/>
          <w:numId w:val="6"/>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bCs/>
          <w:sz w:val="24"/>
          <w:szCs w:val="24"/>
        </w:rPr>
        <w:t>Enfoque de sistema para la gestión</w:t>
      </w:r>
      <w:r w:rsidRPr="004B17C8">
        <w:rPr>
          <w:rFonts w:ascii="Times New Roman" w:hAnsi="Times New Roman"/>
          <w:sz w:val="24"/>
          <w:szCs w:val="24"/>
        </w:rPr>
        <w:t>: Identificar, entender y gestionar los procesos interrelacionados como un sistema, contribuye a la eficacia y eficiencia de una organización en el logro de sus objetivos.</w:t>
      </w:r>
    </w:p>
    <w:p w:rsidR="0058483A" w:rsidRPr="004B17C8" w:rsidRDefault="0058483A" w:rsidP="001E4236">
      <w:pPr>
        <w:pStyle w:val="Prrafodelista"/>
        <w:numPr>
          <w:ilvl w:val="0"/>
          <w:numId w:val="6"/>
        </w:numPr>
        <w:spacing w:after="0" w:line="480" w:lineRule="auto"/>
        <w:jc w:val="both"/>
        <w:rPr>
          <w:rFonts w:ascii="Times New Roman" w:hAnsi="Times New Roman"/>
          <w:sz w:val="24"/>
          <w:szCs w:val="24"/>
        </w:rPr>
      </w:pPr>
      <w:r w:rsidRPr="004B17C8">
        <w:rPr>
          <w:rFonts w:ascii="Times New Roman" w:hAnsi="Times New Roman"/>
          <w:bCs/>
          <w:sz w:val="24"/>
          <w:szCs w:val="24"/>
        </w:rPr>
        <w:t>Mejora continua</w:t>
      </w:r>
      <w:r w:rsidRPr="004B17C8">
        <w:rPr>
          <w:rFonts w:ascii="Times New Roman" w:hAnsi="Times New Roman"/>
          <w:sz w:val="24"/>
          <w:szCs w:val="24"/>
        </w:rPr>
        <w:t>: La mejora continua del desempeño global de la organización debería ser un objetivo permanente de ésta.</w:t>
      </w:r>
    </w:p>
    <w:p w:rsidR="0058483A" w:rsidRPr="004B17C8" w:rsidRDefault="0058483A" w:rsidP="001E4236">
      <w:pPr>
        <w:pStyle w:val="Prrafodelista"/>
        <w:numPr>
          <w:ilvl w:val="0"/>
          <w:numId w:val="6"/>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bCs/>
          <w:sz w:val="24"/>
          <w:szCs w:val="24"/>
        </w:rPr>
        <w:t>Enfoque basado en hechos para la toma de decisión</w:t>
      </w:r>
      <w:r w:rsidRPr="004B17C8">
        <w:rPr>
          <w:rFonts w:ascii="Times New Roman" w:hAnsi="Times New Roman"/>
          <w:sz w:val="24"/>
          <w:szCs w:val="24"/>
        </w:rPr>
        <w:t>: Las decisiones eficaces se basan en el análisis de los datos y la información.</w:t>
      </w:r>
    </w:p>
    <w:p w:rsidR="0058483A" w:rsidRPr="004B17C8" w:rsidRDefault="0058483A" w:rsidP="001E4236">
      <w:pPr>
        <w:pStyle w:val="Prrafodelista"/>
        <w:numPr>
          <w:ilvl w:val="0"/>
          <w:numId w:val="6"/>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bCs/>
          <w:sz w:val="24"/>
          <w:szCs w:val="24"/>
        </w:rPr>
        <w:t>Relaciones mutuamente beneficiosas con el proveedor</w:t>
      </w:r>
      <w:r w:rsidRPr="004B17C8">
        <w:rPr>
          <w:rFonts w:ascii="Times New Roman" w:hAnsi="Times New Roman"/>
          <w:sz w:val="24"/>
          <w:szCs w:val="24"/>
        </w:rPr>
        <w:t>: Una organización y sus proveedores son interdependientes, y una relación mutuamente beneficiosa aumenta la capacidad de ambos para crear valor.</w:t>
      </w:r>
      <w:r w:rsidR="002F13F1" w:rsidRPr="004B17C8">
        <w:rPr>
          <w:rFonts w:ascii="Times New Roman" w:hAnsi="Times New Roman"/>
          <w:sz w:val="24"/>
          <w:szCs w:val="24"/>
        </w:rPr>
        <w:t xml:space="preserve"> (ISO</w:t>
      </w:r>
      <w:r w:rsidR="00ED6062" w:rsidRPr="004B17C8">
        <w:rPr>
          <w:rFonts w:ascii="Times New Roman" w:hAnsi="Times New Roman"/>
          <w:sz w:val="24"/>
          <w:szCs w:val="24"/>
        </w:rPr>
        <w:t xml:space="preserve"> 9000</w:t>
      </w:r>
      <w:r w:rsidR="002F13F1" w:rsidRPr="004B17C8">
        <w:rPr>
          <w:rFonts w:ascii="Times New Roman" w:hAnsi="Times New Roman"/>
          <w:sz w:val="24"/>
          <w:szCs w:val="24"/>
        </w:rPr>
        <w:t>, 2005, p.vi).</w:t>
      </w:r>
    </w:p>
    <w:p w:rsidR="00D9428E" w:rsidRPr="004B17C8" w:rsidRDefault="00D9428E" w:rsidP="009C7AC8">
      <w:pPr>
        <w:pStyle w:val="Default"/>
        <w:spacing w:line="480" w:lineRule="auto"/>
        <w:jc w:val="both"/>
        <w:rPr>
          <w:rFonts w:ascii="Times New Roman" w:hAnsi="Times New Roman" w:cs="Times New Roman"/>
          <w:bCs/>
          <w:color w:val="auto"/>
        </w:rPr>
      </w:pPr>
    </w:p>
    <w:p w:rsidR="002843C5" w:rsidRPr="004B17C8" w:rsidRDefault="002843C5" w:rsidP="002843C5">
      <w:pPr>
        <w:pStyle w:val="Default"/>
        <w:spacing w:line="480" w:lineRule="auto"/>
        <w:jc w:val="both"/>
        <w:outlineLvl w:val="2"/>
        <w:rPr>
          <w:rFonts w:ascii="Times New Roman" w:hAnsi="Times New Roman" w:cs="Times New Roman"/>
          <w:bCs/>
          <w:color w:val="auto"/>
        </w:rPr>
      </w:pPr>
      <w:bookmarkStart w:id="35" w:name="_Toc338941971"/>
      <w:r w:rsidRPr="004B17C8">
        <w:rPr>
          <w:rFonts w:ascii="Times New Roman" w:hAnsi="Times New Roman" w:cs="Times New Roman"/>
          <w:bCs/>
          <w:color w:val="auto"/>
        </w:rPr>
        <w:t>2.4.1. Enfoque basado en procesos</w:t>
      </w:r>
      <w:bookmarkEnd w:id="35"/>
    </w:p>
    <w:p w:rsidR="00597308" w:rsidRPr="004B17C8" w:rsidRDefault="00597308" w:rsidP="00597308">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norma ISO 9001:2008, lo describe así: “La aplicación de un sistema de procesos dentro de la organización, junto con la identificación e interacciones de estos procesos, así como su gestión para producir el resultado deseado, puede denominarse como "enfoque basado en procesos"”. (ISO 9001, 2008, p.vi)</w:t>
      </w:r>
    </w:p>
    <w:p w:rsidR="00597308" w:rsidRPr="004B17C8" w:rsidRDefault="00597308" w:rsidP="00597308">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ventaja principal de trabajar con un enfoque basado en procesos es poder controlar continuamente los procesos y sus interrelaciones.</w:t>
      </w:r>
    </w:p>
    <w:p w:rsidR="00597308" w:rsidRPr="004B17C8" w:rsidRDefault="00597308" w:rsidP="00597308">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Según la norma ISO 9001:2008, un enfoque de este tipo, cuando se utiliza dentro de un sistema de gestión de la calidad, enfatiza la importancia de:</w:t>
      </w:r>
    </w:p>
    <w:p w:rsidR="00597308" w:rsidRPr="004B17C8" w:rsidRDefault="00597308" w:rsidP="0059730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a) la comprensión y el cumplimiento de los requisitos,</w:t>
      </w:r>
    </w:p>
    <w:p w:rsidR="00597308" w:rsidRPr="004B17C8" w:rsidRDefault="00597308" w:rsidP="0059730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b) la necesidad de considerar los procesos en términos que aporten valor,</w:t>
      </w:r>
    </w:p>
    <w:p w:rsidR="00597308" w:rsidRPr="004B17C8" w:rsidRDefault="00597308" w:rsidP="0059730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c) la obtención de resultados del desempeño y eficacia del proceso, y</w:t>
      </w:r>
    </w:p>
    <w:p w:rsidR="00597308" w:rsidRPr="004B17C8" w:rsidRDefault="00597308" w:rsidP="0059730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d) la mejora continua de los procesos con base en mediciones objetivas.</w:t>
      </w:r>
    </w:p>
    <w:p w:rsidR="00597308" w:rsidRPr="004B17C8" w:rsidRDefault="00597308" w:rsidP="0059730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El modelo de un sistema de gestión de la calidad basado en procesos que se muestra en la figura 1, ilustra los vínculos entre los procesos presentados en los Capítulos 4 a 8. Esta figura muestra que los clientes juegan un papel significativo para definir los requisitos como elementos de entrada. El seguimiento de la satisfacción del cliente requiere la evaluación de la información relativa a la percepción del cliente acerca de si la organización ha cumplido sus requisitos. El modelo mostrado en la figura 1 cubre todos los requisitos de esta Norma Internacional, pero no refleja los procesos de una forma detallada. (ISO 9001, 2008, p.vii).</w:t>
      </w:r>
    </w:p>
    <w:p w:rsidR="00597308" w:rsidRPr="004B17C8" w:rsidRDefault="00597308" w:rsidP="00597308">
      <w:pPr>
        <w:pStyle w:val="Descripcin"/>
        <w:rPr>
          <w:rFonts w:ascii="Times New Roman" w:hAnsi="Times New Roman"/>
          <w:b w:val="0"/>
          <w:color w:val="auto"/>
          <w:sz w:val="20"/>
          <w:szCs w:val="20"/>
        </w:rPr>
      </w:pPr>
      <w:bookmarkStart w:id="36" w:name="_Toc338942001"/>
      <w:r w:rsidRPr="004B17C8">
        <w:rPr>
          <w:rFonts w:ascii="Times New Roman" w:hAnsi="Times New Roman"/>
          <w:b w:val="0"/>
          <w:color w:val="auto"/>
          <w:sz w:val="20"/>
          <w:szCs w:val="20"/>
        </w:rPr>
        <w:t xml:space="preserve">Figura </w:t>
      </w:r>
      <w:r w:rsidR="00CF64AF" w:rsidRPr="004B17C8">
        <w:rPr>
          <w:rFonts w:ascii="Times New Roman" w:hAnsi="Times New Roman"/>
          <w:b w:val="0"/>
          <w:color w:val="auto"/>
          <w:sz w:val="20"/>
          <w:szCs w:val="20"/>
        </w:rPr>
        <w:fldChar w:fldCharType="begin"/>
      </w:r>
      <w:r w:rsidRPr="004B17C8">
        <w:rPr>
          <w:rFonts w:ascii="Times New Roman" w:hAnsi="Times New Roman"/>
          <w:b w:val="0"/>
          <w:color w:val="auto"/>
          <w:sz w:val="20"/>
          <w:szCs w:val="20"/>
        </w:rPr>
        <w:instrText xml:space="preserve"> SEQ Figura \* ARABIC </w:instrText>
      </w:r>
      <w:r w:rsidR="00CF64AF" w:rsidRPr="004B17C8">
        <w:rPr>
          <w:rFonts w:ascii="Times New Roman" w:hAnsi="Times New Roman"/>
          <w:b w:val="0"/>
          <w:color w:val="auto"/>
          <w:sz w:val="20"/>
          <w:szCs w:val="20"/>
        </w:rPr>
        <w:fldChar w:fldCharType="separate"/>
      </w:r>
      <w:r w:rsidRPr="004B17C8">
        <w:rPr>
          <w:rFonts w:ascii="Times New Roman" w:hAnsi="Times New Roman"/>
          <w:b w:val="0"/>
          <w:noProof/>
          <w:color w:val="auto"/>
          <w:sz w:val="20"/>
          <w:szCs w:val="20"/>
        </w:rPr>
        <w:t>1</w:t>
      </w:r>
      <w:r w:rsidR="00CF64AF" w:rsidRPr="004B17C8">
        <w:rPr>
          <w:rFonts w:ascii="Times New Roman" w:hAnsi="Times New Roman"/>
          <w:b w:val="0"/>
          <w:color w:val="auto"/>
          <w:sz w:val="20"/>
          <w:szCs w:val="20"/>
        </w:rPr>
        <w:fldChar w:fldCharType="end"/>
      </w:r>
      <w:r w:rsidRPr="004B17C8">
        <w:rPr>
          <w:rFonts w:ascii="Times New Roman" w:hAnsi="Times New Roman"/>
          <w:b w:val="0"/>
          <w:color w:val="auto"/>
          <w:sz w:val="20"/>
          <w:szCs w:val="20"/>
        </w:rPr>
        <w:t xml:space="preserve">. </w:t>
      </w:r>
      <w:r w:rsidRPr="004B17C8">
        <w:rPr>
          <w:rFonts w:ascii="Times New Roman" w:hAnsi="Times New Roman"/>
          <w:b w:val="0"/>
          <w:bCs w:val="0"/>
          <w:color w:val="auto"/>
          <w:sz w:val="20"/>
          <w:szCs w:val="20"/>
        </w:rPr>
        <w:t>Modelo de un sistema de gestión de la calidad basado en procesos</w:t>
      </w:r>
      <w:bookmarkEnd w:id="36"/>
    </w:p>
    <w:p w:rsidR="00597308" w:rsidRPr="004B17C8" w:rsidRDefault="00597308" w:rsidP="00597308">
      <w:pPr>
        <w:pStyle w:val="Default"/>
        <w:jc w:val="center"/>
        <w:rPr>
          <w:rFonts w:ascii="Times New Roman" w:hAnsi="Times New Roman" w:cs="Times New Roman"/>
          <w:bCs/>
          <w:color w:val="auto"/>
        </w:rPr>
      </w:pPr>
      <w:r w:rsidRPr="004B17C8">
        <w:rPr>
          <w:rFonts w:ascii="Times New Roman" w:hAnsi="Times New Roman" w:cs="Times New Roman"/>
          <w:bCs/>
          <w:noProof/>
          <w:color w:val="auto"/>
          <w:lang w:eastAsia="es-AR"/>
        </w:rPr>
        <w:drawing>
          <wp:inline distT="0" distB="0" distL="0" distR="0">
            <wp:extent cx="3464421" cy="2716040"/>
            <wp:effectExtent l="19050" t="0" r="2679" b="0"/>
            <wp:docPr id="3" name="Imagen 3" descr="Modelo de SGC basado en proce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o de SGC basado en procesos"/>
                    <pic:cNvPicPr>
                      <a:picLocks noChangeAspect="1" noChangeArrowheads="1"/>
                    </pic:cNvPicPr>
                  </pic:nvPicPr>
                  <pic:blipFill>
                    <a:blip r:embed="rId15" cstate="print"/>
                    <a:srcRect/>
                    <a:stretch>
                      <a:fillRect/>
                    </a:stretch>
                  </pic:blipFill>
                  <pic:spPr bwMode="auto">
                    <a:xfrm>
                      <a:off x="0" y="0"/>
                      <a:ext cx="3464952" cy="2716456"/>
                    </a:xfrm>
                    <a:prstGeom prst="rect">
                      <a:avLst/>
                    </a:prstGeom>
                    <a:noFill/>
                    <a:ln w="9525">
                      <a:noFill/>
                      <a:miter lim="800000"/>
                      <a:headEnd/>
                      <a:tailEnd/>
                    </a:ln>
                  </pic:spPr>
                </pic:pic>
              </a:graphicData>
            </a:graphic>
          </wp:inline>
        </w:drawing>
      </w:r>
    </w:p>
    <w:p w:rsidR="00597308" w:rsidRPr="004B17C8" w:rsidRDefault="00597308" w:rsidP="00597308">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 xml:space="preserve">Nota Fuente: ISO 9001 (2008). Norma internacional ISO 9001:2008. Sistema de gestión de calidad: Requisitos. (p.vii). Suiza: Secretaria central de ISO. </w:t>
      </w:r>
    </w:p>
    <w:p w:rsidR="00597308" w:rsidRPr="004B17C8" w:rsidRDefault="00597308" w:rsidP="00597308">
      <w:pPr>
        <w:pStyle w:val="Default"/>
        <w:jc w:val="both"/>
        <w:rPr>
          <w:rFonts w:ascii="Times New Roman" w:hAnsi="Times New Roman" w:cs="Times New Roman"/>
          <w:bCs/>
          <w:color w:val="auto"/>
        </w:rPr>
      </w:pPr>
      <w:r w:rsidRPr="004B17C8">
        <w:rPr>
          <w:rFonts w:ascii="Times New Roman" w:hAnsi="Times New Roman" w:cs="Times New Roman"/>
          <w:bCs/>
          <w:color w:val="auto"/>
        </w:rPr>
        <w:t>Los beneficios del enfoque basado en procesos, según ISO/TC 176/SC 2/N 544R3, son:</w:t>
      </w:r>
    </w:p>
    <w:p w:rsidR="00597308" w:rsidRPr="004B17C8" w:rsidRDefault="00597308" w:rsidP="00D10541">
      <w:pPr>
        <w:pStyle w:val="Default"/>
        <w:numPr>
          <w:ilvl w:val="0"/>
          <w:numId w:val="19"/>
        </w:numPr>
        <w:ind w:left="1134"/>
        <w:jc w:val="both"/>
        <w:rPr>
          <w:rFonts w:ascii="Times New Roman" w:hAnsi="Times New Roman" w:cs="Times New Roman"/>
          <w:bCs/>
          <w:color w:val="auto"/>
        </w:rPr>
      </w:pPr>
      <w:r w:rsidRPr="004B17C8">
        <w:rPr>
          <w:rFonts w:ascii="Times New Roman" w:hAnsi="Times New Roman" w:cs="Times New Roman"/>
          <w:bCs/>
          <w:color w:val="auto"/>
        </w:rPr>
        <w:t>Integrar y alinear los procesos para permitir el logro de los resultados deseados.</w:t>
      </w:r>
    </w:p>
    <w:p w:rsidR="00597308" w:rsidRPr="004B17C8" w:rsidRDefault="00597308" w:rsidP="00D10541">
      <w:pPr>
        <w:pStyle w:val="Default"/>
        <w:numPr>
          <w:ilvl w:val="0"/>
          <w:numId w:val="19"/>
        </w:numPr>
        <w:ind w:left="1134"/>
        <w:jc w:val="both"/>
        <w:rPr>
          <w:rFonts w:ascii="Times New Roman" w:hAnsi="Times New Roman" w:cs="Times New Roman"/>
          <w:bCs/>
          <w:color w:val="auto"/>
        </w:rPr>
      </w:pPr>
      <w:r w:rsidRPr="004B17C8">
        <w:rPr>
          <w:rFonts w:ascii="Times New Roman" w:hAnsi="Times New Roman" w:cs="Times New Roman"/>
          <w:bCs/>
          <w:color w:val="auto"/>
        </w:rPr>
        <w:t>Capacitar para centrar los esfuerzos en la eficiencia y eficacia de los procesos.</w:t>
      </w:r>
    </w:p>
    <w:p w:rsidR="00597308" w:rsidRPr="004B17C8" w:rsidRDefault="00597308" w:rsidP="00D10541">
      <w:pPr>
        <w:pStyle w:val="Default"/>
        <w:numPr>
          <w:ilvl w:val="0"/>
          <w:numId w:val="19"/>
        </w:numPr>
        <w:ind w:left="1134"/>
        <w:jc w:val="both"/>
        <w:rPr>
          <w:rFonts w:ascii="Times New Roman" w:hAnsi="Times New Roman" w:cs="Times New Roman"/>
          <w:bCs/>
          <w:color w:val="auto"/>
        </w:rPr>
      </w:pPr>
      <w:r w:rsidRPr="004B17C8">
        <w:rPr>
          <w:rFonts w:ascii="Times New Roman" w:hAnsi="Times New Roman" w:cs="Times New Roman"/>
          <w:bCs/>
          <w:color w:val="auto"/>
        </w:rPr>
        <w:t>Proporcionar confianza a los clientes y otras partes interesadas, respecto al desempeño coherente de la organización.</w:t>
      </w:r>
    </w:p>
    <w:p w:rsidR="00597308" w:rsidRPr="004B17C8" w:rsidRDefault="00597308" w:rsidP="00D10541">
      <w:pPr>
        <w:pStyle w:val="Default"/>
        <w:numPr>
          <w:ilvl w:val="0"/>
          <w:numId w:val="19"/>
        </w:numPr>
        <w:ind w:left="1134"/>
        <w:jc w:val="both"/>
        <w:rPr>
          <w:rFonts w:ascii="Times New Roman" w:hAnsi="Times New Roman" w:cs="Times New Roman"/>
          <w:bCs/>
          <w:color w:val="auto"/>
        </w:rPr>
      </w:pPr>
      <w:r w:rsidRPr="004B17C8">
        <w:rPr>
          <w:rFonts w:ascii="Times New Roman" w:hAnsi="Times New Roman" w:cs="Times New Roman"/>
          <w:bCs/>
          <w:color w:val="auto"/>
        </w:rPr>
        <w:t>Transparencia de las operaciones dentro de la organización.</w:t>
      </w:r>
    </w:p>
    <w:p w:rsidR="00597308" w:rsidRPr="004B17C8" w:rsidRDefault="00597308" w:rsidP="00D10541">
      <w:pPr>
        <w:pStyle w:val="Default"/>
        <w:numPr>
          <w:ilvl w:val="0"/>
          <w:numId w:val="19"/>
        </w:numPr>
        <w:ind w:left="1134"/>
        <w:jc w:val="both"/>
        <w:rPr>
          <w:rFonts w:ascii="Times New Roman" w:hAnsi="Times New Roman" w:cs="Times New Roman"/>
          <w:bCs/>
          <w:color w:val="auto"/>
        </w:rPr>
      </w:pPr>
      <w:r w:rsidRPr="004B17C8">
        <w:rPr>
          <w:rFonts w:ascii="Times New Roman" w:hAnsi="Times New Roman" w:cs="Times New Roman"/>
          <w:bCs/>
          <w:color w:val="auto"/>
        </w:rPr>
        <w:t>Menores costos y creación de tiempos de ciclo más cortos, a través del uso eficaz de los recursos.</w:t>
      </w:r>
    </w:p>
    <w:p w:rsidR="00597308" w:rsidRPr="004B17C8" w:rsidRDefault="00597308" w:rsidP="00D10541">
      <w:pPr>
        <w:pStyle w:val="Default"/>
        <w:numPr>
          <w:ilvl w:val="0"/>
          <w:numId w:val="19"/>
        </w:numPr>
        <w:ind w:left="1134"/>
        <w:jc w:val="both"/>
        <w:rPr>
          <w:rFonts w:ascii="Times New Roman" w:hAnsi="Times New Roman" w:cs="Times New Roman"/>
          <w:bCs/>
          <w:color w:val="auto"/>
        </w:rPr>
      </w:pPr>
      <w:r w:rsidRPr="004B17C8">
        <w:rPr>
          <w:rFonts w:ascii="Times New Roman" w:hAnsi="Times New Roman" w:cs="Times New Roman"/>
          <w:bCs/>
          <w:color w:val="auto"/>
        </w:rPr>
        <w:t>Mejores resultados, coherentes y predecibles.</w:t>
      </w:r>
    </w:p>
    <w:p w:rsidR="00597308" w:rsidRPr="004B17C8" w:rsidRDefault="00597308" w:rsidP="00D10541">
      <w:pPr>
        <w:pStyle w:val="Default"/>
        <w:numPr>
          <w:ilvl w:val="0"/>
          <w:numId w:val="19"/>
        </w:numPr>
        <w:ind w:left="1134"/>
        <w:jc w:val="both"/>
        <w:rPr>
          <w:rFonts w:ascii="Times New Roman" w:hAnsi="Times New Roman" w:cs="Times New Roman"/>
          <w:bCs/>
          <w:color w:val="auto"/>
        </w:rPr>
      </w:pPr>
      <w:r w:rsidRPr="004B17C8">
        <w:rPr>
          <w:rFonts w:ascii="Times New Roman" w:hAnsi="Times New Roman" w:cs="Times New Roman"/>
          <w:bCs/>
          <w:color w:val="auto"/>
        </w:rPr>
        <w:t>Proporcionar oportunidades para enfocar y priorizar las iniciativas de mejora.</w:t>
      </w:r>
    </w:p>
    <w:p w:rsidR="00597308" w:rsidRPr="004B17C8" w:rsidRDefault="00597308" w:rsidP="00D10541">
      <w:pPr>
        <w:pStyle w:val="Default"/>
        <w:numPr>
          <w:ilvl w:val="0"/>
          <w:numId w:val="19"/>
        </w:numPr>
        <w:ind w:left="1134"/>
        <w:jc w:val="both"/>
        <w:rPr>
          <w:rFonts w:ascii="Times New Roman" w:hAnsi="Times New Roman" w:cs="Times New Roman"/>
          <w:bCs/>
          <w:color w:val="auto"/>
        </w:rPr>
      </w:pPr>
      <w:r w:rsidRPr="004B17C8">
        <w:rPr>
          <w:rFonts w:ascii="Times New Roman" w:hAnsi="Times New Roman" w:cs="Times New Roman"/>
          <w:bCs/>
          <w:color w:val="auto"/>
        </w:rPr>
        <w:t>Estimula la participación del personal y la clasificación de sus responsabilidades. (ISO 544R3, 2008, p.3).</w:t>
      </w:r>
    </w:p>
    <w:p w:rsidR="00597308" w:rsidRPr="004B17C8" w:rsidRDefault="00597308" w:rsidP="00597308">
      <w:pPr>
        <w:pStyle w:val="Default"/>
        <w:jc w:val="both"/>
        <w:rPr>
          <w:rFonts w:ascii="Times New Roman" w:hAnsi="Times New Roman" w:cs="Times New Roman"/>
          <w:bCs/>
          <w:color w:val="auto"/>
        </w:rPr>
      </w:pPr>
    </w:p>
    <w:p w:rsidR="00597308" w:rsidRPr="004B17C8" w:rsidRDefault="00597308" w:rsidP="00597308">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universidad debe definir el número y los tipos de procesos necesarios para cumplir con sus objetivos. Teniendo presente que cada universidad tiene procesos propios; existen procesos típicos o genéricos tales como:</w:t>
      </w:r>
    </w:p>
    <w:p w:rsidR="00597308" w:rsidRPr="004B17C8" w:rsidRDefault="00597308" w:rsidP="00597308">
      <w:pPr>
        <w:pStyle w:val="Prrafodelista"/>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i/>
          <w:iCs/>
          <w:sz w:val="24"/>
          <w:szCs w:val="24"/>
        </w:rPr>
        <w:t>Procesos para la gestión de una organización</w:t>
      </w:r>
      <w:r w:rsidRPr="004B17C8">
        <w:rPr>
          <w:rFonts w:ascii="Times New Roman" w:hAnsi="Times New Roman"/>
          <w:sz w:val="24"/>
          <w:szCs w:val="24"/>
        </w:rPr>
        <w:t>. Incluyen procesos relativos a la planificación estratégica, establecimiento de políticas, fijación de objetivos, provisión de comunicación, aseguramiento de la disponibilidad de recursos para los otros objetivos de la calidad y resultados deseados de la organización y para las revisiones por la dirección.</w:t>
      </w:r>
    </w:p>
    <w:p w:rsidR="00597308" w:rsidRPr="004B17C8" w:rsidRDefault="00597308" w:rsidP="00597308">
      <w:pPr>
        <w:pStyle w:val="Prrafodelista"/>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i/>
          <w:iCs/>
          <w:sz w:val="24"/>
          <w:szCs w:val="24"/>
        </w:rPr>
        <w:t>Procesos para la gestión de recursos</w:t>
      </w:r>
      <w:r w:rsidRPr="004B17C8">
        <w:rPr>
          <w:rFonts w:ascii="Times New Roman" w:hAnsi="Times New Roman"/>
          <w:sz w:val="24"/>
          <w:szCs w:val="24"/>
        </w:rPr>
        <w:t>. Incluyen todos los procesos que hacen falta para la proporcionar los recursos necesarios para los objetivos de calidad y resultados deseados de la organización.</w:t>
      </w:r>
    </w:p>
    <w:p w:rsidR="00597308" w:rsidRPr="004B17C8" w:rsidRDefault="00597308" w:rsidP="00597308">
      <w:pPr>
        <w:pStyle w:val="Prrafodelista"/>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i/>
          <w:iCs/>
          <w:sz w:val="24"/>
          <w:szCs w:val="24"/>
        </w:rPr>
        <w:t>Procesos de realización</w:t>
      </w:r>
      <w:r w:rsidRPr="004B17C8">
        <w:rPr>
          <w:rFonts w:ascii="Times New Roman" w:hAnsi="Times New Roman"/>
          <w:sz w:val="24"/>
          <w:szCs w:val="24"/>
        </w:rPr>
        <w:t>. Incluyen todos los procesos que proporcionan los resultados deseados por la organización.</w:t>
      </w:r>
    </w:p>
    <w:p w:rsidR="00597308" w:rsidRPr="004B17C8" w:rsidRDefault="00597308" w:rsidP="00597308">
      <w:pPr>
        <w:pStyle w:val="Prrafodelista"/>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i/>
          <w:iCs/>
          <w:sz w:val="24"/>
          <w:szCs w:val="24"/>
        </w:rPr>
        <w:t>Procesos de medición, análisis y mejora</w:t>
      </w:r>
      <w:r w:rsidRPr="004B17C8">
        <w:rPr>
          <w:rFonts w:ascii="Times New Roman" w:hAnsi="Times New Roman"/>
          <w:sz w:val="24"/>
          <w:szCs w:val="24"/>
        </w:rPr>
        <w:t xml:space="preserve">. Incluyen aquellos procesos necesarios para medir y recopilar datos para realizar el análisis del desempeño y la mejora de la eficacia y la eficiencia. Incluyen procesos de medición, seguimiento, auditoría, análisis del desempeño y procesos de mejora (por ejemplo, para las acciones correctivas y preventivas). Los procesos de medición a menudo están documentados como una parte integral de los procesos de gestión, de recursos y de realización; mientras que los procesos de análisis y mejora con frecuencia se tratan como procesos autónomos que interactúan con otros procesos, reciben elementos de entrada de los resultados de las mediciones, y envían resultados para la mejora de esos procesos. </w:t>
      </w:r>
      <w:r w:rsidRPr="004B17C8">
        <w:rPr>
          <w:rFonts w:ascii="Times New Roman" w:hAnsi="Times New Roman"/>
          <w:bCs/>
        </w:rPr>
        <w:t>(ISO 544R3, 2008, p.6).</w:t>
      </w:r>
    </w:p>
    <w:p w:rsidR="00D52C74" w:rsidRPr="004B17C8" w:rsidRDefault="00597308" w:rsidP="0059730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Ni los estudiantes, ni otros interesados </w:t>
      </w:r>
      <w:r w:rsidR="00197BCF" w:rsidRPr="004B17C8">
        <w:rPr>
          <w:rFonts w:ascii="Times New Roman" w:hAnsi="Times New Roman" w:cs="Times New Roman"/>
          <w:bCs/>
          <w:color w:val="auto"/>
        </w:rPr>
        <w:t xml:space="preserve">en el </w:t>
      </w:r>
      <w:r w:rsidRPr="004B17C8">
        <w:rPr>
          <w:rFonts w:ascii="Times New Roman" w:hAnsi="Times New Roman" w:cs="Times New Roman"/>
          <w:bCs/>
          <w:color w:val="auto"/>
        </w:rPr>
        <w:t xml:space="preserve">funcionamiento y </w:t>
      </w:r>
      <w:r w:rsidR="00D52C74" w:rsidRPr="004B17C8">
        <w:rPr>
          <w:rFonts w:ascii="Times New Roman" w:hAnsi="Times New Roman" w:cs="Times New Roman"/>
          <w:bCs/>
          <w:color w:val="auto"/>
        </w:rPr>
        <w:t>prestación</w:t>
      </w:r>
      <w:r w:rsidRPr="004B17C8">
        <w:rPr>
          <w:rFonts w:ascii="Times New Roman" w:hAnsi="Times New Roman" w:cs="Times New Roman"/>
          <w:bCs/>
          <w:color w:val="auto"/>
        </w:rPr>
        <w:t xml:space="preserve"> de los servicios, ofrecidos por la universidad, llegan a percibir que es lo que </w:t>
      </w:r>
      <w:r w:rsidR="00D52C74" w:rsidRPr="004B17C8">
        <w:rPr>
          <w:rFonts w:ascii="Times New Roman" w:hAnsi="Times New Roman" w:cs="Times New Roman"/>
          <w:bCs/>
          <w:color w:val="auto"/>
        </w:rPr>
        <w:t xml:space="preserve">ésta </w:t>
      </w:r>
      <w:r w:rsidRPr="004B17C8">
        <w:rPr>
          <w:rFonts w:ascii="Times New Roman" w:hAnsi="Times New Roman" w:cs="Times New Roman"/>
          <w:bCs/>
          <w:color w:val="auto"/>
        </w:rPr>
        <w:t xml:space="preserve">debe hacer para </w:t>
      </w:r>
      <w:r w:rsidR="00D52C74" w:rsidRPr="004B17C8">
        <w:rPr>
          <w:rFonts w:ascii="Times New Roman" w:hAnsi="Times New Roman" w:cs="Times New Roman"/>
          <w:bCs/>
          <w:color w:val="auto"/>
        </w:rPr>
        <w:t xml:space="preserve">prestar </w:t>
      </w:r>
      <w:r w:rsidRPr="004B17C8">
        <w:rPr>
          <w:rFonts w:ascii="Times New Roman" w:hAnsi="Times New Roman" w:cs="Times New Roman"/>
          <w:bCs/>
          <w:color w:val="auto"/>
        </w:rPr>
        <w:t>los servicios con calidad</w:t>
      </w:r>
      <w:r w:rsidR="00D52C74" w:rsidRPr="004B17C8">
        <w:rPr>
          <w:rFonts w:ascii="Times New Roman" w:hAnsi="Times New Roman" w:cs="Times New Roman"/>
          <w:bCs/>
          <w:color w:val="auto"/>
        </w:rPr>
        <w:t>.</w:t>
      </w:r>
    </w:p>
    <w:p w:rsidR="00597308" w:rsidRPr="004B17C8" w:rsidRDefault="00D52C74" w:rsidP="0059730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A</w:t>
      </w:r>
      <w:r w:rsidR="00597308" w:rsidRPr="004B17C8">
        <w:rPr>
          <w:rFonts w:ascii="Times New Roman" w:hAnsi="Times New Roman" w:cs="Times New Roman"/>
          <w:bCs/>
          <w:color w:val="auto"/>
        </w:rPr>
        <w:t xml:space="preserve">demás, se podría decir, que al no trabajar con una verdadera cultura de la calidad y bajo el enfoque basado en procesos los mismo funcionarios de la universidad no saben quiénes son sus proveedores internos y cuáles son sus clientes, </w:t>
      </w:r>
      <w:r w:rsidRPr="004B17C8">
        <w:rPr>
          <w:rFonts w:ascii="Times New Roman" w:hAnsi="Times New Roman" w:cs="Times New Roman"/>
          <w:bCs/>
          <w:color w:val="auto"/>
        </w:rPr>
        <w:t>ni</w:t>
      </w:r>
      <w:r w:rsidR="00597308" w:rsidRPr="004B17C8">
        <w:rPr>
          <w:rFonts w:ascii="Times New Roman" w:hAnsi="Times New Roman" w:cs="Times New Roman"/>
          <w:bCs/>
          <w:color w:val="auto"/>
        </w:rPr>
        <w:t xml:space="preserve"> cómo afectan sus actividades el servicio final suministrado al alumno y los interesados.</w:t>
      </w:r>
    </w:p>
    <w:p w:rsidR="00597308" w:rsidRPr="004B17C8" w:rsidRDefault="00597308" w:rsidP="00597308">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De lo anterior afirma la secretaría del ISO/TC 176/SC 2, que:</w:t>
      </w:r>
    </w:p>
    <w:p w:rsidR="00597308" w:rsidRPr="004B17C8" w:rsidRDefault="00597308" w:rsidP="0059730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En consecuencia, a menudo se da menos prioridad a los problemas que ocurren en los límites de las interfaces que a las metas a corto plazo de las unidades. Esto conlleva a la escasa o nula mejora para las partes interesadas, ya que las acciones generalmente están enfocadas a las funciones, más que al resultado previsto.</w:t>
      </w:r>
    </w:p>
    <w:p w:rsidR="00597308" w:rsidRPr="004B17C8" w:rsidRDefault="00597308" w:rsidP="00597308">
      <w:pPr>
        <w:autoSpaceDE w:val="0"/>
        <w:autoSpaceDN w:val="0"/>
        <w:adjustRightInd w:val="0"/>
        <w:spacing w:after="0" w:line="480" w:lineRule="auto"/>
        <w:ind w:left="709"/>
        <w:jc w:val="both"/>
        <w:rPr>
          <w:rFonts w:ascii="Times New Roman" w:hAnsi="Times New Roman"/>
          <w:bCs/>
        </w:rPr>
      </w:pPr>
      <w:r w:rsidRPr="004B17C8">
        <w:rPr>
          <w:rFonts w:ascii="Times New Roman" w:hAnsi="Times New Roman"/>
          <w:bCs/>
          <w:iCs/>
          <w:sz w:val="24"/>
          <w:szCs w:val="24"/>
        </w:rPr>
        <w:t xml:space="preserve">El enfoque basado en procesos introduce la gestión horizontal, cruzando las barreras entre diferentes unidades funcionales y unificando sus enfoques hacia las metas principales de la organización. </w:t>
      </w:r>
      <w:r w:rsidRPr="004B17C8">
        <w:rPr>
          <w:rFonts w:ascii="Times New Roman" w:hAnsi="Times New Roman"/>
          <w:bCs/>
        </w:rPr>
        <w:t>(ISO 544R3, 2008, p.6).</w:t>
      </w:r>
    </w:p>
    <w:p w:rsidR="00597308" w:rsidRPr="004B17C8" w:rsidRDefault="00597308" w:rsidP="00597308">
      <w:pPr>
        <w:autoSpaceDE w:val="0"/>
        <w:autoSpaceDN w:val="0"/>
        <w:adjustRightInd w:val="0"/>
        <w:spacing w:after="0" w:line="480" w:lineRule="auto"/>
        <w:jc w:val="both"/>
        <w:rPr>
          <w:rFonts w:ascii="Times New Roman" w:hAnsi="Times New Roman"/>
          <w:bCs/>
          <w:sz w:val="24"/>
          <w:szCs w:val="24"/>
        </w:rPr>
      </w:pPr>
      <w:r w:rsidRPr="004B17C8">
        <w:rPr>
          <w:rFonts w:ascii="Times New Roman" w:hAnsi="Times New Roman"/>
          <w:bCs/>
          <w:sz w:val="24"/>
          <w:szCs w:val="24"/>
        </w:rPr>
        <w:t>Los procesos son gestionados como un sistema, que está definido por una red de procesos, sus interrelaciones y sus interacciones, creando un verdadero valor agregado al conocimiento de la universidad.</w:t>
      </w:r>
    </w:p>
    <w:p w:rsidR="00597308" w:rsidRPr="004B17C8" w:rsidRDefault="00597308" w:rsidP="00597308">
      <w:pPr>
        <w:autoSpaceDE w:val="0"/>
        <w:autoSpaceDN w:val="0"/>
        <w:adjustRightInd w:val="0"/>
        <w:spacing w:after="0" w:line="480" w:lineRule="auto"/>
        <w:jc w:val="both"/>
        <w:rPr>
          <w:rFonts w:ascii="Times New Roman" w:hAnsi="Times New Roman"/>
          <w:bCs/>
          <w:sz w:val="24"/>
          <w:szCs w:val="24"/>
        </w:rPr>
      </w:pPr>
      <w:r w:rsidRPr="004B17C8">
        <w:rPr>
          <w:rFonts w:ascii="Times New Roman" w:hAnsi="Times New Roman"/>
          <w:bCs/>
          <w:sz w:val="24"/>
          <w:szCs w:val="24"/>
        </w:rPr>
        <w:t>Como la red de procesos esta funcionado como un sistema, casi siempre los resultados de un proceso son las entradas de otro u otros procesos, como se puede observar en la figura 2.</w:t>
      </w:r>
    </w:p>
    <w:p w:rsidR="00597308" w:rsidRPr="004B17C8" w:rsidRDefault="00597308" w:rsidP="00597308">
      <w:pPr>
        <w:autoSpaceDE w:val="0"/>
        <w:autoSpaceDN w:val="0"/>
        <w:adjustRightInd w:val="0"/>
        <w:spacing w:after="0" w:line="480" w:lineRule="auto"/>
        <w:jc w:val="both"/>
        <w:rPr>
          <w:rFonts w:ascii="Times New Roman" w:hAnsi="Times New Roman"/>
          <w:bCs/>
          <w:sz w:val="24"/>
          <w:szCs w:val="24"/>
        </w:rPr>
      </w:pPr>
    </w:p>
    <w:p w:rsidR="00597308" w:rsidRPr="004B17C8" w:rsidRDefault="00597308" w:rsidP="00597308">
      <w:pPr>
        <w:pStyle w:val="Descripcin"/>
        <w:rPr>
          <w:rFonts w:ascii="Times New Roman" w:hAnsi="Times New Roman"/>
          <w:b w:val="0"/>
          <w:bCs w:val="0"/>
          <w:color w:val="auto"/>
          <w:sz w:val="20"/>
          <w:szCs w:val="20"/>
        </w:rPr>
      </w:pPr>
      <w:bookmarkStart w:id="37" w:name="_Toc338942002"/>
      <w:r w:rsidRPr="004B17C8">
        <w:rPr>
          <w:rFonts w:ascii="Times New Roman" w:hAnsi="Times New Roman"/>
          <w:b w:val="0"/>
          <w:color w:val="auto"/>
          <w:sz w:val="20"/>
          <w:szCs w:val="20"/>
        </w:rPr>
        <w:t xml:space="preserve">Figura </w:t>
      </w:r>
      <w:r w:rsidR="00CF64AF" w:rsidRPr="004B17C8">
        <w:rPr>
          <w:rFonts w:ascii="Times New Roman" w:hAnsi="Times New Roman"/>
          <w:b w:val="0"/>
          <w:color w:val="auto"/>
          <w:sz w:val="20"/>
          <w:szCs w:val="20"/>
        </w:rPr>
        <w:fldChar w:fldCharType="begin"/>
      </w:r>
      <w:r w:rsidRPr="004B17C8">
        <w:rPr>
          <w:rFonts w:ascii="Times New Roman" w:hAnsi="Times New Roman"/>
          <w:b w:val="0"/>
          <w:color w:val="auto"/>
          <w:sz w:val="20"/>
          <w:szCs w:val="20"/>
        </w:rPr>
        <w:instrText xml:space="preserve"> SEQ Figura \* ARABIC </w:instrText>
      </w:r>
      <w:r w:rsidR="00CF64AF" w:rsidRPr="004B17C8">
        <w:rPr>
          <w:rFonts w:ascii="Times New Roman" w:hAnsi="Times New Roman"/>
          <w:b w:val="0"/>
          <w:color w:val="auto"/>
          <w:sz w:val="20"/>
          <w:szCs w:val="20"/>
        </w:rPr>
        <w:fldChar w:fldCharType="separate"/>
      </w:r>
      <w:r w:rsidRPr="004B17C8">
        <w:rPr>
          <w:rFonts w:ascii="Times New Roman" w:hAnsi="Times New Roman"/>
          <w:b w:val="0"/>
          <w:noProof/>
          <w:color w:val="auto"/>
          <w:sz w:val="20"/>
          <w:szCs w:val="20"/>
        </w:rPr>
        <w:t>2</w:t>
      </w:r>
      <w:r w:rsidR="00CF64AF" w:rsidRPr="004B17C8">
        <w:rPr>
          <w:rFonts w:ascii="Times New Roman" w:hAnsi="Times New Roman"/>
          <w:b w:val="0"/>
          <w:color w:val="auto"/>
          <w:sz w:val="20"/>
          <w:szCs w:val="20"/>
        </w:rPr>
        <w:fldChar w:fldCharType="end"/>
      </w:r>
      <w:r w:rsidRPr="004B17C8">
        <w:rPr>
          <w:rFonts w:ascii="Times New Roman" w:hAnsi="Times New Roman"/>
          <w:b w:val="0"/>
          <w:color w:val="auto"/>
          <w:sz w:val="20"/>
          <w:szCs w:val="20"/>
        </w:rPr>
        <w:t xml:space="preserve">. </w:t>
      </w:r>
      <w:r w:rsidRPr="004B17C8">
        <w:rPr>
          <w:rFonts w:ascii="Times New Roman" w:hAnsi="Times New Roman"/>
          <w:b w:val="0"/>
          <w:bCs w:val="0"/>
          <w:color w:val="auto"/>
          <w:sz w:val="20"/>
          <w:szCs w:val="20"/>
        </w:rPr>
        <w:t>Ejemplo de secuencia de procesos y sus interacciones</w:t>
      </w:r>
      <w:bookmarkEnd w:id="37"/>
    </w:p>
    <w:p w:rsidR="00597308" w:rsidRPr="004B17C8" w:rsidRDefault="00597308" w:rsidP="00597308">
      <w:pPr>
        <w:autoSpaceDE w:val="0"/>
        <w:autoSpaceDN w:val="0"/>
        <w:adjustRightInd w:val="0"/>
        <w:spacing w:after="0" w:line="240" w:lineRule="auto"/>
        <w:jc w:val="center"/>
        <w:rPr>
          <w:rFonts w:ascii="Times New Roman" w:hAnsi="Times New Roman"/>
          <w:bCs/>
        </w:rPr>
      </w:pPr>
    </w:p>
    <w:p w:rsidR="00597308" w:rsidRPr="004B17C8" w:rsidRDefault="00597308" w:rsidP="00597308">
      <w:pPr>
        <w:autoSpaceDE w:val="0"/>
        <w:autoSpaceDN w:val="0"/>
        <w:adjustRightInd w:val="0"/>
        <w:spacing w:after="0" w:line="240" w:lineRule="auto"/>
        <w:jc w:val="center"/>
        <w:rPr>
          <w:rFonts w:ascii="Times New Roman" w:hAnsi="Times New Roman"/>
          <w:bCs/>
        </w:rPr>
      </w:pPr>
      <w:r w:rsidRPr="004B17C8">
        <w:rPr>
          <w:rFonts w:ascii="Times New Roman" w:hAnsi="Times New Roman"/>
          <w:bCs/>
          <w:noProof/>
          <w:lang w:eastAsia="es-AR"/>
        </w:rPr>
        <w:drawing>
          <wp:inline distT="0" distB="0" distL="0" distR="0">
            <wp:extent cx="4667250" cy="2933700"/>
            <wp:effectExtent l="19050" t="0" r="0" b="0"/>
            <wp:docPr id="4" name="Imagen 4" descr="secuencia de proce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uencia de procesos"/>
                    <pic:cNvPicPr>
                      <a:picLocks noChangeAspect="1" noChangeArrowheads="1"/>
                    </pic:cNvPicPr>
                  </pic:nvPicPr>
                  <pic:blipFill>
                    <a:blip r:embed="rId16" cstate="print"/>
                    <a:srcRect/>
                    <a:stretch>
                      <a:fillRect/>
                    </a:stretch>
                  </pic:blipFill>
                  <pic:spPr bwMode="auto">
                    <a:xfrm>
                      <a:off x="0" y="0"/>
                      <a:ext cx="4667250" cy="2933700"/>
                    </a:xfrm>
                    <a:prstGeom prst="rect">
                      <a:avLst/>
                    </a:prstGeom>
                    <a:noFill/>
                    <a:ln w="9525">
                      <a:noFill/>
                      <a:miter lim="800000"/>
                      <a:headEnd/>
                      <a:tailEnd/>
                    </a:ln>
                  </pic:spPr>
                </pic:pic>
              </a:graphicData>
            </a:graphic>
          </wp:inline>
        </w:drawing>
      </w:r>
    </w:p>
    <w:p w:rsidR="00597308" w:rsidRPr="004B17C8" w:rsidRDefault="00597308" w:rsidP="00597308">
      <w:pPr>
        <w:pStyle w:val="Default"/>
        <w:jc w:val="both"/>
        <w:rPr>
          <w:rFonts w:ascii="Times New Roman" w:hAnsi="Times New Roman" w:cs="Times New Roman"/>
          <w:bCs/>
          <w:color w:val="auto"/>
        </w:rPr>
      </w:pPr>
      <w:r w:rsidRPr="004B17C8">
        <w:rPr>
          <w:rFonts w:ascii="Times New Roman" w:hAnsi="Times New Roman" w:cs="Times New Roman"/>
          <w:bCs/>
          <w:color w:val="auto"/>
          <w:sz w:val="20"/>
          <w:szCs w:val="20"/>
        </w:rPr>
        <w:t>Nota Fuente: ISO 544R3 (2008). Conjunto de documentos para la introducción y el soporte de la serie de normas ISO 9000: Orientación sobre el concepto y uso del enfoque basado en procesos para los sistemas de gestión (p.7). Secretaría del ISO/TC 176/SC 2/N 544R3.</w:t>
      </w:r>
    </w:p>
    <w:p w:rsidR="00597308" w:rsidRPr="004B17C8" w:rsidRDefault="00597308" w:rsidP="00597308">
      <w:pPr>
        <w:autoSpaceDE w:val="0"/>
        <w:autoSpaceDN w:val="0"/>
        <w:adjustRightInd w:val="0"/>
        <w:spacing w:after="0" w:line="480" w:lineRule="auto"/>
        <w:jc w:val="both"/>
        <w:rPr>
          <w:rFonts w:ascii="Times New Roman" w:hAnsi="Times New Roman"/>
          <w:bCs/>
        </w:rPr>
      </w:pPr>
    </w:p>
    <w:p w:rsidR="003A69F2" w:rsidRPr="004B17C8" w:rsidRDefault="003A69F2" w:rsidP="003A69F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metodología de implementación del enfoque basado en procesos, propuesta por la ISO en el documento “Orientación sobre el concepto y uso del enfoque basado en procesos para los sistemas de gestión”</w:t>
      </w:r>
      <w:r w:rsidR="0079345D"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 se puede aplicar en cualquier tipo de proceso y no es prescriptiva. </w:t>
      </w:r>
    </w:p>
    <w:p w:rsidR="003A69F2" w:rsidRPr="004B17C8" w:rsidRDefault="003A69F2" w:rsidP="003A69F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En la tabla A1 del apéndice A, se encuentran los pasos </w:t>
      </w:r>
      <w:r w:rsidR="00D757CB" w:rsidRPr="004B17C8">
        <w:rPr>
          <w:rFonts w:ascii="Times New Roman" w:hAnsi="Times New Roman" w:cs="Times New Roman"/>
          <w:bCs/>
          <w:color w:val="auto"/>
        </w:rPr>
        <w:t xml:space="preserve">metodológicos </w:t>
      </w:r>
      <w:r w:rsidRPr="004B17C8">
        <w:rPr>
          <w:rFonts w:ascii="Times New Roman" w:hAnsi="Times New Roman" w:cs="Times New Roman"/>
          <w:bCs/>
          <w:color w:val="auto"/>
        </w:rPr>
        <w:t>para la identificación de los procesos de la universidad:</w:t>
      </w:r>
    </w:p>
    <w:p w:rsidR="003A69F2" w:rsidRPr="004B17C8" w:rsidRDefault="0079345D" w:rsidP="003A69F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w:t>
      </w:r>
      <w:r w:rsidR="003A69F2" w:rsidRPr="004B17C8">
        <w:rPr>
          <w:rFonts w:ascii="Times New Roman" w:hAnsi="Times New Roman" w:cs="Times New Roman"/>
          <w:bCs/>
          <w:color w:val="auto"/>
        </w:rPr>
        <w:t xml:space="preserve">n la tabla A2 del apéndice A, se observan los pasos básicos </w:t>
      </w:r>
      <w:r w:rsidRPr="004B17C8">
        <w:rPr>
          <w:rFonts w:ascii="Times New Roman" w:hAnsi="Times New Roman" w:cs="Times New Roman"/>
          <w:bCs/>
          <w:color w:val="auto"/>
        </w:rPr>
        <w:t xml:space="preserve">mínimos que </w:t>
      </w:r>
      <w:r w:rsidR="003A69F2" w:rsidRPr="004B17C8">
        <w:rPr>
          <w:rFonts w:ascii="Times New Roman" w:hAnsi="Times New Roman" w:cs="Times New Roman"/>
          <w:bCs/>
          <w:color w:val="auto"/>
        </w:rPr>
        <w:t>se deberían efectuar, para una verdadera planificación de un proceso:</w:t>
      </w:r>
    </w:p>
    <w:p w:rsidR="003A69F2" w:rsidRPr="004B17C8" w:rsidRDefault="003A69F2" w:rsidP="003A69F2">
      <w:pPr>
        <w:pStyle w:val="Default"/>
        <w:jc w:val="both"/>
        <w:rPr>
          <w:rFonts w:ascii="Times New Roman" w:hAnsi="Times New Roman" w:cs="Times New Roman"/>
          <w:bCs/>
          <w:color w:val="auto"/>
        </w:rPr>
      </w:pPr>
    </w:p>
    <w:p w:rsidR="003A69F2" w:rsidRPr="004B17C8" w:rsidRDefault="003A69F2" w:rsidP="003A69F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Es importante utilizar la metodología “Planificar-Hacer-Verificar-Actuar” o ciclo “PHVA”, en todos los procesos de la organización, para lograr la mejora continua; según la norma, el significado de cada uno de estor términos es:</w:t>
      </w:r>
    </w:p>
    <w:p w:rsidR="003A69F2" w:rsidRPr="004B17C8" w:rsidRDefault="003A69F2" w:rsidP="003A69F2">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Planificar: establecer los objetivos y procesos necesarios para conseguir resultados de acuerdo con los requisitos del cliente y las políticas de la organización.</w:t>
      </w:r>
    </w:p>
    <w:p w:rsidR="003A69F2" w:rsidRPr="004B17C8" w:rsidRDefault="003A69F2" w:rsidP="003A69F2">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Hacer: implementar los procesos.</w:t>
      </w:r>
    </w:p>
    <w:p w:rsidR="003A69F2" w:rsidRPr="004B17C8" w:rsidRDefault="003A69F2" w:rsidP="003A69F2">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Verificar: realizar el seguimiento y la medición de los procesos y los productos respecto a las políticas, los objetivos y los requisitos para el producto, e informar sobre los resultados.</w:t>
      </w:r>
    </w:p>
    <w:p w:rsidR="003A69F2" w:rsidRPr="004B17C8" w:rsidRDefault="003A69F2" w:rsidP="003A69F2">
      <w:pPr>
        <w:spacing w:after="0" w:line="480" w:lineRule="auto"/>
        <w:ind w:left="709"/>
        <w:jc w:val="both"/>
        <w:rPr>
          <w:rFonts w:ascii="Times New Roman" w:hAnsi="Times New Roman"/>
          <w:sz w:val="24"/>
          <w:szCs w:val="24"/>
        </w:rPr>
      </w:pPr>
      <w:r w:rsidRPr="004B17C8">
        <w:rPr>
          <w:rFonts w:ascii="Times New Roman" w:hAnsi="Times New Roman"/>
          <w:sz w:val="24"/>
          <w:szCs w:val="24"/>
        </w:rPr>
        <w:t>Actuar: tomar acciones para mejorar continuamente el desempeño de los procesos. (ISO 9001, 2008, p.vii)</w:t>
      </w:r>
    </w:p>
    <w:p w:rsidR="003A69F2" w:rsidRPr="004B17C8" w:rsidRDefault="003A69F2" w:rsidP="003A69F2">
      <w:pPr>
        <w:pStyle w:val="Default"/>
        <w:jc w:val="both"/>
        <w:rPr>
          <w:rFonts w:ascii="Times New Roman" w:hAnsi="Times New Roman" w:cs="Times New Roman"/>
          <w:bCs/>
          <w:color w:val="auto"/>
        </w:rPr>
      </w:pPr>
      <w:r w:rsidRPr="004B17C8">
        <w:rPr>
          <w:rFonts w:ascii="Times New Roman" w:hAnsi="Times New Roman" w:cs="Times New Roman"/>
          <w:bCs/>
          <w:color w:val="auto"/>
        </w:rPr>
        <w:t>La figura 3, muestra las preguntas mínimas que se deberían tener en cuenta para ajustar los procesos a la mejora continua:</w:t>
      </w:r>
    </w:p>
    <w:p w:rsidR="003A69F2" w:rsidRPr="004B17C8" w:rsidRDefault="003A69F2" w:rsidP="003A69F2">
      <w:pPr>
        <w:pStyle w:val="Default"/>
        <w:jc w:val="both"/>
        <w:rPr>
          <w:rFonts w:ascii="Times New Roman" w:hAnsi="Times New Roman" w:cs="Times New Roman"/>
          <w:bCs/>
          <w:color w:val="auto"/>
        </w:rPr>
      </w:pPr>
    </w:p>
    <w:p w:rsidR="00AF05B3" w:rsidRPr="004B17C8" w:rsidRDefault="00AF05B3">
      <w:pPr>
        <w:spacing w:after="0" w:line="240" w:lineRule="auto"/>
        <w:rPr>
          <w:rFonts w:ascii="Times New Roman" w:hAnsi="Times New Roman"/>
          <w:bCs/>
          <w:sz w:val="20"/>
          <w:szCs w:val="20"/>
        </w:rPr>
      </w:pPr>
      <w:r w:rsidRPr="004B17C8">
        <w:rPr>
          <w:rFonts w:ascii="Times New Roman" w:hAnsi="Times New Roman"/>
          <w:b/>
          <w:sz w:val="20"/>
          <w:szCs w:val="20"/>
        </w:rPr>
        <w:br w:type="page"/>
      </w:r>
    </w:p>
    <w:p w:rsidR="00AF05B3" w:rsidRPr="004B17C8" w:rsidRDefault="00AF05B3" w:rsidP="003A69F2">
      <w:pPr>
        <w:pStyle w:val="Descripcin"/>
        <w:rPr>
          <w:rFonts w:ascii="Times New Roman" w:hAnsi="Times New Roman"/>
          <w:b w:val="0"/>
          <w:color w:val="auto"/>
          <w:sz w:val="20"/>
          <w:szCs w:val="20"/>
        </w:rPr>
      </w:pPr>
    </w:p>
    <w:p w:rsidR="003A69F2" w:rsidRPr="004B17C8" w:rsidRDefault="003A69F2" w:rsidP="003A69F2">
      <w:pPr>
        <w:pStyle w:val="Descripcin"/>
        <w:rPr>
          <w:rFonts w:ascii="Times New Roman" w:hAnsi="Times New Roman"/>
          <w:b w:val="0"/>
          <w:bCs w:val="0"/>
          <w:color w:val="auto"/>
          <w:sz w:val="20"/>
          <w:szCs w:val="20"/>
        </w:rPr>
      </w:pPr>
      <w:bookmarkStart w:id="38" w:name="_Toc338942003"/>
      <w:r w:rsidRPr="004B17C8">
        <w:rPr>
          <w:rFonts w:ascii="Times New Roman" w:hAnsi="Times New Roman"/>
          <w:b w:val="0"/>
          <w:color w:val="auto"/>
          <w:sz w:val="20"/>
          <w:szCs w:val="20"/>
        </w:rPr>
        <w:t xml:space="preserve">Figura </w:t>
      </w:r>
      <w:r w:rsidR="00CF64AF" w:rsidRPr="004B17C8">
        <w:rPr>
          <w:rFonts w:ascii="Times New Roman" w:hAnsi="Times New Roman"/>
          <w:b w:val="0"/>
          <w:color w:val="auto"/>
          <w:sz w:val="20"/>
          <w:szCs w:val="20"/>
        </w:rPr>
        <w:fldChar w:fldCharType="begin"/>
      </w:r>
      <w:r w:rsidRPr="004B17C8">
        <w:rPr>
          <w:rFonts w:ascii="Times New Roman" w:hAnsi="Times New Roman"/>
          <w:b w:val="0"/>
          <w:color w:val="auto"/>
          <w:sz w:val="20"/>
          <w:szCs w:val="20"/>
        </w:rPr>
        <w:instrText xml:space="preserve"> SEQ Figura \* ARABIC </w:instrText>
      </w:r>
      <w:r w:rsidR="00CF64AF" w:rsidRPr="004B17C8">
        <w:rPr>
          <w:rFonts w:ascii="Times New Roman" w:hAnsi="Times New Roman"/>
          <w:b w:val="0"/>
          <w:color w:val="auto"/>
          <w:sz w:val="20"/>
          <w:szCs w:val="20"/>
        </w:rPr>
        <w:fldChar w:fldCharType="separate"/>
      </w:r>
      <w:r w:rsidRPr="004B17C8">
        <w:rPr>
          <w:rFonts w:ascii="Times New Roman" w:hAnsi="Times New Roman"/>
          <w:b w:val="0"/>
          <w:noProof/>
          <w:color w:val="auto"/>
          <w:sz w:val="20"/>
          <w:szCs w:val="20"/>
        </w:rPr>
        <w:t>3</w:t>
      </w:r>
      <w:r w:rsidR="00CF64AF" w:rsidRPr="004B17C8">
        <w:rPr>
          <w:rFonts w:ascii="Times New Roman" w:hAnsi="Times New Roman"/>
          <w:b w:val="0"/>
          <w:color w:val="auto"/>
          <w:sz w:val="20"/>
          <w:szCs w:val="20"/>
        </w:rPr>
        <w:fldChar w:fldCharType="end"/>
      </w:r>
      <w:r w:rsidRPr="004B17C8">
        <w:rPr>
          <w:rFonts w:ascii="Times New Roman" w:hAnsi="Times New Roman"/>
          <w:b w:val="0"/>
          <w:color w:val="auto"/>
          <w:sz w:val="20"/>
          <w:szCs w:val="20"/>
        </w:rPr>
        <w:t xml:space="preserve">. </w:t>
      </w:r>
      <w:r w:rsidRPr="004B17C8">
        <w:rPr>
          <w:rFonts w:ascii="Times New Roman" w:hAnsi="Times New Roman"/>
          <w:b w:val="0"/>
          <w:bCs w:val="0"/>
          <w:color w:val="auto"/>
          <w:sz w:val="20"/>
          <w:szCs w:val="20"/>
        </w:rPr>
        <w:t>Metodología</w:t>
      </w:r>
      <w:r w:rsidR="00B4354A" w:rsidRPr="004B17C8">
        <w:rPr>
          <w:rFonts w:ascii="Times New Roman" w:hAnsi="Times New Roman"/>
          <w:b w:val="0"/>
          <w:bCs w:val="0"/>
          <w:color w:val="auto"/>
          <w:sz w:val="20"/>
          <w:szCs w:val="20"/>
        </w:rPr>
        <w:t xml:space="preserve">: </w:t>
      </w:r>
      <w:r w:rsidRPr="004B17C8">
        <w:rPr>
          <w:rFonts w:ascii="Times New Roman" w:hAnsi="Times New Roman"/>
          <w:b w:val="0"/>
          <w:bCs w:val="0"/>
          <w:color w:val="auto"/>
          <w:sz w:val="20"/>
          <w:szCs w:val="20"/>
        </w:rPr>
        <w:t>Planificar-Hacer-Verificar-Actuar</w:t>
      </w:r>
      <w:bookmarkEnd w:id="38"/>
    </w:p>
    <w:p w:rsidR="003A69F2" w:rsidRPr="004B17C8" w:rsidRDefault="003A69F2" w:rsidP="003A69F2">
      <w:pPr>
        <w:pStyle w:val="Default"/>
        <w:jc w:val="center"/>
        <w:rPr>
          <w:rFonts w:ascii="Times New Roman" w:hAnsi="Times New Roman" w:cs="Times New Roman"/>
          <w:bCs/>
          <w:color w:val="auto"/>
        </w:rPr>
      </w:pPr>
      <w:r w:rsidRPr="004B17C8">
        <w:rPr>
          <w:rFonts w:ascii="Times New Roman" w:hAnsi="Times New Roman" w:cs="Times New Roman"/>
          <w:bCs/>
          <w:noProof/>
          <w:color w:val="auto"/>
          <w:lang w:eastAsia="es-AR"/>
        </w:rPr>
        <w:drawing>
          <wp:inline distT="0" distB="0" distL="0" distR="0">
            <wp:extent cx="2929890" cy="2965404"/>
            <wp:effectExtent l="19050" t="0" r="3810" b="0"/>
            <wp:docPr id="5" name="Imagen 5" descr="ciclo ph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clo phva"/>
                    <pic:cNvPicPr>
                      <a:picLocks noChangeAspect="1" noChangeArrowheads="1"/>
                    </pic:cNvPicPr>
                  </pic:nvPicPr>
                  <pic:blipFill>
                    <a:blip r:embed="rId17" cstate="print"/>
                    <a:srcRect/>
                    <a:stretch>
                      <a:fillRect/>
                    </a:stretch>
                  </pic:blipFill>
                  <pic:spPr bwMode="auto">
                    <a:xfrm>
                      <a:off x="0" y="0"/>
                      <a:ext cx="2929890" cy="2965404"/>
                    </a:xfrm>
                    <a:prstGeom prst="rect">
                      <a:avLst/>
                    </a:prstGeom>
                    <a:noFill/>
                    <a:ln w="9525">
                      <a:noFill/>
                      <a:miter lim="800000"/>
                      <a:headEnd/>
                      <a:tailEnd/>
                    </a:ln>
                  </pic:spPr>
                </pic:pic>
              </a:graphicData>
            </a:graphic>
          </wp:inline>
        </w:drawing>
      </w:r>
    </w:p>
    <w:p w:rsidR="003A69F2" w:rsidRPr="004B17C8" w:rsidRDefault="003A69F2" w:rsidP="003A69F2">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Nota Fuente: ISO 544R3 (2008). Conjunto de documentos para la introducción y el soporte de la serie de normas ISO 9000: Orientación sobre el concepto y uso del enfoque basado en procesos para los sistemas de gestión (p.12). Secretaría del ISO/TC 176/SC 2/N 544R3.</w:t>
      </w:r>
    </w:p>
    <w:p w:rsidR="003A69F2" w:rsidRPr="004B17C8" w:rsidRDefault="003A69F2" w:rsidP="003A69F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directriz ISO 9004:2009, promueve la autoevaluación como una herramienta para la revisión del nivel de madurez de la organización, teniendo en cuenta la totalidad de la norma ISO 9001:2008, reforzando todo lo relacionado con la planeación estratégica y el liderazgo para la identificación de las debilidades y fortalezas de la organización.</w:t>
      </w:r>
    </w:p>
    <w:p w:rsidR="003A69F2" w:rsidRPr="004B17C8" w:rsidRDefault="003A69F2" w:rsidP="003A69F2">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Esta Norma Internacional proporciona un enfoque más amplio sobre la gestión de la calidad que la Norma ISO 9001; trata las necesidades y las expectativas de todas las partes interesadas pertinentes y proporciona orientación para la mejora sistemática y continua del desempeño global de la organización. En la Figura 4 se presenta un modelo ampliado de un sistema de gestión de la calidad basado en procesos que incorpora los elementos de la norma ISO 9001 y la directriz ISO 9004.</w:t>
      </w:r>
    </w:p>
    <w:p w:rsidR="002345AA" w:rsidRPr="004B17C8" w:rsidRDefault="002345AA">
      <w:pPr>
        <w:spacing w:after="0" w:line="240" w:lineRule="auto"/>
        <w:rPr>
          <w:rFonts w:ascii="Times New Roman" w:hAnsi="Times New Roman"/>
          <w:sz w:val="24"/>
          <w:szCs w:val="24"/>
        </w:rPr>
      </w:pPr>
      <w:r w:rsidRPr="004B17C8">
        <w:rPr>
          <w:rFonts w:ascii="Times New Roman" w:hAnsi="Times New Roman"/>
          <w:sz w:val="24"/>
          <w:szCs w:val="24"/>
        </w:rPr>
        <w:br w:type="page"/>
      </w:r>
    </w:p>
    <w:p w:rsidR="003A69F2" w:rsidRPr="004B17C8" w:rsidRDefault="003A69F2" w:rsidP="003A69F2">
      <w:pPr>
        <w:pStyle w:val="Descripcin"/>
        <w:rPr>
          <w:rFonts w:ascii="Times New Roman" w:hAnsi="Times New Roman"/>
          <w:b w:val="0"/>
          <w:bCs w:val="0"/>
          <w:color w:val="auto"/>
          <w:sz w:val="20"/>
          <w:szCs w:val="20"/>
        </w:rPr>
      </w:pPr>
      <w:bookmarkStart w:id="39" w:name="_Toc338942004"/>
      <w:r w:rsidRPr="004B17C8">
        <w:rPr>
          <w:rFonts w:ascii="Times New Roman" w:hAnsi="Times New Roman"/>
          <w:b w:val="0"/>
          <w:color w:val="auto"/>
          <w:sz w:val="20"/>
          <w:szCs w:val="20"/>
        </w:rPr>
        <w:t xml:space="preserve">Figura </w:t>
      </w:r>
      <w:r w:rsidR="00CF64AF" w:rsidRPr="004B17C8">
        <w:rPr>
          <w:rFonts w:ascii="Times New Roman" w:hAnsi="Times New Roman"/>
          <w:b w:val="0"/>
          <w:color w:val="auto"/>
          <w:sz w:val="20"/>
          <w:szCs w:val="20"/>
        </w:rPr>
        <w:fldChar w:fldCharType="begin"/>
      </w:r>
      <w:r w:rsidRPr="004B17C8">
        <w:rPr>
          <w:rFonts w:ascii="Times New Roman" w:hAnsi="Times New Roman"/>
          <w:b w:val="0"/>
          <w:color w:val="auto"/>
          <w:sz w:val="20"/>
          <w:szCs w:val="20"/>
        </w:rPr>
        <w:instrText xml:space="preserve"> SEQ Figura \* ARABIC </w:instrText>
      </w:r>
      <w:r w:rsidR="00CF64AF" w:rsidRPr="004B17C8">
        <w:rPr>
          <w:rFonts w:ascii="Times New Roman" w:hAnsi="Times New Roman"/>
          <w:b w:val="0"/>
          <w:color w:val="auto"/>
          <w:sz w:val="20"/>
          <w:szCs w:val="20"/>
        </w:rPr>
        <w:fldChar w:fldCharType="separate"/>
      </w:r>
      <w:r w:rsidRPr="004B17C8">
        <w:rPr>
          <w:rFonts w:ascii="Times New Roman" w:hAnsi="Times New Roman"/>
          <w:b w:val="0"/>
          <w:noProof/>
          <w:color w:val="auto"/>
          <w:sz w:val="20"/>
          <w:szCs w:val="20"/>
        </w:rPr>
        <w:t>4</w:t>
      </w:r>
      <w:r w:rsidR="00CF64AF" w:rsidRPr="004B17C8">
        <w:rPr>
          <w:rFonts w:ascii="Times New Roman" w:hAnsi="Times New Roman"/>
          <w:b w:val="0"/>
          <w:color w:val="auto"/>
          <w:sz w:val="20"/>
          <w:szCs w:val="20"/>
        </w:rPr>
        <w:fldChar w:fldCharType="end"/>
      </w:r>
      <w:r w:rsidRPr="004B17C8">
        <w:rPr>
          <w:rFonts w:ascii="Times New Roman" w:hAnsi="Times New Roman"/>
          <w:b w:val="0"/>
          <w:color w:val="auto"/>
          <w:sz w:val="20"/>
          <w:szCs w:val="20"/>
        </w:rPr>
        <w:t xml:space="preserve">. </w:t>
      </w:r>
      <w:r w:rsidRPr="004B17C8">
        <w:rPr>
          <w:rFonts w:ascii="Times New Roman" w:hAnsi="Times New Roman"/>
          <w:b w:val="0"/>
          <w:bCs w:val="0"/>
          <w:color w:val="auto"/>
          <w:sz w:val="20"/>
          <w:szCs w:val="20"/>
        </w:rPr>
        <w:t>Modelo ampliado de un sistema de gestión de la calidad basado en procesos</w:t>
      </w:r>
      <w:bookmarkEnd w:id="39"/>
    </w:p>
    <w:p w:rsidR="003A69F2" w:rsidRPr="004B17C8" w:rsidRDefault="003A69F2" w:rsidP="003A69F2">
      <w:pPr>
        <w:pStyle w:val="Default"/>
        <w:jc w:val="center"/>
        <w:rPr>
          <w:rFonts w:ascii="Times New Roman" w:hAnsi="Times New Roman" w:cs="Times New Roman"/>
          <w:b/>
          <w:bCs/>
          <w:color w:val="auto"/>
        </w:rPr>
      </w:pPr>
      <w:r w:rsidRPr="004B17C8">
        <w:rPr>
          <w:rFonts w:ascii="Times New Roman" w:hAnsi="Times New Roman" w:cs="Times New Roman"/>
          <w:b/>
          <w:bCs/>
          <w:noProof/>
          <w:color w:val="auto"/>
          <w:lang w:eastAsia="es-AR"/>
        </w:rPr>
        <w:drawing>
          <wp:inline distT="0" distB="0" distL="0" distR="0">
            <wp:extent cx="4800600" cy="4095750"/>
            <wp:effectExtent l="19050" t="0" r="0" b="0"/>
            <wp:docPr id="6" name="Imagen 6" descr="Modelo ampliado del SGC 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lo ampliado del SGC 9004"/>
                    <pic:cNvPicPr>
                      <a:picLocks noChangeAspect="1" noChangeArrowheads="1"/>
                    </pic:cNvPicPr>
                  </pic:nvPicPr>
                  <pic:blipFill>
                    <a:blip r:embed="rId18" cstate="print"/>
                    <a:srcRect/>
                    <a:stretch>
                      <a:fillRect/>
                    </a:stretch>
                  </pic:blipFill>
                  <pic:spPr bwMode="auto">
                    <a:xfrm>
                      <a:off x="0" y="0"/>
                      <a:ext cx="4800600" cy="4095750"/>
                    </a:xfrm>
                    <a:prstGeom prst="rect">
                      <a:avLst/>
                    </a:prstGeom>
                    <a:noFill/>
                    <a:ln w="9525">
                      <a:noFill/>
                      <a:miter lim="800000"/>
                      <a:headEnd/>
                      <a:tailEnd/>
                    </a:ln>
                  </pic:spPr>
                </pic:pic>
              </a:graphicData>
            </a:graphic>
          </wp:inline>
        </w:drawing>
      </w:r>
    </w:p>
    <w:p w:rsidR="003A69F2" w:rsidRPr="004B17C8" w:rsidRDefault="003A69F2" w:rsidP="003A69F2">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 xml:space="preserve">Nota Fuente: ISO 9004 (2009). Norma internacional ISO 9004:2009. Guía para el éxito sostenido de una organización: Enfoque de gestión de Modelo de evaluación de la gestión de la calidad (p.66). Suiza: Secretaria central de ISO. </w:t>
      </w:r>
    </w:p>
    <w:p w:rsidR="003A69F2" w:rsidRPr="004B17C8" w:rsidRDefault="003A69F2" w:rsidP="003A69F2">
      <w:pPr>
        <w:pStyle w:val="Default"/>
        <w:spacing w:line="480" w:lineRule="auto"/>
        <w:jc w:val="both"/>
        <w:rPr>
          <w:rFonts w:ascii="Times New Roman" w:hAnsi="Times New Roman" w:cs="Times New Roman"/>
          <w:bCs/>
          <w:color w:val="auto"/>
        </w:rPr>
      </w:pPr>
    </w:p>
    <w:p w:rsidR="00C43BF0" w:rsidRPr="004B17C8" w:rsidRDefault="00C43BF0" w:rsidP="00E96EC1">
      <w:pPr>
        <w:pStyle w:val="Default"/>
        <w:spacing w:line="480" w:lineRule="auto"/>
        <w:jc w:val="both"/>
        <w:outlineLvl w:val="2"/>
        <w:rPr>
          <w:rFonts w:ascii="Times New Roman" w:hAnsi="Times New Roman" w:cs="Times New Roman"/>
          <w:bCs/>
          <w:color w:val="auto"/>
        </w:rPr>
      </w:pPr>
      <w:bookmarkStart w:id="40" w:name="_Toc336859617"/>
      <w:bookmarkStart w:id="41" w:name="_Toc338941972"/>
      <w:r w:rsidRPr="004B17C8">
        <w:rPr>
          <w:rFonts w:ascii="Times New Roman" w:hAnsi="Times New Roman" w:cs="Times New Roman"/>
          <w:bCs/>
          <w:color w:val="auto"/>
        </w:rPr>
        <w:t>2.</w:t>
      </w:r>
      <w:r w:rsidR="009A4F3B" w:rsidRPr="004B17C8">
        <w:rPr>
          <w:rFonts w:ascii="Times New Roman" w:hAnsi="Times New Roman" w:cs="Times New Roman"/>
          <w:bCs/>
          <w:color w:val="auto"/>
        </w:rPr>
        <w:t>4.</w:t>
      </w:r>
      <w:r w:rsidR="002843C5" w:rsidRPr="004B17C8">
        <w:rPr>
          <w:rFonts w:ascii="Times New Roman" w:hAnsi="Times New Roman" w:cs="Times New Roman"/>
          <w:bCs/>
          <w:color w:val="auto"/>
        </w:rPr>
        <w:t>2</w:t>
      </w:r>
      <w:r w:rsidRPr="004B17C8">
        <w:rPr>
          <w:rFonts w:ascii="Times New Roman" w:hAnsi="Times New Roman" w:cs="Times New Roman"/>
          <w:bCs/>
          <w:color w:val="auto"/>
        </w:rPr>
        <w:t>. IRAM</w:t>
      </w:r>
      <w:r w:rsidR="0067294A" w:rsidRPr="004B17C8">
        <w:rPr>
          <w:rFonts w:ascii="Times New Roman" w:hAnsi="Times New Roman" w:cs="Times New Roman"/>
          <w:bCs/>
          <w:color w:val="auto"/>
        </w:rPr>
        <w:t xml:space="preserve"> </w:t>
      </w:r>
      <w:r w:rsidRPr="004B17C8">
        <w:rPr>
          <w:rFonts w:ascii="Times New Roman" w:hAnsi="Times New Roman" w:cs="Times New Roman"/>
          <w:bCs/>
          <w:color w:val="auto"/>
        </w:rPr>
        <w:t>30000</w:t>
      </w:r>
      <w:r w:rsidR="00852184" w:rsidRPr="004B17C8">
        <w:rPr>
          <w:rFonts w:ascii="Times New Roman" w:hAnsi="Times New Roman" w:cs="Times New Roman"/>
          <w:bCs/>
          <w:color w:val="auto"/>
        </w:rPr>
        <w:t>:2001</w:t>
      </w:r>
      <w:bookmarkEnd w:id="40"/>
      <w:bookmarkEnd w:id="41"/>
    </w:p>
    <w:p w:rsidR="00F342FF" w:rsidRPr="004B17C8" w:rsidRDefault="00ED0935"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Es una guía para la interpretación de la norma </w:t>
      </w:r>
      <w:r w:rsidR="008F154E" w:rsidRPr="004B17C8">
        <w:rPr>
          <w:rFonts w:ascii="Times New Roman" w:hAnsi="Times New Roman" w:cs="Times New Roman"/>
          <w:bCs/>
          <w:color w:val="auto"/>
        </w:rPr>
        <w:t>IRAM-</w:t>
      </w:r>
      <w:r w:rsidRPr="004B17C8">
        <w:rPr>
          <w:rFonts w:ascii="Times New Roman" w:hAnsi="Times New Roman" w:cs="Times New Roman"/>
          <w:bCs/>
          <w:color w:val="auto"/>
        </w:rPr>
        <w:t xml:space="preserve">ISO 9001:2000 en la educación, fue elaborada por el Instituto Argentino de Normalización (IRAM). </w:t>
      </w:r>
    </w:p>
    <w:p w:rsidR="00ED0935" w:rsidRPr="004B17C8" w:rsidRDefault="00ED0935"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Esta norma fue aprobada por el comité general de normas de IRAM en su sesión del 27 de abril de 2001, acordándose sin embargo designarla como IRAM-ISO 9001:2000, con el objetivo de mantener el mismo año de publicación de la norma internacional adoptada: la ISO 9001:2000.</w:t>
      </w:r>
    </w:p>
    <w:p w:rsidR="00ED0935" w:rsidRPr="004B17C8" w:rsidRDefault="00677B53"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El objetivo de la norma es </w:t>
      </w:r>
      <w:r w:rsidR="009643A1" w:rsidRPr="004B17C8">
        <w:rPr>
          <w:rFonts w:ascii="Times New Roman" w:hAnsi="Times New Roman" w:cs="Times New Roman"/>
          <w:bCs/>
          <w:color w:val="auto"/>
        </w:rPr>
        <w:t xml:space="preserve">proveer los lineamientos </w:t>
      </w:r>
      <w:r w:rsidR="00712BC8" w:rsidRPr="004B17C8">
        <w:rPr>
          <w:rFonts w:ascii="Times New Roman" w:hAnsi="Times New Roman" w:cs="Times New Roman"/>
          <w:bCs/>
          <w:color w:val="auto"/>
        </w:rPr>
        <w:t>para</w:t>
      </w:r>
      <w:r w:rsidR="009643A1" w:rsidRPr="004B17C8">
        <w:rPr>
          <w:rFonts w:ascii="Times New Roman" w:hAnsi="Times New Roman" w:cs="Times New Roman"/>
          <w:bCs/>
          <w:color w:val="auto"/>
        </w:rPr>
        <w:t xml:space="preserve"> comprender e implementar la norma ISO 9001 en el ámbito de la educación.</w:t>
      </w:r>
    </w:p>
    <w:p w:rsidR="009643A1" w:rsidRPr="004B17C8" w:rsidRDefault="006974AB"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Es aplicable a todo tipo de organización que provea servicios educativos; privada o estatal; de educación formal o informal; en cualquier modalidad de enseñanza: presencial, semipresencial o a distancia.</w:t>
      </w:r>
    </w:p>
    <w:p w:rsidR="00681172" w:rsidRPr="004B17C8" w:rsidRDefault="00681172" w:rsidP="00F342F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Al igual que la norma ISO 9001 está basada en procesos</w:t>
      </w:r>
      <w:r w:rsidR="00051FFF" w:rsidRPr="004B17C8">
        <w:rPr>
          <w:rFonts w:ascii="Times New Roman" w:hAnsi="Times New Roman" w:cs="Times New Roman"/>
          <w:bCs/>
          <w:color w:val="auto"/>
        </w:rPr>
        <w:t xml:space="preserve"> relacionados con la prestación del servicio educativo.</w:t>
      </w:r>
    </w:p>
    <w:p w:rsidR="003B6581" w:rsidRPr="004B17C8" w:rsidRDefault="003B6581" w:rsidP="009C7AC8">
      <w:pPr>
        <w:pStyle w:val="Default"/>
        <w:spacing w:line="480" w:lineRule="auto"/>
        <w:jc w:val="both"/>
        <w:rPr>
          <w:rFonts w:ascii="Times New Roman" w:hAnsi="Times New Roman" w:cs="Times New Roman"/>
          <w:bCs/>
          <w:color w:val="auto"/>
        </w:rPr>
      </w:pPr>
    </w:p>
    <w:p w:rsidR="00A74BC2" w:rsidRPr="004B17C8" w:rsidRDefault="00EF586B" w:rsidP="00865C67">
      <w:pPr>
        <w:pStyle w:val="Default"/>
        <w:spacing w:line="480" w:lineRule="auto"/>
        <w:jc w:val="both"/>
        <w:outlineLvl w:val="1"/>
        <w:rPr>
          <w:rFonts w:ascii="Times New Roman" w:hAnsi="Times New Roman" w:cs="Times New Roman"/>
          <w:bCs/>
          <w:color w:val="auto"/>
        </w:rPr>
      </w:pPr>
      <w:bookmarkStart w:id="42" w:name="_Toc336859618"/>
      <w:bookmarkStart w:id="43" w:name="_Toc338941973"/>
      <w:r w:rsidRPr="004B17C8">
        <w:rPr>
          <w:rFonts w:ascii="Times New Roman" w:hAnsi="Times New Roman" w:cs="Times New Roman"/>
          <w:bCs/>
          <w:color w:val="auto"/>
        </w:rPr>
        <w:t>2.</w:t>
      </w:r>
      <w:r w:rsidR="00C37C2A" w:rsidRPr="004B17C8">
        <w:rPr>
          <w:rFonts w:ascii="Times New Roman" w:hAnsi="Times New Roman" w:cs="Times New Roman"/>
          <w:bCs/>
          <w:color w:val="auto"/>
        </w:rPr>
        <w:t>5</w:t>
      </w:r>
      <w:r w:rsidR="00A74BC2" w:rsidRPr="004B17C8">
        <w:rPr>
          <w:rFonts w:ascii="Times New Roman" w:hAnsi="Times New Roman" w:cs="Times New Roman"/>
          <w:bCs/>
          <w:color w:val="auto"/>
        </w:rPr>
        <w:t>. Educación virtual en América latina</w:t>
      </w:r>
      <w:bookmarkEnd w:id="42"/>
      <w:bookmarkEnd w:id="43"/>
    </w:p>
    <w:p w:rsidR="00A74BC2" w:rsidRPr="004B17C8" w:rsidRDefault="00DD727F" w:rsidP="00A74BC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Realizando la </w:t>
      </w:r>
      <w:r w:rsidR="00A74BC2" w:rsidRPr="004B17C8">
        <w:rPr>
          <w:rFonts w:ascii="Times New Roman" w:hAnsi="Times New Roman" w:cs="Times New Roman"/>
          <w:bCs/>
          <w:color w:val="auto"/>
        </w:rPr>
        <w:t>investigación</w:t>
      </w:r>
      <w:r w:rsidRPr="004B17C8">
        <w:rPr>
          <w:rFonts w:ascii="Times New Roman" w:hAnsi="Times New Roman" w:cs="Times New Roman"/>
          <w:bCs/>
          <w:color w:val="auto"/>
        </w:rPr>
        <w:t xml:space="preserve"> documental para ésta tesis de maestría</w:t>
      </w:r>
      <w:r w:rsidR="00A74BC2" w:rsidRPr="004B17C8">
        <w:rPr>
          <w:rFonts w:ascii="Times New Roman" w:hAnsi="Times New Roman" w:cs="Times New Roman"/>
          <w:bCs/>
          <w:color w:val="auto"/>
        </w:rPr>
        <w:t xml:space="preserve">, se ha podido observar que son muy pocas las investigaciones y estudios realizados sobre temas relacionados </w:t>
      </w:r>
      <w:r w:rsidR="007D1C4E" w:rsidRPr="004B17C8">
        <w:rPr>
          <w:rFonts w:ascii="Times New Roman" w:hAnsi="Times New Roman" w:cs="Times New Roman"/>
          <w:bCs/>
          <w:color w:val="auto"/>
        </w:rPr>
        <w:t xml:space="preserve">con educación superior virtual </w:t>
      </w:r>
      <w:r w:rsidR="00A74BC2" w:rsidRPr="004B17C8">
        <w:rPr>
          <w:rFonts w:ascii="Times New Roman" w:hAnsi="Times New Roman" w:cs="Times New Roman"/>
          <w:bCs/>
          <w:color w:val="auto"/>
        </w:rPr>
        <w:t>en América latina. Los pocos existentes, no son recientes y n</w:t>
      </w:r>
      <w:r w:rsidR="00712BC8" w:rsidRPr="004B17C8">
        <w:rPr>
          <w:rFonts w:ascii="Times New Roman" w:hAnsi="Times New Roman" w:cs="Times New Roman"/>
          <w:bCs/>
          <w:color w:val="auto"/>
        </w:rPr>
        <w:t xml:space="preserve">o se ha realizado seguimiento </w:t>
      </w:r>
      <w:r w:rsidR="00A74BC2" w:rsidRPr="004B17C8">
        <w:rPr>
          <w:rFonts w:ascii="Times New Roman" w:hAnsi="Times New Roman" w:cs="Times New Roman"/>
          <w:bCs/>
          <w:color w:val="auto"/>
        </w:rPr>
        <w:t xml:space="preserve">o retroalimentación. Sin embargo, realizando una búsqueda </w:t>
      </w:r>
      <w:r w:rsidRPr="004B17C8">
        <w:rPr>
          <w:rFonts w:ascii="Times New Roman" w:hAnsi="Times New Roman" w:cs="Times New Roman"/>
          <w:bCs/>
          <w:color w:val="auto"/>
        </w:rPr>
        <w:t xml:space="preserve">exhaustiva de materiales bibliográficos </w:t>
      </w:r>
      <w:r w:rsidR="007D1C4E" w:rsidRPr="004B17C8">
        <w:rPr>
          <w:rFonts w:ascii="Times New Roman" w:hAnsi="Times New Roman" w:cs="Times New Roman"/>
          <w:bCs/>
          <w:color w:val="auto"/>
        </w:rPr>
        <w:t>e ingresando en diferentes sitios web de universidades latinoamericanas</w:t>
      </w:r>
      <w:r w:rsidRPr="004B17C8">
        <w:rPr>
          <w:rFonts w:ascii="Times New Roman" w:hAnsi="Times New Roman" w:cs="Times New Roman"/>
          <w:bCs/>
          <w:color w:val="auto"/>
        </w:rPr>
        <w:t xml:space="preserve">, se puede observar </w:t>
      </w:r>
      <w:r w:rsidR="007D1C4E" w:rsidRPr="004B17C8">
        <w:rPr>
          <w:rFonts w:ascii="Times New Roman" w:hAnsi="Times New Roman" w:cs="Times New Roman"/>
          <w:bCs/>
          <w:color w:val="auto"/>
        </w:rPr>
        <w:t xml:space="preserve">una oferta variada </w:t>
      </w:r>
      <w:r w:rsidR="00A74BC2" w:rsidRPr="004B17C8">
        <w:rPr>
          <w:rFonts w:ascii="Times New Roman" w:hAnsi="Times New Roman" w:cs="Times New Roman"/>
          <w:bCs/>
          <w:color w:val="auto"/>
        </w:rPr>
        <w:t>de cursos</w:t>
      </w:r>
      <w:r w:rsidR="007D1C4E" w:rsidRPr="004B17C8">
        <w:rPr>
          <w:rFonts w:ascii="Times New Roman" w:hAnsi="Times New Roman" w:cs="Times New Roman"/>
          <w:bCs/>
          <w:color w:val="auto"/>
        </w:rPr>
        <w:t>,</w:t>
      </w:r>
      <w:r w:rsidR="00A74BC2" w:rsidRPr="004B17C8">
        <w:rPr>
          <w:rFonts w:ascii="Times New Roman" w:hAnsi="Times New Roman" w:cs="Times New Roman"/>
          <w:bCs/>
          <w:color w:val="auto"/>
        </w:rPr>
        <w:t xml:space="preserve"> carreras de grado y posgrado</w:t>
      </w:r>
      <w:r w:rsidR="007D1C4E" w:rsidRPr="004B17C8">
        <w:rPr>
          <w:rFonts w:ascii="Times New Roman" w:hAnsi="Times New Roman" w:cs="Times New Roman"/>
          <w:bCs/>
          <w:color w:val="auto"/>
        </w:rPr>
        <w:t>,</w:t>
      </w:r>
      <w:r w:rsidR="00484C61" w:rsidRPr="004B17C8">
        <w:rPr>
          <w:rFonts w:ascii="Times New Roman" w:hAnsi="Times New Roman" w:cs="Times New Roman"/>
          <w:bCs/>
          <w:color w:val="auto"/>
        </w:rPr>
        <w:t xml:space="preserve"> en las di</w:t>
      </w:r>
      <w:r w:rsidR="007D1C4E" w:rsidRPr="004B17C8">
        <w:rPr>
          <w:rFonts w:ascii="Times New Roman" w:hAnsi="Times New Roman" w:cs="Times New Roman"/>
          <w:bCs/>
          <w:color w:val="auto"/>
        </w:rPr>
        <w:t>ferentes áreas del conocimiento.</w:t>
      </w:r>
    </w:p>
    <w:p w:rsidR="00A74BC2" w:rsidRPr="004B17C8" w:rsidRDefault="00A74BC2" w:rsidP="00A74BC2">
      <w:pPr>
        <w:pStyle w:val="NormalWeb"/>
        <w:spacing w:before="0" w:beforeAutospacing="0" w:after="0" w:afterAutospacing="0" w:line="480" w:lineRule="auto"/>
        <w:jc w:val="both"/>
      </w:pPr>
      <w:r w:rsidRPr="004B17C8">
        <w:rPr>
          <w:bCs/>
        </w:rPr>
        <w:t xml:space="preserve">Entre los estudios consultados y que </w:t>
      </w:r>
      <w:r w:rsidR="00712BC8" w:rsidRPr="004B17C8">
        <w:rPr>
          <w:bCs/>
        </w:rPr>
        <w:t xml:space="preserve">son </w:t>
      </w:r>
      <w:r w:rsidRPr="004B17C8">
        <w:rPr>
          <w:bCs/>
        </w:rPr>
        <w:t>relevante</w:t>
      </w:r>
      <w:r w:rsidR="00712BC8" w:rsidRPr="004B17C8">
        <w:rPr>
          <w:bCs/>
        </w:rPr>
        <w:t>s</w:t>
      </w:r>
      <w:r w:rsidRPr="004B17C8">
        <w:rPr>
          <w:bCs/>
        </w:rPr>
        <w:t xml:space="preserve"> para </w:t>
      </w:r>
      <w:r w:rsidR="00F570A6" w:rsidRPr="004B17C8">
        <w:rPr>
          <w:bCs/>
        </w:rPr>
        <w:t>é</w:t>
      </w:r>
      <w:r w:rsidRPr="004B17C8">
        <w:rPr>
          <w:bCs/>
        </w:rPr>
        <w:t>sta investigación citamos el realizado por el Instituto Internacional para la Educación Superior de América Latina y el Cribe</w:t>
      </w:r>
      <w:r w:rsidR="00F570A6" w:rsidRPr="004B17C8">
        <w:rPr>
          <w:bCs/>
        </w:rPr>
        <w:t xml:space="preserve"> “IESALC”</w:t>
      </w:r>
      <w:r w:rsidRPr="004B17C8">
        <w:rPr>
          <w:bCs/>
        </w:rPr>
        <w:t xml:space="preserve">, cuyo objetivo central es conocer la evolución, situación y perspectiva de la educación virtual en </w:t>
      </w:r>
      <w:r w:rsidRPr="004B17C8">
        <w:t xml:space="preserve">América latina y el Caribe. Se hace </w:t>
      </w:r>
      <w:r w:rsidR="00712BC8" w:rsidRPr="004B17C8">
        <w:t>una reseña del propósito del instituto</w:t>
      </w:r>
      <w:r w:rsidRPr="004B17C8">
        <w:t>, el estudio y su resultado, para tener una idea de porque la educación virtual está creciendo y evolucionado tan rápidamente.</w:t>
      </w:r>
    </w:p>
    <w:p w:rsidR="00A74BC2" w:rsidRPr="004B17C8" w:rsidRDefault="00A74BC2" w:rsidP="00A74BC2">
      <w:pPr>
        <w:pStyle w:val="NormalWeb"/>
        <w:spacing w:before="0" w:beforeAutospacing="0" w:after="0" w:afterAutospacing="0" w:line="480" w:lineRule="auto"/>
        <w:ind w:left="709"/>
        <w:jc w:val="both"/>
      </w:pPr>
      <w:r w:rsidRPr="004B17C8">
        <w:t>El Instituto Internacional para la Educación Superior</w:t>
      </w:r>
      <w:r w:rsidR="00F570A6" w:rsidRPr="004B17C8">
        <w:t xml:space="preserve"> en América Latina y el Caribe “</w:t>
      </w:r>
      <w:r w:rsidRPr="004B17C8">
        <w:t>IESALC</w:t>
      </w:r>
      <w:r w:rsidR="00F570A6" w:rsidRPr="004B17C8">
        <w:t>”</w:t>
      </w:r>
      <w:r w:rsidRPr="004B17C8">
        <w:t xml:space="preserve"> es un organismo de la UNESCO dedicado a la promoción de la educación superior, contribuyendo a implementar en la región latinoamericana y caribeña el programa que, en materia de educación superior, aprueba bianualmente la Conferencia General de la UNESCO.</w:t>
      </w:r>
    </w:p>
    <w:p w:rsidR="00A74BC2" w:rsidRPr="004B17C8" w:rsidRDefault="00A74BC2" w:rsidP="00A74BC2">
      <w:pPr>
        <w:pStyle w:val="NormalWeb"/>
        <w:spacing w:before="0" w:beforeAutospacing="0" w:after="0" w:afterAutospacing="0" w:line="480" w:lineRule="auto"/>
        <w:ind w:left="709"/>
        <w:jc w:val="both"/>
      </w:pPr>
      <w:r w:rsidRPr="004B17C8">
        <w:t>El Instituto, además de participar en la conceptualización, elaboración y formulación de los programas, objetivos y estrategias de la UNESCO en materia de educación superior, particularmente los referidos al ámbito regional, contribuye en estrecha colaboración con los organismos gubernamentales y no gubernamentales especializados así como la comunidad académica local, a la consecución de dichos objetivos. Ello se realiza esencialmente a través de la constitución de redes y producción y difusión de estudios e investigaciones sobre aspectos relevantes vinculados al sector de la educación superior en América Latina y el Caribe, y el asesoramiento a los Estados Miembros en la formulación de políticas a nivel nacional, subregional y regional. (IESALC, 2012).</w:t>
      </w:r>
    </w:p>
    <w:p w:rsidR="00A74BC2" w:rsidRPr="004B17C8" w:rsidRDefault="00A74BC2" w:rsidP="00A74BC2">
      <w:pPr>
        <w:pStyle w:val="NormalWeb"/>
        <w:spacing w:before="0" w:beforeAutospacing="0" w:after="0" w:afterAutospacing="0" w:line="480" w:lineRule="auto"/>
        <w:jc w:val="both"/>
      </w:pPr>
      <w:r w:rsidRPr="004B17C8">
        <w:t xml:space="preserve">En un proyecto de investigación que realizo éste instituto entre </w:t>
      </w:r>
      <w:r w:rsidR="00DD6F34" w:rsidRPr="004B17C8">
        <w:t>los años</w:t>
      </w:r>
      <w:r w:rsidRPr="004B17C8">
        <w:t xml:space="preserve"> 2002 y 2003, </w:t>
      </w:r>
      <w:r w:rsidR="00DD6F34" w:rsidRPr="004B17C8">
        <w:t xml:space="preserve">cuyos </w:t>
      </w:r>
      <w:r w:rsidRPr="004B17C8">
        <w:t xml:space="preserve">objetivos centrales </w:t>
      </w:r>
      <w:r w:rsidR="004432C4" w:rsidRPr="004B17C8">
        <w:t xml:space="preserve">eran </w:t>
      </w:r>
      <w:r w:rsidRPr="004B17C8">
        <w:t>conocer</w:t>
      </w:r>
      <w:r w:rsidR="00F570A6" w:rsidRPr="004B17C8">
        <w:t xml:space="preserve"> </w:t>
      </w:r>
      <w:r w:rsidRPr="004B17C8">
        <w:t xml:space="preserve">la evolución, situación y perspectiva de la educación superior virtual en América latina y el Caribe, apoyándose en sistemas de información electrónicos y redes telemáticas. </w:t>
      </w:r>
    </w:p>
    <w:p w:rsidR="00A74BC2" w:rsidRPr="004B17C8" w:rsidRDefault="00A74BC2" w:rsidP="00A74BC2">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Se efectuaron dos estudios de cobertura subregional, uno en Centroamérica y otro en el Caribe Anglófono y 13 estudios nacionales en los siguientes países: Argentina, Bolivia, Brasil, Colombia, Chile, Ecuador, México, Perú, República Dominicana, Uruguay y Venezuela. Los resultados de esos estudios fueron presentados y discutidos en un Seminario sobre Universidades Virtuales en América Latina y el Caribe, realizado en Quito entre los días 13 y 14 de febrero de 2003. El seminario fue organizado por el IESALC con la colaboración financiera y técnica de UNIVERSIA y la Oficina Regional de la UNESCO para Comunicación e Información (ORCILAC), con sede en Ecuador. (IESALC, 2003, p. 4).</w:t>
      </w:r>
    </w:p>
    <w:p w:rsidR="00A74BC2" w:rsidRPr="004B17C8" w:rsidRDefault="00A74BC2" w:rsidP="00A74BC2">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Una constante descrita por el estudio, es la falta de parámetros y de compatibilidad entre los países, </w:t>
      </w:r>
      <w:r w:rsidR="00F07932" w:rsidRPr="004B17C8">
        <w:rPr>
          <w:rFonts w:ascii="Times New Roman" w:hAnsi="Times New Roman"/>
          <w:sz w:val="24"/>
          <w:szCs w:val="24"/>
        </w:rPr>
        <w:t>en</w:t>
      </w:r>
      <w:r w:rsidRPr="004B17C8">
        <w:rPr>
          <w:rFonts w:ascii="Times New Roman" w:hAnsi="Times New Roman"/>
          <w:sz w:val="24"/>
          <w:szCs w:val="24"/>
        </w:rPr>
        <w:t xml:space="preserve"> lo que hace referencia al manejo de la información. Además, “No existen definiciones y criterios comúnmente aceptados, indicadores y definiciones operacionales adecuadas para la recolección de información sobre los programas de educación virtual y a distancia en América Latina.” (IESALC, 2003, p. 10).</w:t>
      </w:r>
    </w:p>
    <w:p w:rsidR="00A74BC2" w:rsidRPr="004B17C8" w:rsidRDefault="00A74BC2" w:rsidP="00A74BC2">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Para los estudios se emple</w:t>
      </w:r>
      <w:r w:rsidR="00F07932" w:rsidRPr="004B17C8">
        <w:rPr>
          <w:rFonts w:ascii="Times New Roman" w:hAnsi="Times New Roman"/>
          <w:sz w:val="24"/>
          <w:szCs w:val="24"/>
        </w:rPr>
        <w:t>ó</w:t>
      </w:r>
      <w:r w:rsidRPr="004B17C8">
        <w:rPr>
          <w:rFonts w:ascii="Times New Roman" w:hAnsi="Times New Roman"/>
          <w:sz w:val="24"/>
          <w:szCs w:val="24"/>
        </w:rPr>
        <w:t xml:space="preserve"> un cuestionario, que se </w:t>
      </w:r>
      <w:r w:rsidR="00DF60D0" w:rsidRPr="004B17C8">
        <w:rPr>
          <w:rFonts w:ascii="Times New Roman" w:hAnsi="Times New Roman"/>
          <w:sz w:val="24"/>
          <w:szCs w:val="24"/>
        </w:rPr>
        <w:t>diligenci</w:t>
      </w:r>
      <w:r w:rsidR="00013177" w:rsidRPr="004B17C8">
        <w:rPr>
          <w:rFonts w:ascii="Times New Roman" w:hAnsi="Times New Roman"/>
          <w:sz w:val="24"/>
          <w:szCs w:val="24"/>
        </w:rPr>
        <w:t>ó</w:t>
      </w:r>
      <w:r w:rsidR="00DF60D0" w:rsidRPr="004B17C8">
        <w:rPr>
          <w:rFonts w:ascii="Times New Roman" w:hAnsi="Times New Roman"/>
          <w:sz w:val="24"/>
          <w:szCs w:val="24"/>
        </w:rPr>
        <w:t xml:space="preserve"> realizando consultas en los sitios web de cada una de las instituciones participantes; en algunos casos se vio la necesidad de realizar entrevistas con los responsables de la información y con directivos de los programas de educación virtual. </w:t>
      </w:r>
      <w:r w:rsidRPr="004B17C8">
        <w:rPr>
          <w:rFonts w:ascii="Times New Roman" w:hAnsi="Times New Roman"/>
          <w:sz w:val="24"/>
          <w:szCs w:val="24"/>
        </w:rPr>
        <w:t>Los detalles se describen a continuación:</w:t>
      </w:r>
    </w:p>
    <w:p w:rsidR="00A74BC2" w:rsidRPr="004B17C8" w:rsidRDefault="00A74BC2" w:rsidP="00A74BC2">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En el conjunto de estudios se recolectó información de 1.074 universidades y otras instituciones de educación superior, públicas y privadas, de diverso tamaño. Esto representa 16,5% del total de las 6.500 instituciones de educación superior existentes actualmente en América Latina y el Caribe. En ellas se identificaron 175 instituciones con 11 programas en marcha de la modalidad de educación virtual, que representan un 20,7% del total de las instituciones objeto de la encuesta y 2,7% del total de instituciones de educación superior en la región. En ellas se identificaron 164.527 estudiantes cursantes de programas de educación virtual, que representan aproximadamente 1,3% del total de estudiantes de educación superior en la región. En el conjunto se destacan Brasil, con 84.000 estudiantes y México con 30.000, donde se concentra la mayor parte de los estudiantes de la región que estudian bajo esa modalidad educativa, lo cual evidencia la considerable disparidad que existe entre los países, en materia de cobertura demográfica estudiantil. Es necesario señalar que en algunos países no se pudo conocer con exactitud el número de estudiantes que estudian bajo esta modalidad. Es posible que estas cifras resulten relativamente bajas y representen un porcentaje muy bajo de instituciones, estudiantes y programas educativos, pero son muy significativas si tomamos en cuenta el carácter muy reciente de la educación superior virtual en la región y que hace cinco años no existía prácticamente nada, salvo los programas de educación a distancia por medios de comunicación tradicionales. De acuerdo a esto, la tendencia registrada en casi todos los países indica un crecimiento importante en el futuro a medida que se incremente el acceso a estas tecnologías y sus medios tecnológicos y se promueva una mayor sensibilización hacia el uso de ellas y un cambio en los paradigmas de enseñanza y aprendizaje. Si bien existe conciencia de los obstáculos en la introducción de las nuevas tecnologías digitales, se comprueba también un interés manifiesto por parte de la comunidad académica de la región en realizar los esfuerzos necesarios para su introducción, uso y generalización. (IESALC, 2003, p. 10-11).</w:t>
      </w:r>
    </w:p>
    <w:p w:rsidR="00A74BC2" w:rsidRPr="004B17C8" w:rsidRDefault="00A74BC2" w:rsidP="00A74BC2">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Según el estudio y </w:t>
      </w:r>
      <w:r w:rsidR="00013177" w:rsidRPr="004B17C8">
        <w:rPr>
          <w:rFonts w:ascii="Times New Roman" w:hAnsi="Times New Roman"/>
          <w:sz w:val="24"/>
          <w:szCs w:val="24"/>
        </w:rPr>
        <w:t xml:space="preserve">las observaciones de </w:t>
      </w:r>
      <w:r w:rsidRPr="004B17C8">
        <w:rPr>
          <w:rFonts w:ascii="Times New Roman" w:hAnsi="Times New Roman"/>
          <w:sz w:val="24"/>
          <w:szCs w:val="24"/>
        </w:rPr>
        <w:t>marketing que realizan las universidades en los diferentes medios de comunicación, la tendencia es un crecimiento marcado en el ofrecimiento de programas virtuales por parte de las instituciones universitarias y el nacimiento de nuevas instituciones de carácter netamente virtual, no solo en latino América, sino en el resto del planeta.</w:t>
      </w:r>
    </w:p>
    <w:p w:rsidR="00B06023" w:rsidRPr="004B17C8" w:rsidRDefault="00B06023" w:rsidP="00A74BC2">
      <w:pPr>
        <w:autoSpaceDE w:val="0"/>
        <w:autoSpaceDN w:val="0"/>
        <w:adjustRightInd w:val="0"/>
        <w:spacing w:after="0" w:line="480" w:lineRule="auto"/>
        <w:jc w:val="both"/>
        <w:rPr>
          <w:rFonts w:ascii="Times New Roman" w:hAnsi="Times New Roman"/>
          <w:sz w:val="24"/>
          <w:szCs w:val="24"/>
        </w:rPr>
      </w:pPr>
    </w:p>
    <w:p w:rsidR="00B06023" w:rsidRPr="004B17C8" w:rsidRDefault="00B06023" w:rsidP="00A77EB4">
      <w:pPr>
        <w:pStyle w:val="Ttulo3"/>
        <w:spacing w:before="0" w:after="0" w:line="480" w:lineRule="auto"/>
        <w:jc w:val="both"/>
        <w:rPr>
          <w:rFonts w:ascii="Times New Roman" w:hAnsi="Times New Roman"/>
          <w:b w:val="0"/>
          <w:sz w:val="24"/>
          <w:szCs w:val="24"/>
        </w:rPr>
      </w:pPr>
      <w:bookmarkStart w:id="44" w:name="_Toc336859619"/>
      <w:bookmarkStart w:id="45" w:name="_Toc338941974"/>
      <w:r w:rsidRPr="004B17C8">
        <w:rPr>
          <w:rFonts w:ascii="Times New Roman" w:hAnsi="Times New Roman"/>
          <w:b w:val="0"/>
          <w:sz w:val="24"/>
          <w:szCs w:val="24"/>
        </w:rPr>
        <w:t xml:space="preserve">2.5.1. </w:t>
      </w:r>
      <w:r w:rsidR="00DC5264" w:rsidRPr="004B17C8">
        <w:rPr>
          <w:rFonts w:ascii="Times New Roman" w:hAnsi="Times New Roman"/>
          <w:b w:val="0"/>
          <w:sz w:val="24"/>
          <w:szCs w:val="24"/>
        </w:rPr>
        <w:t xml:space="preserve">Reglamentación </w:t>
      </w:r>
      <w:r w:rsidRPr="004B17C8">
        <w:rPr>
          <w:rFonts w:ascii="Times New Roman" w:hAnsi="Times New Roman"/>
          <w:b w:val="0"/>
          <w:sz w:val="24"/>
          <w:szCs w:val="24"/>
        </w:rPr>
        <w:t>para las universidades a distancia</w:t>
      </w:r>
      <w:r w:rsidR="00DC5264" w:rsidRPr="004B17C8">
        <w:rPr>
          <w:rFonts w:ascii="Times New Roman" w:hAnsi="Times New Roman"/>
          <w:b w:val="0"/>
          <w:sz w:val="24"/>
          <w:szCs w:val="24"/>
        </w:rPr>
        <w:t xml:space="preserve"> y virtuales</w:t>
      </w:r>
      <w:r w:rsidRPr="004B17C8">
        <w:rPr>
          <w:rFonts w:ascii="Times New Roman" w:hAnsi="Times New Roman"/>
          <w:b w:val="0"/>
          <w:sz w:val="24"/>
          <w:szCs w:val="24"/>
        </w:rPr>
        <w:t xml:space="preserve"> en la Republica Argentina</w:t>
      </w:r>
      <w:bookmarkEnd w:id="44"/>
      <w:bookmarkEnd w:id="45"/>
    </w:p>
    <w:p w:rsidR="00115326" w:rsidRPr="004B17C8" w:rsidRDefault="00A77EB4" w:rsidP="00A77EB4">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Como se puede evidenciar en lo planteado en </w:t>
      </w:r>
      <w:r w:rsidR="00DD1555" w:rsidRPr="004B17C8">
        <w:rPr>
          <w:rFonts w:ascii="Times New Roman" w:hAnsi="Times New Roman"/>
          <w:sz w:val="24"/>
          <w:szCs w:val="24"/>
        </w:rPr>
        <w:t xml:space="preserve">el </w:t>
      </w:r>
      <w:r w:rsidRPr="004B17C8">
        <w:rPr>
          <w:rFonts w:ascii="Times New Roman" w:hAnsi="Times New Roman"/>
          <w:sz w:val="24"/>
          <w:szCs w:val="24"/>
        </w:rPr>
        <w:t>apartado</w:t>
      </w:r>
      <w:r w:rsidR="00DD1555" w:rsidRPr="004B17C8">
        <w:rPr>
          <w:rFonts w:ascii="Times New Roman" w:hAnsi="Times New Roman"/>
          <w:sz w:val="24"/>
          <w:szCs w:val="24"/>
        </w:rPr>
        <w:t>,</w:t>
      </w:r>
      <w:r w:rsidRPr="004B17C8">
        <w:rPr>
          <w:rFonts w:ascii="Times New Roman" w:hAnsi="Times New Roman"/>
          <w:sz w:val="24"/>
          <w:szCs w:val="24"/>
        </w:rPr>
        <w:t xml:space="preserve"> definición del problema</w:t>
      </w:r>
      <w:r w:rsidR="00DD1555" w:rsidRPr="004B17C8">
        <w:rPr>
          <w:rFonts w:ascii="Times New Roman" w:hAnsi="Times New Roman"/>
          <w:sz w:val="24"/>
          <w:szCs w:val="24"/>
        </w:rPr>
        <w:t xml:space="preserve"> y también, en el de educación virtual en América Latina</w:t>
      </w:r>
      <w:r w:rsidRPr="004B17C8">
        <w:rPr>
          <w:rFonts w:ascii="Times New Roman" w:hAnsi="Times New Roman"/>
          <w:sz w:val="24"/>
          <w:szCs w:val="24"/>
        </w:rPr>
        <w:t xml:space="preserve">, </w:t>
      </w:r>
      <w:r w:rsidR="00973734" w:rsidRPr="004B17C8">
        <w:rPr>
          <w:rFonts w:ascii="Times New Roman" w:hAnsi="Times New Roman"/>
          <w:sz w:val="24"/>
          <w:szCs w:val="24"/>
        </w:rPr>
        <w:t>es evidente el crecimiento de la oferta y demanda de programas en la modalidad virtual. Por tal motivo el Ministerio de Educación Argentino se vio en la necesidad de regular esta modalidad educativa.</w:t>
      </w:r>
      <w:r w:rsidR="00115326" w:rsidRPr="004B17C8">
        <w:rPr>
          <w:rFonts w:ascii="Times New Roman" w:hAnsi="Times New Roman"/>
          <w:sz w:val="24"/>
          <w:szCs w:val="24"/>
        </w:rPr>
        <w:t xml:space="preserve"> Por medio de la resolución número 1717/04, la cual busca controlar la oferta y la calidad de la educación a distancia.</w:t>
      </w:r>
    </w:p>
    <w:p w:rsidR="00973734" w:rsidRPr="004B17C8" w:rsidRDefault="00115326" w:rsidP="00A77EB4">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En esta resolución se hace referencia a la Ley número 24.195, mencionando los artículos 24 y 33 del inciso b, sobre la mención de la denominada educación a distancia; cuyo desarrollo en las instituciones educativas de gestión pública o privada se encuentra en pleno proceso de expansión por efecto de la globalización.</w:t>
      </w:r>
    </w:p>
    <w:p w:rsidR="00870EE3" w:rsidRPr="004B17C8" w:rsidRDefault="00870EE3" w:rsidP="00870EE3">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bCs/>
          <w:sz w:val="24"/>
          <w:szCs w:val="24"/>
        </w:rPr>
        <w:t>Que este fenómeno involucra la generalización de la introducción de tecnologías de la información y redes de comunicación, los avances en propuestas metodológicas innovadoras y el interés y necesidad en ampliar y diversificar las ofertas educativas.</w:t>
      </w:r>
    </w:p>
    <w:p w:rsidR="00870EE3" w:rsidRPr="004B17C8" w:rsidRDefault="00870EE3" w:rsidP="00870EE3">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bCs/>
          <w:sz w:val="24"/>
          <w:szCs w:val="24"/>
        </w:rPr>
        <w:t>Que estas ofertas, respondiendo a demandas de la sociedad comprenden programas de formación de pregrado -tecnicaturas o similares-, grado y posgrado, extensión, capacitación y reconversión para diferentes públicos.</w:t>
      </w:r>
    </w:p>
    <w:p w:rsidR="00870EE3" w:rsidRPr="004B17C8" w:rsidRDefault="00870EE3" w:rsidP="00870EE3">
      <w:pPr>
        <w:autoSpaceDE w:val="0"/>
        <w:autoSpaceDN w:val="0"/>
        <w:adjustRightInd w:val="0"/>
        <w:spacing w:after="0" w:line="480" w:lineRule="auto"/>
        <w:ind w:left="709"/>
        <w:jc w:val="both"/>
        <w:rPr>
          <w:rFonts w:ascii="Times New Roman" w:hAnsi="Times New Roman"/>
          <w:bCs/>
          <w:sz w:val="24"/>
          <w:szCs w:val="24"/>
        </w:rPr>
      </w:pPr>
      <w:r w:rsidRPr="004B17C8">
        <w:rPr>
          <w:rFonts w:ascii="Times New Roman" w:hAnsi="Times New Roman"/>
          <w:bCs/>
          <w:sz w:val="24"/>
          <w:szCs w:val="24"/>
        </w:rPr>
        <w:t>Que, en consecuencia, resulta necesario contar con normas y pautas actualizadas que permitan garantizar un desarrollo ordenado de dicha modalidad, a fin de que alcance niveles académicos de calidad, acordes con lo establecido en las Leyes Nros. 24.195 y 24.521, para asegurar el cumplimiento de las pautas fijadas en el Decreto Nº 81/98, tanto si coexiste con la modalidad presencial en una misma institución cuanto si se crean instituciones exclusivamente de educación a distancia. (</w:t>
      </w:r>
      <w:r w:rsidR="00824C41" w:rsidRPr="004B17C8">
        <w:rPr>
          <w:rFonts w:ascii="Times New Roman" w:hAnsi="Times New Roman"/>
          <w:bCs/>
          <w:sz w:val="24"/>
          <w:szCs w:val="24"/>
        </w:rPr>
        <w:t xml:space="preserve">Ministerio de educación. </w:t>
      </w:r>
      <w:r w:rsidRPr="004B17C8">
        <w:rPr>
          <w:rFonts w:ascii="Times New Roman" w:hAnsi="Times New Roman"/>
          <w:bCs/>
          <w:sz w:val="24"/>
          <w:szCs w:val="24"/>
        </w:rPr>
        <w:t>Resolución 1717, 2004, p.1).</w:t>
      </w:r>
    </w:p>
    <w:p w:rsidR="00115326" w:rsidRPr="004B17C8" w:rsidRDefault="00F2710C" w:rsidP="00A77EB4">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Dicha resolución en sus artículos del 1 al 4, describe las disposiciones generales, así:</w:t>
      </w:r>
    </w:p>
    <w:p w:rsidR="00F2710C" w:rsidRPr="004B17C8" w:rsidRDefault="00F2710C" w:rsidP="00F2710C">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ARTÍCULO 1º.- En los trámites de reconocimiento oficial y validez nacional de títulos de pregrado, grado y posgrado correspondientes a estudios cursados en las instituciones universitarias comprendidas en el artículo 26 de la ley Nº 24.521, mediante la modalidad a distancia, y en los procesos de creación, reconocimiento o autorización de universidades que proyecten adoptar la modalidad de educación a distancia de modo complementario o exclusivo, se deberán tener en cuenta las normas de las Leyes Nros. 24.195 y 24.521, sus Decretos Reglamentarios, especialmente el Decreto Nº 81/98, así como las de la presente resolución.</w:t>
      </w:r>
    </w:p>
    <w:p w:rsidR="00F2710C" w:rsidRPr="004B17C8" w:rsidRDefault="00F2710C" w:rsidP="00F2710C">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 xml:space="preserve">ARTICULO 2º.- A los efectos de la presente reglamentación, </w:t>
      </w:r>
      <w:r w:rsidR="00D035FB" w:rsidRPr="004B17C8">
        <w:rPr>
          <w:rFonts w:ascii="Times New Roman" w:hAnsi="Times New Roman"/>
          <w:sz w:val="24"/>
          <w:szCs w:val="24"/>
        </w:rPr>
        <w:t>entiéndase</w:t>
      </w:r>
      <w:r w:rsidRPr="004B17C8">
        <w:rPr>
          <w:rFonts w:ascii="Times New Roman" w:hAnsi="Times New Roman"/>
          <w:sz w:val="24"/>
          <w:szCs w:val="24"/>
        </w:rPr>
        <w:t xml:space="preserve"> por Educación a Distancia a la modalidad educativa no presencial, que propone formas específicas de mediación de la relación educativa entre los actores del proceso de enseñanza y de aprendizaje, con referencia a determinado modelo pedagógico.</w:t>
      </w:r>
    </w:p>
    <w:p w:rsidR="00F2710C" w:rsidRPr="004B17C8" w:rsidRDefault="00F2710C" w:rsidP="00F2710C">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Dicha mediatización se realiza con la utilización de una gran variedad de recursos, especialmente, de las tecnologías de la información y redes de comunicación, junto con la producción de materiales de estudio, poniendo énfasis en el desarrollo de estrategias de interacción.</w:t>
      </w:r>
    </w:p>
    <w:p w:rsidR="00F2710C" w:rsidRPr="004B17C8" w:rsidRDefault="00F2710C" w:rsidP="00F2710C">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Se comprenderá por Educación a Distancia a las propuestas frecuentemente identificadas también como educación o enseñanza semipresencial, no presencial, abierta, educación asistida, flexible, aprendizaje electrónico (e-learning), aprendizaje combinado (b-learning), educación virtual, aprendizaje en red (network learning), aprendizaje o comunicación mediada por computadora (CMC), cibereducación, teleformación y otras que reúnan las características mencionadas precedentemente.</w:t>
      </w:r>
    </w:p>
    <w:p w:rsidR="00F2710C" w:rsidRPr="004B17C8" w:rsidRDefault="00F2710C" w:rsidP="00F2710C">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ARTÍCULO 3º.- La institución que se proponga desarrollar ofertas educativas a distancia deberá asegurar una organización académica de seguimiento, gestión y evaluación específicas, que permita tanto identificar la demanda, realizar la oferta y consecuentemente implementar la enseñanza, cuanto acompañar pedagógicamente el desempeño de los alumnos y evaluar el proceso y los resultados, en forma flexible, superando las barreras de espacio y tiempo.</w:t>
      </w:r>
    </w:p>
    <w:p w:rsidR="00F2710C" w:rsidRPr="004B17C8" w:rsidRDefault="00F2710C" w:rsidP="00F2710C">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En el proceso de diseño y ejecución de una propuesta, deberán tenerse en cuenta las posibilidades de la institución que ofrece el programa, la capacitación de sus recursos humanos para implementar modernas metodologías, el adecuado manejo de las nuevas tecnologías, así como la efectiva disponibilidad de los elementos necesarios por parte de los destinatarios, de acuerdo con los lineamientos enunciados en el Anexo de la presente resolución, en el que se especifican los componentes que deben tener los programas de educación a distancia, así como sus requisitos mínimos.</w:t>
      </w:r>
    </w:p>
    <w:p w:rsidR="00F2710C" w:rsidRPr="004B17C8" w:rsidRDefault="00F2710C" w:rsidP="00F2710C">
      <w:pPr>
        <w:autoSpaceDE w:val="0"/>
        <w:autoSpaceDN w:val="0"/>
        <w:adjustRightInd w:val="0"/>
        <w:spacing w:after="0" w:line="480" w:lineRule="auto"/>
        <w:ind w:left="709"/>
        <w:jc w:val="both"/>
        <w:rPr>
          <w:rFonts w:ascii="Times New Roman" w:hAnsi="Times New Roman"/>
          <w:bCs/>
          <w:sz w:val="24"/>
          <w:szCs w:val="24"/>
        </w:rPr>
      </w:pPr>
      <w:r w:rsidRPr="004B17C8">
        <w:rPr>
          <w:rFonts w:ascii="Times New Roman" w:hAnsi="Times New Roman"/>
          <w:sz w:val="24"/>
          <w:szCs w:val="24"/>
        </w:rPr>
        <w:t xml:space="preserve">ARTÍCULO 4º.- En ningún caso el reconocimiento oficial y la validez nacional otorgados hasta el presente o que se otorguen en el futuro a un título que prevea su desarrollo mediante la modalidad presencial, implicará el reconocimiento y validez del mismo si la carrera se cursara mediante la modalidad a distancia. A este efecto deberá tramitarse el correspondiente reconocimiento oficial y consecuente validez nacional, no pudiendo iniciarse actividades académicas antes de la obtención de dicho reconocimiento oficial. </w:t>
      </w:r>
      <w:r w:rsidRPr="004B17C8">
        <w:rPr>
          <w:rFonts w:ascii="Times New Roman" w:hAnsi="Times New Roman"/>
          <w:bCs/>
          <w:sz w:val="24"/>
          <w:szCs w:val="24"/>
        </w:rPr>
        <w:t>(Ministerio de educación. Resolución 1717, 2004, p.1).</w:t>
      </w:r>
    </w:p>
    <w:p w:rsidR="00D035FB" w:rsidRPr="004B17C8" w:rsidRDefault="008A2568" w:rsidP="00F2710C">
      <w:pPr>
        <w:autoSpaceDE w:val="0"/>
        <w:autoSpaceDN w:val="0"/>
        <w:adjustRightInd w:val="0"/>
        <w:spacing w:after="0" w:line="480" w:lineRule="auto"/>
        <w:jc w:val="both"/>
        <w:rPr>
          <w:rFonts w:ascii="Times New Roman" w:hAnsi="Times New Roman"/>
          <w:bCs/>
          <w:sz w:val="24"/>
          <w:szCs w:val="24"/>
        </w:rPr>
      </w:pPr>
      <w:r w:rsidRPr="004B17C8">
        <w:rPr>
          <w:rFonts w:ascii="Times New Roman" w:hAnsi="Times New Roman"/>
          <w:bCs/>
          <w:sz w:val="24"/>
          <w:szCs w:val="24"/>
        </w:rPr>
        <w:t>Se transcriben estos artículos</w:t>
      </w:r>
      <w:r w:rsidR="00D035FB" w:rsidRPr="004B17C8">
        <w:rPr>
          <w:rFonts w:ascii="Times New Roman" w:hAnsi="Times New Roman"/>
          <w:bCs/>
          <w:sz w:val="24"/>
          <w:szCs w:val="24"/>
        </w:rPr>
        <w:t>,</w:t>
      </w:r>
      <w:r w:rsidRPr="004B17C8">
        <w:rPr>
          <w:rFonts w:ascii="Times New Roman" w:hAnsi="Times New Roman"/>
          <w:bCs/>
          <w:sz w:val="24"/>
          <w:szCs w:val="24"/>
        </w:rPr>
        <w:t xml:space="preserve"> por considerarlos esenciales </w:t>
      </w:r>
      <w:r w:rsidR="00497965" w:rsidRPr="004B17C8">
        <w:rPr>
          <w:rFonts w:ascii="Times New Roman" w:hAnsi="Times New Roman"/>
          <w:bCs/>
          <w:sz w:val="24"/>
          <w:szCs w:val="24"/>
        </w:rPr>
        <w:t>en la propuesta hecha en é</w:t>
      </w:r>
      <w:r w:rsidR="00D035FB" w:rsidRPr="004B17C8">
        <w:rPr>
          <w:rFonts w:ascii="Times New Roman" w:hAnsi="Times New Roman"/>
          <w:bCs/>
          <w:sz w:val="24"/>
          <w:szCs w:val="24"/>
        </w:rPr>
        <w:t>sta tesis, ya que aclaran la pertinencia de un sistema de gestión de la calidad en las universidades virtuales o mixtas.</w:t>
      </w:r>
    </w:p>
    <w:p w:rsidR="00497965" w:rsidRPr="004B17C8" w:rsidRDefault="00497965" w:rsidP="00F2710C">
      <w:pPr>
        <w:autoSpaceDE w:val="0"/>
        <w:autoSpaceDN w:val="0"/>
        <w:adjustRightInd w:val="0"/>
        <w:spacing w:after="0" w:line="480" w:lineRule="auto"/>
        <w:jc w:val="both"/>
        <w:rPr>
          <w:rFonts w:ascii="Times New Roman" w:hAnsi="Times New Roman"/>
          <w:bCs/>
          <w:sz w:val="24"/>
          <w:szCs w:val="24"/>
        </w:rPr>
      </w:pPr>
      <w:r w:rsidRPr="004B17C8">
        <w:rPr>
          <w:rFonts w:ascii="Times New Roman" w:hAnsi="Times New Roman"/>
          <w:bCs/>
          <w:sz w:val="24"/>
          <w:szCs w:val="24"/>
        </w:rPr>
        <w:t xml:space="preserve">Como se puede observar, para dar cumplimiento al artículo 3, la universidad debería </w:t>
      </w:r>
      <w:r w:rsidR="00F06222" w:rsidRPr="004B17C8">
        <w:rPr>
          <w:rFonts w:ascii="Times New Roman" w:hAnsi="Times New Roman"/>
          <w:bCs/>
          <w:sz w:val="24"/>
          <w:szCs w:val="24"/>
        </w:rPr>
        <w:t xml:space="preserve">seguir los lineamientos de </w:t>
      </w:r>
      <w:r w:rsidRPr="004B17C8">
        <w:rPr>
          <w:rFonts w:ascii="Times New Roman" w:hAnsi="Times New Roman"/>
          <w:bCs/>
          <w:sz w:val="24"/>
          <w:szCs w:val="24"/>
        </w:rPr>
        <w:t xml:space="preserve">un sistema de gestión de la calidad, como el propuesto, que está basado en la norma internacional ISO 9001:2008; </w:t>
      </w:r>
      <w:r w:rsidR="00F06222" w:rsidRPr="004B17C8">
        <w:rPr>
          <w:rFonts w:ascii="Times New Roman" w:hAnsi="Times New Roman"/>
          <w:bCs/>
          <w:sz w:val="24"/>
          <w:szCs w:val="24"/>
        </w:rPr>
        <w:t xml:space="preserve">cuyos </w:t>
      </w:r>
      <w:r w:rsidRPr="004B17C8">
        <w:rPr>
          <w:rFonts w:ascii="Times New Roman" w:hAnsi="Times New Roman"/>
          <w:bCs/>
          <w:sz w:val="24"/>
          <w:szCs w:val="24"/>
        </w:rPr>
        <w:t xml:space="preserve">requisitos están alineados </w:t>
      </w:r>
      <w:r w:rsidR="00F06222" w:rsidRPr="004B17C8">
        <w:rPr>
          <w:rFonts w:ascii="Times New Roman" w:hAnsi="Times New Roman"/>
          <w:bCs/>
          <w:sz w:val="24"/>
          <w:szCs w:val="24"/>
        </w:rPr>
        <w:t>con</w:t>
      </w:r>
      <w:r w:rsidRPr="004B17C8">
        <w:rPr>
          <w:rFonts w:ascii="Times New Roman" w:hAnsi="Times New Roman"/>
          <w:bCs/>
          <w:sz w:val="24"/>
          <w:szCs w:val="24"/>
        </w:rPr>
        <w:t xml:space="preserve"> dicho </w:t>
      </w:r>
      <w:r w:rsidR="00FA6306" w:rsidRPr="004B17C8">
        <w:rPr>
          <w:rFonts w:ascii="Times New Roman" w:hAnsi="Times New Roman"/>
          <w:bCs/>
          <w:sz w:val="24"/>
          <w:szCs w:val="24"/>
        </w:rPr>
        <w:t>artículo</w:t>
      </w:r>
      <w:r w:rsidRPr="004B17C8">
        <w:rPr>
          <w:rFonts w:ascii="Times New Roman" w:hAnsi="Times New Roman"/>
          <w:bCs/>
          <w:sz w:val="24"/>
          <w:szCs w:val="24"/>
        </w:rPr>
        <w:t>.</w:t>
      </w:r>
    </w:p>
    <w:p w:rsidR="00C37C2A" w:rsidRPr="004B17C8" w:rsidRDefault="00C37C2A" w:rsidP="00A77EB4">
      <w:pPr>
        <w:autoSpaceDE w:val="0"/>
        <w:autoSpaceDN w:val="0"/>
        <w:adjustRightInd w:val="0"/>
        <w:spacing w:after="0" w:line="480" w:lineRule="auto"/>
        <w:jc w:val="both"/>
        <w:rPr>
          <w:rFonts w:ascii="Times New Roman" w:hAnsi="Times New Roman"/>
          <w:sz w:val="24"/>
          <w:szCs w:val="24"/>
        </w:rPr>
      </w:pPr>
    </w:p>
    <w:p w:rsidR="00A74BC2" w:rsidRPr="004B17C8" w:rsidRDefault="00A74BC2" w:rsidP="00865C67">
      <w:pPr>
        <w:pStyle w:val="Default"/>
        <w:spacing w:line="480" w:lineRule="auto"/>
        <w:jc w:val="both"/>
        <w:outlineLvl w:val="1"/>
        <w:rPr>
          <w:rFonts w:ascii="Times New Roman" w:hAnsi="Times New Roman" w:cs="Times New Roman"/>
          <w:bCs/>
          <w:color w:val="auto"/>
        </w:rPr>
      </w:pPr>
      <w:bookmarkStart w:id="46" w:name="_Toc336859620"/>
      <w:bookmarkStart w:id="47" w:name="_Toc338941975"/>
      <w:r w:rsidRPr="004B17C8">
        <w:rPr>
          <w:rFonts w:ascii="Times New Roman" w:hAnsi="Times New Roman" w:cs="Times New Roman"/>
          <w:bCs/>
          <w:color w:val="auto"/>
        </w:rPr>
        <w:t>2.</w:t>
      </w:r>
      <w:r w:rsidR="00C37C2A" w:rsidRPr="004B17C8">
        <w:rPr>
          <w:rFonts w:ascii="Times New Roman" w:hAnsi="Times New Roman" w:cs="Times New Roman"/>
          <w:bCs/>
          <w:color w:val="auto"/>
        </w:rPr>
        <w:t>6</w:t>
      </w:r>
      <w:r w:rsidRPr="004B17C8">
        <w:rPr>
          <w:rFonts w:ascii="Times New Roman" w:hAnsi="Times New Roman" w:cs="Times New Roman"/>
          <w:bCs/>
          <w:color w:val="auto"/>
        </w:rPr>
        <w:t>. La gestión de calidad en los servicios educativos</w:t>
      </w:r>
      <w:bookmarkEnd w:id="46"/>
      <w:bookmarkEnd w:id="47"/>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Gestionar</w:t>
      </w:r>
      <w:r w:rsidR="00707EB7" w:rsidRPr="004B17C8">
        <w:rPr>
          <w:rFonts w:ascii="Times New Roman" w:hAnsi="Times New Roman"/>
          <w:bCs/>
          <w:sz w:val="24"/>
          <w:szCs w:val="24"/>
        </w:rPr>
        <w:t>,</w:t>
      </w:r>
      <w:r w:rsidRPr="004B17C8">
        <w:rPr>
          <w:rFonts w:ascii="Times New Roman" w:hAnsi="Times New Roman"/>
          <w:bCs/>
          <w:sz w:val="24"/>
          <w:szCs w:val="24"/>
        </w:rPr>
        <w:t xml:space="preserve"> es más que administrar los procesos que debe una empresa seguir para la construcción de un producto o para la prestación de servicios. Es conjugar e integrar los principios propios de la administración, sin perder de vista los objetivos, la misión, la visión, su cultura organizacional, el mercado y un sin número de conceptos y prácticas que realmente permiten que las organizaciones perduren y puedan ser competitivas</w:t>
      </w:r>
      <w:r w:rsidR="00C10A81" w:rsidRPr="004B17C8">
        <w:rPr>
          <w:rFonts w:ascii="Times New Roman" w:hAnsi="Times New Roman"/>
          <w:bCs/>
          <w:sz w:val="24"/>
          <w:szCs w:val="24"/>
        </w:rPr>
        <w:t xml:space="preserve"> en</w:t>
      </w:r>
      <w:r w:rsidRPr="004B17C8">
        <w:rPr>
          <w:rFonts w:ascii="Times New Roman" w:hAnsi="Times New Roman"/>
          <w:bCs/>
          <w:sz w:val="24"/>
          <w:szCs w:val="24"/>
        </w:rPr>
        <w:t xml:space="preserve"> cada uno de los sectores productivos de un país (sector primario, el secundario y el terciario) se describirán brevemente en este apartado, pero </w:t>
      </w:r>
      <w:r w:rsidR="00C10A81" w:rsidRPr="004B17C8">
        <w:rPr>
          <w:rFonts w:ascii="Times New Roman" w:hAnsi="Times New Roman"/>
          <w:bCs/>
          <w:sz w:val="24"/>
          <w:szCs w:val="24"/>
        </w:rPr>
        <w:t xml:space="preserve">el interés </w:t>
      </w:r>
      <w:r w:rsidRPr="004B17C8">
        <w:rPr>
          <w:rFonts w:ascii="Times New Roman" w:hAnsi="Times New Roman"/>
          <w:bCs/>
          <w:sz w:val="24"/>
          <w:szCs w:val="24"/>
        </w:rPr>
        <w:t xml:space="preserve">se centrará en el tercer sector, en el cual se encuentra la educación, que es el principal </w:t>
      </w:r>
      <w:r w:rsidR="00C10A81" w:rsidRPr="004B17C8">
        <w:rPr>
          <w:rFonts w:ascii="Times New Roman" w:hAnsi="Times New Roman"/>
          <w:bCs/>
          <w:sz w:val="24"/>
          <w:szCs w:val="24"/>
        </w:rPr>
        <w:t xml:space="preserve">objeto </w:t>
      </w:r>
      <w:r w:rsidRPr="004B17C8">
        <w:rPr>
          <w:rFonts w:ascii="Times New Roman" w:hAnsi="Times New Roman"/>
          <w:bCs/>
          <w:sz w:val="24"/>
          <w:szCs w:val="24"/>
        </w:rPr>
        <w:t>de esta investigación.</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 xml:space="preserve">El primer sector –o sector primario-, tiene que ver con la explotación natural, que involucra todas las actividades </w:t>
      </w:r>
      <w:r w:rsidR="00D2798D" w:rsidRPr="004B17C8">
        <w:rPr>
          <w:rFonts w:ascii="Times New Roman" w:hAnsi="Times New Roman"/>
          <w:bCs/>
          <w:sz w:val="24"/>
          <w:szCs w:val="24"/>
        </w:rPr>
        <w:t xml:space="preserve">mediante las cuales se </w:t>
      </w:r>
      <w:r w:rsidRPr="004B17C8">
        <w:rPr>
          <w:rFonts w:ascii="Times New Roman" w:hAnsi="Times New Roman"/>
          <w:bCs/>
          <w:sz w:val="24"/>
          <w:szCs w:val="24"/>
        </w:rPr>
        <w:t>obtienen productos de la naturaleza (Ganadería, agricultura, explotación de recursos marinos, explotación minera y forestal).</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El segundo sector, está relacionado con la transformación de productos naturales; ésta transformación la realizan las industrias que producen bienes de consumo y equipos; entre otras industrias se encuentran: las textileras, bienes de consumo, petroquímicas, energéticas, de la construcción.</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 xml:space="preserve">Y el sector de los servicios, denominado “sector terciario”: que está relacionado con </w:t>
      </w:r>
      <w:r w:rsidR="00FE5CF8" w:rsidRPr="004B17C8">
        <w:rPr>
          <w:rFonts w:ascii="Times New Roman" w:hAnsi="Times New Roman"/>
          <w:bCs/>
          <w:sz w:val="24"/>
          <w:szCs w:val="24"/>
        </w:rPr>
        <w:t>la</w:t>
      </w:r>
      <w:r w:rsidRPr="004B17C8">
        <w:rPr>
          <w:rFonts w:ascii="Times New Roman" w:hAnsi="Times New Roman"/>
          <w:bCs/>
          <w:sz w:val="24"/>
          <w:szCs w:val="24"/>
        </w:rPr>
        <w:t xml:space="preserve"> prestación de servicios a los entes jurídicos o naturales que los requieran. No produce bienes, ofrece productos intangibles. En éste sector se encuentran entre otras organizaciones: las financiaras, las de comunicaciones, las educativas, las de transporte, las de salud.</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La gestión de la calidad debe ser planeada para desarrollarse a largo plazo y con un plan bien establecido de mejora continua.</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 xml:space="preserve">Las universidades no solo se deben comprometer con la calidad sino que deben garantizarla y mediarla al corto, mediano y largo plazo, Evans y Linsay (2005) afirman: </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Sin embargo, el porcentaje de las instituciones de educación superior que realizan esfuerzos a largo plazo para medir y mejorar la calidad ha sido relativamente menor. Aunque el premio Baldrige estableció una categoría Educación en 1999, no fue sino hasta 2002 cuando una universidad, University of Wiscosin-Stout, ganó el premio. (p. 69).</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 xml:space="preserve">Para que pueda haber una verdadera transferencia tecnológica, las universidades y las organizaciones deben firmar mas convenios de cooperación, </w:t>
      </w:r>
      <w:r w:rsidR="00FE5CF8" w:rsidRPr="004B17C8">
        <w:rPr>
          <w:rFonts w:ascii="Times New Roman" w:hAnsi="Times New Roman"/>
          <w:bCs/>
          <w:sz w:val="24"/>
          <w:szCs w:val="24"/>
        </w:rPr>
        <w:t>con el fin de</w:t>
      </w:r>
      <w:r w:rsidRPr="004B17C8">
        <w:rPr>
          <w:rFonts w:ascii="Times New Roman" w:hAnsi="Times New Roman"/>
          <w:bCs/>
          <w:sz w:val="24"/>
          <w:szCs w:val="24"/>
        </w:rPr>
        <w:t xml:space="preserve"> que las investigaciones se puedan implementar en las organizaciones y a su vez, la experiencia organizacional se pueda utilizar en la retroalimentación académica, esto lo podemos ver en Evans y Linsay (2005):</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En 1989, Xerox Corporation fue anfitriona del primer foro de la calidad, una reunión de líderes académicos y empresariales. Los  líderes empresariales pidieron a los académicos que les enseñaran los principios de calidad y a utilizarlos en la administración de sus empresas. Muchas empresas formaron asociaciones con las universidades. Por ejemplo la asociación de Motorola con Purdue University dio lugar a la formación de la estrategia de mejora continua de la calidad de la universidad, llamada Excellence21, un esfuerzo por parte de la universidad para explorar los principios de la mejora continua y la administración de la calidad total. Se desarrollaron proyectos en las aéreas de:</w:t>
      </w:r>
    </w:p>
    <w:p w:rsidR="00A74BC2" w:rsidRPr="004B17C8" w:rsidRDefault="00A74BC2" w:rsidP="001E4236">
      <w:pPr>
        <w:numPr>
          <w:ilvl w:val="0"/>
          <w:numId w:val="3"/>
        </w:numPr>
        <w:spacing w:after="0" w:line="480" w:lineRule="auto"/>
        <w:ind w:left="1134"/>
        <w:jc w:val="both"/>
        <w:rPr>
          <w:rFonts w:ascii="Times New Roman" w:hAnsi="Times New Roman"/>
          <w:bCs/>
          <w:sz w:val="24"/>
          <w:szCs w:val="24"/>
        </w:rPr>
      </w:pPr>
      <w:r w:rsidRPr="004B17C8">
        <w:rPr>
          <w:rFonts w:ascii="Times New Roman" w:hAnsi="Times New Roman"/>
          <w:bCs/>
          <w:sz w:val="24"/>
          <w:szCs w:val="24"/>
        </w:rPr>
        <w:t>Desarrollo del personal docente y académico y enriquecimiento de la vida laboral</w:t>
      </w:r>
    </w:p>
    <w:p w:rsidR="00A74BC2" w:rsidRPr="004B17C8" w:rsidRDefault="00A74BC2" w:rsidP="001E4236">
      <w:pPr>
        <w:numPr>
          <w:ilvl w:val="0"/>
          <w:numId w:val="3"/>
        </w:numPr>
        <w:spacing w:after="0" w:line="480" w:lineRule="auto"/>
        <w:ind w:left="1134"/>
        <w:jc w:val="both"/>
        <w:rPr>
          <w:rFonts w:ascii="Times New Roman" w:hAnsi="Times New Roman"/>
          <w:bCs/>
          <w:sz w:val="24"/>
          <w:szCs w:val="24"/>
        </w:rPr>
      </w:pPr>
      <w:r w:rsidRPr="004B17C8">
        <w:rPr>
          <w:rFonts w:ascii="Times New Roman" w:hAnsi="Times New Roman"/>
          <w:bCs/>
          <w:sz w:val="24"/>
          <w:szCs w:val="24"/>
        </w:rPr>
        <w:t>Evaluación de los resultados de aprendizaje de los estudiantes</w:t>
      </w:r>
    </w:p>
    <w:p w:rsidR="00A74BC2" w:rsidRPr="004B17C8" w:rsidRDefault="00A74BC2" w:rsidP="001E4236">
      <w:pPr>
        <w:numPr>
          <w:ilvl w:val="0"/>
          <w:numId w:val="3"/>
        </w:numPr>
        <w:spacing w:after="0" w:line="480" w:lineRule="auto"/>
        <w:ind w:left="1134"/>
        <w:jc w:val="both"/>
        <w:rPr>
          <w:rFonts w:ascii="Times New Roman" w:hAnsi="Times New Roman"/>
          <w:bCs/>
          <w:sz w:val="24"/>
          <w:szCs w:val="24"/>
        </w:rPr>
      </w:pPr>
      <w:r w:rsidRPr="004B17C8">
        <w:rPr>
          <w:rFonts w:ascii="Times New Roman" w:hAnsi="Times New Roman"/>
          <w:bCs/>
          <w:sz w:val="24"/>
          <w:szCs w:val="24"/>
        </w:rPr>
        <w:t>Educación continua para los alumnos no graduados</w:t>
      </w:r>
    </w:p>
    <w:p w:rsidR="00A74BC2" w:rsidRPr="004B17C8" w:rsidRDefault="00A74BC2" w:rsidP="001E4236">
      <w:pPr>
        <w:numPr>
          <w:ilvl w:val="0"/>
          <w:numId w:val="3"/>
        </w:numPr>
        <w:spacing w:after="0" w:line="480" w:lineRule="auto"/>
        <w:ind w:left="1134"/>
        <w:jc w:val="both"/>
        <w:rPr>
          <w:rFonts w:ascii="Times New Roman" w:hAnsi="Times New Roman"/>
          <w:bCs/>
          <w:sz w:val="24"/>
          <w:szCs w:val="24"/>
        </w:rPr>
      </w:pPr>
      <w:r w:rsidRPr="004B17C8">
        <w:rPr>
          <w:rFonts w:ascii="Times New Roman" w:hAnsi="Times New Roman"/>
          <w:bCs/>
          <w:sz w:val="24"/>
          <w:szCs w:val="24"/>
        </w:rPr>
        <w:t>Educación continua para los graduados</w:t>
      </w:r>
    </w:p>
    <w:p w:rsidR="00A74BC2" w:rsidRPr="004B17C8" w:rsidRDefault="00A74BC2" w:rsidP="001E4236">
      <w:pPr>
        <w:numPr>
          <w:ilvl w:val="0"/>
          <w:numId w:val="3"/>
        </w:numPr>
        <w:spacing w:after="0" w:line="480" w:lineRule="auto"/>
        <w:ind w:left="1134"/>
        <w:jc w:val="both"/>
        <w:rPr>
          <w:rFonts w:ascii="Times New Roman" w:hAnsi="Times New Roman"/>
          <w:bCs/>
          <w:sz w:val="24"/>
          <w:szCs w:val="24"/>
        </w:rPr>
      </w:pPr>
      <w:r w:rsidRPr="004B17C8">
        <w:rPr>
          <w:rFonts w:ascii="Times New Roman" w:hAnsi="Times New Roman"/>
          <w:bCs/>
          <w:sz w:val="24"/>
          <w:szCs w:val="24"/>
        </w:rPr>
        <w:t>Relaciones con los estudiantes (servicios para los estudiantes)</w:t>
      </w:r>
    </w:p>
    <w:p w:rsidR="00A74BC2" w:rsidRPr="004B17C8" w:rsidRDefault="00A74BC2" w:rsidP="001E4236">
      <w:pPr>
        <w:numPr>
          <w:ilvl w:val="0"/>
          <w:numId w:val="3"/>
        </w:numPr>
        <w:spacing w:after="0" w:line="480" w:lineRule="auto"/>
        <w:ind w:left="1134"/>
        <w:jc w:val="both"/>
        <w:rPr>
          <w:rFonts w:ascii="Times New Roman" w:hAnsi="Times New Roman"/>
          <w:bCs/>
          <w:sz w:val="24"/>
          <w:szCs w:val="24"/>
        </w:rPr>
      </w:pPr>
      <w:r w:rsidRPr="004B17C8">
        <w:rPr>
          <w:rFonts w:ascii="Times New Roman" w:hAnsi="Times New Roman"/>
          <w:bCs/>
          <w:sz w:val="24"/>
          <w:szCs w:val="24"/>
        </w:rPr>
        <w:t>Procesos administrativos</w:t>
      </w:r>
    </w:p>
    <w:p w:rsidR="00A74BC2" w:rsidRPr="004B17C8" w:rsidRDefault="00A74BC2" w:rsidP="001E4236">
      <w:pPr>
        <w:numPr>
          <w:ilvl w:val="0"/>
          <w:numId w:val="3"/>
        </w:numPr>
        <w:spacing w:after="0" w:line="480" w:lineRule="auto"/>
        <w:ind w:left="1134"/>
        <w:jc w:val="both"/>
        <w:rPr>
          <w:rFonts w:ascii="Times New Roman" w:hAnsi="Times New Roman"/>
          <w:bCs/>
          <w:sz w:val="24"/>
          <w:szCs w:val="24"/>
        </w:rPr>
      </w:pPr>
      <w:r w:rsidRPr="004B17C8">
        <w:rPr>
          <w:rFonts w:ascii="Times New Roman" w:hAnsi="Times New Roman"/>
          <w:bCs/>
          <w:sz w:val="24"/>
          <w:szCs w:val="24"/>
        </w:rPr>
        <w:t>Tecnología</w:t>
      </w:r>
    </w:p>
    <w:p w:rsidR="00A74BC2" w:rsidRPr="004B17C8" w:rsidRDefault="00A74BC2" w:rsidP="00A74BC2">
      <w:pPr>
        <w:spacing w:after="0" w:line="480" w:lineRule="auto"/>
        <w:ind w:left="709"/>
        <w:jc w:val="both"/>
        <w:rPr>
          <w:rFonts w:ascii="Times New Roman" w:hAnsi="Times New Roman"/>
          <w:bCs/>
          <w:sz w:val="24"/>
          <w:szCs w:val="24"/>
        </w:rPr>
      </w:pPr>
      <w:r w:rsidRPr="004B17C8">
        <w:rPr>
          <w:rFonts w:ascii="Times New Roman" w:hAnsi="Times New Roman"/>
          <w:bCs/>
          <w:sz w:val="24"/>
          <w:szCs w:val="24"/>
        </w:rPr>
        <w:t>Otras universidades formaron asociaciones similares con líderes industriales. Sin embargo, estos esfuerzos giraban alrededor de los enfoques de proyectos. Dos ejemplos de escuelas que han integrado la calidad en sus sistemas administrativos generales son Penn State University y University of Wisconsin-Stout. (p. 70).</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 xml:space="preserve">Es un error centrar la gran mayoría de los esfuerzos </w:t>
      </w:r>
      <w:r w:rsidR="00D010BC" w:rsidRPr="004B17C8">
        <w:rPr>
          <w:rFonts w:ascii="Times New Roman" w:hAnsi="Times New Roman"/>
          <w:bCs/>
          <w:sz w:val="24"/>
          <w:szCs w:val="24"/>
        </w:rPr>
        <w:t xml:space="preserve">sólo </w:t>
      </w:r>
      <w:r w:rsidRPr="004B17C8">
        <w:rPr>
          <w:rFonts w:ascii="Times New Roman" w:hAnsi="Times New Roman"/>
          <w:bCs/>
          <w:sz w:val="24"/>
          <w:szCs w:val="24"/>
        </w:rPr>
        <w:t xml:space="preserve">en lograr la calidad en los materiales educativos y en sus plataformas; </w:t>
      </w:r>
      <w:r w:rsidR="00D010BC" w:rsidRPr="004B17C8">
        <w:rPr>
          <w:rFonts w:ascii="Times New Roman" w:hAnsi="Times New Roman"/>
          <w:bCs/>
          <w:sz w:val="24"/>
          <w:szCs w:val="24"/>
        </w:rPr>
        <w:t xml:space="preserve">si bien estos </w:t>
      </w:r>
      <w:r w:rsidRPr="004B17C8">
        <w:rPr>
          <w:rFonts w:ascii="Times New Roman" w:hAnsi="Times New Roman"/>
          <w:bCs/>
          <w:sz w:val="24"/>
          <w:szCs w:val="24"/>
        </w:rPr>
        <w:t>son una de las partes del engranaje universitario, no se pueden descuidar los demás procesos.</w:t>
      </w:r>
    </w:p>
    <w:p w:rsidR="00A74BC2" w:rsidRPr="004B17C8" w:rsidRDefault="00A74BC2" w:rsidP="00A74BC2">
      <w:pPr>
        <w:spacing w:after="0" w:line="480" w:lineRule="auto"/>
        <w:jc w:val="both"/>
        <w:rPr>
          <w:rFonts w:ascii="Times New Roman" w:hAnsi="Times New Roman"/>
          <w:bCs/>
          <w:sz w:val="24"/>
          <w:szCs w:val="24"/>
        </w:rPr>
      </w:pPr>
      <w:r w:rsidRPr="004B17C8">
        <w:rPr>
          <w:rFonts w:ascii="Times New Roman" w:hAnsi="Times New Roman"/>
          <w:bCs/>
          <w:sz w:val="24"/>
          <w:szCs w:val="24"/>
        </w:rPr>
        <w:t>La calidad en el los servicios ofrecidos al estudiante debe ser integral, no basta con volcar todos los recursos y esfuerzos al área docente, las otras aéreas deben ser gestionadas con las mismas normas y políticas organizacionales.</w:t>
      </w:r>
    </w:p>
    <w:p w:rsidR="00A74BC2" w:rsidRPr="004B17C8" w:rsidRDefault="00A74BC2" w:rsidP="00DC06F4">
      <w:pPr>
        <w:spacing w:after="0" w:line="360" w:lineRule="auto"/>
        <w:jc w:val="both"/>
        <w:rPr>
          <w:rFonts w:ascii="Times New Roman" w:hAnsi="Times New Roman"/>
          <w:sz w:val="24"/>
          <w:szCs w:val="24"/>
        </w:rPr>
      </w:pPr>
    </w:p>
    <w:p w:rsidR="0073370F" w:rsidRPr="004B17C8" w:rsidRDefault="00A74BC2" w:rsidP="00865C67">
      <w:pPr>
        <w:pStyle w:val="Default"/>
        <w:spacing w:line="480" w:lineRule="auto"/>
        <w:jc w:val="both"/>
        <w:outlineLvl w:val="0"/>
        <w:rPr>
          <w:rFonts w:ascii="Times New Roman" w:hAnsi="Times New Roman" w:cs="Times New Roman"/>
          <w:b/>
          <w:bCs/>
          <w:color w:val="auto"/>
        </w:rPr>
      </w:pPr>
      <w:bookmarkStart w:id="48" w:name="_Toc336859621"/>
      <w:bookmarkStart w:id="49" w:name="_Toc338941976"/>
      <w:r w:rsidRPr="004B17C8">
        <w:rPr>
          <w:rFonts w:ascii="Times New Roman" w:hAnsi="Times New Roman" w:cs="Times New Roman"/>
          <w:b/>
          <w:bCs/>
          <w:color w:val="auto"/>
        </w:rPr>
        <w:t>3</w:t>
      </w:r>
      <w:r w:rsidR="00A313EF" w:rsidRPr="004B17C8">
        <w:rPr>
          <w:rFonts w:ascii="Times New Roman" w:hAnsi="Times New Roman" w:cs="Times New Roman"/>
          <w:b/>
          <w:bCs/>
          <w:color w:val="auto"/>
        </w:rPr>
        <w:t xml:space="preserve">- </w:t>
      </w:r>
      <w:r w:rsidR="00277637" w:rsidRPr="004B17C8">
        <w:rPr>
          <w:rFonts w:ascii="Times New Roman" w:hAnsi="Times New Roman" w:cs="Times New Roman"/>
          <w:b/>
          <w:bCs/>
          <w:color w:val="auto"/>
        </w:rPr>
        <w:t xml:space="preserve">Capítulo III: </w:t>
      </w:r>
      <w:r w:rsidR="00A313EF" w:rsidRPr="004B17C8">
        <w:rPr>
          <w:rFonts w:ascii="Times New Roman" w:hAnsi="Times New Roman" w:cs="Times New Roman"/>
          <w:b/>
          <w:bCs/>
          <w:color w:val="auto"/>
        </w:rPr>
        <w:t>Desarrollo de</w:t>
      </w:r>
      <w:r w:rsidR="000D5939" w:rsidRPr="004B17C8">
        <w:rPr>
          <w:rFonts w:ascii="Times New Roman" w:hAnsi="Times New Roman" w:cs="Times New Roman"/>
          <w:b/>
          <w:bCs/>
          <w:color w:val="auto"/>
        </w:rPr>
        <w:t xml:space="preserve">l </w:t>
      </w:r>
      <w:r w:rsidR="00A313EF" w:rsidRPr="004B17C8">
        <w:rPr>
          <w:rFonts w:ascii="Times New Roman" w:hAnsi="Times New Roman" w:cs="Times New Roman"/>
          <w:b/>
          <w:bCs/>
          <w:color w:val="auto"/>
        </w:rPr>
        <w:t xml:space="preserve">modelo </w:t>
      </w:r>
      <w:r w:rsidR="000D5939" w:rsidRPr="004B17C8">
        <w:rPr>
          <w:rFonts w:ascii="Times New Roman" w:hAnsi="Times New Roman" w:cs="Times New Roman"/>
          <w:b/>
          <w:bCs/>
          <w:color w:val="auto"/>
        </w:rPr>
        <w:t>propuesto</w:t>
      </w:r>
      <w:bookmarkEnd w:id="48"/>
      <w:bookmarkEnd w:id="49"/>
    </w:p>
    <w:p w:rsidR="00AD6969" w:rsidRPr="004B17C8" w:rsidRDefault="00AD6969" w:rsidP="00AD6969">
      <w:pPr>
        <w:pStyle w:val="Default"/>
        <w:spacing w:line="480" w:lineRule="auto"/>
        <w:jc w:val="both"/>
        <w:outlineLvl w:val="1"/>
        <w:rPr>
          <w:rFonts w:ascii="Times New Roman" w:hAnsi="Times New Roman" w:cs="Times New Roman"/>
          <w:bCs/>
          <w:color w:val="auto"/>
        </w:rPr>
      </w:pPr>
      <w:bookmarkStart w:id="50" w:name="_Toc336859622"/>
      <w:bookmarkStart w:id="51" w:name="_Toc338941977"/>
      <w:r w:rsidRPr="004B17C8">
        <w:rPr>
          <w:rFonts w:ascii="Times New Roman" w:hAnsi="Times New Roman" w:cs="Times New Roman"/>
          <w:bCs/>
          <w:color w:val="auto"/>
        </w:rPr>
        <w:t>3.1. Generalidades del modelo</w:t>
      </w:r>
      <w:bookmarkEnd w:id="50"/>
      <w:bookmarkEnd w:id="51"/>
    </w:p>
    <w:p w:rsidR="002A1253" w:rsidRPr="004B17C8" w:rsidRDefault="002A1253" w:rsidP="002A1253">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idea estuvo centrada en un modelo abierto que pueda ser utilizado por cualquier universidad virtual privada o estatal, de América latina; obviamente, se deberán integrar al modelo las regulaciones vigentes para el país en el que se piense implementar, teniendo como referente su entorno.</w:t>
      </w:r>
    </w:p>
    <w:p w:rsidR="002A1253" w:rsidRPr="004B17C8" w:rsidRDefault="002A1253" w:rsidP="002A1253">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Está diseñado para ser implementado en universidades que no cuenten con un sistema de gestión de calidad.</w:t>
      </w:r>
    </w:p>
    <w:p w:rsidR="00287125" w:rsidRPr="004B17C8" w:rsidRDefault="007E25DF" w:rsidP="00094423">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Con é</w:t>
      </w:r>
      <w:r w:rsidR="00225772" w:rsidRPr="004B17C8">
        <w:rPr>
          <w:rFonts w:ascii="Times New Roman" w:hAnsi="Times New Roman" w:cs="Times New Roman"/>
          <w:bCs/>
          <w:color w:val="auto"/>
        </w:rPr>
        <w:t xml:space="preserve">ste modelo los responsables de la implementación de un sistema de gestión de la calidad en una universidad virtual y otros interesados, </w:t>
      </w:r>
      <w:r w:rsidRPr="004B17C8">
        <w:rPr>
          <w:rFonts w:ascii="Times New Roman" w:hAnsi="Times New Roman" w:cs="Times New Roman"/>
          <w:bCs/>
          <w:color w:val="auto"/>
        </w:rPr>
        <w:t>podrán tener un panorama general de</w:t>
      </w:r>
      <w:r w:rsidR="00225772" w:rsidRPr="004B17C8">
        <w:rPr>
          <w:rFonts w:ascii="Times New Roman" w:hAnsi="Times New Roman" w:cs="Times New Roman"/>
          <w:bCs/>
          <w:color w:val="auto"/>
        </w:rPr>
        <w:t xml:space="preserve"> las etapas, los pasos y actividades mínimas, que </w:t>
      </w:r>
      <w:r w:rsidR="00273519" w:rsidRPr="004B17C8">
        <w:rPr>
          <w:rFonts w:ascii="Times New Roman" w:hAnsi="Times New Roman" w:cs="Times New Roman"/>
          <w:bCs/>
          <w:color w:val="auto"/>
        </w:rPr>
        <w:t xml:space="preserve">se </w:t>
      </w:r>
      <w:r w:rsidR="00225772" w:rsidRPr="004B17C8">
        <w:rPr>
          <w:rFonts w:ascii="Times New Roman" w:hAnsi="Times New Roman" w:cs="Times New Roman"/>
          <w:bCs/>
          <w:color w:val="auto"/>
        </w:rPr>
        <w:t xml:space="preserve">deben seguir para </w:t>
      </w:r>
      <w:r w:rsidR="00287125" w:rsidRPr="004B17C8">
        <w:rPr>
          <w:rFonts w:ascii="Times New Roman" w:hAnsi="Times New Roman" w:cs="Times New Roman"/>
          <w:bCs/>
          <w:color w:val="auto"/>
        </w:rPr>
        <w:t>cumplir con este objetivo estratégico.</w:t>
      </w:r>
    </w:p>
    <w:p w:rsidR="001754F2" w:rsidRPr="004B17C8" w:rsidRDefault="001754F2" w:rsidP="006460E3">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utilización del modelo podría ayudar a la universidad en los siguientes aspectos:</w:t>
      </w:r>
    </w:p>
    <w:p w:rsidR="001754F2" w:rsidRPr="004B17C8" w:rsidRDefault="001754F2" w:rsidP="00D10541">
      <w:pPr>
        <w:pStyle w:val="Default"/>
        <w:numPr>
          <w:ilvl w:val="0"/>
          <w:numId w:val="18"/>
        </w:numPr>
        <w:spacing w:line="480" w:lineRule="auto"/>
        <w:ind w:left="714" w:hanging="357"/>
        <w:jc w:val="both"/>
        <w:rPr>
          <w:rFonts w:ascii="Times New Roman" w:hAnsi="Times New Roman" w:cs="Times New Roman"/>
          <w:bCs/>
          <w:color w:val="auto"/>
        </w:rPr>
      </w:pPr>
      <w:r w:rsidRPr="004B17C8">
        <w:rPr>
          <w:rFonts w:ascii="Times New Roman" w:hAnsi="Times New Roman" w:cs="Times New Roman"/>
          <w:color w:val="auto"/>
        </w:rPr>
        <w:t>Garantizar la mejora continua de todos los procesos de la universidad, para que los alumnos, graduados y todas las partes interesadas, reciban servicios de alta calidad.</w:t>
      </w:r>
    </w:p>
    <w:p w:rsidR="001754F2" w:rsidRPr="004B17C8" w:rsidRDefault="001754F2" w:rsidP="00D10541">
      <w:pPr>
        <w:numPr>
          <w:ilvl w:val="0"/>
          <w:numId w:val="18"/>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Mejorar en eficacia y eficiencia general de la universidad.</w:t>
      </w:r>
    </w:p>
    <w:p w:rsidR="001754F2" w:rsidRPr="004B17C8" w:rsidRDefault="001754F2" w:rsidP="00D10541">
      <w:pPr>
        <w:pStyle w:val="Default"/>
        <w:numPr>
          <w:ilvl w:val="0"/>
          <w:numId w:val="18"/>
        </w:numPr>
        <w:spacing w:line="480" w:lineRule="auto"/>
        <w:ind w:left="714" w:hanging="357"/>
        <w:jc w:val="both"/>
        <w:rPr>
          <w:rFonts w:ascii="Times New Roman" w:hAnsi="Times New Roman" w:cs="Times New Roman"/>
          <w:bCs/>
          <w:color w:val="auto"/>
        </w:rPr>
      </w:pPr>
      <w:r w:rsidRPr="004B17C8">
        <w:rPr>
          <w:rFonts w:ascii="Times New Roman" w:hAnsi="Times New Roman" w:cs="Times New Roman"/>
          <w:bCs/>
          <w:color w:val="auto"/>
        </w:rPr>
        <w:t>Minimizar el tiempo en la búsqueda de material bibliográfico que trate específicamente de la implementación de un sistema de gestión de la calidad en una universidad.</w:t>
      </w:r>
    </w:p>
    <w:p w:rsidR="001754F2" w:rsidRPr="004B17C8" w:rsidRDefault="001754F2" w:rsidP="00D10541">
      <w:pPr>
        <w:numPr>
          <w:ilvl w:val="0"/>
          <w:numId w:val="18"/>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Ayudar a la universidad en la implementación de un sistema de gestión de calidad, que permita mejorar todos sus servicios educativos.</w:t>
      </w:r>
    </w:p>
    <w:p w:rsidR="001754F2" w:rsidRPr="004B17C8" w:rsidRDefault="001754F2" w:rsidP="00D10541">
      <w:pPr>
        <w:numPr>
          <w:ilvl w:val="0"/>
          <w:numId w:val="18"/>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Servir de referencia en el proceso de autoevaluación y punto de partida para las auditorías internas y externas.</w:t>
      </w:r>
    </w:p>
    <w:p w:rsidR="001754F2" w:rsidRPr="004B17C8" w:rsidRDefault="001754F2" w:rsidP="00D10541">
      <w:pPr>
        <w:numPr>
          <w:ilvl w:val="0"/>
          <w:numId w:val="18"/>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Enfatizar en la comunicación y la documentación como vehículos para lograr una gestión del conocimiento.</w:t>
      </w:r>
    </w:p>
    <w:p w:rsidR="001754F2" w:rsidRPr="004B17C8" w:rsidRDefault="001754F2" w:rsidP="00D10541">
      <w:pPr>
        <w:numPr>
          <w:ilvl w:val="0"/>
          <w:numId w:val="18"/>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Sembrar la inquietud para que las universidades se postulen para el Premio Nacional a la Calidad, como estrategia competitiva.</w:t>
      </w:r>
    </w:p>
    <w:p w:rsidR="001754F2" w:rsidRPr="004B17C8" w:rsidRDefault="001754F2" w:rsidP="00D10541">
      <w:pPr>
        <w:numPr>
          <w:ilvl w:val="0"/>
          <w:numId w:val="18"/>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Propender por la cultura de calidad, para la satisfacción de los alumnos y todos los interesados.</w:t>
      </w:r>
    </w:p>
    <w:p w:rsidR="007E25DF" w:rsidRPr="004B17C8" w:rsidRDefault="007E25DF" w:rsidP="00D10541">
      <w:pPr>
        <w:numPr>
          <w:ilvl w:val="0"/>
          <w:numId w:val="18"/>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Entender el sistema como un marco de referencia organizacional.</w:t>
      </w:r>
    </w:p>
    <w:p w:rsidR="0090276D" w:rsidRPr="004B17C8" w:rsidRDefault="003B2399" w:rsidP="0090276D">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Como </w:t>
      </w:r>
      <w:r w:rsidR="00DD6A29" w:rsidRPr="004B17C8">
        <w:rPr>
          <w:rFonts w:ascii="Times New Roman" w:hAnsi="Times New Roman" w:cs="Times New Roman"/>
          <w:bCs/>
          <w:color w:val="auto"/>
        </w:rPr>
        <w:t xml:space="preserve">el modelo </w:t>
      </w:r>
      <w:r w:rsidRPr="004B17C8">
        <w:rPr>
          <w:rFonts w:ascii="Times New Roman" w:hAnsi="Times New Roman" w:cs="Times New Roman"/>
          <w:bCs/>
          <w:color w:val="auto"/>
        </w:rPr>
        <w:t xml:space="preserve">está alineado con la norma ISO 9001:2008, los requisitos siguen siendo genéricos y son para el sistema; </w:t>
      </w:r>
      <w:r w:rsidR="0090276D" w:rsidRPr="004B17C8">
        <w:rPr>
          <w:rFonts w:ascii="Times New Roman" w:hAnsi="Times New Roman" w:cs="Times New Roman"/>
          <w:bCs/>
          <w:color w:val="auto"/>
        </w:rPr>
        <w:t>no pretende definir qué “producto” debe ofrecer la universidad, sino</w:t>
      </w:r>
      <w:r w:rsidR="00551712" w:rsidRPr="004B17C8">
        <w:rPr>
          <w:rFonts w:ascii="Times New Roman" w:hAnsi="Times New Roman" w:cs="Times New Roman"/>
          <w:bCs/>
          <w:color w:val="auto"/>
        </w:rPr>
        <w:t>,</w:t>
      </w:r>
      <w:r w:rsidR="0090276D" w:rsidRPr="004B17C8">
        <w:rPr>
          <w:rFonts w:ascii="Times New Roman" w:hAnsi="Times New Roman" w:cs="Times New Roman"/>
          <w:bCs/>
          <w:color w:val="auto"/>
        </w:rPr>
        <w:t xml:space="preserve"> cómo se deben gestionar los procesos para asegurar que “el servicio educativo”, que entregue la universidad, satisfaga y exceda las necesidades y expectativas de los “clientes” o interesados.</w:t>
      </w:r>
    </w:p>
    <w:p w:rsidR="006B5C88" w:rsidRPr="004B17C8" w:rsidRDefault="00DD6A29" w:rsidP="00113CE5">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Es importante aclarar, que en el modelo se integran buenas prácticas administrativas y buenas </w:t>
      </w:r>
      <w:r w:rsidR="00AF2433" w:rsidRPr="004B17C8">
        <w:rPr>
          <w:rFonts w:ascii="Times New Roman" w:hAnsi="Times New Roman" w:cs="Times New Roman"/>
          <w:bCs/>
          <w:color w:val="auto"/>
        </w:rPr>
        <w:t xml:space="preserve">prácticas </w:t>
      </w:r>
      <w:r w:rsidRPr="004B17C8">
        <w:rPr>
          <w:rFonts w:ascii="Times New Roman" w:hAnsi="Times New Roman" w:cs="Times New Roman"/>
          <w:bCs/>
          <w:color w:val="auto"/>
        </w:rPr>
        <w:t xml:space="preserve">de gestión de la calidad, </w:t>
      </w:r>
      <w:r w:rsidR="00083851" w:rsidRPr="004B17C8">
        <w:rPr>
          <w:rFonts w:ascii="Times New Roman" w:hAnsi="Times New Roman" w:cs="Times New Roman"/>
          <w:bCs/>
          <w:color w:val="auto"/>
        </w:rPr>
        <w:t>no solo para lograr eficacia en los procesos, sino, también, eficiencia operacional.</w:t>
      </w:r>
    </w:p>
    <w:p w:rsidR="00D83C57" w:rsidRPr="004B17C8" w:rsidRDefault="00D83C57" w:rsidP="00D83C5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El modelo, como guía de mejores prácticas de gestión, coadyuva en la implementación de un sistema de gestión de calidad; partiendo de una reflexión estratégica, con conocimiento del entorno, para que la universidad sea competitiva y sustentable.</w:t>
      </w:r>
    </w:p>
    <w:p w:rsidR="00D83C57" w:rsidRPr="004B17C8" w:rsidRDefault="00D83C57" w:rsidP="00D83C5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Uno de los aspectos más importantes a tener presente en éste compendio de buenas prácticas es afrontar la implementación del sistema de gestión de calidad como una decisión estratégica</w:t>
      </w:r>
      <w:r w:rsidRPr="004B17C8">
        <w:rPr>
          <w:rFonts w:ascii="Times New Roman" w:hAnsi="Times New Roman" w:cs="Times New Roman"/>
          <w:b/>
          <w:bCs/>
          <w:i/>
          <w:color w:val="auto"/>
        </w:rPr>
        <w:t xml:space="preserve"> </w:t>
      </w:r>
      <w:r w:rsidRPr="004B17C8">
        <w:rPr>
          <w:rFonts w:ascii="Times New Roman" w:hAnsi="Times New Roman" w:cs="Times New Roman"/>
          <w:bCs/>
          <w:color w:val="auto"/>
        </w:rPr>
        <w:t>y no como una imposición de los entes gubernamentales, el marketing, la sociedad o de los interesados directos –los alumnos-.</w:t>
      </w:r>
    </w:p>
    <w:p w:rsidR="00D83C57" w:rsidRPr="004B17C8" w:rsidRDefault="00D83C57" w:rsidP="00D83C5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También, se recomienda mantener un equilibrio entre la parte técnica de la norma IRAM-ISO 9001:2008, el gobierno de la institución y la gestión de la universidad; el equilibrio estará dado por </w:t>
      </w:r>
      <w:r w:rsidR="00551712" w:rsidRPr="004B17C8">
        <w:rPr>
          <w:rFonts w:ascii="Times New Roman" w:hAnsi="Times New Roman" w:cs="Times New Roman"/>
          <w:bCs/>
          <w:color w:val="auto"/>
        </w:rPr>
        <w:t>la</w:t>
      </w:r>
      <w:r w:rsidRPr="004B17C8">
        <w:rPr>
          <w:rFonts w:ascii="Times New Roman" w:hAnsi="Times New Roman" w:cs="Times New Roman"/>
          <w:bCs/>
          <w:color w:val="auto"/>
        </w:rPr>
        <w:t xml:space="preserve"> cultura organizacional</w:t>
      </w:r>
      <w:r w:rsidR="00551712" w:rsidRPr="004B17C8">
        <w:rPr>
          <w:rFonts w:ascii="Times New Roman" w:hAnsi="Times New Roman" w:cs="Times New Roman"/>
          <w:bCs/>
          <w:color w:val="auto"/>
        </w:rPr>
        <w:t xml:space="preserve"> de la universidad</w:t>
      </w:r>
      <w:r w:rsidRPr="004B17C8">
        <w:rPr>
          <w:rFonts w:ascii="Times New Roman" w:hAnsi="Times New Roman" w:cs="Times New Roman"/>
          <w:bCs/>
          <w:color w:val="auto"/>
        </w:rPr>
        <w:t>, la gestión en sus procesos, el servicio centrado en el alumno.</w:t>
      </w:r>
    </w:p>
    <w:p w:rsidR="00D83C57" w:rsidRPr="004B17C8" w:rsidRDefault="00D83C57" w:rsidP="00D83C5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El alumno es el centro de la estrategia, la razón de ser de la universidad y por ende todo debe girar alrededor de él.</w:t>
      </w:r>
    </w:p>
    <w:p w:rsidR="00D83C57" w:rsidRPr="004B17C8" w:rsidRDefault="00D83C57" w:rsidP="00D83C5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Al igual que en la norma IRAM-ISO 9001:2008, éste modelo se diseñ</w:t>
      </w:r>
      <w:r w:rsidR="00C04B1C" w:rsidRPr="004B17C8">
        <w:rPr>
          <w:rFonts w:ascii="Times New Roman" w:hAnsi="Times New Roman" w:cs="Times New Roman"/>
          <w:bCs/>
          <w:color w:val="auto"/>
        </w:rPr>
        <w:t>ó</w:t>
      </w:r>
      <w:r w:rsidRPr="004B17C8">
        <w:rPr>
          <w:rFonts w:ascii="Times New Roman" w:hAnsi="Times New Roman" w:cs="Times New Roman"/>
          <w:bCs/>
          <w:color w:val="auto"/>
        </w:rPr>
        <w:t xml:space="preserve"> enfocado en procesos, y debe ser implementado y mejorado siguiendo el mismo principio: “Enfoque basado en procesos”, para aumentar la satisfacción de los “clientes”.</w:t>
      </w:r>
    </w:p>
    <w:p w:rsidR="00D83C57" w:rsidRPr="004B17C8" w:rsidRDefault="0018117A" w:rsidP="00D83C5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Además</w:t>
      </w:r>
      <w:r w:rsidR="00D83C57" w:rsidRPr="004B17C8">
        <w:rPr>
          <w:rFonts w:ascii="Times New Roman" w:hAnsi="Times New Roman" w:cs="Times New Roman"/>
          <w:bCs/>
          <w:color w:val="auto"/>
        </w:rPr>
        <w:t xml:space="preserve">, se plantea una verdadera gestión de las relaciones interpersonales, que se instaure un sistema de resolución de problemas interpersonales; un sistema de capacitación; un sistema de desarrollo profesional e incentivos. Adicionalmente, un sistema de </w:t>
      </w:r>
      <w:r w:rsidR="00C04B1C" w:rsidRPr="004B17C8">
        <w:rPr>
          <w:rFonts w:ascii="Times New Roman" w:hAnsi="Times New Roman" w:cs="Times New Roman"/>
          <w:bCs/>
          <w:color w:val="auto"/>
        </w:rPr>
        <w:t xml:space="preserve">gestión de </w:t>
      </w:r>
      <w:r w:rsidR="00D83C57" w:rsidRPr="004B17C8">
        <w:rPr>
          <w:rFonts w:ascii="Times New Roman" w:hAnsi="Times New Roman" w:cs="Times New Roman"/>
          <w:bCs/>
          <w:color w:val="auto"/>
        </w:rPr>
        <w:t xml:space="preserve">alumnos que permita hacer un real seguimiento de sus avances, sus frustraciones, sus tutorías, sus inconformidades, y que constantemente </w:t>
      </w:r>
      <w:r w:rsidR="006718C2" w:rsidRPr="004B17C8">
        <w:rPr>
          <w:rFonts w:ascii="Times New Roman" w:hAnsi="Times New Roman" w:cs="Times New Roman"/>
          <w:bCs/>
          <w:color w:val="auto"/>
        </w:rPr>
        <w:t>permita</w:t>
      </w:r>
      <w:r w:rsidR="00D83C57" w:rsidRPr="004B17C8">
        <w:rPr>
          <w:rFonts w:ascii="Times New Roman" w:hAnsi="Times New Roman" w:cs="Times New Roman"/>
          <w:bCs/>
          <w:color w:val="auto"/>
        </w:rPr>
        <w:t xml:space="preserve"> monitorear la satisfacción del alumno; en relación con los programas académicos, materiales educativos, calidad docente y administrativa, entre otros parámetros.</w:t>
      </w:r>
    </w:p>
    <w:p w:rsidR="00D83C57" w:rsidRPr="004B17C8" w:rsidRDefault="00D83C57" w:rsidP="00D83C5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Es importante especificar que la norma IRAM-ISO 9001:2008 se desarroll</w:t>
      </w:r>
      <w:r w:rsidR="00D535D0" w:rsidRPr="004B17C8">
        <w:rPr>
          <w:rFonts w:ascii="Times New Roman" w:hAnsi="Times New Roman" w:cs="Times New Roman"/>
          <w:bCs/>
          <w:color w:val="auto"/>
        </w:rPr>
        <w:t>ó</w:t>
      </w:r>
      <w:r w:rsidRPr="004B17C8">
        <w:rPr>
          <w:rFonts w:ascii="Times New Roman" w:hAnsi="Times New Roman" w:cs="Times New Roman"/>
          <w:bCs/>
          <w:color w:val="auto"/>
        </w:rPr>
        <w:t xml:space="preserve"> con el objetivo de “clarificar” y corregir las desviaciones generadas con la norma IRAM-ISO 9001:2000, y para hacerla compatible con la norma ISO 14001:2004; no introduce requisitos adicionales ni cambia la intencionalidad de la norma IRAM-ISO 9001:2000.</w:t>
      </w:r>
    </w:p>
    <w:p w:rsidR="00D83C57" w:rsidRPr="004B17C8" w:rsidRDefault="00D83C57" w:rsidP="00D83C5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Con base en lo anterior, y como el modelo es aplicable a una universidad, fue necesario interpretar y ajustar la norma IRAM-ISO 9001:2008, para un ambiente educativo (solo para el modelo desarrollado y sin el ánimo de reemplazar la norma). Por tal razón se utilizo la norma IRAM 30000 –que fue desarrollada como guía de interpretación para la educación, pero para la norma IRAM-ISO 9001:2000-; entonces, los ajustes y aclaraciones de la norma IRAM-ISO 9001:2008</w:t>
      </w:r>
      <w:r w:rsidR="00D535D0" w:rsidRPr="004B17C8">
        <w:rPr>
          <w:rFonts w:ascii="Times New Roman" w:hAnsi="Times New Roman" w:cs="Times New Roman"/>
          <w:bCs/>
          <w:color w:val="auto"/>
        </w:rPr>
        <w:t xml:space="preserve"> se reflejaran </w:t>
      </w:r>
      <w:r w:rsidRPr="004B17C8">
        <w:rPr>
          <w:rFonts w:ascii="Times New Roman" w:hAnsi="Times New Roman" w:cs="Times New Roman"/>
          <w:bCs/>
          <w:color w:val="auto"/>
        </w:rPr>
        <w:t xml:space="preserve">en el modelo, ajustando los cambios en la guía IRAM 30000:2001, para que el modelo </w:t>
      </w:r>
      <w:r w:rsidR="00E73C36" w:rsidRPr="004B17C8">
        <w:rPr>
          <w:rFonts w:ascii="Times New Roman" w:hAnsi="Times New Roman" w:cs="Times New Roman"/>
          <w:bCs/>
          <w:color w:val="auto"/>
        </w:rPr>
        <w:t xml:space="preserve">sea más acorde con </w:t>
      </w:r>
      <w:r w:rsidRPr="004B17C8">
        <w:rPr>
          <w:rFonts w:ascii="Times New Roman" w:hAnsi="Times New Roman" w:cs="Times New Roman"/>
          <w:bCs/>
          <w:color w:val="auto"/>
        </w:rPr>
        <w:t>las necesidades actuales del ambiente educativo.</w:t>
      </w:r>
    </w:p>
    <w:p w:rsidR="00D83C57" w:rsidRPr="004B17C8" w:rsidRDefault="00D83C57" w:rsidP="00D83C5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El modelo está diseñado para que la universidad pueda alinear su sistema de gestión de calidad, en la </w:t>
      </w:r>
      <w:r w:rsidR="003209D5" w:rsidRPr="004B17C8">
        <w:rPr>
          <w:rFonts w:ascii="Times New Roman" w:hAnsi="Times New Roman" w:cs="Times New Roman"/>
          <w:bCs/>
          <w:color w:val="auto"/>
        </w:rPr>
        <w:t xml:space="preserve">búsqueda </w:t>
      </w:r>
      <w:r w:rsidRPr="004B17C8">
        <w:rPr>
          <w:rFonts w:ascii="Times New Roman" w:hAnsi="Times New Roman" w:cs="Times New Roman"/>
          <w:bCs/>
          <w:color w:val="auto"/>
        </w:rPr>
        <w:t>de la evaluación y acreditación universitaria, la certificación internacional ISO 9001:2008, y/o el premio nacional de la calidad; esto dependerá de los planes estratégicos y la cultura adoptada por la universidad.</w:t>
      </w:r>
    </w:p>
    <w:p w:rsidR="00D83C57" w:rsidRPr="004B17C8" w:rsidRDefault="00D83C57" w:rsidP="00113CE5">
      <w:pPr>
        <w:pStyle w:val="Default"/>
        <w:spacing w:line="480" w:lineRule="auto"/>
        <w:jc w:val="both"/>
        <w:rPr>
          <w:rFonts w:ascii="Times New Roman" w:hAnsi="Times New Roman" w:cs="Times New Roman"/>
          <w:bCs/>
          <w:color w:val="auto"/>
        </w:rPr>
      </w:pPr>
    </w:p>
    <w:p w:rsidR="004C3687" w:rsidRPr="004B17C8" w:rsidRDefault="004C3687" w:rsidP="00297EC7">
      <w:pPr>
        <w:pStyle w:val="Default"/>
        <w:spacing w:line="480" w:lineRule="auto"/>
        <w:jc w:val="both"/>
        <w:outlineLvl w:val="2"/>
        <w:rPr>
          <w:rFonts w:ascii="Times New Roman" w:hAnsi="Times New Roman" w:cs="Times New Roman"/>
          <w:bCs/>
          <w:color w:val="auto"/>
        </w:rPr>
      </w:pPr>
      <w:bookmarkStart w:id="52" w:name="_Toc338941978"/>
      <w:r w:rsidRPr="004B17C8">
        <w:rPr>
          <w:rFonts w:ascii="Times New Roman" w:hAnsi="Times New Roman" w:cs="Times New Roman"/>
          <w:bCs/>
          <w:color w:val="auto"/>
        </w:rPr>
        <w:t>3.</w:t>
      </w:r>
      <w:r w:rsidR="00297EC7" w:rsidRPr="004B17C8">
        <w:rPr>
          <w:rFonts w:ascii="Times New Roman" w:hAnsi="Times New Roman" w:cs="Times New Roman"/>
          <w:bCs/>
          <w:color w:val="auto"/>
        </w:rPr>
        <w:t>1.1</w:t>
      </w:r>
      <w:r w:rsidRPr="004B17C8">
        <w:rPr>
          <w:rFonts w:ascii="Times New Roman" w:hAnsi="Times New Roman" w:cs="Times New Roman"/>
          <w:bCs/>
          <w:color w:val="auto"/>
        </w:rPr>
        <w:t>. Principios del modelo</w:t>
      </w:r>
      <w:bookmarkEnd w:id="52"/>
    </w:p>
    <w:p w:rsidR="00345238" w:rsidRPr="004B17C8" w:rsidRDefault="00345238" w:rsidP="0034523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Es normal que se diseñen modelos basados en otros modelos; como es el caso del modelo Iberoamericano que está basado en el modelo EFQM. </w:t>
      </w:r>
    </w:p>
    <w:p w:rsidR="007E25DF" w:rsidRPr="004B17C8" w:rsidRDefault="00CD05A1" w:rsidP="00113CE5">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Teniendo esto en mente</w:t>
      </w:r>
      <w:r w:rsidR="00345238" w:rsidRPr="004B17C8">
        <w:rPr>
          <w:rFonts w:ascii="Times New Roman" w:hAnsi="Times New Roman" w:cs="Times New Roman"/>
          <w:bCs/>
          <w:color w:val="auto"/>
        </w:rPr>
        <w:t xml:space="preserve">, en </w:t>
      </w:r>
      <w:r w:rsidR="007E25DF" w:rsidRPr="004B17C8">
        <w:rPr>
          <w:rFonts w:ascii="Times New Roman" w:hAnsi="Times New Roman" w:cs="Times New Roman"/>
          <w:bCs/>
          <w:color w:val="auto"/>
        </w:rPr>
        <w:t xml:space="preserve">el modelo </w:t>
      </w:r>
      <w:r w:rsidR="00345238" w:rsidRPr="004B17C8">
        <w:rPr>
          <w:rFonts w:ascii="Times New Roman" w:hAnsi="Times New Roman" w:cs="Times New Roman"/>
          <w:bCs/>
          <w:color w:val="auto"/>
        </w:rPr>
        <w:t xml:space="preserve">se </w:t>
      </w:r>
      <w:r w:rsidR="007E25DF" w:rsidRPr="004B17C8">
        <w:rPr>
          <w:rFonts w:ascii="Times New Roman" w:hAnsi="Times New Roman" w:cs="Times New Roman"/>
          <w:bCs/>
          <w:color w:val="auto"/>
        </w:rPr>
        <w:t xml:space="preserve">propone a la alta dirección </w:t>
      </w:r>
      <w:r w:rsidR="00345238" w:rsidRPr="004B17C8">
        <w:rPr>
          <w:rFonts w:ascii="Times New Roman" w:hAnsi="Times New Roman" w:cs="Times New Roman"/>
          <w:bCs/>
          <w:color w:val="auto"/>
        </w:rPr>
        <w:t xml:space="preserve">de la universidad </w:t>
      </w:r>
      <w:r w:rsidR="007E25DF" w:rsidRPr="004B17C8">
        <w:rPr>
          <w:rFonts w:ascii="Times New Roman" w:hAnsi="Times New Roman" w:cs="Times New Roman"/>
          <w:bCs/>
          <w:color w:val="auto"/>
        </w:rPr>
        <w:t xml:space="preserve">la utilización de los </w:t>
      </w:r>
      <w:r w:rsidR="004C3687" w:rsidRPr="004B17C8">
        <w:rPr>
          <w:rFonts w:ascii="Times New Roman" w:hAnsi="Times New Roman" w:cs="Times New Roman"/>
          <w:bCs/>
          <w:color w:val="auto"/>
        </w:rPr>
        <w:t>ocho (8)</w:t>
      </w:r>
      <w:r w:rsidR="007E25DF" w:rsidRPr="004B17C8">
        <w:rPr>
          <w:rFonts w:ascii="Times New Roman" w:hAnsi="Times New Roman" w:cs="Times New Roman"/>
          <w:bCs/>
          <w:color w:val="auto"/>
        </w:rPr>
        <w:t xml:space="preserve"> principios de gestión de la calidad</w:t>
      </w:r>
      <w:r w:rsidR="00345238" w:rsidRPr="004B17C8">
        <w:rPr>
          <w:rFonts w:ascii="Times New Roman" w:hAnsi="Times New Roman" w:cs="Times New Roman"/>
          <w:bCs/>
          <w:color w:val="auto"/>
        </w:rPr>
        <w:t xml:space="preserve"> del modelo ISO</w:t>
      </w:r>
      <w:r w:rsidR="008C1C52" w:rsidRPr="004B17C8">
        <w:rPr>
          <w:rFonts w:ascii="Times New Roman" w:hAnsi="Times New Roman" w:cs="Times New Roman"/>
          <w:bCs/>
          <w:color w:val="auto"/>
        </w:rPr>
        <w:t xml:space="preserve">, </w:t>
      </w:r>
      <w:r w:rsidR="00345238" w:rsidRPr="004B17C8">
        <w:rPr>
          <w:rFonts w:ascii="Times New Roman" w:hAnsi="Times New Roman" w:cs="Times New Roman"/>
          <w:bCs/>
          <w:color w:val="auto"/>
        </w:rPr>
        <w:t xml:space="preserve">que son </w:t>
      </w:r>
      <w:r w:rsidR="008C1C52" w:rsidRPr="004B17C8">
        <w:rPr>
          <w:rFonts w:ascii="Times New Roman" w:hAnsi="Times New Roman" w:cs="Times New Roman"/>
          <w:bCs/>
          <w:color w:val="auto"/>
        </w:rPr>
        <w:t>generalmente aceptados</w:t>
      </w:r>
      <w:r w:rsidR="00345238" w:rsidRPr="004B17C8">
        <w:rPr>
          <w:rFonts w:ascii="Times New Roman" w:hAnsi="Times New Roman" w:cs="Times New Roman"/>
          <w:bCs/>
          <w:color w:val="auto"/>
        </w:rPr>
        <w:t xml:space="preserve">; </w:t>
      </w:r>
      <w:r w:rsidR="007E25DF" w:rsidRPr="004B17C8">
        <w:rPr>
          <w:rFonts w:ascii="Times New Roman" w:hAnsi="Times New Roman" w:cs="Times New Roman"/>
          <w:bCs/>
          <w:color w:val="auto"/>
        </w:rPr>
        <w:t xml:space="preserve">y </w:t>
      </w:r>
      <w:r w:rsidR="004C3687" w:rsidRPr="004B17C8">
        <w:rPr>
          <w:rFonts w:ascii="Times New Roman" w:hAnsi="Times New Roman" w:cs="Times New Roman"/>
          <w:bCs/>
          <w:color w:val="auto"/>
        </w:rPr>
        <w:t>tres (3) más tomados y ajustados al ambiente educativo del modelo Malcolm Baldrige</w:t>
      </w:r>
      <w:r w:rsidR="007E25DF" w:rsidRPr="004B17C8">
        <w:rPr>
          <w:rFonts w:ascii="Times New Roman" w:hAnsi="Times New Roman" w:cs="Times New Roman"/>
          <w:bCs/>
          <w:color w:val="auto"/>
        </w:rPr>
        <w:t xml:space="preserve">, </w:t>
      </w:r>
      <w:r w:rsidR="00081904" w:rsidRPr="004B17C8">
        <w:rPr>
          <w:rFonts w:ascii="Times New Roman" w:hAnsi="Times New Roman" w:cs="Times New Roman"/>
          <w:bCs/>
          <w:color w:val="auto"/>
        </w:rPr>
        <w:t xml:space="preserve">que sirven </w:t>
      </w:r>
      <w:r w:rsidR="007E25DF" w:rsidRPr="004B17C8">
        <w:rPr>
          <w:rFonts w:ascii="Times New Roman" w:hAnsi="Times New Roman" w:cs="Times New Roman"/>
          <w:bCs/>
          <w:color w:val="auto"/>
        </w:rPr>
        <w:t xml:space="preserve">para dirigir a la universidad </w:t>
      </w:r>
      <w:r w:rsidRPr="004B17C8">
        <w:rPr>
          <w:rFonts w:ascii="Times New Roman" w:hAnsi="Times New Roman" w:cs="Times New Roman"/>
          <w:bCs/>
          <w:color w:val="auto"/>
        </w:rPr>
        <w:t xml:space="preserve">hacia </w:t>
      </w:r>
      <w:r w:rsidR="00E60E51" w:rsidRPr="004B17C8">
        <w:rPr>
          <w:rFonts w:ascii="Times New Roman" w:hAnsi="Times New Roman" w:cs="Times New Roman"/>
          <w:bCs/>
          <w:color w:val="auto"/>
        </w:rPr>
        <w:t xml:space="preserve">la mejora continua –la que </w:t>
      </w:r>
      <w:r w:rsidR="003E633F" w:rsidRPr="004B17C8">
        <w:rPr>
          <w:rFonts w:ascii="Times New Roman" w:hAnsi="Times New Roman" w:cs="Times New Roman"/>
          <w:bCs/>
          <w:color w:val="auto"/>
        </w:rPr>
        <w:t xml:space="preserve">finalmente </w:t>
      </w:r>
      <w:r w:rsidR="00E60E51" w:rsidRPr="004B17C8">
        <w:rPr>
          <w:rFonts w:ascii="Times New Roman" w:hAnsi="Times New Roman" w:cs="Times New Roman"/>
          <w:bCs/>
          <w:color w:val="auto"/>
        </w:rPr>
        <w:t>garantiza que se entreguen servicios de calidad, aunque los requerimientos de los alumnos y l</w:t>
      </w:r>
      <w:r w:rsidR="008C1C52" w:rsidRPr="004B17C8">
        <w:rPr>
          <w:rFonts w:ascii="Times New Roman" w:hAnsi="Times New Roman" w:cs="Times New Roman"/>
          <w:bCs/>
          <w:color w:val="auto"/>
        </w:rPr>
        <w:t>as partes interesada</w:t>
      </w:r>
      <w:r w:rsidR="00E60E51" w:rsidRPr="004B17C8">
        <w:rPr>
          <w:rFonts w:ascii="Times New Roman" w:hAnsi="Times New Roman" w:cs="Times New Roman"/>
          <w:bCs/>
          <w:color w:val="auto"/>
        </w:rPr>
        <w:t xml:space="preserve">s estén </w:t>
      </w:r>
      <w:r w:rsidR="00345238" w:rsidRPr="004B17C8">
        <w:rPr>
          <w:rFonts w:ascii="Times New Roman" w:hAnsi="Times New Roman" w:cs="Times New Roman"/>
          <w:bCs/>
          <w:color w:val="auto"/>
        </w:rPr>
        <w:t xml:space="preserve">en constante cambio-, </w:t>
      </w:r>
      <w:r w:rsidR="00680463" w:rsidRPr="004B17C8">
        <w:rPr>
          <w:rFonts w:ascii="Times New Roman" w:hAnsi="Times New Roman" w:cs="Times New Roman"/>
          <w:bCs/>
          <w:color w:val="auto"/>
        </w:rPr>
        <w:t>se plantean así</w:t>
      </w:r>
      <w:r w:rsidR="00345238" w:rsidRPr="004B17C8">
        <w:rPr>
          <w:rFonts w:ascii="Times New Roman" w:hAnsi="Times New Roman" w:cs="Times New Roman"/>
          <w:bCs/>
          <w:color w:val="auto"/>
        </w:rPr>
        <w:t>:</w:t>
      </w:r>
    </w:p>
    <w:p w:rsidR="00345238" w:rsidRPr="004B17C8" w:rsidRDefault="00345238" w:rsidP="00113CE5">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Por una parte, los </w:t>
      </w:r>
      <w:r w:rsidR="00281567" w:rsidRPr="004B17C8">
        <w:rPr>
          <w:rFonts w:ascii="Times New Roman" w:hAnsi="Times New Roman" w:cs="Times New Roman"/>
          <w:bCs/>
          <w:color w:val="auto"/>
        </w:rPr>
        <w:t>ocho (</w:t>
      </w:r>
      <w:r w:rsidR="00680463" w:rsidRPr="004B17C8">
        <w:rPr>
          <w:rFonts w:ascii="Times New Roman" w:hAnsi="Times New Roman" w:cs="Times New Roman"/>
          <w:bCs/>
          <w:color w:val="auto"/>
        </w:rPr>
        <w:t>8</w:t>
      </w:r>
      <w:r w:rsidR="00281567" w:rsidRPr="004B17C8">
        <w:rPr>
          <w:rFonts w:ascii="Times New Roman" w:hAnsi="Times New Roman" w:cs="Times New Roman"/>
          <w:bCs/>
          <w:color w:val="auto"/>
        </w:rPr>
        <w:t>)</w:t>
      </w:r>
      <w:r w:rsidR="00680463" w:rsidRPr="004B17C8">
        <w:rPr>
          <w:rFonts w:ascii="Times New Roman" w:hAnsi="Times New Roman" w:cs="Times New Roman"/>
          <w:bCs/>
          <w:color w:val="auto"/>
        </w:rPr>
        <w:t xml:space="preserve"> principios de la ISO:</w:t>
      </w:r>
    </w:p>
    <w:p w:rsidR="00D44F46" w:rsidRPr="004B17C8" w:rsidRDefault="00D44F46" w:rsidP="00113CE5">
      <w:pPr>
        <w:pStyle w:val="Default"/>
        <w:spacing w:line="480" w:lineRule="auto"/>
        <w:jc w:val="both"/>
        <w:rPr>
          <w:rFonts w:ascii="Times New Roman" w:hAnsi="Times New Roman" w:cs="Times New Roman"/>
          <w:bCs/>
          <w:color w:val="auto"/>
        </w:rPr>
      </w:pPr>
    </w:p>
    <w:p w:rsidR="0039285D" w:rsidRPr="004B17C8" w:rsidRDefault="0039285D" w:rsidP="0039285D">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1. Enfoque basado en el alumno</w:t>
      </w:r>
    </w:p>
    <w:p w:rsidR="0039285D" w:rsidRPr="004B17C8" w:rsidRDefault="0039285D" w:rsidP="0039285D">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Las universidades dependen de sus alumnos y por lo tanto deberían comprender las necesidades actuales y futuras de </w:t>
      </w:r>
      <w:r w:rsidR="00E668FA" w:rsidRPr="004B17C8">
        <w:rPr>
          <w:rFonts w:ascii="Times New Roman" w:hAnsi="Times New Roman"/>
          <w:sz w:val="24"/>
          <w:szCs w:val="24"/>
        </w:rPr>
        <w:t>estos</w:t>
      </w:r>
      <w:r w:rsidRPr="004B17C8">
        <w:rPr>
          <w:rFonts w:ascii="Times New Roman" w:hAnsi="Times New Roman"/>
          <w:sz w:val="24"/>
          <w:szCs w:val="24"/>
        </w:rPr>
        <w:t xml:space="preserve">, satisfacer sus requisitos y esforzarse en exceder </w:t>
      </w:r>
      <w:r w:rsidR="00E668FA" w:rsidRPr="004B17C8">
        <w:rPr>
          <w:rFonts w:ascii="Times New Roman" w:hAnsi="Times New Roman"/>
          <w:sz w:val="24"/>
          <w:szCs w:val="24"/>
        </w:rPr>
        <w:t xml:space="preserve">sus </w:t>
      </w:r>
      <w:r w:rsidRPr="004B17C8">
        <w:rPr>
          <w:rFonts w:ascii="Times New Roman" w:hAnsi="Times New Roman"/>
          <w:sz w:val="24"/>
          <w:szCs w:val="24"/>
        </w:rPr>
        <w:t xml:space="preserve">expectativas y </w:t>
      </w:r>
      <w:r w:rsidR="00E668FA" w:rsidRPr="004B17C8">
        <w:rPr>
          <w:rFonts w:ascii="Times New Roman" w:hAnsi="Times New Roman"/>
          <w:sz w:val="24"/>
          <w:szCs w:val="24"/>
        </w:rPr>
        <w:t xml:space="preserve">las de todos </w:t>
      </w:r>
      <w:r w:rsidRPr="004B17C8">
        <w:rPr>
          <w:rFonts w:ascii="Times New Roman" w:hAnsi="Times New Roman"/>
          <w:sz w:val="24"/>
          <w:szCs w:val="24"/>
        </w:rPr>
        <w:t xml:space="preserve">los interesados. </w:t>
      </w:r>
    </w:p>
    <w:p w:rsidR="0039285D" w:rsidRPr="004B17C8" w:rsidRDefault="0039285D" w:rsidP="0039285D">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El éxito de la universidad al solucionar los defectos y errores del servicio es fundamental para minimizar la deserción estudiantil y potenciar las fortalezas de los alumnos.</w:t>
      </w:r>
    </w:p>
    <w:p w:rsidR="0039285D" w:rsidRPr="004B17C8" w:rsidRDefault="0039285D" w:rsidP="0039285D">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2. Liderazgo visionario</w:t>
      </w:r>
    </w:p>
    <w:p w:rsidR="0039285D" w:rsidRPr="004B17C8" w:rsidRDefault="0039285D" w:rsidP="0039285D">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Los líderes de la alta dirección deben estar totalmente comprometidos y establecer el norte o la dirección de la universidad a corto, mediano y largo plazo. Deben crear y mantener un ambiente interno de trabajo grupal, en el cual los docentes y el personal de apoyo puedan involucrarse totalmente en el desarrollo y ejecución de los objetivos de la universidad; sin olvidar que todo esfuerzo debe estar enfocado en el alumno.</w:t>
      </w:r>
    </w:p>
    <w:p w:rsidR="0039285D" w:rsidRPr="004B17C8" w:rsidRDefault="0039285D" w:rsidP="0039285D">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3. Participación y valoración, del personal docente y administrativo</w:t>
      </w:r>
    </w:p>
    <w:p w:rsidR="0039285D" w:rsidRPr="004B17C8" w:rsidRDefault="0039285D" w:rsidP="0039285D">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El personal docente y administrativo de todos los niveles que integran la universidad</w:t>
      </w:r>
      <w:r w:rsidR="00547333" w:rsidRPr="004B17C8">
        <w:rPr>
          <w:rFonts w:ascii="Times New Roman" w:hAnsi="Times New Roman"/>
          <w:sz w:val="24"/>
          <w:szCs w:val="24"/>
        </w:rPr>
        <w:t xml:space="preserve"> es </w:t>
      </w:r>
      <w:r w:rsidRPr="004B17C8">
        <w:rPr>
          <w:rFonts w:ascii="Times New Roman" w:hAnsi="Times New Roman"/>
          <w:sz w:val="24"/>
          <w:szCs w:val="24"/>
        </w:rPr>
        <w:t>la esencia del quehacer universitario, y su total compromiso permite que su conocimiento, experticia y habilidades sean fuente de venta</w:t>
      </w:r>
      <w:r w:rsidR="00547333" w:rsidRPr="004B17C8">
        <w:rPr>
          <w:rFonts w:ascii="Times New Roman" w:hAnsi="Times New Roman"/>
          <w:sz w:val="24"/>
          <w:szCs w:val="24"/>
        </w:rPr>
        <w:t>ja</w:t>
      </w:r>
      <w:r w:rsidRPr="004B17C8">
        <w:rPr>
          <w:rFonts w:ascii="Times New Roman" w:hAnsi="Times New Roman"/>
          <w:sz w:val="24"/>
          <w:szCs w:val="24"/>
        </w:rPr>
        <w:t xml:space="preserve"> competitiva </w:t>
      </w:r>
      <w:r w:rsidR="00547333" w:rsidRPr="004B17C8">
        <w:rPr>
          <w:rFonts w:ascii="Times New Roman" w:hAnsi="Times New Roman"/>
          <w:sz w:val="24"/>
          <w:szCs w:val="24"/>
        </w:rPr>
        <w:t>en</w:t>
      </w:r>
      <w:r w:rsidRPr="004B17C8">
        <w:rPr>
          <w:rFonts w:ascii="Times New Roman" w:hAnsi="Times New Roman"/>
          <w:sz w:val="24"/>
          <w:szCs w:val="24"/>
        </w:rPr>
        <w:t xml:space="preserve"> relación </w:t>
      </w:r>
      <w:r w:rsidR="00547333" w:rsidRPr="004B17C8">
        <w:rPr>
          <w:rFonts w:ascii="Times New Roman" w:hAnsi="Times New Roman"/>
          <w:sz w:val="24"/>
          <w:szCs w:val="24"/>
        </w:rPr>
        <w:t>con</w:t>
      </w:r>
      <w:r w:rsidRPr="004B17C8">
        <w:rPr>
          <w:rFonts w:ascii="Times New Roman" w:hAnsi="Times New Roman"/>
          <w:sz w:val="24"/>
          <w:szCs w:val="24"/>
        </w:rPr>
        <w:t xml:space="preserve"> otras universidades virtuales. Se debe contar con un sistema de incentivos y beneficios, justo y acorde con su nivel en los procesos administrativos y de docencia.</w:t>
      </w:r>
    </w:p>
    <w:p w:rsidR="0039285D" w:rsidRPr="004B17C8" w:rsidRDefault="0039285D" w:rsidP="0039285D">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4. Enfoque basado en procesos</w:t>
      </w:r>
    </w:p>
    <w:p w:rsidR="0039285D" w:rsidRPr="004B17C8" w:rsidRDefault="0039285D" w:rsidP="0039285D">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“Un resultado deseado se alcanza más eficientemente cuando las actividades y los recursos relacionados se gestionan como un proceso” (ISO 9000, 2005, p.vi).</w:t>
      </w:r>
    </w:p>
    <w:p w:rsidR="00D44F46" w:rsidRPr="004B17C8" w:rsidRDefault="00D44F46" w:rsidP="0039285D">
      <w:pPr>
        <w:autoSpaceDE w:val="0"/>
        <w:autoSpaceDN w:val="0"/>
        <w:adjustRightInd w:val="0"/>
        <w:spacing w:after="0" w:line="480" w:lineRule="auto"/>
        <w:jc w:val="both"/>
        <w:rPr>
          <w:rFonts w:ascii="Times New Roman" w:hAnsi="Times New Roman"/>
          <w:sz w:val="24"/>
          <w:szCs w:val="24"/>
        </w:rPr>
      </w:pPr>
    </w:p>
    <w:p w:rsidR="0039285D" w:rsidRPr="004B17C8" w:rsidRDefault="00B97F24" w:rsidP="0039285D">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5</w:t>
      </w:r>
      <w:r w:rsidR="0039285D" w:rsidRPr="004B17C8">
        <w:rPr>
          <w:rFonts w:ascii="Times New Roman" w:hAnsi="Times New Roman" w:cs="Times New Roman"/>
          <w:bCs/>
          <w:color w:val="auto"/>
        </w:rPr>
        <w:t>. Enfoque de sistemas para la gestión</w:t>
      </w:r>
    </w:p>
    <w:p w:rsidR="0039285D" w:rsidRPr="004B17C8" w:rsidRDefault="0039285D" w:rsidP="0039285D">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“Identificar, entender y gestionar los procesos interrelacionados como un sistema, contribuye a la eficacia y eficiencia de una organización en el logro de sus objetivos” (ISO 9000, 2005, p.vi)</w:t>
      </w:r>
    </w:p>
    <w:p w:rsidR="00B97F24" w:rsidRPr="004B17C8" w:rsidRDefault="00B97F24" w:rsidP="00B97F2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6. Mejora continua</w:t>
      </w:r>
    </w:p>
    <w:p w:rsidR="00B97F24" w:rsidRPr="004B17C8" w:rsidRDefault="00B97F24" w:rsidP="00B97F24">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mejora continua del desempeño global de la organización debería ser un objetivo permanente de ésta” (ISO 9000, 2005, p.vii).</w:t>
      </w:r>
    </w:p>
    <w:p w:rsidR="00B97F24" w:rsidRPr="004B17C8" w:rsidRDefault="00B97F24" w:rsidP="00B97F2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7. Enfoque basado en hechos para la toma de decisiones</w:t>
      </w:r>
    </w:p>
    <w:p w:rsidR="00B97F24" w:rsidRPr="004B17C8" w:rsidRDefault="00B97F24" w:rsidP="00B97F24">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“Las decisiones eficaces se basan en el análisis de los datos y la información” (ISO 9000, 2005, p.vii).</w:t>
      </w:r>
    </w:p>
    <w:p w:rsidR="00B97F24" w:rsidRPr="004B17C8" w:rsidRDefault="00B97F24" w:rsidP="00B97F2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8. Relaciones mutuamente beneficiosas con los proveedores</w:t>
      </w:r>
    </w:p>
    <w:p w:rsidR="00B97F24" w:rsidRPr="004B17C8" w:rsidRDefault="00B97F24" w:rsidP="00B97F24">
      <w:pPr>
        <w:autoSpaceDE w:val="0"/>
        <w:autoSpaceDN w:val="0"/>
        <w:adjustRightInd w:val="0"/>
        <w:spacing w:after="0" w:line="480" w:lineRule="auto"/>
        <w:rPr>
          <w:rFonts w:ascii="Times New Roman" w:hAnsi="Times New Roman"/>
          <w:sz w:val="24"/>
          <w:szCs w:val="24"/>
        </w:rPr>
      </w:pPr>
      <w:r w:rsidRPr="004B17C8">
        <w:rPr>
          <w:rFonts w:ascii="Times New Roman" w:hAnsi="Times New Roman"/>
          <w:sz w:val="24"/>
          <w:szCs w:val="24"/>
        </w:rPr>
        <w:t>“Una organización y sus proveedores son interdependientes, y una relación mutuamente beneficiosa aumenta la capacidad de ambos para crear valor” (ISO 9000, 2005, p.vii).</w:t>
      </w:r>
    </w:p>
    <w:p w:rsidR="00BE4F66" w:rsidRPr="004B17C8" w:rsidRDefault="00DC4ED7" w:rsidP="00BE4F66">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w:t>
      </w:r>
      <w:r w:rsidR="00BE4F66" w:rsidRPr="004B17C8">
        <w:rPr>
          <w:rFonts w:ascii="Times New Roman" w:hAnsi="Times New Roman"/>
          <w:sz w:val="24"/>
          <w:szCs w:val="24"/>
        </w:rPr>
        <w:t>or otra parte, se invita a la alta dirección</w:t>
      </w:r>
      <w:r w:rsidR="00DC3DE1" w:rsidRPr="004B17C8">
        <w:rPr>
          <w:rFonts w:ascii="Times New Roman" w:hAnsi="Times New Roman"/>
          <w:sz w:val="24"/>
          <w:szCs w:val="24"/>
        </w:rPr>
        <w:t>,</w:t>
      </w:r>
      <w:r w:rsidR="00BE4F66" w:rsidRPr="004B17C8">
        <w:rPr>
          <w:rFonts w:ascii="Times New Roman" w:hAnsi="Times New Roman"/>
          <w:sz w:val="24"/>
          <w:szCs w:val="24"/>
        </w:rPr>
        <w:t xml:space="preserve"> estudiar la posibilidad de integrar a los principios anterior mente descritos, l</w:t>
      </w:r>
      <w:r w:rsidRPr="004B17C8">
        <w:rPr>
          <w:rFonts w:ascii="Times New Roman" w:hAnsi="Times New Roman"/>
          <w:sz w:val="24"/>
          <w:szCs w:val="24"/>
        </w:rPr>
        <w:t xml:space="preserve">os siguientes tres (3) valores </w:t>
      </w:r>
      <w:r w:rsidR="00BE4F66" w:rsidRPr="004B17C8">
        <w:rPr>
          <w:rFonts w:ascii="Times New Roman" w:hAnsi="Times New Roman"/>
          <w:sz w:val="24"/>
          <w:szCs w:val="24"/>
        </w:rPr>
        <w:t>o conceptos centrales tomados del modelo de excelencia en la gestión Malcolm Baldrige, por considerar</w:t>
      </w:r>
      <w:r w:rsidR="00DC3DE1" w:rsidRPr="004B17C8">
        <w:rPr>
          <w:rFonts w:ascii="Times New Roman" w:hAnsi="Times New Roman"/>
          <w:sz w:val="24"/>
          <w:szCs w:val="24"/>
        </w:rPr>
        <w:t xml:space="preserve">los </w:t>
      </w:r>
      <w:r w:rsidR="00BE4F66" w:rsidRPr="004B17C8">
        <w:rPr>
          <w:rFonts w:ascii="Times New Roman" w:hAnsi="Times New Roman"/>
          <w:sz w:val="24"/>
          <w:szCs w:val="24"/>
        </w:rPr>
        <w:t>importantes en la implementación del sistema en una universidad; así:</w:t>
      </w:r>
    </w:p>
    <w:p w:rsidR="00345238" w:rsidRPr="004B17C8" w:rsidRDefault="00BE4F66" w:rsidP="0034523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1</w:t>
      </w:r>
      <w:r w:rsidR="00345238" w:rsidRPr="004B17C8">
        <w:rPr>
          <w:rFonts w:ascii="Times New Roman" w:hAnsi="Times New Roman" w:cs="Times New Roman"/>
          <w:bCs/>
          <w:color w:val="auto"/>
        </w:rPr>
        <w:t>. Aprendizaje individual y organizacional</w:t>
      </w:r>
    </w:p>
    <w:p w:rsidR="00345238" w:rsidRPr="004B17C8" w:rsidRDefault="00345238" w:rsidP="0034523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El aprendizaje debe estar enfocado a servir como apalancamiento para cumplir con la planeación estratégica de la universidad y como sinergia de su operación. Se puede observar mejor en lo que plantea el modelo de excelencia Malcolm Baldrige:</w:t>
      </w:r>
    </w:p>
    <w:p w:rsidR="00345238" w:rsidRPr="004B17C8" w:rsidRDefault="00345238" w:rsidP="0034523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 xml:space="preserve">Alcanzar los más altos niveles de desempeño organizacional requiere de un enfoque hacia el aprendizaje organizacional y personal correctamente ejecutado. El aprendizaje organizacional incluye tanto la mejora continua de los enfoques existentes como el cambio significativo, conducente éste último, a nuevas metas y enfoques. El aprendizaje debe estar integrado a la forma en que la organización opera. Ello quiere decir que el aprendizaje: (1) es parte regular del trabajo diario; (2) se practica a nivel individual, de unidad de trabajo y organizacional; (3) permite la solución de los problemas en sus orígenes (causa raíz); (4) </w:t>
      </w:r>
      <w:r w:rsidRPr="004B17C8">
        <w:rPr>
          <w:rFonts w:ascii="Times New Roman" w:hAnsi="Times New Roman"/>
          <w:b/>
          <w:i/>
          <w:sz w:val="24"/>
          <w:szCs w:val="24"/>
        </w:rPr>
        <w:t>está enfocado en la creación y difusión del conocimiento en toda la organización</w:t>
      </w:r>
      <w:r w:rsidRPr="004B17C8">
        <w:rPr>
          <w:rFonts w:ascii="Times New Roman" w:hAnsi="Times New Roman"/>
          <w:sz w:val="24"/>
          <w:szCs w:val="24"/>
        </w:rPr>
        <w:t>; y (5) es impulsado por oportunidades que producen cambios significativos e importantes. Las fuentes para el aprendizaje incluyen las ideas de los colaboradores, la investigación y desarrollo, la información de clientes, las “mejores prácticas” y el benchmarking.</w:t>
      </w:r>
    </w:p>
    <w:p w:rsidR="00345238" w:rsidRPr="004B17C8" w:rsidRDefault="00345238" w:rsidP="0034523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El aprendizaje organizacional puede dar como resultado: (1) proporcionar un mayor valor a los clientes a través de productos y servicios nuevos y mejores; (2) el desarrollo de nuevas oportunidades de negocios; (3) la reducción de errores, defectos, desperdicios y de otros costos relacionados; (4) la mejora de la capacidad de respuesta y de desempeño en los tiempos de ciclo; (5) el aumento de la productividad y mayor eficacia en el uso de todos los recursos en toda la organización, y (6) la mejora del desempeño de la organización en el cumplimiento de sus responsabilidades sociales y en el servicio a la comunidad.</w:t>
      </w:r>
    </w:p>
    <w:p w:rsidR="00345238" w:rsidRPr="004B17C8" w:rsidRDefault="00345238" w:rsidP="00345238">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La universidad debería propender por una política de actualización docente, que brinde la oportunidad de capacitación y educación, a nivel de maestrías, doctorados y posdoctorados; luego, establecer un programa al interior de la universidad para que los docentes que cuenten con nuevas experticias y experiencias, se conviertan en multiplicadores del </w:t>
      </w:r>
      <w:r w:rsidR="000D1B9B" w:rsidRPr="004B17C8">
        <w:rPr>
          <w:rFonts w:ascii="Times New Roman" w:hAnsi="Times New Roman"/>
          <w:sz w:val="24"/>
          <w:szCs w:val="24"/>
        </w:rPr>
        <w:t>conocimiento</w:t>
      </w:r>
      <w:r w:rsidRPr="004B17C8">
        <w:rPr>
          <w:rFonts w:ascii="Times New Roman" w:hAnsi="Times New Roman"/>
          <w:sz w:val="24"/>
          <w:szCs w:val="24"/>
        </w:rPr>
        <w:t>.</w:t>
      </w:r>
    </w:p>
    <w:p w:rsidR="00345238" w:rsidRPr="004B17C8" w:rsidRDefault="00345238" w:rsidP="00345238">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 xml:space="preserve">El éxito de las personas en las organizaciones depende cada vez más de las oportunidades que ésta tenga para el aprendizaje y para la práctica de nuevas habilidades. En organizaciones que descansan en voluntarios, el aprendizaje del personal voluntario es también importante; y, el desarrollo de su aprendizaje y habilidades debe ser considerado conjuntamente con el de los empleados. Las organizaciones invierten en el aprendizaje de las personas a través de la educación, la capacitación y de otras alternativas para el crecimiento continuo y desarrollo. </w:t>
      </w:r>
      <w:r w:rsidRPr="004B17C8">
        <w:rPr>
          <w:rFonts w:ascii="Times New Roman" w:hAnsi="Times New Roman"/>
          <w:b/>
          <w:i/>
          <w:sz w:val="24"/>
          <w:szCs w:val="24"/>
        </w:rPr>
        <w:t>Estas otras alternativas podrían incluir la rotación de puestos y salarios mayores por habilidades y conocimientos demostrados.</w:t>
      </w:r>
      <w:r w:rsidRPr="004B17C8">
        <w:rPr>
          <w:rFonts w:ascii="Times New Roman" w:hAnsi="Times New Roman"/>
          <w:sz w:val="24"/>
          <w:szCs w:val="24"/>
        </w:rPr>
        <w:t xml:space="preserve"> </w:t>
      </w:r>
    </w:p>
    <w:p w:rsidR="00345238" w:rsidRPr="004B17C8" w:rsidRDefault="00DC4ED7" w:rsidP="00345238">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Considerando que l</w:t>
      </w:r>
      <w:r w:rsidR="00345238" w:rsidRPr="004B17C8">
        <w:rPr>
          <w:rFonts w:ascii="Times New Roman" w:hAnsi="Times New Roman"/>
          <w:sz w:val="24"/>
          <w:szCs w:val="24"/>
        </w:rPr>
        <w:t>as tecnologías de la información y la comunicación</w:t>
      </w:r>
      <w:r w:rsidRPr="004B17C8">
        <w:rPr>
          <w:rFonts w:ascii="Times New Roman" w:hAnsi="Times New Roman"/>
          <w:sz w:val="24"/>
          <w:szCs w:val="24"/>
        </w:rPr>
        <w:t xml:space="preserve"> son </w:t>
      </w:r>
      <w:r w:rsidR="00345238" w:rsidRPr="004B17C8">
        <w:rPr>
          <w:rFonts w:ascii="Times New Roman" w:hAnsi="Times New Roman"/>
          <w:sz w:val="24"/>
          <w:szCs w:val="24"/>
        </w:rPr>
        <w:t>parte de la infraestructura que permite la comunicación sincrónica y asincrónica entre el alumno y la universidad; se debe potenciar aun más su capacidad, para que el proceso enseñanza-aprendizaje</w:t>
      </w:r>
      <w:r w:rsidRPr="004B17C8">
        <w:rPr>
          <w:rFonts w:ascii="Times New Roman" w:hAnsi="Times New Roman"/>
          <w:sz w:val="24"/>
          <w:szCs w:val="24"/>
        </w:rPr>
        <w:t xml:space="preserve"> permita</w:t>
      </w:r>
      <w:r w:rsidR="00345238" w:rsidRPr="004B17C8">
        <w:rPr>
          <w:rFonts w:ascii="Times New Roman" w:hAnsi="Times New Roman"/>
          <w:sz w:val="24"/>
          <w:szCs w:val="24"/>
        </w:rPr>
        <w:t xml:space="preserve"> los docentes y administrativos constru</w:t>
      </w:r>
      <w:r w:rsidRPr="004B17C8">
        <w:rPr>
          <w:rFonts w:ascii="Times New Roman" w:hAnsi="Times New Roman"/>
          <w:sz w:val="24"/>
          <w:szCs w:val="24"/>
        </w:rPr>
        <w:t>ir</w:t>
      </w:r>
      <w:r w:rsidR="00345238" w:rsidRPr="004B17C8">
        <w:rPr>
          <w:rFonts w:ascii="Times New Roman" w:hAnsi="Times New Roman"/>
          <w:sz w:val="24"/>
          <w:szCs w:val="24"/>
        </w:rPr>
        <w:t xml:space="preserve"> su aprendizaje y gestionar el conocimiento.</w:t>
      </w:r>
    </w:p>
    <w:p w:rsidR="00345238" w:rsidRPr="004B17C8" w:rsidRDefault="00345238" w:rsidP="00345238">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La capacitación en el lugar de trabajo es una manera costo eficiente de capacitar, y también, una mejor forma de vincular la capacitación con las necesidades y prioridades organizacionales. Los programas de educación y capacitación pueden beneficiarse además de tecnologías avanzadas tales como el aprendizaje por computadora, basado en Internet y las transmisiones satelitales.</w:t>
      </w:r>
    </w:p>
    <w:p w:rsidR="00345238" w:rsidRPr="004B17C8" w:rsidRDefault="00345238" w:rsidP="0034523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El aprendizaje personal puede dar como resultado: (1) personas más satisfechas y versátiles que permanecen en la organización; (2) aprendizaje organizacional interfuncional; (3) la construcción de activos de conocimiento de la organización; y (4) un mejor ambiente para la innovación.</w:t>
      </w:r>
    </w:p>
    <w:p w:rsidR="00345238" w:rsidRPr="004B17C8" w:rsidRDefault="00345238" w:rsidP="0034523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De este modo, el aprendizaje está orientado no sólo hacia la obtención de mejores productos y servicios, sino también, hacia una mejor capacidad de respuesta, adaptación y eficiencia. Al mismo tiempo, la organización gana sostenibilidad en el mercado, ventajas derivadas de un mejor desempeño y proporciona a los colaboradores la satisfacción y motivación para sobresalir. (PRAXIS, 2006, p.4).</w:t>
      </w:r>
    </w:p>
    <w:p w:rsidR="00345238" w:rsidRPr="004B17C8" w:rsidRDefault="00BE4F66" w:rsidP="0034523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2</w:t>
      </w:r>
      <w:r w:rsidR="00345238" w:rsidRPr="004B17C8">
        <w:rPr>
          <w:rFonts w:ascii="Times New Roman" w:hAnsi="Times New Roman" w:cs="Times New Roman"/>
          <w:bCs/>
          <w:color w:val="auto"/>
        </w:rPr>
        <w:t>. Enfoque de gestión para la docencia, investigación, innovación y desarrollo</w:t>
      </w:r>
    </w:p>
    <w:p w:rsidR="00345238" w:rsidRPr="004B17C8" w:rsidRDefault="00345238" w:rsidP="00345238">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Es necesario invertir dinero para obtener conocimiento, y a su vez es necesario invertir conocimiento para obtener dinero –es un adagio popular de la era de la información y el conocimiento-, la universidad debe </w:t>
      </w:r>
      <w:r w:rsidR="00BE7FDB" w:rsidRPr="004B17C8">
        <w:rPr>
          <w:rFonts w:ascii="Times New Roman" w:hAnsi="Times New Roman"/>
          <w:sz w:val="24"/>
          <w:szCs w:val="24"/>
        </w:rPr>
        <w:t xml:space="preserve">existir </w:t>
      </w:r>
      <w:r w:rsidRPr="004B17C8">
        <w:rPr>
          <w:rFonts w:ascii="Times New Roman" w:hAnsi="Times New Roman"/>
          <w:sz w:val="24"/>
          <w:szCs w:val="24"/>
        </w:rPr>
        <w:t>y girar alrededor de una cultura de conocimiento, calidad e investigación.</w:t>
      </w:r>
    </w:p>
    <w:p w:rsidR="00345238" w:rsidRPr="004B17C8" w:rsidRDefault="00345238" w:rsidP="00345238">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La innovación no es exclusiva del área de investigación y desarrollo; es de toda la universidad, se debe adoptar en los procesos y cualquier actividad desarrollada en </w:t>
      </w:r>
      <w:r w:rsidR="00B55F77" w:rsidRPr="004B17C8">
        <w:rPr>
          <w:rFonts w:ascii="Times New Roman" w:hAnsi="Times New Roman"/>
          <w:sz w:val="24"/>
          <w:szCs w:val="24"/>
        </w:rPr>
        <w:t>ella</w:t>
      </w:r>
      <w:r w:rsidRPr="004B17C8">
        <w:rPr>
          <w:rFonts w:ascii="Times New Roman" w:hAnsi="Times New Roman"/>
          <w:sz w:val="24"/>
          <w:szCs w:val="24"/>
        </w:rPr>
        <w:t>. Al ser la universidad fuente de conocimiento, la alta dirección es la encargada de construir políticas y brindar los medios para distribuir y duplicar el conocimiento, en la búsqueda de una verdadera universidad innovadora.</w:t>
      </w:r>
    </w:p>
    <w:p w:rsidR="00345238" w:rsidRPr="004B17C8" w:rsidRDefault="00BE4F66" w:rsidP="0034523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3</w:t>
      </w:r>
      <w:r w:rsidR="00345238" w:rsidRPr="004B17C8">
        <w:rPr>
          <w:rFonts w:ascii="Times New Roman" w:hAnsi="Times New Roman" w:cs="Times New Roman"/>
          <w:bCs/>
          <w:color w:val="auto"/>
        </w:rPr>
        <w:t>. Responsabilidad social</w:t>
      </w:r>
    </w:p>
    <w:p w:rsidR="00345238" w:rsidRPr="004B17C8" w:rsidRDefault="00345238" w:rsidP="0034523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Las organizaciones deben velar porque sus colaboradores realicen sus actividades con ética y cuidado con el medio ambiente, obviamente cumpliendo con las normas regulatorias para cada industria. </w:t>
      </w:r>
      <w:r w:rsidR="00A80D9F" w:rsidRPr="004B17C8">
        <w:rPr>
          <w:rFonts w:ascii="Times New Roman" w:hAnsi="Times New Roman" w:cs="Times New Roman"/>
          <w:bCs/>
          <w:color w:val="auto"/>
        </w:rPr>
        <w:t xml:space="preserve">Sobre </w:t>
      </w:r>
      <w:r w:rsidRPr="004B17C8">
        <w:rPr>
          <w:rFonts w:ascii="Times New Roman" w:hAnsi="Times New Roman" w:cs="Times New Roman"/>
          <w:bCs/>
          <w:color w:val="auto"/>
        </w:rPr>
        <w:t xml:space="preserve">los valores y conceptos </w:t>
      </w:r>
      <w:r w:rsidR="00A80D9F" w:rsidRPr="004B17C8">
        <w:rPr>
          <w:rFonts w:ascii="Times New Roman" w:hAnsi="Times New Roman" w:cs="Times New Roman"/>
          <w:bCs/>
          <w:color w:val="auto"/>
        </w:rPr>
        <w:t xml:space="preserve">de responsabilidad social </w:t>
      </w:r>
      <w:r w:rsidRPr="004B17C8">
        <w:rPr>
          <w:rFonts w:ascii="Times New Roman" w:hAnsi="Times New Roman" w:cs="Times New Roman"/>
          <w:bCs/>
          <w:color w:val="auto"/>
        </w:rPr>
        <w:t>Malcolm Baldrige</w:t>
      </w:r>
      <w:r w:rsidR="00A80D9F" w:rsidRPr="004B17C8">
        <w:rPr>
          <w:rFonts w:ascii="Times New Roman" w:hAnsi="Times New Roman" w:cs="Times New Roman"/>
          <w:bCs/>
          <w:color w:val="auto"/>
        </w:rPr>
        <w:t>,</w:t>
      </w:r>
      <w:r w:rsidRPr="004B17C8">
        <w:rPr>
          <w:rFonts w:ascii="Times New Roman" w:hAnsi="Times New Roman" w:cs="Times New Roman"/>
          <w:bCs/>
          <w:color w:val="auto"/>
        </w:rPr>
        <w:t xml:space="preserve"> </w:t>
      </w:r>
      <w:r w:rsidR="00A80D9F" w:rsidRPr="004B17C8">
        <w:rPr>
          <w:rFonts w:ascii="Times New Roman" w:hAnsi="Times New Roman" w:cs="Times New Roman"/>
          <w:bCs/>
          <w:color w:val="auto"/>
        </w:rPr>
        <w:t>lo</w:t>
      </w:r>
      <w:r w:rsidRPr="004B17C8">
        <w:rPr>
          <w:rFonts w:ascii="Times New Roman" w:hAnsi="Times New Roman" w:cs="Times New Roman"/>
          <w:bCs/>
          <w:color w:val="auto"/>
        </w:rPr>
        <w:t xml:space="preserve"> describe de la siguiente manera:</w:t>
      </w:r>
    </w:p>
    <w:p w:rsidR="00345238" w:rsidRPr="004B17C8" w:rsidRDefault="00345238" w:rsidP="0034523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La alta dirección requiere hacer que la organización acentúe sus responsabilidades con la sociedad, genere comportamientos éticos y logre una buena práctica ciudadana. Los líderes deben ser modelos para la organización enfocándose en la ética y en la protección d</w:t>
      </w:r>
      <w:r w:rsidR="00010DFF" w:rsidRPr="004B17C8">
        <w:rPr>
          <w:rFonts w:ascii="Times New Roman" w:hAnsi="Times New Roman"/>
          <w:sz w:val="24"/>
          <w:szCs w:val="24"/>
        </w:rPr>
        <w:t>e</w:t>
      </w:r>
      <w:r w:rsidRPr="004B17C8">
        <w:rPr>
          <w:rFonts w:ascii="Times New Roman" w:hAnsi="Times New Roman"/>
          <w:sz w:val="24"/>
          <w:szCs w:val="24"/>
        </w:rPr>
        <w:t xml:space="preserve"> la salud, seguridad y el ambiente. La protección de la salud, seguridad y el ambiente deben comprender las operaciones de la organización así como, los ciclos de vida de los productos y servicios.</w:t>
      </w:r>
    </w:p>
    <w:p w:rsidR="00345238" w:rsidRPr="004B17C8" w:rsidRDefault="00345238" w:rsidP="0034523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Las organizaciones no sólo deben cumplir todos los requerimientos legales y normativos sino que además deben considerarlos, junto a otros relacionados, como oportunidades de mejora, “más allá del mero cumplimiento”. Las organizaciones deben enfatizar el comportamiento ético en todas las transacciones e interacciones con los grupos de interés. El cuerpo de gobierno de la organización debe tener como requerimiento mostrar una conducta ética elevada, al mismo tiempo que ser responsable por monitorear este desempeño.</w:t>
      </w:r>
    </w:p>
    <w:p w:rsidR="00345238" w:rsidRPr="004B17C8" w:rsidRDefault="00345238" w:rsidP="0034523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Practicar una buena ciudadanía requiere de liderazgo y apoyo (dentro de los límites de los recursos de la organización) para lograr propósitos sociales. Los propósitos pueden incluir la mejora de la salud y la educación en la comunidad, la excelencia ambiental, la conservación de recursos, los servicios comunitarios, la mejora de prácticas industriales y de negocios, y compartir información no exclusiva. El liderazgo como ciudadano corporativo también implica influenciar en otras organizaciones, públicas o privadas, para compartir estos propósitos. La gestión de la responsabilidad social requiere del uso de indicadores apropiados y de la responsabilidad de los líderes sobre éstos indicadores. (PRAXIS, 2006, p.7).</w:t>
      </w:r>
    </w:p>
    <w:p w:rsidR="003219A2" w:rsidRPr="004B17C8" w:rsidRDefault="003219A2" w:rsidP="00345238">
      <w:pPr>
        <w:autoSpaceDE w:val="0"/>
        <w:autoSpaceDN w:val="0"/>
        <w:adjustRightInd w:val="0"/>
        <w:spacing w:after="0" w:line="480" w:lineRule="auto"/>
        <w:ind w:left="709"/>
        <w:jc w:val="both"/>
        <w:rPr>
          <w:rFonts w:ascii="Times New Roman" w:hAnsi="Times New Roman"/>
          <w:sz w:val="24"/>
          <w:szCs w:val="24"/>
        </w:rPr>
      </w:pPr>
    </w:p>
    <w:p w:rsidR="008C1C52" w:rsidRPr="004B17C8" w:rsidRDefault="00297EC7" w:rsidP="00297EC7">
      <w:pPr>
        <w:pStyle w:val="Default"/>
        <w:spacing w:line="480" w:lineRule="auto"/>
        <w:jc w:val="both"/>
        <w:outlineLvl w:val="2"/>
        <w:rPr>
          <w:rFonts w:ascii="Times New Roman" w:hAnsi="Times New Roman" w:cs="Times New Roman"/>
          <w:bCs/>
          <w:color w:val="auto"/>
        </w:rPr>
      </w:pPr>
      <w:bookmarkStart w:id="53" w:name="_Toc338941979"/>
      <w:r w:rsidRPr="004B17C8">
        <w:rPr>
          <w:rFonts w:ascii="Times New Roman" w:hAnsi="Times New Roman" w:cs="Times New Roman"/>
          <w:bCs/>
          <w:color w:val="auto"/>
        </w:rPr>
        <w:t>3.1.2. Normas integradas al modelo</w:t>
      </w:r>
      <w:bookmarkEnd w:id="53"/>
    </w:p>
    <w:p w:rsidR="009F0F9D" w:rsidRPr="004B17C8" w:rsidRDefault="00AF2433" w:rsidP="00113CE5">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Las normas </w:t>
      </w:r>
      <w:r w:rsidR="00083851" w:rsidRPr="004B17C8">
        <w:rPr>
          <w:rFonts w:ascii="Times New Roman" w:hAnsi="Times New Roman" w:cs="Times New Roman"/>
          <w:bCs/>
          <w:color w:val="auto"/>
        </w:rPr>
        <w:t xml:space="preserve">de la familia ISO </w:t>
      </w:r>
      <w:r w:rsidRPr="004B17C8">
        <w:rPr>
          <w:rFonts w:ascii="Times New Roman" w:hAnsi="Times New Roman" w:cs="Times New Roman"/>
          <w:bCs/>
          <w:color w:val="auto"/>
        </w:rPr>
        <w:t xml:space="preserve">y </w:t>
      </w:r>
      <w:r w:rsidR="00083851" w:rsidRPr="004B17C8">
        <w:rPr>
          <w:rFonts w:ascii="Times New Roman" w:hAnsi="Times New Roman" w:cs="Times New Roman"/>
          <w:bCs/>
          <w:color w:val="auto"/>
        </w:rPr>
        <w:t xml:space="preserve">los </w:t>
      </w:r>
      <w:r w:rsidRPr="004B17C8">
        <w:rPr>
          <w:rFonts w:ascii="Times New Roman" w:hAnsi="Times New Roman" w:cs="Times New Roman"/>
          <w:bCs/>
          <w:color w:val="auto"/>
        </w:rPr>
        <w:t>modelos de excelen</w:t>
      </w:r>
      <w:r w:rsidR="002B7D2D" w:rsidRPr="004B17C8">
        <w:rPr>
          <w:rFonts w:ascii="Times New Roman" w:hAnsi="Times New Roman" w:cs="Times New Roman"/>
          <w:bCs/>
          <w:color w:val="auto"/>
        </w:rPr>
        <w:t>cia empleados en la integración</w:t>
      </w:r>
      <w:r w:rsidRPr="004B17C8">
        <w:rPr>
          <w:rFonts w:ascii="Times New Roman" w:hAnsi="Times New Roman" w:cs="Times New Roman"/>
          <w:bCs/>
          <w:color w:val="auto"/>
        </w:rPr>
        <w:t xml:space="preserve"> fueron:</w:t>
      </w:r>
    </w:p>
    <w:p w:rsidR="005A62ED" w:rsidRPr="004B17C8" w:rsidRDefault="0026750B" w:rsidP="00D10541">
      <w:pPr>
        <w:pStyle w:val="Default"/>
        <w:numPr>
          <w:ilvl w:val="0"/>
          <w:numId w:val="16"/>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ISO 9000:2005 (Sistema de gestión de la calidad: Fundamentos y vocabulario)</w:t>
      </w:r>
      <w:r w:rsidR="00632955" w:rsidRPr="004B17C8">
        <w:rPr>
          <w:rFonts w:ascii="Times New Roman" w:hAnsi="Times New Roman" w:cs="Times New Roman"/>
          <w:bCs/>
          <w:color w:val="auto"/>
        </w:rPr>
        <w:t>.</w:t>
      </w:r>
    </w:p>
    <w:p w:rsidR="0026750B" w:rsidRPr="004B17C8" w:rsidRDefault="007D6A87" w:rsidP="00D10541">
      <w:pPr>
        <w:pStyle w:val="Default"/>
        <w:numPr>
          <w:ilvl w:val="0"/>
          <w:numId w:val="16"/>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IRAM-ISO 9001:2008 (Sistema de gestión de la calidad: Requisitos)</w:t>
      </w:r>
      <w:r w:rsidR="00632955" w:rsidRPr="004B17C8">
        <w:rPr>
          <w:rFonts w:ascii="Times New Roman" w:hAnsi="Times New Roman" w:cs="Times New Roman"/>
          <w:bCs/>
          <w:color w:val="auto"/>
        </w:rPr>
        <w:t>.</w:t>
      </w:r>
    </w:p>
    <w:p w:rsidR="00B458D5" w:rsidRPr="004B17C8" w:rsidRDefault="007D6A87" w:rsidP="00D10541">
      <w:pPr>
        <w:pStyle w:val="Default"/>
        <w:numPr>
          <w:ilvl w:val="0"/>
          <w:numId w:val="15"/>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ISO 9004:2009 (Gestión para el éxito sostenido de una organización: En foque de gestión de la calidad)</w:t>
      </w:r>
      <w:r w:rsidR="00632955" w:rsidRPr="004B17C8">
        <w:rPr>
          <w:rFonts w:ascii="Times New Roman" w:hAnsi="Times New Roman" w:cs="Times New Roman"/>
          <w:bCs/>
          <w:color w:val="auto"/>
        </w:rPr>
        <w:t>.</w:t>
      </w:r>
    </w:p>
    <w:p w:rsidR="00714B8E" w:rsidRPr="004B17C8" w:rsidRDefault="00714B8E" w:rsidP="00D10541">
      <w:pPr>
        <w:pStyle w:val="Default"/>
        <w:numPr>
          <w:ilvl w:val="0"/>
          <w:numId w:val="15"/>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IRAM 30000</w:t>
      </w:r>
      <w:r w:rsidR="005F1ECF" w:rsidRPr="004B17C8">
        <w:rPr>
          <w:rFonts w:ascii="Times New Roman" w:hAnsi="Times New Roman" w:cs="Times New Roman"/>
          <w:bCs/>
          <w:color w:val="auto"/>
        </w:rPr>
        <w:t>:2001 (</w:t>
      </w:r>
      <w:r w:rsidR="00083851" w:rsidRPr="004B17C8">
        <w:rPr>
          <w:rFonts w:ascii="Times New Roman" w:hAnsi="Times New Roman" w:cs="Times New Roman"/>
          <w:bCs/>
          <w:color w:val="auto"/>
        </w:rPr>
        <w:t>Guía</w:t>
      </w:r>
      <w:r w:rsidR="005F1ECF" w:rsidRPr="004B17C8">
        <w:rPr>
          <w:rFonts w:ascii="Times New Roman" w:hAnsi="Times New Roman" w:cs="Times New Roman"/>
          <w:bCs/>
          <w:color w:val="auto"/>
        </w:rPr>
        <w:t xml:space="preserve"> de interpretación de la IRAM-ISO 9001 para la educación)</w:t>
      </w:r>
      <w:r w:rsidR="00632955" w:rsidRPr="004B17C8">
        <w:rPr>
          <w:rFonts w:ascii="Times New Roman" w:hAnsi="Times New Roman" w:cs="Times New Roman"/>
          <w:bCs/>
          <w:color w:val="auto"/>
        </w:rPr>
        <w:t>.</w:t>
      </w:r>
    </w:p>
    <w:p w:rsidR="00B675AA" w:rsidRPr="004B17C8" w:rsidRDefault="00B675AA" w:rsidP="00D10541">
      <w:pPr>
        <w:pStyle w:val="Default"/>
        <w:numPr>
          <w:ilvl w:val="0"/>
          <w:numId w:val="15"/>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ISO 10013:2002 (Directrices para la documentación del sistema de gestión de la calidad).</w:t>
      </w:r>
    </w:p>
    <w:p w:rsidR="00B675AA" w:rsidRPr="004B17C8" w:rsidRDefault="00B675AA" w:rsidP="00D10541">
      <w:pPr>
        <w:pStyle w:val="Default"/>
        <w:numPr>
          <w:ilvl w:val="0"/>
          <w:numId w:val="15"/>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ISO 19011:2011 (Directrices para la auditoria de los sistemas de gestión)</w:t>
      </w:r>
    </w:p>
    <w:p w:rsidR="005A62ED" w:rsidRPr="004B17C8" w:rsidRDefault="005A62ED" w:rsidP="00D10541">
      <w:pPr>
        <w:pStyle w:val="Default"/>
        <w:numPr>
          <w:ilvl w:val="0"/>
          <w:numId w:val="15"/>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Modelo de evaluación de la gestión de calidad para instituciones educativas</w:t>
      </w:r>
      <w:r w:rsidR="00772688" w:rsidRPr="004B17C8">
        <w:rPr>
          <w:rFonts w:ascii="Times New Roman" w:hAnsi="Times New Roman" w:cs="Times New Roman"/>
          <w:bCs/>
          <w:color w:val="auto"/>
        </w:rPr>
        <w:t>: 2002</w:t>
      </w:r>
      <w:r w:rsidR="00632955" w:rsidRPr="004B17C8">
        <w:rPr>
          <w:rFonts w:ascii="Times New Roman" w:hAnsi="Times New Roman" w:cs="Times New Roman"/>
          <w:bCs/>
          <w:color w:val="auto"/>
        </w:rPr>
        <w:t>.</w:t>
      </w:r>
    </w:p>
    <w:p w:rsidR="002E7256" w:rsidRPr="004B17C8" w:rsidRDefault="00632955" w:rsidP="00D10541">
      <w:pPr>
        <w:pStyle w:val="Default"/>
        <w:numPr>
          <w:ilvl w:val="0"/>
          <w:numId w:val="15"/>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ISO 544R3 (</w:t>
      </w:r>
      <w:r w:rsidR="007231A1" w:rsidRPr="004B17C8">
        <w:rPr>
          <w:rFonts w:ascii="Times New Roman" w:hAnsi="Times New Roman" w:cs="Times New Roman"/>
          <w:bCs/>
          <w:color w:val="auto"/>
        </w:rPr>
        <w:t>Conjunto de documentos para la introducción y el soporte de la serie de normas ISO 9000: Orientación sobre el concepto y uso del enfoque basado en procesos para los sistemas de gestión</w:t>
      </w:r>
      <w:r w:rsidRPr="004B17C8">
        <w:rPr>
          <w:rFonts w:ascii="Times New Roman" w:hAnsi="Times New Roman" w:cs="Times New Roman"/>
          <w:bCs/>
          <w:color w:val="auto"/>
        </w:rPr>
        <w:t>).</w:t>
      </w:r>
    </w:p>
    <w:p w:rsidR="00C36BB9" w:rsidRPr="004B17C8" w:rsidRDefault="008034A8" w:rsidP="0065075D">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El modelo</w:t>
      </w:r>
      <w:r w:rsidR="00B42A08" w:rsidRPr="004B17C8">
        <w:rPr>
          <w:rFonts w:ascii="Times New Roman" w:hAnsi="Times New Roman" w:cs="Times New Roman"/>
          <w:bCs/>
          <w:color w:val="auto"/>
        </w:rPr>
        <w:t>,</w:t>
      </w:r>
      <w:r w:rsidRPr="004B17C8">
        <w:rPr>
          <w:rFonts w:ascii="Times New Roman" w:hAnsi="Times New Roman" w:cs="Times New Roman"/>
          <w:bCs/>
          <w:color w:val="auto"/>
        </w:rPr>
        <w:t xml:space="preserve"> </w:t>
      </w:r>
      <w:r w:rsidR="00B4081F" w:rsidRPr="004B17C8">
        <w:rPr>
          <w:rFonts w:ascii="Times New Roman" w:hAnsi="Times New Roman" w:cs="Times New Roman"/>
          <w:bCs/>
          <w:color w:val="auto"/>
        </w:rPr>
        <w:t>al ser una guía de mejores prácticas</w:t>
      </w:r>
      <w:r w:rsidR="00273052" w:rsidRPr="004B17C8">
        <w:rPr>
          <w:rFonts w:ascii="Times New Roman" w:hAnsi="Times New Roman" w:cs="Times New Roman"/>
          <w:bCs/>
          <w:color w:val="auto"/>
        </w:rPr>
        <w:t xml:space="preserve"> para la implementación de un sistema de gestión de calidad </w:t>
      </w:r>
      <w:r w:rsidR="00B42A08" w:rsidRPr="004B17C8">
        <w:rPr>
          <w:rFonts w:ascii="Times New Roman" w:hAnsi="Times New Roman" w:cs="Times New Roman"/>
          <w:bCs/>
          <w:color w:val="auto"/>
        </w:rPr>
        <w:t>para una universidad virtual</w:t>
      </w:r>
      <w:r w:rsidR="00273052" w:rsidRPr="004B17C8">
        <w:rPr>
          <w:rFonts w:ascii="Times New Roman" w:hAnsi="Times New Roman" w:cs="Times New Roman"/>
          <w:bCs/>
          <w:color w:val="auto"/>
        </w:rPr>
        <w:t>,</w:t>
      </w:r>
      <w:r w:rsidR="00C36BB9" w:rsidRPr="004B17C8">
        <w:rPr>
          <w:rFonts w:ascii="Times New Roman" w:hAnsi="Times New Roman" w:cs="Times New Roman"/>
          <w:bCs/>
          <w:color w:val="auto"/>
        </w:rPr>
        <w:t xml:space="preserve"> </w:t>
      </w:r>
      <w:r w:rsidR="00B42A08" w:rsidRPr="004B17C8">
        <w:rPr>
          <w:rFonts w:ascii="Times New Roman" w:hAnsi="Times New Roman" w:cs="Times New Roman"/>
          <w:bCs/>
          <w:color w:val="auto"/>
        </w:rPr>
        <w:t xml:space="preserve">ayuda a </w:t>
      </w:r>
      <w:r w:rsidR="0060653E" w:rsidRPr="004B17C8">
        <w:rPr>
          <w:rFonts w:ascii="Times New Roman" w:hAnsi="Times New Roman" w:cs="Times New Roman"/>
          <w:bCs/>
          <w:color w:val="auto"/>
        </w:rPr>
        <w:t>la integración de</w:t>
      </w:r>
      <w:r w:rsidR="00C36BB9" w:rsidRPr="004B17C8">
        <w:rPr>
          <w:rFonts w:ascii="Times New Roman" w:hAnsi="Times New Roman" w:cs="Times New Roman"/>
          <w:bCs/>
          <w:color w:val="auto"/>
        </w:rPr>
        <w:t xml:space="preserve"> </w:t>
      </w:r>
      <w:r w:rsidR="00273052" w:rsidRPr="004B17C8">
        <w:rPr>
          <w:rFonts w:ascii="Times New Roman" w:hAnsi="Times New Roman" w:cs="Times New Roman"/>
          <w:bCs/>
          <w:color w:val="auto"/>
        </w:rPr>
        <w:t>la norma IRAM-ISO 9001:2008, con modelos de excelencia</w:t>
      </w:r>
      <w:r w:rsidR="0060653E" w:rsidRPr="004B17C8">
        <w:rPr>
          <w:rFonts w:ascii="Times New Roman" w:hAnsi="Times New Roman" w:cs="Times New Roman"/>
          <w:bCs/>
          <w:color w:val="auto"/>
        </w:rPr>
        <w:t xml:space="preserve">, </w:t>
      </w:r>
      <w:r w:rsidR="002B7D2D" w:rsidRPr="004B17C8">
        <w:rPr>
          <w:rFonts w:ascii="Times New Roman" w:hAnsi="Times New Roman" w:cs="Times New Roman"/>
          <w:bCs/>
          <w:color w:val="auto"/>
        </w:rPr>
        <w:t>lo que le permite a</w:t>
      </w:r>
      <w:r w:rsidR="00B4081F" w:rsidRPr="004B17C8">
        <w:rPr>
          <w:rFonts w:ascii="Times New Roman" w:hAnsi="Times New Roman" w:cs="Times New Roman"/>
          <w:bCs/>
          <w:color w:val="auto"/>
        </w:rPr>
        <w:t xml:space="preserve"> la universidad obten</w:t>
      </w:r>
      <w:r w:rsidR="002B7D2D" w:rsidRPr="004B17C8">
        <w:rPr>
          <w:rFonts w:ascii="Times New Roman" w:hAnsi="Times New Roman" w:cs="Times New Roman"/>
          <w:bCs/>
          <w:color w:val="auto"/>
        </w:rPr>
        <w:t>er</w:t>
      </w:r>
      <w:r w:rsidR="00B4081F" w:rsidRPr="004B17C8">
        <w:rPr>
          <w:rFonts w:ascii="Times New Roman" w:hAnsi="Times New Roman" w:cs="Times New Roman"/>
          <w:bCs/>
          <w:color w:val="auto"/>
        </w:rPr>
        <w:t xml:space="preserve"> eficacia y eficiencia organizacional</w:t>
      </w:r>
      <w:r w:rsidR="00C36BB9" w:rsidRPr="004B17C8">
        <w:rPr>
          <w:rFonts w:ascii="Times New Roman" w:hAnsi="Times New Roman" w:cs="Times New Roman"/>
          <w:bCs/>
          <w:color w:val="auto"/>
        </w:rPr>
        <w:t>.</w:t>
      </w:r>
    </w:p>
    <w:p w:rsidR="00B66EE4" w:rsidRPr="004B17C8" w:rsidRDefault="00B66EE4" w:rsidP="0065075D">
      <w:pPr>
        <w:pStyle w:val="Default"/>
        <w:spacing w:line="480" w:lineRule="auto"/>
        <w:jc w:val="both"/>
        <w:rPr>
          <w:rFonts w:ascii="Times New Roman" w:hAnsi="Times New Roman" w:cs="Times New Roman"/>
          <w:bCs/>
          <w:color w:val="auto"/>
        </w:rPr>
      </w:pPr>
    </w:p>
    <w:p w:rsidR="006621FC" w:rsidRPr="004B17C8" w:rsidRDefault="006621FC" w:rsidP="003219A2">
      <w:pPr>
        <w:pStyle w:val="Default"/>
        <w:spacing w:line="480" w:lineRule="auto"/>
        <w:jc w:val="both"/>
        <w:outlineLvl w:val="2"/>
        <w:rPr>
          <w:rFonts w:ascii="Times New Roman" w:hAnsi="Times New Roman" w:cs="Times New Roman"/>
          <w:bCs/>
          <w:color w:val="auto"/>
        </w:rPr>
      </w:pPr>
      <w:bookmarkStart w:id="54" w:name="_Toc338941980"/>
      <w:r w:rsidRPr="004B17C8">
        <w:rPr>
          <w:rFonts w:ascii="Times New Roman" w:hAnsi="Times New Roman" w:cs="Times New Roman"/>
          <w:bCs/>
          <w:color w:val="auto"/>
        </w:rPr>
        <w:t>3.1.</w:t>
      </w:r>
      <w:r w:rsidR="003219A2" w:rsidRPr="004B17C8">
        <w:rPr>
          <w:rFonts w:ascii="Times New Roman" w:hAnsi="Times New Roman" w:cs="Times New Roman"/>
          <w:bCs/>
          <w:color w:val="auto"/>
        </w:rPr>
        <w:t>3</w:t>
      </w:r>
      <w:r w:rsidRPr="004B17C8">
        <w:rPr>
          <w:rFonts w:ascii="Times New Roman" w:hAnsi="Times New Roman" w:cs="Times New Roman"/>
          <w:bCs/>
          <w:color w:val="auto"/>
        </w:rPr>
        <w:t>. Ciclo de vida del modelo</w:t>
      </w:r>
      <w:bookmarkEnd w:id="54"/>
    </w:p>
    <w:p w:rsidR="00DF398A" w:rsidRPr="004B17C8" w:rsidRDefault="001A7BDE"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Se podría plantear como </w:t>
      </w:r>
      <w:r w:rsidR="005927F4" w:rsidRPr="004B17C8">
        <w:rPr>
          <w:rFonts w:ascii="Times New Roman" w:hAnsi="Times New Roman" w:cs="Times New Roman"/>
          <w:bCs/>
          <w:color w:val="auto"/>
        </w:rPr>
        <w:t>un</w:t>
      </w:r>
      <w:r w:rsidRPr="004B17C8">
        <w:rPr>
          <w:rFonts w:ascii="Times New Roman" w:hAnsi="Times New Roman" w:cs="Times New Roman"/>
          <w:bCs/>
          <w:color w:val="auto"/>
        </w:rPr>
        <w:t xml:space="preserve"> proceso </w:t>
      </w:r>
      <w:r w:rsidR="006633CD" w:rsidRPr="004B17C8">
        <w:rPr>
          <w:rFonts w:ascii="Times New Roman" w:hAnsi="Times New Roman" w:cs="Times New Roman"/>
          <w:bCs/>
          <w:color w:val="auto"/>
        </w:rPr>
        <w:t>evolutivo</w:t>
      </w:r>
      <w:r w:rsidR="00FF5CA5" w:rsidRPr="004B17C8">
        <w:rPr>
          <w:rFonts w:ascii="Times New Roman" w:hAnsi="Times New Roman" w:cs="Times New Roman"/>
          <w:bCs/>
          <w:color w:val="auto"/>
        </w:rPr>
        <w:t xml:space="preserve">, por el cambio regular en los requisitos del servicio por parte de los </w:t>
      </w:r>
      <w:r w:rsidR="00DA7505" w:rsidRPr="004B17C8">
        <w:rPr>
          <w:rFonts w:ascii="Times New Roman" w:hAnsi="Times New Roman" w:cs="Times New Roman"/>
          <w:bCs/>
          <w:color w:val="auto"/>
        </w:rPr>
        <w:t>interesados,</w:t>
      </w:r>
      <w:r w:rsidR="006633CD" w:rsidRPr="004B17C8">
        <w:rPr>
          <w:rFonts w:ascii="Times New Roman" w:hAnsi="Times New Roman" w:cs="Times New Roman"/>
          <w:bCs/>
          <w:color w:val="auto"/>
        </w:rPr>
        <w:t xml:space="preserve"> cuyo fin dependería del cierre definitivo de la universidad, o </w:t>
      </w:r>
      <w:r w:rsidR="00DA7505" w:rsidRPr="004B17C8">
        <w:rPr>
          <w:rFonts w:ascii="Times New Roman" w:hAnsi="Times New Roman" w:cs="Times New Roman"/>
          <w:bCs/>
          <w:color w:val="auto"/>
        </w:rPr>
        <w:t>de</w:t>
      </w:r>
      <w:r w:rsidR="006633CD" w:rsidRPr="004B17C8">
        <w:rPr>
          <w:rFonts w:ascii="Times New Roman" w:hAnsi="Times New Roman" w:cs="Times New Roman"/>
          <w:bCs/>
          <w:color w:val="auto"/>
        </w:rPr>
        <w:t xml:space="preserve"> una decisión estratégica que implique el desmonte del sistema. Este ciclo tiene como objetivo principal ayudar a </w:t>
      </w:r>
      <w:r w:rsidRPr="004B17C8">
        <w:rPr>
          <w:rFonts w:ascii="Times New Roman" w:hAnsi="Times New Roman" w:cs="Times New Roman"/>
          <w:bCs/>
          <w:color w:val="auto"/>
        </w:rPr>
        <w:t>los responsables de la alta dirección</w:t>
      </w:r>
      <w:r w:rsidR="00DF398A" w:rsidRPr="004B17C8">
        <w:rPr>
          <w:rFonts w:ascii="Times New Roman" w:hAnsi="Times New Roman" w:cs="Times New Roman"/>
          <w:bCs/>
          <w:color w:val="auto"/>
        </w:rPr>
        <w:t xml:space="preserve"> y de calidad, </w:t>
      </w:r>
      <w:r w:rsidR="006633CD" w:rsidRPr="004B17C8">
        <w:rPr>
          <w:rFonts w:ascii="Times New Roman" w:hAnsi="Times New Roman" w:cs="Times New Roman"/>
          <w:bCs/>
          <w:color w:val="auto"/>
        </w:rPr>
        <w:t xml:space="preserve">a </w:t>
      </w:r>
      <w:r w:rsidRPr="004B17C8">
        <w:rPr>
          <w:rFonts w:ascii="Times New Roman" w:hAnsi="Times New Roman" w:cs="Times New Roman"/>
          <w:bCs/>
          <w:color w:val="auto"/>
        </w:rPr>
        <w:t xml:space="preserve">encaran el proyecto de implementación del sistema de gestión </w:t>
      </w:r>
      <w:r w:rsidR="00892944" w:rsidRPr="004B17C8">
        <w:rPr>
          <w:rFonts w:ascii="Times New Roman" w:hAnsi="Times New Roman" w:cs="Times New Roman"/>
          <w:bCs/>
          <w:color w:val="auto"/>
        </w:rPr>
        <w:t>de la calidad en la universidad</w:t>
      </w:r>
      <w:r w:rsidR="002041EA" w:rsidRPr="004B17C8">
        <w:rPr>
          <w:rFonts w:ascii="Times New Roman" w:hAnsi="Times New Roman" w:cs="Times New Roman"/>
          <w:bCs/>
          <w:color w:val="auto"/>
        </w:rPr>
        <w:t>.</w:t>
      </w:r>
      <w:r w:rsidR="005927F4" w:rsidRPr="004B17C8">
        <w:rPr>
          <w:rFonts w:ascii="Times New Roman" w:hAnsi="Times New Roman" w:cs="Times New Roman"/>
          <w:bCs/>
          <w:color w:val="auto"/>
        </w:rPr>
        <w:t xml:space="preserve"> </w:t>
      </w:r>
    </w:p>
    <w:p w:rsidR="0006438B" w:rsidRPr="004B17C8" w:rsidRDefault="00DF398A"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propuesta comprende s</w:t>
      </w:r>
      <w:r w:rsidR="00D9326F" w:rsidRPr="004B17C8">
        <w:rPr>
          <w:rFonts w:ascii="Times New Roman" w:hAnsi="Times New Roman" w:cs="Times New Roman"/>
          <w:bCs/>
          <w:color w:val="auto"/>
        </w:rPr>
        <w:t xml:space="preserve">eis </w:t>
      </w:r>
      <w:r w:rsidRPr="004B17C8">
        <w:rPr>
          <w:rFonts w:ascii="Times New Roman" w:hAnsi="Times New Roman" w:cs="Times New Roman"/>
          <w:bCs/>
          <w:color w:val="auto"/>
        </w:rPr>
        <w:t xml:space="preserve">etapas, </w:t>
      </w:r>
      <w:r w:rsidR="00B64947" w:rsidRPr="004B17C8">
        <w:rPr>
          <w:rFonts w:ascii="Times New Roman" w:hAnsi="Times New Roman" w:cs="Times New Roman"/>
          <w:bCs/>
          <w:color w:val="auto"/>
        </w:rPr>
        <w:t>que serán abordadas y alineadas con relación a los requisitos de la norma I</w:t>
      </w:r>
      <w:r w:rsidR="00E772AD" w:rsidRPr="004B17C8">
        <w:rPr>
          <w:rFonts w:ascii="Times New Roman" w:hAnsi="Times New Roman" w:cs="Times New Roman"/>
          <w:bCs/>
          <w:color w:val="auto"/>
        </w:rPr>
        <w:t xml:space="preserve">SO 9001:2008, e interpretadas </w:t>
      </w:r>
      <w:r w:rsidR="00B64947" w:rsidRPr="004B17C8">
        <w:rPr>
          <w:rFonts w:ascii="Times New Roman" w:hAnsi="Times New Roman" w:cs="Times New Roman"/>
          <w:bCs/>
          <w:color w:val="auto"/>
        </w:rPr>
        <w:t xml:space="preserve">o ajustadas </w:t>
      </w:r>
      <w:r w:rsidR="0006438B" w:rsidRPr="004B17C8">
        <w:rPr>
          <w:rFonts w:ascii="Times New Roman" w:hAnsi="Times New Roman" w:cs="Times New Roman"/>
          <w:bCs/>
          <w:color w:val="auto"/>
        </w:rPr>
        <w:t xml:space="preserve">a la actividad educativa </w:t>
      </w:r>
      <w:r w:rsidR="00B64947" w:rsidRPr="004B17C8">
        <w:rPr>
          <w:rFonts w:ascii="Times New Roman" w:hAnsi="Times New Roman" w:cs="Times New Roman"/>
          <w:bCs/>
          <w:color w:val="auto"/>
        </w:rPr>
        <w:t xml:space="preserve">con la norma </w:t>
      </w:r>
      <w:r w:rsidR="00DA2E11" w:rsidRPr="004B17C8">
        <w:rPr>
          <w:rFonts w:ascii="Times New Roman" w:hAnsi="Times New Roman" w:cs="Times New Roman"/>
          <w:bCs/>
          <w:color w:val="auto"/>
        </w:rPr>
        <w:t>IRAM 30000:2001</w:t>
      </w:r>
      <w:r w:rsidR="0006438B" w:rsidRPr="004B17C8">
        <w:rPr>
          <w:rFonts w:ascii="Times New Roman" w:hAnsi="Times New Roman" w:cs="Times New Roman"/>
          <w:bCs/>
          <w:color w:val="auto"/>
        </w:rPr>
        <w:t>.</w:t>
      </w:r>
    </w:p>
    <w:p w:rsidR="0006438B" w:rsidRPr="004B17C8" w:rsidRDefault="00AF4851"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Además, se emplearán directrices desarrolladas por la ISO, que permitan coadyuvar en el proceso –sin ser obligatorias-, solo se emplean como ayuda en una mejor implementación.</w:t>
      </w:r>
    </w:p>
    <w:p w:rsidR="00AF4851" w:rsidRPr="004B17C8" w:rsidRDefault="00350477"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Para mayor comprensión en la lectura </w:t>
      </w:r>
      <w:r w:rsidR="007A7D32" w:rsidRPr="004B17C8">
        <w:rPr>
          <w:rFonts w:ascii="Times New Roman" w:hAnsi="Times New Roman" w:cs="Times New Roman"/>
          <w:bCs/>
          <w:color w:val="auto"/>
        </w:rPr>
        <w:t xml:space="preserve">e interpretación </w:t>
      </w:r>
      <w:r w:rsidRPr="004B17C8">
        <w:rPr>
          <w:rFonts w:ascii="Times New Roman" w:hAnsi="Times New Roman" w:cs="Times New Roman"/>
          <w:bCs/>
          <w:color w:val="auto"/>
        </w:rPr>
        <w:t xml:space="preserve">de </w:t>
      </w:r>
      <w:r w:rsidR="007A7D32" w:rsidRPr="004B17C8">
        <w:rPr>
          <w:rFonts w:ascii="Times New Roman" w:hAnsi="Times New Roman" w:cs="Times New Roman"/>
          <w:bCs/>
          <w:color w:val="auto"/>
        </w:rPr>
        <w:t>cada una de las etapas del modelo</w:t>
      </w:r>
      <w:r w:rsidRPr="004B17C8">
        <w:rPr>
          <w:rFonts w:ascii="Times New Roman" w:hAnsi="Times New Roman" w:cs="Times New Roman"/>
          <w:bCs/>
          <w:color w:val="auto"/>
        </w:rPr>
        <w:t xml:space="preserve">, siempre se escribirán los requisitos certificables </w:t>
      </w:r>
      <w:r w:rsidR="007A7D32" w:rsidRPr="004B17C8">
        <w:rPr>
          <w:rFonts w:ascii="Times New Roman" w:hAnsi="Times New Roman" w:cs="Times New Roman"/>
          <w:bCs/>
          <w:color w:val="auto"/>
        </w:rPr>
        <w:t xml:space="preserve">primero, </w:t>
      </w:r>
      <w:r w:rsidRPr="004B17C8">
        <w:rPr>
          <w:rFonts w:ascii="Times New Roman" w:hAnsi="Times New Roman" w:cs="Times New Roman"/>
          <w:bCs/>
          <w:color w:val="auto"/>
        </w:rPr>
        <w:t xml:space="preserve">y </w:t>
      </w:r>
      <w:r w:rsidR="007A7D32" w:rsidRPr="004B17C8">
        <w:rPr>
          <w:rFonts w:ascii="Times New Roman" w:hAnsi="Times New Roman" w:cs="Times New Roman"/>
          <w:bCs/>
          <w:color w:val="auto"/>
        </w:rPr>
        <w:t xml:space="preserve">a </w:t>
      </w:r>
      <w:r w:rsidRPr="004B17C8">
        <w:rPr>
          <w:rFonts w:ascii="Times New Roman" w:hAnsi="Times New Roman" w:cs="Times New Roman"/>
          <w:bCs/>
          <w:color w:val="auto"/>
        </w:rPr>
        <w:t xml:space="preserve">renglón </w:t>
      </w:r>
      <w:r w:rsidR="007A7D32" w:rsidRPr="004B17C8">
        <w:rPr>
          <w:rFonts w:ascii="Times New Roman" w:hAnsi="Times New Roman" w:cs="Times New Roman"/>
          <w:bCs/>
          <w:color w:val="auto"/>
        </w:rPr>
        <w:t>seguido, se complementará con la directriz, además, se colocará el listado mínimo y sugerido de l</w:t>
      </w:r>
      <w:r w:rsidR="006C251B" w:rsidRPr="004B17C8">
        <w:rPr>
          <w:rFonts w:ascii="Times New Roman" w:hAnsi="Times New Roman" w:cs="Times New Roman"/>
          <w:bCs/>
          <w:color w:val="auto"/>
        </w:rPr>
        <w:t>as principales actividades o</w:t>
      </w:r>
      <w:r w:rsidR="007A7D32" w:rsidRPr="004B17C8">
        <w:rPr>
          <w:rFonts w:ascii="Times New Roman" w:hAnsi="Times New Roman" w:cs="Times New Roman"/>
          <w:bCs/>
          <w:color w:val="auto"/>
        </w:rPr>
        <w:t xml:space="preserve"> artefactos entregables en cada etapa.</w:t>
      </w:r>
    </w:p>
    <w:p w:rsidR="008A7BC1" w:rsidRPr="004B17C8" w:rsidRDefault="008A7BC1"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Es importante </w:t>
      </w:r>
      <w:r w:rsidR="00E772AD" w:rsidRPr="004B17C8">
        <w:rPr>
          <w:rFonts w:ascii="Times New Roman" w:hAnsi="Times New Roman" w:cs="Times New Roman"/>
          <w:bCs/>
          <w:color w:val="auto"/>
        </w:rPr>
        <w:t xml:space="preserve">definir </w:t>
      </w:r>
      <w:r w:rsidRPr="004B17C8">
        <w:rPr>
          <w:rFonts w:ascii="Times New Roman" w:hAnsi="Times New Roman" w:cs="Times New Roman"/>
          <w:bCs/>
          <w:color w:val="auto"/>
        </w:rPr>
        <w:t>el alcance del sistema de gestión de la calidad</w:t>
      </w:r>
      <w:r w:rsidR="00E772AD" w:rsidRPr="004B17C8">
        <w:rPr>
          <w:rFonts w:ascii="Times New Roman" w:hAnsi="Times New Roman" w:cs="Times New Roman"/>
          <w:bCs/>
          <w:color w:val="auto"/>
        </w:rPr>
        <w:t>;</w:t>
      </w:r>
      <w:r w:rsidRPr="004B17C8">
        <w:rPr>
          <w:rFonts w:ascii="Times New Roman" w:hAnsi="Times New Roman" w:cs="Times New Roman"/>
          <w:bCs/>
          <w:color w:val="auto"/>
        </w:rPr>
        <w:t xml:space="preserve"> </w:t>
      </w:r>
      <w:r w:rsidR="00E772AD" w:rsidRPr="004B17C8">
        <w:rPr>
          <w:rFonts w:ascii="Times New Roman" w:hAnsi="Times New Roman" w:cs="Times New Roman"/>
          <w:bCs/>
          <w:color w:val="auto"/>
        </w:rPr>
        <w:t xml:space="preserve">esto </w:t>
      </w:r>
      <w:r w:rsidRPr="004B17C8">
        <w:rPr>
          <w:rFonts w:ascii="Times New Roman" w:hAnsi="Times New Roman" w:cs="Times New Roman"/>
          <w:bCs/>
          <w:color w:val="auto"/>
        </w:rPr>
        <w:t xml:space="preserve">se debe realizar </w:t>
      </w:r>
      <w:r w:rsidR="001F4C40" w:rsidRPr="004B17C8">
        <w:rPr>
          <w:rFonts w:ascii="Times New Roman" w:hAnsi="Times New Roman" w:cs="Times New Roman"/>
          <w:bCs/>
          <w:color w:val="auto"/>
        </w:rPr>
        <w:t>en consejo de la alta dirección</w:t>
      </w:r>
      <w:r w:rsidR="00E772AD" w:rsidRPr="004B17C8">
        <w:rPr>
          <w:rFonts w:ascii="Times New Roman" w:hAnsi="Times New Roman" w:cs="Times New Roman"/>
          <w:bCs/>
          <w:color w:val="auto"/>
        </w:rPr>
        <w:t>, con la</w:t>
      </w:r>
      <w:r w:rsidR="001F4C40" w:rsidRPr="004B17C8">
        <w:rPr>
          <w:rFonts w:ascii="Times New Roman" w:hAnsi="Times New Roman" w:cs="Times New Roman"/>
          <w:bCs/>
          <w:color w:val="auto"/>
        </w:rPr>
        <w:t xml:space="preserve"> </w:t>
      </w:r>
      <w:r w:rsidR="00E772AD" w:rsidRPr="004B17C8">
        <w:rPr>
          <w:rFonts w:ascii="Times New Roman" w:hAnsi="Times New Roman" w:cs="Times New Roman"/>
          <w:bCs/>
          <w:color w:val="auto"/>
        </w:rPr>
        <w:t xml:space="preserve">coordinación del </w:t>
      </w:r>
      <w:r w:rsidR="001F4C40" w:rsidRPr="004B17C8">
        <w:rPr>
          <w:rFonts w:ascii="Times New Roman" w:hAnsi="Times New Roman" w:cs="Times New Roman"/>
          <w:bCs/>
          <w:color w:val="auto"/>
        </w:rPr>
        <w:t>experto designado por la dirección; se determinarán las áreas, secciones o divisiones en las que se implementara el sistema, con sus respectivos procesos.</w:t>
      </w:r>
    </w:p>
    <w:p w:rsidR="00350477" w:rsidRPr="004B17C8" w:rsidRDefault="004E0BD4"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Las etapas y sus </w:t>
      </w:r>
      <w:r w:rsidR="006C251B" w:rsidRPr="004B17C8">
        <w:rPr>
          <w:rFonts w:ascii="Times New Roman" w:hAnsi="Times New Roman" w:cs="Times New Roman"/>
          <w:bCs/>
          <w:color w:val="auto"/>
        </w:rPr>
        <w:t xml:space="preserve">principales actividades y </w:t>
      </w:r>
      <w:r w:rsidRPr="004B17C8">
        <w:rPr>
          <w:rFonts w:ascii="Times New Roman" w:hAnsi="Times New Roman" w:cs="Times New Roman"/>
          <w:bCs/>
          <w:color w:val="auto"/>
        </w:rPr>
        <w:t>artefactos</w:t>
      </w:r>
      <w:r w:rsidR="00F64DFD" w:rsidRPr="004B17C8">
        <w:rPr>
          <w:rFonts w:ascii="Times New Roman" w:hAnsi="Times New Roman" w:cs="Times New Roman"/>
          <w:bCs/>
          <w:color w:val="auto"/>
        </w:rPr>
        <w:t xml:space="preserve"> entregables</w:t>
      </w:r>
      <w:r w:rsidRPr="004B17C8">
        <w:rPr>
          <w:rFonts w:ascii="Times New Roman" w:hAnsi="Times New Roman" w:cs="Times New Roman"/>
          <w:bCs/>
          <w:color w:val="auto"/>
        </w:rPr>
        <w:t>, son las siguientes:</w:t>
      </w:r>
    </w:p>
    <w:p w:rsidR="00426D6F" w:rsidRPr="004B17C8" w:rsidRDefault="00291ACE"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Primera etapa: Diagn</w:t>
      </w:r>
      <w:r w:rsidR="00CA23A0" w:rsidRPr="004B17C8">
        <w:rPr>
          <w:rFonts w:ascii="Times New Roman" w:hAnsi="Times New Roman" w:cs="Times New Roman"/>
          <w:bCs/>
          <w:color w:val="auto"/>
        </w:rPr>
        <w:t>ó</w:t>
      </w:r>
      <w:r w:rsidRPr="004B17C8">
        <w:rPr>
          <w:rFonts w:ascii="Times New Roman" w:hAnsi="Times New Roman" w:cs="Times New Roman"/>
          <w:bCs/>
          <w:color w:val="auto"/>
        </w:rPr>
        <w:t>stico organizacional</w:t>
      </w:r>
    </w:p>
    <w:p w:rsidR="00331032" w:rsidRPr="004B17C8" w:rsidRDefault="00CA23A0"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Actividades </w:t>
      </w:r>
      <w:r w:rsidR="00EC0FD1" w:rsidRPr="004B17C8">
        <w:rPr>
          <w:rFonts w:ascii="Times New Roman" w:hAnsi="Times New Roman" w:cs="Times New Roman"/>
          <w:bCs/>
          <w:color w:val="auto"/>
        </w:rPr>
        <w:t>o entregables de la etapa</w:t>
      </w:r>
      <w:r w:rsidR="005F306E" w:rsidRPr="004B17C8">
        <w:rPr>
          <w:rFonts w:ascii="Times New Roman" w:hAnsi="Times New Roman" w:cs="Times New Roman"/>
          <w:bCs/>
          <w:color w:val="auto"/>
        </w:rPr>
        <w:t xml:space="preserve">: </w:t>
      </w:r>
      <w:r w:rsidR="00EC0FD1" w:rsidRPr="004B17C8">
        <w:rPr>
          <w:rFonts w:ascii="Times New Roman" w:hAnsi="Times New Roman" w:cs="Times New Roman"/>
          <w:bCs/>
          <w:color w:val="auto"/>
        </w:rPr>
        <w:t>Determinación de las responsabilidades y nivel de liderazgo de la alta dirección</w:t>
      </w:r>
      <w:r w:rsidRPr="004B17C8">
        <w:rPr>
          <w:rFonts w:ascii="Times New Roman" w:hAnsi="Times New Roman" w:cs="Times New Roman"/>
          <w:bCs/>
          <w:color w:val="auto"/>
        </w:rPr>
        <w:t>;</w:t>
      </w:r>
      <w:r w:rsidR="00EC0FD1" w:rsidRPr="004B17C8">
        <w:rPr>
          <w:rFonts w:ascii="Times New Roman" w:hAnsi="Times New Roman" w:cs="Times New Roman"/>
          <w:bCs/>
          <w:color w:val="auto"/>
        </w:rPr>
        <w:t xml:space="preserve"> </w:t>
      </w:r>
      <w:r w:rsidRPr="004B17C8">
        <w:rPr>
          <w:rFonts w:ascii="Times New Roman" w:hAnsi="Times New Roman" w:cs="Times New Roman"/>
          <w:bCs/>
          <w:color w:val="auto"/>
        </w:rPr>
        <w:t>s</w:t>
      </w:r>
      <w:r w:rsidR="00EC0FD1" w:rsidRPr="004B17C8">
        <w:rPr>
          <w:rFonts w:ascii="Times New Roman" w:hAnsi="Times New Roman" w:cs="Times New Roman"/>
          <w:bCs/>
          <w:color w:val="auto"/>
        </w:rPr>
        <w:t>elección del equipo de calidad, análisis de la misión, visión y objetivos</w:t>
      </w:r>
      <w:r w:rsidRPr="004B17C8">
        <w:rPr>
          <w:rFonts w:ascii="Times New Roman" w:hAnsi="Times New Roman" w:cs="Times New Roman"/>
          <w:bCs/>
          <w:color w:val="auto"/>
        </w:rPr>
        <w:t>;</w:t>
      </w:r>
      <w:r w:rsidR="00EC0FD1" w:rsidRPr="004B17C8">
        <w:rPr>
          <w:rFonts w:ascii="Times New Roman" w:hAnsi="Times New Roman" w:cs="Times New Roman"/>
          <w:bCs/>
          <w:color w:val="auto"/>
        </w:rPr>
        <w:t xml:space="preserve"> análisis interno y externo</w:t>
      </w:r>
      <w:r w:rsidRPr="004B17C8">
        <w:rPr>
          <w:rFonts w:ascii="Times New Roman" w:hAnsi="Times New Roman" w:cs="Times New Roman"/>
          <w:bCs/>
          <w:color w:val="auto"/>
        </w:rPr>
        <w:t>;</w:t>
      </w:r>
      <w:r w:rsidR="00EC0FD1" w:rsidRPr="004B17C8">
        <w:rPr>
          <w:rFonts w:ascii="Times New Roman" w:hAnsi="Times New Roman" w:cs="Times New Roman"/>
          <w:bCs/>
          <w:color w:val="auto"/>
        </w:rPr>
        <w:t xml:space="preserve"> </w:t>
      </w:r>
      <w:r w:rsidR="004B7E28" w:rsidRPr="004B17C8">
        <w:rPr>
          <w:rFonts w:ascii="Times New Roman" w:hAnsi="Times New Roman" w:cs="Times New Roman"/>
          <w:bCs/>
          <w:color w:val="auto"/>
        </w:rPr>
        <w:t>d</w:t>
      </w:r>
      <w:r w:rsidR="001112B4" w:rsidRPr="004B17C8">
        <w:rPr>
          <w:rFonts w:ascii="Times New Roman" w:hAnsi="Times New Roman" w:cs="Times New Roman"/>
          <w:bCs/>
          <w:color w:val="auto"/>
        </w:rPr>
        <w:t xml:space="preserve">iagnostico </w:t>
      </w:r>
      <w:r w:rsidR="00EC0FD1" w:rsidRPr="004B17C8">
        <w:rPr>
          <w:rFonts w:ascii="Times New Roman" w:hAnsi="Times New Roman" w:cs="Times New Roman"/>
          <w:bCs/>
          <w:color w:val="auto"/>
        </w:rPr>
        <w:t xml:space="preserve">del nivel de madurez </w:t>
      </w:r>
      <w:r w:rsidR="001112B4" w:rsidRPr="004B17C8">
        <w:rPr>
          <w:rFonts w:ascii="Times New Roman" w:hAnsi="Times New Roman" w:cs="Times New Roman"/>
          <w:bCs/>
          <w:color w:val="auto"/>
        </w:rPr>
        <w:t>organizacional</w:t>
      </w:r>
      <w:r w:rsidR="00EC0FD1" w:rsidRPr="004B17C8">
        <w:rPr>
          <w:rFonts w:ascii="Times New Roman" w:hAnsi="Times New Roman" w:cs="Times New Roman"/>
          <w:bCs/>
          <w:color w:val="auto"/>
        </w:rPr>
        <w:t>.</w:t>
      </w:r>
    </w:p>
    <w:p w:rsidR="00CA23A0" w:rsidRPr="004B17C8" w:rsidRDefault="00CA23A0" w:rsidP="00400994">
      <w:pPr>
        <w:pStyle w:val="Default"/>
        <w:spacing w:line="480" w:lineRule="auto"/>
        <w:jc w:val="both"/>
        <w:rPr>
          <w:rFonts w:ascii="Times New Roman" w:hAnsi="Times New Roman" w:cs="Times New Roman"/>
          <w:bCs/>
          <w:color w:val="auto"/>
        </w:rPr>
      </w:pPr>
    </w:p>
    <w:p w:rsidR="00CA23A0" w:rsidRPr="004B17C8" w:rsidRDefault="00CA23A0" w:rsidP="00400994">
      <w:pPr>
        <w:pStyle w:val="Default"/>
        <w:spacing w:line="480" w:lineRule="auto"/>
        <w:jc w:val="both"/>
        <w:rPr>
          <w:rFonts w:ascii="Times New Roman" w:hAnsi="Times New Roman" w:cs="Times New Roman"/>
          <w:bCs/>
          <w:color w:val="auto"/>
        </w:rPr>
      </w:pPr>
    </w:p>
    <w:p w:rsidR="00291ACE" w:rsidRPr="004B17C8" w:rsidRDefault="00291ACE"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Segunda etapa: Planeación</w:t>
      </w:r>
    </w:p>
    <w:p w:rsidR="005F306E" w:rsidRPr="004B17C8" w:rsidRDefault="00A005FB"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Actividades </w:t>
      </w:r>
      <w:r w:rsidR="00EC0FD1" w:rsidRPr="004B17C8">
        <w:rPr>
          <w:rFonts w:ascii="Times New Roman" w:hAnsi="Times New Roman" w:cs="Times New Roman"/>
          <w:bCs/>
          <w:color w:val="auto"/>
        </w:rPr>
        <w:t xml:space="preserve">o entregables de la etapa: </w:t>
      </w:r>
      <w:r w:rsidR="00127294" w:rsidRPr="004B17C8">
        <w:rPr>
          <w:rFonts w:ascii="Times New Roman" w:hAnsi="Times New Roman" w:cs="Times New Roman"/>
          <w:bCs/>
          <w:color w:val="auto"/>
        </w:rPr>
        <w:t xml:space="preserve">Definición </w:t>
      </w:r>
      <w:r w:rsidR="006873B7" w:rsidRPr="004B17C8">
        <w:rPr>
          <w:rFonts w:ascii="Times New Roman" w:hAnsi="Times New Roman" w:cs="Times New Roman"/>
          <w:bCs/>
          <w:color w:val="auto"/>
        </w:rPr>
        <w:t xml:space="preserve">del plan estratégico, donde se ratifican, modifican o cambian la </w:t>
      </w:r>
      <w:r w:rsidR="00127294" w:rsidRPr="004B17C8">
        <w:rPr>
          <w:rFonts w:ascii="Times New Roman" w:hAnsi="Times New Roman" w:cs="Times New Roman"/>
          <w:bCs/>
          <w:color w:val="auto"/>
        </w:rPr>
        <w:t>m</w:t>
      </w:r>
      <w:r w:rsidR="005F306E" w:rsidRPr="004B17C8">
        <w:rPr>
          <w:rFonts w:ascii="Times New Roman" w:hAnsi="Times New Roman" w:cs="Times New Roman"/>
          <w:bCs/>
          <w:color w:val="auto"/>
        </w:rPr>
        <w:t>isión, visión, objetivos</w:t>
      </w:r>
      <w:r w:rsidR="006873B7" w:rsidRPr="004B17C8">
        <w:rPr>
          <w:rFonts w:ascii="Times New Roman" w:hAnsi="Times New Roman" w:cs="Times New Roman"/>
          <w:bCs/>
          <w:color w:val="auto"/>
        </w:rPr>
        <w:t>; también se</w:t>
      </w:r>
      <w:r w:rsidR="005F306E" w:rsidRPr="004B17C8">
        <w:rPr>
          <w:rFonts w:ascii="Times New Roman" w:hAnsi="Times New Roman" w:cs="Times New Roman"/>
          <w:bCs/>
          <w:color w:val="auto"/>
        </w:rPr>
        <w:t xml:space="preserve"> </w:t>
      </w:r>
      <w:r w:rsidR="00127294" w:rsidRPr="004B17C8">
        <w:rPr>
          <w:rFonts w:ascii="Times New Roman" w:hAnsi="Times New Roman" w:cs="Times New Roman"/>
          <w:bCs/>
          <w:color w:val="auto"/>
        </w:rPr>
        <w:t xml:space="preserve">elabora la </w:t>
      </w:r>
      <w:r w:rsidR="005F306E" w:rsidRPr="004B17C8">
        <w:rPr>
          <w:rFonts w:ascii="Times New Roman" w:hAnsi="Times New Roman" w:cs="Times New Roman"/>
          <w:bCs/>
          <w:color w:val="auto"/>
        </w:rPr>
        <w:t>política de la calidad</w:t>
      </w:r>
      <w:r w:rsidR="00127294" w:rsidRPr="004B17C8">
        <w:rPr>
          <w:rFonts w:ascii="Times New Roman" w:hAnsi="Times New Roman" w:cs="Times New Roman"/>
          <w:bCs/>
          <w:color w:val="auto"/>
        </w:rPr>
        <w:t xml:space="preserve">, </w:t>
      </w:r>
      <w:r w:rsidR="006873B7" w:rsidRPr="004B17C8">
        <w:rPr>
          <w:rFonts w:ascii="Times New Roman" w:hAnsi="Times New Roman" w:cs="Times New Roman"/>
          <w:bCs/>
          <w:color w:val="auto"/>
        </w:rPr>
        <w:t xml:space="preserve">se </w:t>
      </w:r>
      <w:r w:rsidR="00127294" w:rsidRPr="004B17C8">
        <w:rPr>
          <w:rFonts w:ascii="Times New Roman" w:hAnsi="Times New Roman" w:cs="Times New Roman"/>
          <w:bCs/>
          <w:color w:val="auto"/>
        </w:rPr>
        <w:t>determina el plan de comunicación y capacitación organizacional.</w:t>
      </w:r>
    </w:p>
    <w:p w:rsidR="00291ACE" w:rsidRPr="004B17C8" w:rsidRDefault="00291ACE"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Tercera etapa: Análisis de los procesos</w:t>
      </w:r>
    </w:p>
    <w:p w:rsidR="005F306E" w:rsidRPr="004B17C8" w:rsidRDefault="00A005FB"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Actividades </w:t>
      </w:r>
      <w:r w:rsidR="00EC0FD1" w:rsidRPr="004B17C8">
        <w:rPr>
          <w:rFonts w:ascii="Times New Roman" w:hAnsi="Times New Roman" w:cs="Times New Roman"/>
          <w:bCs/>
          <w:color w:val="auto"/>
        </w:rPr>
        <w:t xml:space="preserve">o entregables de la etapa: </w:t>
      </w:r>
      <w:r w:rsidR="005F306E" w:rsidRPr="004B17C8">
        <w:rPr>
          <w:rFonts w:ascii="Times New Roman" w:hAnsi="Times New Roman" w:cs="Times New Roman"/>
          <w:bCs/>
          <w:color w:val="auto"/>
        </w:rPr>
        <w:t xml:space="preserve">Identificación de los procesos, </w:t>
      </w:r>
      <w:r w:rsidR="00881DA5" w:rsidRPr="004B17C8">
        <w:rPr>
          <w:rFonts w:ascii="Times New Roman" w:hAnsi="Times New Roman" w:cs="Times New Roman"/>
          <w:bCs/>
          <w:color w:val="auto"/>
        </w:rPr>
        <w:t>elaboración del m</w:t>
      </w:r>
      <w:r w:rsidR="005F306E" w:rsidRPr="004B17C8">
        <w:rPr>
          <w:rFonts w:ascii="Times New Roman" w:hAnsi="Times New Roman" w:cs="Times New Roman"/>
          <w:bCs/>
          <w:color w:val="auto"/>
        </w:rPr>
        <w:t xml:space="preserve">apa de procesos, </w:t>
      </w:r>
      <w:r w:rsidR="00881DA5" w:rsidRPr="004B17C8">
        <w:rPr>
          <w:rFonts w:ascii="Times New Roman" w:hAnsi="Times New Roman" w:cs="Times New Roman"/>
          <w:bCs/>
          <w:color w:val="auto"/>
        </w:rPr>
        <w:t>m</w:t>
      </w:r>
      <w:r w:rsidR="00E96AD5" w:rsidRPr="004B17C8">
        <w:rPr>
          <w:rFonts w:ascii="Times New Roman" w:hAnsi="Times New Roman" w:cs="Times New Roman"/>
          <w:bCs/>
          <w:color w:val="auto"/>
        </w:rPr>
        <w:t>edición de procesos</w:t>
      </w:r>
    </w:p>
    <w:p w:rsidR="00291ACE" w:rsidRPr="004B17C8" w:rsidRDefault="00B66EE4"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Cuarta</w:t>
      </w:r>
      <w:r w:rsidR="00291ACE" w:rsidRPr="004B17C8">
        <w:rPr>
          <w:rFonts w:ascii="Times New Roman" w:hAnsi="Times New Roman" w:cs="Times New Roman"/>
          <w:bCs/>
          <w:color w:val="auto"/>
        </w:rPr>
        <w:t xml:space="preserve"> etapa: Implementación</w:t>
      </w:r>
    </w:p>
    <w:p w:rsidR="00BE7BA2" w:rsidRPr="004B17C8" w:rsidRDefault="00A005FB"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Actividades </w:t>
      </w:r>
      <w:r w:rsidR="00EC0FD1" w:rsidRPr="004B17C8">
        <w:rPr>
          <w:rFonts w:ascii="Times New Roman" w:hAnsi="Times New Roman" w:cs="Times New Roman"/>
          <w:bCs/>
          <w:color w:val="auto"/>
        </w:rPr>
        <w:t xml:space="preserve">o entregables de la etapa: </w:t>
      </w:r>
      <w:r w:rsidR="00CA6E12" w:rsidRPr="004B17C8">
        <w:rPr>
          <w:rFonts w:ascii="Times New Roman" w:hAnsi="Times New Roman" w:cs="Times New Roman"/>
          <w:bCs/>
          <w:color w:val="auto"/>
        </w:rPr>
        <w:t>Informe de implementación</w:t>
      </w:r>
    </w:p>
    <w:p w:rsidR="00291ACE" w:rsidRPr="004B17C8" w:rsidRDefault="00B66EE4"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Quinta</w:t>
      </w:r>
      <w:r w:rsidR="00291ACE" w:rsidRPr="004B17C8">
        <w:rPr>
          <w:rFonts w:ascii="Times New Roman" w:hAnsi="Times New Roman" w:cs="Times New Roman"/>
          <w:bCs/>
          <w:color w:val="auto"/>
        </w:rPr>
        <w:t xml:space="preserve"> etapa: </w:t>
      </w:r>
      <w:r w:rsidR="00895347" w:rsidRPr="004B17C8">
        <w:rPr>
          <w:rFonts w:ascii="Times New Roman" w:hAnsi="Times New Roman" w:cs="Times New Roman"/>
          <w:bCs/>
          <w:color w:val="auto"/>
        </w:rPr>
        <w:t>Seguimiento, medición, análisis y revisión</w:t>
      </w:r>
    </w:p>
    <w:p w:rsidR="00CA6E12" w:rsidRPr="004B17C8" w:rsidRDefault="00A005FB"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Actividades </w:t>
      </w:r>
      <w:r w:rsidR="00EC0FD1" w:rsidRPr="004B17C8">
        <w:rPr>
          <w:rFonts w:ascii="Times New Roman" w:hAnsi="Times New Roman" w:cs="Times New Roman"/>
          <w:bCs/>
          <w:color w:val="auto"/>
        </w:rPr>
        <w:t xml:space="preserve">o entregables de la etapa: </w:t>
      </w:r>
      <w:r w:rsidR="00CA6E12" w:rsidRPr="004B17C8">
        <w:rPr>
          <w:rFonts w:ascii="Times New Roman" w:hAnsi="Times New Roman" w:cs="Times New Roman"/>
          <w:bCs/>
          <w:color w:val="auto"/>
        </w:rPr>
        <w:t>Análisis y retroalimentación de los procesos, auditoría interna</w:t>
      </w:r>
      <w:r w:rsidR="00465494" w:rsidRPr="004B17C8">
        <w:rPr>
          <w:rFonts w:ascii="Times New Roman" w:hAnsi="Times New Roman" w:cs="Times New Roman"/>
          <w:bCs/>
          <w:color w:val="auto"/>
        </w:rPr>
        <w:t xml:space="preserve">, informe de auditoría interna y acciones </w:t>
      </w:r>
      <w:r w:rsidR="00CA6E12" w:rsidRPr="004B17C8">
        <w:rPr>
          <w:rFonts w:ascii="Times New Roman" w:hAnsi="Times New Roman" w:cs="Times New Roman"/>
          <w:bCs/>
          <w:color w:val="auto"/>
        </w:rPr>
        <w:t xml:space="preserve">de mejora </w:t>
      </w:r>
      <w:r w:rsidR="005B6D9A" w:rsidRPr="004B17C8">
        <w:rPr>
          <w:rFonts w:ascii="Times New Roman" w:hAnsi="Times New Roman" w:cs="Times New Roman"/>
          <w:bCs/>
          <w:color w:val="auto"/>
        </w:rPr>
        <w:t>continua</w:t>
      </w:r>
      <w:r w:rsidR="00465494" w:rsidRPr="004B17C8">
        <w:rPr>
          <w:rFonts w:ascii="Times New Roman" w:hAnsi="Times New Roman" w:cs="Times New Roman"/>
          <w:bCs/>
          <w:color w:val="auto"/>
        </w:rPr>
        <w:t>.</w:t>
      </w:r>
    </w:p>
    <w:p w:rsidR="00F9617A" w:rsidRPr="004B17C8" w:rsidRDefault="00F9617A"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S</w:t>
      </w:r>
      <w:r w:rsidR="00B66EE4" w:rsidRPr="004B17C8">
        <w:rPr>
          <w:rFonts w:ascii="Times New Roman" w:hAnsi="Times New Roman" w:cs="Times New Roman"/>
          <w:bCs/>
          <w:color w:val="auto"/>
        </w:rPr>
        <w:t>exta</w:t>
      </w:r>
      <w:r w:rsidRPr="004B17C8">
        <w:rPr>
          <w:rFonts w:ascii="Times New Roman" w:hAnsi="Times New Roman" w:cs="Times New Roman"/>
          <w:bCs/>
          <w:color w:val="auto"/>
        </w:rPr>
        <w:t xml:space="preserve"> etapa: </w:t>
      </w:r>
      <w:r w:rsidR="00607E8A" w:rsidRPr="004B17C8">
        <w:rPr>
          <w:rFonts w:ascii="Times New Roman" w:hAnsi="Times New Roman" w:cs="Times New Roman"/>
          <w:bCs/>
          <w:color w:val="auto"/>
        </w:rPr>
        <w:t>Auditorías</w:t>
      </w:r>
      <w:r w:rsidR="00CA6E12" w:rsidRPr="004B17C8">
        <w:rPr>
          <w:rFonts w:ascii="Times New Roman" w:hAnsi="Times New Roman" w:cs="Times New Roman"/>
          <w:bCs/>
          <w:color w:val="auto"/>
        </w:rPr>
        <w:t xml:space="preserve"> externas</w:t>
      </w:r>
      <w:r w:rsidRPr="004B17C8">
        <w:rPr>
          <w:rFonts w:ascii="Times New Roman" w:hAnsi="Times New Roman" w:cs="Times New Roman"/>
          <w:bCs/>
          <w:color w:val="auto"/>
        </w:rPr>
        <w:t xml:space="preserve"> y certificación</w:t>
      </w:r>
    </w:p>
    <w:p w:rsidR="00E103C9" w:rsidRPr="004B17C8" w:rsidRDefault="00E103C9"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En cada una de las etapas se planteará una lista de recomendaciones de lo que se deb</w:t>
      </w:r>
      <w:r w:rsidR="00A005FB" w:rsidRPr="004B17C8">
        <w:rPr>
          <w:rFonts w:ascii="Times New Roman" w:hAnsi="Times New Roman" w:cs="Times New Roman"/>
          <w:bCs/>
          <w:color w:val="auto"/>
        </w:rPr>
        <w:t>ería hacer;</w:t>
      </w:r>
      <w:r w:rsidR="005B6D9A" w:rsidRPr="004B17C8">
        <w:rPr>
          <w:rFonts w:ascii="Times New Roman" w:hAnsi="Times New Roman" w:cs="Times New Roman"/>
          <w:bCs/>
          <w:color w:val="auto"/>
        </w:rPr>
        <w:t xml:space="preserve"> luego, </w:t>
      </w:r>
      <w:r w:rsidRPr="004B17C8">
        <w:rPr>
          <w:rFonts w:ascii="Times New Roman" w:hAnsi="Times New Roman" w:cs="Times New Roman"/>
          <w:bCs/>
          <w:color w:val="auto"/>
        </w:rPr>
        <w:t>se profundizar</w:t>
      </w:r>
      <w:r w:rsidR="00A005FB" w:rsidRPr="004B17C8">
        <w:rPr>
          <w:rFonts w:ascii="Times New Roman" w:hAnsi="Times New Roman" w:cs="Times New Roman"/>
          <w:bCs/>
          <w:color w:val="auto"/>
        </w:rPr>
        <w:t>á</w:t>
      </w:r>
      <w:r w:rsidRPr="004B17C8">
        <w:rPr>
          <w:rFonts w:ascii="Times New Roman" w:hAnsi="Times New Roman" w:cs="Times New Roman"/>
          <w:bCs/>
          <w:color w:val="auto"/>
        </w:rPr>
        <w:t xml:space="preserve"> en </w:t>
      </w:r>
      <w:r w:rsidR="00A63821" w:rsidRPr="004B17C8">
        <w:rPr>
          <w:rFonts w:ascii="Times New Roman" w:hAnsi="Times New Roman" w:cs="Times New Roman"/>
          <w:bCs/>
          <w:color w:val="auto"/>
        </w:rPr>
        <w:t>la</w:t>
      </w:r>
      <w:r w:rsidR="005B6D9A" w:rsidRPr="004B17C8">
        <w:rPr>
          <w:rFonts w:ascii="Times New Roman" w:hAnsi="Times New Roman" w:cs="Times New Roman"/>
          <w:bCs/>
          <w:color w:val="auto"/>
        </w:rPr>
        <w:t xml:space="preserve"> o las </w:t>
      </w:r>
      <w:r w:rsidR="00A63821" w:rsidRPr="004B17C8">
        <w:rPr>
          <w:rFonts w:ascii="Times New Roman" w:hAnsi="Times New Roman" w:cs="Times New Roman"/>
          <w:bCs/>
          <w:color w:val="auto"/>
        </w:rPr>
        <w:t xml:space="preserve">que </w:t>
      </w:r>
      <w:r w:rsidR="005B6D9A" w:rsidRPr="004B17C8">
        <w:rPr>
          <w:rFonts w:ascii="Times New Roman" w:hAnsi="Times New Roman" w:cs="Times New Roman"/>
          <w:bCs/>
          <w:color w:val="auto"/>
        </w:rPr>
        <w:t>sean obligatorias para la norma</w:t>
      </w:r>
      <w:r w:rsidR="00CC7859" w:rsidRPr="004B17C8">
        <w:rPr>
          <w:rFonts w:ascii="Times New Roman" w:hAnsi="Times New Roman" w:cs="Times New Roman"/>
          <w:bCs/>
          <w:color w:val="auto"/>
        </w:rPr>
        <w:t>.</w:t>
      </w:r>
    </w:p>
    <w:p w:rsidR="00374B98" w:rsidRPr="004B17C8" w:rsidRDefault="00406360"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Al final de cada etapa </w:t>
      </w:r>
      <w:r w:rsidR="00D340DD" w:rsidRPr="004B17C8">
        <w:rPr>
          <w:rFonts w:ascii="Times New Roman" w:hAnsi="Times New Roman" w:cs="Times New Roman"/>
          <w:bCs/>
          <w:color w:val="auto"/>
        </w:rPr>
        <w:t xml:space="preserve">si </w:t>
      </w:r>
      <w:r w:rsidR="00A005FB" w:rsidRPr="004B17C8">
        <w:rPr>
          <w:rFonts w:ascii="Times New Roman" w:hAnsi="Times New Roman" w:cs="Times New Roman"/>
          <w:bCs/>
          <w:color w:val="auto"/>
        </w:rPr>
        <w:t xml:space="preserve">es </w:t>
      </w:r>
      <w:r w:rsidR="00D340DD" w:rsidRPr="004B17C8">
        <w:rPr>
          <w:rFonts w:ascii="Times New Roman" w:hAnsi="Times New Roman" w:cs="Times New Roman"/>
          <w:bCs/>
          <w:color w:val="auto"/>
        </w:rPr>
        <w:t>aplica</w:t>
      </w:r>
      <w:r w:rsidR="00A005FB" w:rsidRPr="004B17C8">
        <w:rPr>
          <w:rFonts w:ascii="Times New Roman" w:hAnsi="Times New Roman" w:cs="Times New Roman"/>
          <w:bCs/>
          <w:color w:val="auto"/>
        </w:rPr>
        <w:t>ble</w:t>
      </w:r>
      <w:r w:rsidR="00D340DD"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se describirá la documentación </w:t>
      </w:r>
      <w:r w:rsidR="00A005FB" w:rsidRPr="004B17C8">
        <w:rPr>
          <w:rFonts w:ascii="Times New Roman" w:hAnsi="Times New Roman" w:cs="Times New Roman"/>
          <w:bCs/>
          <w:color w:val="auto"/>
        </w:rPr>
        <w:t xml:space="preserve">mínima que, </w:t>
      </w:r>
      <w:r w:rsidRPr="004B17C8">
        <w:rPr>
          <w:rFonts w:ascii="Times New Roman" w:hAnsi="Times New Roman" w:cs="Times New Roman"/>
          <w:bCs/>
          <w:color w:val="auto"/>
        </w:rPr>
        <w:t xml:space="preserve"> según la norma, </w:t>
      </w:r>
      <w:r w:rsidR="00A005FB" w:rsidRPr="004B17C8">
        <w:rPr>
          <w:rFonts w:ascii="Times New Roman" w:hAnsi="Times New Roman" w:cs="Times New Roman"/>
          <w:bCs/>
          <w:color w:val="auto"/>
        </w:rPr>
        <w:t xml:space="preserve">se debería </w:t>
      </w:r>
      <w:r w:rsidR="00DE2DB6" w:rsidRPr="004B17C8">
        <w:rPr>
          <w:rFonts w:ascii="Times New Roman" w:hAnsi="Times New Roman" w:cs="Times New Roman"/>
          <w:bCs/>
          <w:color w:val="auto"/>
        </w:rPr>
        <w:t>elaborar</w:t>
      </w:r>
      <w:r w:rsidR="00A005FB" w:rsidRPr="004B17C8">
        <w:rPr>
          <w:rFonts w:ascii="Times New Roman" w:hAnsi="Times New Roman" w:cs="Times New Roman"/>
          <w:bCs/>
          <w:color w:val="auto"/>
        </w:rPr>
        <w:t>. S</w:t>
      </w:r>
      <w:r w:rsidR="00DE2DB6" w:rsidRPr="004B17C8">
        <w:rPr>
          <w:rFonts w:ascii="Times New Roman" w:hAnsi="Times New Roman" w:cs="Times New Roman"/>
          <w:bCs/>
          <w:color w:val="auto"/>
        </w:rPr>
        <w:t>in embargo</w:t>
      </w:r>
      <w:r w:rsidR="00A005FB" w:rsidRPr="004B17C8">
        <w:rPr>
          <w:rFonts w:ascii="Times New Roman" w:hAnsi="Times New Roman" w:cs="Times New Roman"/>
          <w:bCs/>
          <w:color w:val="auto"/>
        </w:rPr>
        <w:t>,</w:t>
      </w:r>
      <w:r w:rsidR="00DE2DB6" w:rsidRPr="004B17C8">
        <w:rPr>
          <w:rFonts w:ascii="Times New Roman" w:hAnsi="Times New Roman" w:cs="Times New Roman"/>
          <w:bCs/>
          <w:color w:val="auto"/>
        </w:rPr>
        <w:t xml:space="preserve"> para mayor claridad se podría consultar el capítulo cuarto y numero de referencia 4.2 (requisitos de la documentación).</w:t>
      </w:r>
    </w:p>
    <w:p w:rsidR="00D340DD" w:rsidRPr="004B17C8" w:rsidRDefault="00A005FB" w:rsidP="0040099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En el </w:t>
      </w:r>
      <w:r w:rsidR="00D340DD" w:rsidRPr="004B17C8">
        <w:rPr>
          <w:rFonts w:ascii="Times New Roman" w:hAnsi="Times New Roman" w:cs="Times New Roman"/>
          <w:bCs/>
          <w:color w:val="auto"/>
        </w:rPr>
        <w:t>siguiente apartado se profundizará en algunos temas de documentación que pueden ser relevantes para la gestión del sistema de gestión de la calidad, según la directriz IRAM 30000:200</w:t>
      </w:r>
      <w:r w:rsidR="00FE2444" w:rsidRPr="004B17C8">
        <w:rPr>
          <w:rFonts w:ascii="Times New Roman" w:hAnsi="Times New Roman" w:cs="Times New Roman"/>
          <w:bCs/>
          <w:color w:val="auto"/>
        </w:rPr>
        <w:t>1</w:t>
      </w:r>
      <w:r w:rsidR="00D340DD" w:rsidRPr="004B17C8">
        <w:rPr>
          <w:rFonts w:ascii="Times New Roman" w:hAnsi="Times New Roman" w:cs="Times New Roman"/>
          <w:bCs/>
          <w:color w:val="auto"/>
        </w:rPr>
        <w:t>.</w:t>
      </w:r>
    </w:p>
    <w:p w:rsidR="00A91F34" w:rsidRPr="004B17C8" w:rsidRDefault="00A91F34" w:rsidP="00400994">
      <w:pPr>
        <w:pStyle w:val="Default"/>
        <w:spacing w:line="480" w:lineRule="auto"/>
        <w:jc w:val="both"/>
        <w:rPr>
          <w:rFonts w:ascii="Times New Roman" w:hAnsi="Times New Roman" w:cs="Times New Roman"/>
          <w:bCs/>
          <w:color w:val="auto"/>
        </w:rPr>
      </w:pPr>
    </w:p>
    <w:p w:rsidR="00A91F34" w:rsidRPr="004B17C8" w:rsidRDefault="00A91F34" w:rsidP="00400994">
      <w:pPr>
        <w:pStyle w:val="Default"/>
        <w:spacing w:line="480" w:lineRule="auto"/>
        <w:jc w:val="both"/>
        <w:rPr>
          <w:rFonts w:ascii="Times New Roman" w:hAnsi="Times New Roman" w:cs="Times New Roman"/>
          <w:bCs/>
          <w:color w:val="auto"/>
        </w:rPr>
      </w:pPr>
    </w:p>
    <w:p w:rsidR="00D340DD" w:rsidRPr="004B17C8" w:rsidRDefault="00D340DD" w:rsidP="00D340DD">
      <w:pPr>
        <w:pStyle w:val="Default"/>
        <w:spacing w:line="480" w:lineRule="auto"/>
        <w:jc w:val="both"/>
        <w:outlineLvl w:val="2"/>
        <w:rPr>
          <w:rFonts w:ascii="Times New Roman" w:hAnsi="Times New Roman" w:cs="Times New Roman"/>
          <w:bCs/>
          <w:color w:val="auto"/>
        </w:rPr>
      </w:pPr>
      <w:bookmarkStart w:id="55" w:name="_Toc338941981"/>
      <w:r w:rsidRPr="004B17C8">
        <w:rPr>
          <w:rFonts w:ascii="Times New Roman" w:hAnsi="Times New Roman" w:cs="Times New Roman"/>
          <w:bCs/>
          <w:color w:val="auto"/>
        </w:rPr>
        <w:t>3.1.4. Algunos aspectos de la documentación del sistema</w:t>
      </w:r>
      <w:bookmarkEnd w:id="55"/>
    </w:p>
    <w:p w:rsidR="00D340DD" w:rsidRPr="004B17C8" w:rsidRDefault="00D511C8" w:rsidP="00D340DD">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 documentación </w:t>
      </w:r>
      <w:r w:rsidR="00D340DD" w:rsidRPr="004B17C8">
        <w:rPr>
          <w:rFonts w:ascii="Times New Roman" w:hAnsi="Times New Roman" w:cs="Times New Roman"/>
          <w:bCs/>
          <w:color w:val="auto"/>
        </w:rPr>
        <w:t>refleja en medios magnéticos “archivos de una computadora” y en documentos</w:t>
      </w:r>
      <w:r w:rsidR="00C55A06" w:rsidRPr="004B17C8">
        <w:rPr>
          <w:rFonts w:ascii="Times New Roman" w:hAnsi="Times New Roman" w:cs="Times New Roman"/>
          <w:bCs/>
          <w:color w:val="auto"/>
        </w:rPr>
        <w:t xml:space="preserve"> físicos “impresiones en papel”</w:t>
      </w:r>
      <w:r w:rsidR="00D340DD" w:rsidRPr="004B17C8">
        <w:rPr>
          <w:rFonts w:ascii="Times New Roman" w:hAnsi="Times New Roman" w:cs="Times New Roman"/>
          <w:bCs/>
          <w:color w:val="auto"/>
        </w:rPr>
        <w:t xml:space="preserve"> el quehacer diario de la universidad, en lo que hace referencia a la política de calidad y de los objetivos de la calidad; manual de calidad; los procedimientos –entendiendo que procedimiento es una descripción secuencial, de la forma en que se debe realizar una actividad que hace parte de un proceso-, lo ideal es que éstos procedimientos se realicen con una técnica para documentación de procesos; documentos necesarios </w:t>
      </w:r>
      <w:r w:rsidR="00C55A06" w:rsidRPr="004B17C8">
        <w:rPr>
          <w:rFonts w:ascii="Times New Roman" w:hAnsi="Times New Roman" w:cs="Times New Roman"/>
          <w:bCs/>
          <w:color w:val="auto"/>
        </w:rPr>
        <w:t xml:space="preserve">para que </w:t>
      </w:r>
      <w:r w:rsidR="00D340DD" w:rsidRPr="004B17C8">
        <w:rPr>
          <w:rFonts w:ascii="Times New Roman" w:hAnsi="Times New Roman" w:cs="Times New Roman"/>
          <w:bCs/>
          <w:color w:val="auto"/>
        </w:rPr>
        <w:t>la universidad asegur</w:t>
      </w:r>
      <w:r w:rsidR="00C55A06" w:rsidRPr="004B17C8">
        <w:rPr>
          <w:rFonts w:ascii="Times New Roman" w:hAnsi="Times New Roman" w:cs="Times New Roman"/>
          <w:bCs/>
          <w:color w:val="auto"/>
        </w:rPr>
        <w:t xml:space="preserve">e </w:t>
      </w:r>
      <w:r w:rsidR="00D340DD" w:rsidRPr="004B17C8">
        <w:rPr>
          <w:rFonts w:ascii="Times New Roman" w:hAnsi="Times New Roman" w:cs="Times New Roman"/>
          <w:bCs/>
          <w:color w:val="auto"/>
        </w:rPr>
        <w:t>una planificación, operación y control eficaz de los procesos.</w:t>
      </w:r>
    </w:p>
    <w:p w:rsidR="00D340DD" w:rsidRPr="004B17C8" w:rsidRDefault="00D340DD" w:rsidP="00D340DD">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cantidad y alcance de la documentación depende de varios factores, como lo específica la norma IRAM 30000:2001, de la siguiente manera:</w:t>
      </w:r>
    </w:p>
    <w:p w:rsidR="00D340DD" w:rsidRPr="004B17C8" w:rsidRDefault="00D340DD" w:rsidP="00D340DD">
      <w:pPr>
        <w:autoSpaceDE w:val="0"/>
        <w:autoSpaceDN w:val="0"/>
        <w:adjustRightInd w:val="0"/>
        <w:spacing w:after="0" w:line="480" w:lineRule="auto"/>
        <w:ind w:left="851"/>
        <w:jc w:val="both"/>
        <w:rPr>
          <w:rFonts w:ascii="Times New Roman" w:hAnsi="Times New Roman"/>
          <w:sz w:val="24"/>
          <w:szCs w:val="24"/>
        </w:rPr>
      </w:pPr>
      <w:r w:rsidRPr="004B17C8">
        <w:rPr>
          <w:rFonts w:ascii="Times New Roman" w:hAnsi="Times New Roman"/>
          <w:sz w:val="24"/>
          <w:szCs w:val="24"/>
        </w:rPr>
        <w:t>Sin embargo, la documentación no debería ser un fin en sí mismo, sino que debería ser un medio que agregue valor a los procesos del sistema de gestión.</w:t>
      </w:r>
    </w:p>
    <w:p w:rsidR="00D340DD" w:rsidRPr="004B17C8" w:rsidRDefault="00D340DD" w:rsidP="00D340DD">
      <w:pPr>
        <w:autoSpaceDE w:val="0"/>
        <w:autoSpaceDN w:val="0"/>
        <w:adjustRightInd w:val="0"/>
        <w:spacing w:after="0" w:line="480" w:lineRule="auto"/>
        <w:ind w:left="851"/>
        <w:jc w:val="both"/>
        <w:rPr>
          <w:rFonts w:ascii="Times New Roman" w:hAnsi="Times New Roman"/>
          <w:sz w:val="24"/>
          <w:szCs w:val="24"/>
        </w:rPr>
      </w:pPr>
      <w:r w:rsidRPr="004B17C8">
        <w:rPr>
          <w:rFonts w:ascii="Times New Roman" w:hAnsi="Times New Roman"/>
          <w:sz w:val="24"/>
          <w:szCs w:val="24"/>
        </w:rPr>
        <w:t>Cada organización educativa debería determinar el grado de documentación requerida y el medio que se usará para su control. El alcance de la documentación a ser elaborada depende de:</w:t>
      </w:r>
    </w:p>
    <w:p w:rsidR="00D340DD" w:rsidRPr="004B17C8" w:rsidRDefault="00D340DD" w:rsidP="00D10541">
      <w:pPr>
        <w:pStyle w:val="Prrafodelista"/>
        <w:numPr>
          <w:ilvl w:val="0"/>
          <w:numId w:val="22"/>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El tamaño de la organización. Puede suceder que se desarrolle un sistema de gestión para parte de una organización y no para todas sus actividades; en este concepto, “tamaño” se refiere a la parte cubierta por el sistema</w:t>
      </w:r>
    </w:p>
    <w:p w:rsidR="00D340DD" w:rsidRPr="004B17C8" w:rsidRDefault="00D340DD" w:rsidP="00D10541">
      <w:pPr>
        <w:pStyle w:val="Prrafodelista"/>
        <w:numPr>
          <w:ilvl w:val="0"/>
          <w:numId w:val="22"/>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complejidad de los procesos</w:t>
      </w:r>
    </w:p>
    <w:p w:rsidR="00D340DD" w:rsidRPr="004B17C8" w:rsidRDefault="00D340DD" w:rsidP="00D10541">
      <w:pPr>
        <w:pStyle w:val="Prrafodelista"/>
        <w:numPr>
          <w:ilvl w:val="0"/>
          <w:numId w:val="22"/>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Los requisitos legales aplicables</w:t>
      </w:r>
    </w:p>
    <w:p w:rsidR="00D340DD" w:rsidRPr="004B17C8" w:rsidRDefault="00D340DD" w:rsidP="00D10541">
      <w:pPr>
        <w:pStyle w:val="Prrafodelista"/>
        <w:numPr>
          <w:ilvl w:val="0"/>
          <w:numId w:val="22"/>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Las habilidades ya en poder del personal</w:t>
      </w:r>
    </w:p>
    <w:p w:rsidR="00D340DD" w:rsidRPr="004B17C8" w:rsidRDefault="00D340DD" w:rsidP="00D10541">
      <w:pPr>
        <w:pStyle w:val="Prrafodelista"/>
        <w:numPr>
          <w:ilvl w:val="0"/>
          <w:numId w:val="22"/>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necesidad de demostración (externa o interna) requerida al sistema de gestión.</w:t>
      </w:r>
    </w:p>
    <w:p w:rsidR="00D340DD" w:rsidRPr="004B17C8" w:rsidRDefault="00D511C8" w:rsidP="00D511C8">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Dependiendo de si se trata de una implementación parcial o total del sistema en la universidad, e</w:t>
      </w:r>
      <w:r w:rsidR="00D340DD" w:rsidRPr="004B17C8">
        <w:rPr>
          <w:rFonts w:ascii="Times New Roman" w:hAnsi="Times New Roman"/>
          <w:sz w:val="24"/>
          <w:szCs w:val="24"/>
        </w:rPr>
        <w:t>l grado de do</w:t>
      </w:r>
      <w:r w:rsidRPr="004B17C8">
        <w:rPr>
          <w:rFonts w:ascii="Times New Roman" w:hAnsi="Times New Roman"/>
          <w:sz w:val="24"/>
          <w:szCs w:val="24"/>
        </w:rPr>
        <w:t>cumentación seguramente variará</w:t>
      </w:r>
      <w:r w:rsidR="00D340DD" w:rsidRPr="004B17C8">
        <w:rPr>
          <w:rFonts w:ascii="Times New Roman" w:hAnsi="Times New Roman"/>
          <w:sz w:val="24"/>
          <w:szCs w:val="24"/>
        </w:rPr>
        <w:t xml:space="preserve">. </w:t>
      </w:r>
      <w:r w:rsidRPr="004B17C8">
        <w:rPr>
          <w:rFonts w:ascii="Times New Roman" w:hAnsi="Times New Roman"/>
          <w:sz w:val="24"/>
          <w:szCs w:val="24"/>
        </w:rPr>
        <w:t>“</w:t>
      </w:r>
      <w:r w:rsidR="00D340DD" w:rsidRPr="004B17C8">
        <w:rPr>
          <w:rFonts w:ascii="Times New Roman" w:hAnsi="Times New Roman"/>
          <w:sz w:val="24"/>
          <w:szCs w:val="24"/>
        </w:rPr>
        <w:t>Por ejemplo en el caso de una universidad, puede tratarse de un sistema para la universidad, para una facultad específica o para una carrera dentro de una facultad</w:t>
      </w:r>
      <w:r w:rsidRPr="004B17C8">
        <w:rPr>
          <w:rFonts w:ascii="Times New Roman" w:hAnsi="Times New Roman"/>
          <w:sz w:val="24"/>
          <w:szCs w:val="24"/>
        </w:rPr>
        <w:t>”</w:t>
      </w:r>
      <w:r w:rsidR="00D340DD" w:rsidRPr="004B17C8">
        <w:rPr>
          <w:rFonts w:ascii="Times New Roman" w:hAnsi="Times New Roman"/>
          <w:sz w:val="24"/>
          <w:szCs w:val="24"/>
        </w:rPr>
        <w:t>. (IRAM 30000, 2001, p.17).</w:t>
      </w:r>
    </w:p>
    <w:p w:rsidR="00D340DD" w:rsidRPr="004B17C8" w:rsidRDefault="00D340DD" w:rsidP="00D340DD">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universidad debe desarrollar la cantidad de documentación que necesite para demostrar que es eficaz en la planeación, operación, control y mejora continua del sistema de gestión de la calidad y por ende de sus procesos.</w:t>
      </w:r>
    </w:p>
    <w:p w:rsidR="00D340DD" w:rsidRPr="004B17C8" w:rsidRDefault="00D340DD" w:rsidP="00D340DD">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Es importante que la universidad oriente los requisitos y el contenido de la documentación dependiendo de la o las normas de calidad a las cuales desea alinearse.</w:t>
      </w:r>
    </w:p>
    <w:p w:rsidR="00D340DD" w:rsidRPr="004B17C8" w:rsidRDefault="00D340DD" w:rsidP="00D340DD">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En la grafica </w:t>
      </w:r>
      <w:r w:rsidR="00750000" w:rsidRPr="004B17C8">
        <w:rPr>
          <w:rFonts w:ascii="Times New Roman" w:hAnsi="Times New Roman"/>
          <w:sz w:val="24"/>
          <w:szCs w:val="24"/>
        </w:rPr>
        <w:t>10</w:t>
      </w:r>
      <w:r w:rsidRPr="004B17C8">
        <w:rPr>
          <w:rFonts w:ascii="Times New Roman" w:hAnsi="Times New Roman"/>
          <w:sz w:val="24"/>
          <w:szCs w:val="24"/>
        </w:rPr>
        <w:t xml:space="preserve"> se observa la jerarquía general de la documentación del sistema</w:t>
      </w:r>
      <w:r w:rsidR="00B90BA9" w:rsidRPr="004B17C8">
        <w:rPr>
          <w:rFonts w:ascii="Times New Roman" w:hAnsi="Times New Roman"/>
          <w:sz w:val="24"/>
          <w:szCs w:val="24"/>
        </w:rPr>
        <w:t>. E</w:t>
      </w:r>
      <w:r w:rsidRPr="004B17C8">
        <w:rPr>
          <w:rFonts w:ascii="Times New Roman" w:hAnsi="Times New Roman"/>
          <w:sz w:val="24"/>
          <w:szCs w:val="24"/>
        </w:rPr>
        <w:t>s una pirámide de tres niveles</w:t>
      </w:r>
      <w:r w:rsidR="00B90BA9" w:rsidRPr="004B17C8">
        <w:rPr>
          <w:rFonts w:ascii="Times New Roman" w:hAnsi="Times New Roman"/>
          <w:sz w:val="24"/>
          <w:szCs w:val="24"/>
        </w:rPr>
        <w:t>. Naturalmente,</w:t>
      </w:r>
      <w:r w:rsidRPr="004B17C8">
        <w:rPr>
          <w:rFonts w:ascii="Times New Roman" w:hAnsi="Times New Roman"/>
          <w:sz w:val="24"/>
          <w:szCs w:val="24"/>
        </w:rPr>
        <w:t xml:space="preserve"> la universidad puede </w:t>
      </w:r>
      <w:r w:rsidR="00FC7EC8" w:rsidRPr="004B17C8">
        <w:rPr>
          <w:rFonts w:ascii="Times New Roman" w:hAnsi="Times New Roman"/>
          <w:sz w:val="24"/>
          <w:szCs w:val="24"/>
        </w:rPr>
        <w:t>ajustar</w:t>
      </w:r>
      <w:r w:rsidRPr="004B17C8">
        <w:rPr>
          <w:rFonts w:ascii="Times New Roman" w:hAnsi="Times New Roman"/>
          <w:sz w:val="24"/>
          <w:szCs w:val="24"/>
        </w:rPr>
        <w:t xml:space="preserve"> los niveles a sus necesidades</w:t>
      </w:r>
      <w:r w:rsidR="00B90BA9" w:rsidRPr="004B17C8">
        <w:rPr>
          <w:rFonts w:ascii="Times New Roman" w:hAnsi="Times New Roman"/>
          <w:sz w:val="24"/>
          <w:szCs w:val="24"/>
        </w:rPr>
        <w:t>; así mismo</w:t>
      </w:r>
      <w:r w:rsidRPr="004B17C8">
        <w:rPr>
          <w:rFonts w:ascii="Times New Roman" w:hAnsi="Times New Roman"/>
          <w:sz w:val="24"/>
          <w:szCs w:val="24"/>
        </w:rPr>
        <w:t>, los formularios pueden ser aplicables a todos los niveles de la jerarquía.</w:t>
      </w:r>
    </w:p>
    <w:p w:rsidR="00D340DD" w:rsidRPr="004B17C8" w:rsidRDefault="00D340DD" w:rsidP="00750000">
      <w:pPr>
        <w:pStyle w:val="Descripcin"/>
        <w:spacing w:after="0"/>
        <w:rPr>
          <w:rFonts w:ascii="Times New Roman" w:hAnsi="Times New Roman"/>
          <w:b w:val="0"/>
          <w:bCs w:val="0"/>
          <w:color w:val="auto"/>
          <w:sz w:val="20"/>
          <w:szCs w:val="20"/>
        </w:rPr>
      </w:pPr>
      <w:bookmarkStart w:id="56" w:name="_Toc338942005"/>
      <w:r w:rsidRPr="004B17C8">
        <w:rPr>
          <w:rFonts w:ascii="Times New Roman" w:hAnsi="Times New Roman"/>
          <w:b w:val="0"/>
          <w:color w:val="auto"/>
          <w:sz w:val="20"/>
          <w:szCs w:val="20"/>
        </w:rPr>
        <w:t xml:space="preserve">Figura </w:t>
      </w:r>
      <w:r w:rsidR="00CF64AF" w:rsidRPr="004B17C8">
        <w:rPr>
          <w:rFonts w:ascii="Times New Roman" w:hAnsi="Times New Roman"/>
          <w:b w:val="0"/>
          <w:color w:val="auto"/>
          <w:sz w:val="20"/>
          <w:szCs w:val="20"/>
        </w:rPr>
        <w:fldChar w:fldCharType="begin"/>
      </w:r>
      <w:r w:rsidRPr="004B17C8">
        <w:rPr>
          <w:rFonts w:ascii="Times New Roman" w:hAnsi="Times New Roman"/>
          <w:b w:val="0"/>
          <w:color w:val="auto"/>
          <w:sz w:val="20"/>
          <w:szCs w:val="20"/>
        </w:rPr>
        <w:instrText xml:space="preserve"> SEQ Figura \* ARABIC </w:instrText>
      </w:r>
      <w:r w:rsidR="00CF64AF" w:rsidRPr="004B17C8">
        <w:rPr>
          <w:rFonts w:ascii="Times New Roman" w:hAnsi="Times New Roman"/>
          <w:b w:val="0"/>
          <w:color w:val="auto"/>
          <w:sz w:val="20"/>
          <w:szCs w:val="20"/>
        </w:rPr>
        <w:fldChar w:fldCharType="separate"/>
      </w:r>
      <w:r w:rsidRPr="004B17C8">
        <w:rPr>
          <w:rFonts w:ascii="Times New Roman" w:hAnsi="Times New Roman"/>
          <w:b w:val="0"/>
          <w:noProof/>
          <w:color w:val="auto"/>
          <w:sz w:val="20"/>
          <w:szCs w:val="20"/>
        </w:rPr>
        <w:t>10</w:t>
      </w:r>
      <w:r w:rsidR="00CF64AF" w:rsidRPr="004B17C8">
        <w:rPr>
          <w:rFonts w:ascii="Times New Roman" w:hAnsi="Times New Roman"/>
          <w:b w:val="0"/>
          <w:color w:val="auto"/>
          <w:sz w:val="20"/>
          <w:szCs w:val="20"/>
        </w:rPr>
        <w:fldChar w:fldCharType="end"/>
      </w:r>
      <w:r w:rsidRPr="004B17C8">
        <w:rPr>
          <w:rFonts w:ascii="Times New Roman" w:hAnsi="Times New Roman"/>
          <w:b w:val="0"/>
          <w:color w:val="auto"/>
          <w:sz w:val="20"/>
          <w:szCs w:val="20"/>
        </w:rPr>
        <w:t xml:space="preserve">. </w:t>
      </w:r>
      <w:r w:rsidRPr="004B17C8">
        <w:rPr>
          <w:rFonts w:ascii="Times New Roman" w:hAnsi="Times New Roman"/>
          <w:b w:val="0"/>
          <w:bCs w:val="0"/>
          <w:color w:val="auto"/>
          <w:sz w:val="20"/>
          <w:szCs w:val="20"/>
        </w:rPr>
        <w:t>Jerarquía típica de la documentación del sistema de gestión de la calidad</w:t>
      </w:r>
      <w:bookmarkEnd w:id="56"/>
    </w:p>
    <w:p w:rsidR="00750000" w:rsidRPr="004B17C8" w:rsidRDefault="00750000" w:rsidP="00750000">
      <w:pPr>
        <w:spacing w:after="0" w:line="240" w:lineRule="auto"/>
        <w:rPr>
          <w:rFonts w:ascii="Times New Roman" w:hAnsi="Times New Roman"/>
        </w:rPr>
      </w:pPr>
      <w:r w:rsidRPr="004B17C8">
        <w:rPr>
          <w:rFonts w:ascii="Times New Roman" w:hAnsi="Times New Roman"/>
          <w:noProof/>
          <w:lang w:eastAsia="es-AR"/>
        </w:rPr>
        <w:drawing>
          <wp:inline distT="0" distB="0" distL="0" distR="0">
            <wp:extent cx="4924142" cy="2420874"/>
            <wp:effectExtent l="19050" t="0" r="0" b="0"/>
            <wp:docPr id="11" name="10 Imagen" descr="Jerarquia de la documen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arquia de la documentacion.jpg"/>
                    <pic:cNvPicPr/>
                  </pic:nvPicPr>
                  <pic:blipFill>
                    <a:blip r:embed="rId19" cstate="print"/>
                    <a:stretch>
                      <a:fillRect/>
                    </a:stretch>
                  </pic:blipFill>
                  <pic:spPr>
                    <a:xfrm>
                      <a:off x="0" y="0"/>
                      <a:ext cx="4935628" cy="2426521"/>
                    </a:xfrm>
                    <a:prstGeom prst="rect">
                      <a:avLst/>
                    </a:prstGeom>
                  </pic:spPr>
                </pic:pic>
              </a:graphicData>
            </a:graphic>
          </wp:inline>
        </w:drawing>
      </w:r>
    </w:p>
    <w:p w:rsidR="00D340DD" w:rsidRPr="004B17C8" w:rsidRDefault="00D340DD" w:rsidP="00750000">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Nota Fuente: ISO 10013 (2002). Guía técnica Colombiana GTC-ISO/TR 10013. Directrices para la documentación del sistema de gestión de la calidad (p.20). Colombia: Instituto Colombiano de Normas Técnicas y Certificación (ICONTEC).</w:t>
      </w:r>
    </w:p>
    <w:p w:rsidR="00D340DD" w:rsidRPr="004B17C8" w:rsidRDefault="00D340DD" w:rsidP="00D340DD">
      <w:pPr>
        <w:autoSpaceDE w:val="0"/>
        <w:autoSpaceDN w:val="0"/>
        <w:adjustRightInd w:val="0"/>
        <w:spacing w:after="0" w:line="480" w:lineRule="auto"/>
        <w:jc w:val="both"/>
        <w:rPr>
          <w:rFonts w:ascii="Times New Roman" w:hAnsi="Times New Roman"/>
          <w:sz w:val="24"/>
          <w:szCs w:val="24"/>
        </w:rPr>
      </w:pPr>
    </w:p>
    <w:p w:rsidR="00FC4BEE" w:rsidRPr="004B17C8" w:rsidRDefault="00FC4BEE" w:rsidP="00FC4BEE">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Se podría estructura</w:t>
      </w:r>
      <w:r w:rsidR="008B72DB" w:rsidRPr="004B17C8">
        <w:rPr>
          <w:rFonts w:ascii="Times New Roman" w:hAnsi="Times New Roman"/>
          <w:sz w:val="24"/>
          <w:szCs w:val="24"/>
        </w:rPr>
        <w:t>r</w:t>
      </w:r>
      <w:r w:rsidRPr="004B17C8">
        <w:rPr>
          <w:rFonts w:ascii="Times New Roman" w:hAnsi="Times New Roman"/>
          <w:sz w:val="24"/>
          <w:szCs w:val="24"/>
        </w:rPr>
        <w:t xml:space="preserve"> la documentación en jerarquías. Por ejemplo:</w:t>
      </w:r>
    </w:p>
    <w:p w:rsidR="00FC4BEE" w:rsidRPr="004B17C8" w:rsidRDefault="00FC4BEE" w:rsidP="00D10541">
      <w:pPr>
        <w:pStyle w:val="Prrafodelista"/>
        <w:numPr>
          <w:ilvl w:val="0"/>
          <w:numId w:val="28"/>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Política de la calidad y sus objetivos</w:t>
      </w:r>
      <w:r w:rsidR="0057366D" w:rsidRPr="004B17C8">
        <w:rPr>
          <w:rFonts w:ascii="Times New Roman" w:hAnsi="Times New Roman"/>
          <w:sz w:val="24"/>
          <w:szCs w:val="24"/>
        </w:rPr>
        <w:t>.</w:t>
      </w:r>
    </w:p>
    <w:p w:rsidR="00FC4BEE" w:rsidRPr="004B17C8" w:rsidRDefault="00FC4BEE" w:rsidP="00D10541">
      <w:pPr>
        <w:pStyle w:val="Prrafodelista"/>
        <w:numPr>
          <w:ilvl w:val="0"/>
          <w:numId w:val="28"/>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Procedimientos documentados</w:t>
      </w:r>
      <w:r w:rsidR="0056184B" w:rsidRPr="004B17C8">
        <w:rPr>
          <w:rFonts w:ascii="Times New Roman" w:hAnsi="Times New Roman"/>
          <w:sz w:val="24"/>
          <w:szCs w:val="24"/>
        </w:rPr>
        <w:t xml:space="preserve"> (están relacionados con la operación general de sistema) y son: control de documentos, control de registros, auditorías internas, control de productos no conformes, acciones correctivas y acciones preventivas. La norma ISO 9001 no requiere un procedimiento por actividad (o sea 6 procedimientos). Es decisión exclusiva de la universidad determinar cuántos procedimientos separados se necesitan para describir estas 6 actividades.</w:t>
      </w:r>
    </w:p>
    <w:p w:rsidR="00FC4BEE" w:rsidRPr="004B17C8" w:rsidRDefault="00FC4BEE" w:rsidP="00D10541">
      <w:pPr>
        <w:pStyle w:val="Prrafodelista"/>
        <w:numPr>
          <w:ilvl w:val="0"/>
          <w:numId w:val="28"/>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Otro tipo de documentos que la universidad considere necesarios para su excelencia operativa</w:t>
      </w:r>
      <w:r w:rsidR="0057366D" w:rsidRPr="004B17C8">
        <w:rPr>
          <w:rFonts w:ascii="Times New Roman" w:hAnsi="Times New Roman"/>
          <w:sz w:val="24"/>
          <w:szCs w:val="24"/>
        </w:rPr>
        <w:t>.</w:t>
      </w:r>
    </w:p>
    <w:p w:rsidR="00FC4BEE" w:rsidRPr="004B17C8" w:rsidRDefault="00FC4BEE" w:rsidP="00D10541">
      <w:pPr>
        <w:pStyle w:val="Prrafodelista"/>
        <w:numPr>
          <w:ilvl w:val="0"/>
          <w:numId w:val="28"/>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Los registros (es un tipo de documentación que constituye evidencia de la realización de actividades)</w:t>
      </w:r>
      <w:r w:rsidR="0057366D" w:rsidRPr="004B17C8">
        <w:rPr>
          <w:rFonts w:ascii="Times New Roman" w:hAnsi="Times New Roman"/>
          <w:sz w:val="24"/>
          <w:szCs w:val="24"/>
        </w:rPr>
        <w:t>.</w:t>
      </w:r>
    </w:p>
    <w:p w:rsidR="00406360" w:rsidRPr="004B17C8" w:rsidRDefault="00406360" w:rsidP="00D340DD">
      <w:pPr>
        <w:pStyle w:val="Default"/>
        <w:spacing w:line="480" w:lineRule="auto"/>
        <w:jc w:val="both"/>
        <w:rPr>
          <w:rFonts w:ascii="Times New Roman" w:hAnsi="Times New Roman" w:cs="Times New Roman"/>
          <w:bCs/>
          <w:color w:val="auto"/>
        </w:rPr>
      </w:pPr>
    </w:p>
    <w:p w:rsidR="002366EE" w:rsidRPr="004B17C8" w:rsidRDefault="006C5E58" w:rsidP="0059733B">
      <w:pPr>
        <w:pStyle w:val="Default"/>
        <w:spacing w:line="480" w:lineRule="auto"/>
        <w:jc w:val="both"/>
        <w:outlineLvl w:val="1"/>
        <w:rPr>
          <w:rFonts w:ascii="Times New Roman" w:hAnsi="Times New Roman" w:cs="Times New Roman"/>
          <w:bCs/>
          <w:color w:val="auto"/>
        </w:rPr>
      </w:pPr>
      <w:bookmarkStart w:id="57" w:name="_Toc336859625"/>
      <w:bookmarkStart w:id="58" w:name="_Toc338941982"/>
      <w:r w:rsidRPr="004B17C8">
        <w:rPr>
          <w:rFonts w:ascii="Times New Roman" w:hAnsi="Times New Roman" w:cs="Times New Roman"/>
          <w:bCs/>
          <w:color w:val="auto"/>
        </w:rPr>
        <w:t xml:space="preserve">3.2. </w:t>
      </w:r>
      <w:r w:rsidR="002F43CD" w:rsidRPr="004B17C8">
        <w:rPr>
          <w:rFonts w:ascii="Times New Roman" w:hAnsi="Times New Roman" w:cs="Times New Roman"/>
          <w:bCs/>
          <w:color w:val="auto"/>
        </w:rPr>
        <w:t>Primera e</w:t>
      </w:r>
      <w:r w:rsidR="00D73D8B" w:rsidRPr="004B17C8">
        <w:rPr>
          <w:rFonts w:ascii="Times New Roman" w:hAnsi="Times New Roman" w:cs="Times New Roman"/>
          <w:bCs/>
          <w:color w:val="auto"/>
        </w:rPr>
        <w:t xml:space="preserve">tapa: </w:t>
      </w:r>
      <w:bookmarkEnd w:id="57"/>
      <w:r w:rsidR="00AE1DCB" w:rsidRPr="004B17C8">
        <w:rPr>
          <w:rFonts w:ascii="Times New Roman" w:hAnsi="Times New Roman" w:cs="Times New Roman"/>
          <w:bCs/>
          <w:color w:val="auto"/>
        </w:rPr>
        <w:t>Diagnostico organizacional</w:t>
      </w:r>
      <w:bookmarkEnd w:id="58"/>
    </w:p>
    <w:p w:rsidR="006873B7" w:rsidRPr="004B17C8" w:rsidRDefault="000660DD" w:rsidP="00255B29">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En ésta </w:t>
      </w:r>
      <w:r w:rsidR="006873B7" w:rsidRPr="004B17C8">
        <w:rPr>
          <w:rFonts w:ascii="Times New Roman" w:hAnsi="Times New Roman" w:cs="Times New Roman"/>
          <w:bCs/>
          <w:color w:val="auto"/>
        </w:rPr>
        <w:t xml:space="preserve">etapa </w:t>
      </w:r>
      <w:r w:rsidRPr="004B17C8">
        <w:rPr>
          <w:rFonts w:ascii="Times New Roman" w:hAnsi="Times New Roman" w:cs="Times New Roman"/>
          <w:bCs/>
          <w:color w:val="auto"/>
        </w:rPr>
        <w:t>se analiza, resuelve y documenta, la siguiente pregunta:</w:t>
      </w:r>
      <w:r w:rsidR="006873B7" w:rsidRPr="004B17C8">
        <w:rPr>
          <w:rFonts w:ascii="Times New Roman" w:hAnsi="Times New Roman" w:cs="Times New Roman"/>
          <w:bCs/>
          <w:color w:val="auto"/>
        </w:rPr>
        <w:t xml:space="preserve"> </w:t>
      </w:r>
      <w:r w:rsidR="001B337E" w:rsidRPr="004B17C8">
        <w:rPr>
          <w:rFonts w:ascii="Times New Roman" w:hAnsi="Times New Roman" w:cs="Times New Roman"/>
          <w:bCs/>
          <w:color w:val="auto"/>
        </w:rPr>
        <w:t>¿Dónde está la universidad</w:t>
      </w:r>
      <w:r w:rsidR="00CE75D6" w:rsidRPr="004B17C8">
        <w:rPr>
          <w:rFonts w:ascii="Times New Roman" w:hAnsi="Times New Roman" w:cs="Times New Roman"/>
          <w:bCs/>
          <w:color w:val="auto"/>
        </w:rPr>
        <w:t xml:space="preserve"> hoy</w:t>
      </w:r>
      <w:r w:rsidR="001B337E" w:rsidRPr="004B17C8">
        <w:rPr>
          <w:rFonts w:ascii="Times New Roman" w:hAnsi="Times New Roman" w:cs="Times New Roman"/>
          <w:bCs/>
          <w:color w:val="auto"/>
        </w:rPr>
        <w:t>?</w:t>
      </w:r>
    </w:p>
    <w:p w:rsidR="00C82731" w:rsidRPr="004B17C8" w:rsidRDefault="003D45EE" w:rsidP="004914F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Cuando queremos saber nuestro estado </w:t>
      </w:r>
      <w:r w:rsidR="001472CD" w:rsidRPr="004B17C8">
        <w:rPr>
          <w:rFonts w:ascii="Times New Roman" w:hAnsi="Times New Roman" w:cs="Times New Roman"/>
          <w:bCs/>
          <w:color w:val="auto"/>
        </w:rPr>
        <w:t>de salud, visitamos al médico; é</w:t>
      </w:r>
      <w:r w:rsidRPr="004B17C8">
        <w:rPr>
          <w:rFonts w:ascii="Times New Roman" w:hAnsi="Times New Roman" w:cs="Times New Roman"/>
          <w:bCs/>
          <w:color w:val="auto"/>
        </w:rPr>
        <w:t xml:space="preserve">l nos </w:t>
      </w:r>
      <w:r w:rsidR="001472CD" w:rsidRPr="004B17C8">
        <w:rPr>
          <w:rFonts w:ascii="Times New Roman" w:hAnsi="Times New Roman" w:cs="Times New Roman"/>
          <w:bCs/>
          <w:color w:val="auto"/>
        </w:rPr>
        <w:t>ordena</w:t>
      </w:r>
      <w:r w:rsidR="006873B7"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diferentes exámenes para poder </w:t>
      </w:r>
      <w:r w:rsidR="001472CD" w:rsidRPr="004B17C8">
        <w:rPr>
          <w:rFonts w:ascii="Times New Roman" w:hAnsi="Times New Roman" w:cs="Times New Roman"/>
          <w:bCs/>
          <w:color w:val="auto"/>
        </w:rPr>
        <w:t>determinar</w:t>
      </w:r>
      <w:r w:rsidRPr="004B17C8">
        <w:rPr>
          <w:rFonts w:ascii="Times New Roman" w:hAnsi="Times New Roman" w:cs="Times New Roman"/>
          <w:bCs/>
          <w:color w:val="auto"/>
        </w:rPr>
        <w:t xml:space="preserve"> cuál es nuestro estado de salud y</w:t>
      </w:r>
      <w:r w:rsidR="001472CD" w:rsidRPr="004B17C8">
        <w:rPr>
          <w:rFonts w:ascii="Times New Roman" w:hAnsi="Times New Roman" w:cs="Times New Roman"/>
          <w:bCs/>
          <w:color w:val="auto"/>
        </w:rPr>
        <w:t>,</w:t>
      </w:r>
      <w:r w:rsidR="006873B7" w:rsidRPr="004B17C8">
        <w:rPr>
          <w:rFonts w:ascii="Times New Roman" w:hAnsi="Times New Roman" w:cs="Times New Roman"/>
          <w:bCs/>
          <w:color w:val="auto"/>
        </w:rPr>
        <w:t xml:space="preserve"> con base en estos resultados</w:t>
      </w:r>
      <w:r w:rsidRPr="004B17C8">
        <w:rPr>
          <w:rFonts w:ascii="Times New Roman" w:hAnsi="Times New Roman" w:cs="Times New Roman"/>
          <w:bCs/>
          <w:color w:val="auto"/>
        </w:rPr>
        <w:t xml:space="preserve">, plantea unos pasos a seguir </w:t>
      </w:r>
      <w:r w:rsidR="001472CD" w:rsidRPr="004B17C8">
        <w:rPr>
          <w:rFonts w:ascii="Times New Roman" w:hAnsi="Times New Roman" w:cs="Times New Roman"/>
          <w:bCs/>
          <w:color w:val="auto"/>
        </w:rPr>
        <w:t>solucionar los problemas de salud que existan</w:t>
      </w:r>
      <w:r w:rsidRPr="004B17C8">
        <w:rPr>
          <w:rFonts w:ascii="Times New Roman" w:hAnsi="Times New Roman" w:cs="Times New Roman"/>
          <w:bCs/>
          <w:color w:val="auto"/>
        </w:rPr>
        <w:t xml:space="preserve"> o minimizar </w:t>
      </w:r>
      <w:r w:rsidR="001472CD" w:rsidRPr="004B17C8">
        <w:rPr>
          <w:rFonts w:ascii="Times New Roman" w:hAnsi="Times New Roman" w:cs="Times New Roman"/>
          <w:bCs/>
          <w:color w:val="auto"/>
        </w:rPr>
        <w:t>el riesgo</w:t>
      </w:r>
      <w:r w:rsidRPr="004B17C8">
        <w:rPr>
          <w:rFonts w:ascii="Times New Roman" w:hAnsi="Times New Roman" w:cs="Times New Roman"/>
          <w:bCs/>
          <w:color w:val="auto"/>
        </w:rPr>
        <w:t xml:space="preserve"> de </w:t>
      </w:r>
      <w:r w:rsidR="001472CD" w:rsidRPr="004B17C8">
        <w:rPr>
          <w:rFonts w:ascii="Times New Roman" w:hAnsi="Times New Roman" w:cs="Times New Roman"/>
          <w:bCs/>
          <w:color w:val="auto"/>
        </w:rPr>
        <w:t>enfermedad</w:t>
      </w:r>
      <w:r w:rsidRPr="004B17C8">
        <w:rPr>
          <w:rFonts w:ascii="Times New Roman" w:hAnsi="Times New Roman" w:cs="Times New Roman"/>
          <w:bCs/>
          <w:color w:val="auto"/>
        </w:rPr>
        <w:t>.</w:t>
      </w:r>
    </w:p>
    <w:p w:rsidR="003D45EE" w:rsidRPr="004B17C8" w:rsidRDefault="00BA7DD9" w:rsidP="004914F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De manera similar</w:t>
      </w:r>
      <w:r w:rsidR="003D45EE" w:rsidRPr="004B17C8">
        <w:rPr>
          <w:rFonts w:ascii="Times New Roman" w:hAnsi="Times New Roman" w:cs="Times New Roman"/>
          <w:bCs/>
          <w:color w:val="auto"/>
        </w:rPr>
        <w:t>, las universidades deben realizar una seri</w:t>
      </w:r>
      <w:r w:rsidR="00F11DCA" w:rsidRPr="004B17C8">
        <w:rPr>
          <w:rFonts w:ascii="Times New Roman" w:hAnsi="Times New Roman" w:cs="Times New Roman"/>
          <w:bCs/>
          <w:color w:val="auto"/>
        </w:rPr>
        <w:t>e</w:t>
      </w:r>
      <w:r w:rsidR="003D45EE" w:rsidRPr="004B17C8">
        <w:rPr>
          <w:rFonts w:ascii="Times New Roman" w:hAnsi="Times New Roman" w:cs="Times New Roman"/>
          <w:bCs/>
          <w:color w:val="auto"/>
        </w:rPr>
        <w:t xml:space="preserve"> de actividades para determinar si está</w:t>
      </w:r>
      <w:r w:rsidR="008C0D9A" w:rsidRPr="004B17C8">
        <w:rPr>
          <w:rFonts w:ascii="Times New Roman" w:hAnsi="Times New Roman" w:cs="Times New Roman"/>
          <w:bCs/>
          <w:color w:val="auto"/>
        </w:rPr>
        <w:t>n</w:t>
      </w:r>
      <w:r w:rsidR="003D45EE" w:rsidRPr="004B17C8">
        <w:rPr>
          <w:rFonts w:ascii="Times New Roman" w:hAnsi="Times New Roman" w:cs="Times New Roman"/>
          <w:bCs/>
          <w:color w:val="auto"/>
        </w:rPr>
        <w:t xml:space="preserve"> cumpliendo y superando las </w:t>
      </w:r>
      <w:r w:rsidR="00FB14A1" w:rsidRPr="004B17C8">
        <w:rPr>
          <w:rFonts w:ascii="Times New Roman" w:hAnsi="Times New Roman" w:cs="Times New Roman"/>
          <w:bCs/>
          <w:color w:val="auto"/>
        </w:rPr>
        <w:t xml:space="preserve">expectativas y requisitos de sus </w:t>
      </w:r>
      <w:r w:rsidR="008C0D9A" w:rsidRPr="004B17C8">
        <w:rPr>
          <w:rFonts w:ascii="Times New Roman" w:hAnsi="Times New Roman" w:cs="Times New Roman"/>
          <w:bCs/>
          <w:color w:val="auto"/>
        </w:rPr>
        <w:t>alumnos</w:t>
      </w:r>
      <w:r w:rsidRPr="004B17C8">
        <w:rPr>
          <w:rFonts w:ascii="Times New Roman" w:hAnsi="Times New Roman" w:cs="Times New Roman"/>
          <w:bCs/>
          <w:color w:val="auto"/>
        </w:rPr>
        <w:t>;</w:t>
      </w:r>
      <w:r w:rsidR="00FB14A1" w:rsidRPr="004B17C8">
        <w:rPr>
          <w:rFonts w:ascii="Times New Roman" w:hAnsi="Times New Roman" w:cs="Times New Roman"/>
          <w:bCs/>
          <w:color w:val="auto"/>
        </w:rPr>
        <w:t xml:space="preserve"> además, si está</w:t>
      </w:r>
      <w:r w:rsidRPr="004B17C8">
        <w:rPr>
          <w:rFonts w:ascii="Times New Roman" w:hAnsi="Times New Roman" w:cs="Times New Roman"/>
          <w:bCs/>
          <w:color w:val="auto"/>
        </w:rPr>
        <w:t>n</w:t>
      </w:r>
      <w:r w:rsidR="00FB14A1" w:rsidRPr="004B17C8">
        <w:rPr>
          <w:rFonts w:ascii="Times New Roman" w:hAnsi="Times New Roman" w:cs="Times New Roman"/>
          <w:bCs/>
          <w:color w:val="auto"/>
        </w:rPr>
        <w:t xml:space="preserve"> siendo competitiva</w:t>
      </w:r>
      <w:r w:rsidRPr="004B17C8">
        <w:rPr>
          <w:rFonts w:ascii="Times New Roman" w:hAnsi="Times New Roman" w:cs="Times New Roman"/>
          <w:bCs/>
          <w:color w:val="auto"/>
        </w:rPr>
        <w:t>s</w:t>
      </w:r>
      <w:r w:rsidR="00FB14A1" w:rsidRPr="004B17C8">
        <w:rPr>
          <w:rFonts w:ascii="Times New Roman" w:hAnsi="Times New Roman" w:cs="Times New Roman"/>
          <w:bCs/>
          <w:color w:val="auto"/>
        </w:rPr>
        <w:t>, efica</w:t>
      </w:r>
      <w:r w:rsidRPr="004B17C8">
        <w:rPr>
          <w:rFonts w:ascii="Times New Roman" w:hAnsi="Times New Roman" w:cs="Times New Roman"/>
          <w:bCs/>
          <w:color w:val="auto"/>
        </w:rPr>
        <w:t>ces</w:t>
      </w:r>
      <w:r w:rsidR="00FB14A1" w:rsidRPr="004B17C8">
        <w:rPr>
          <w:rFonts w:ascii="Times New Roman" w:hAnsi="Times New Roman" w:cs="Times New Roman"/>
          <w:bCs/>
          <w:color w:val="auto"/>
        </w:rPr>
        <w:t xml:space="preserve"> y eficiente</w:t>
      </w:r>
      <w:r w:rsidRPr="004B17C8">
        <w:rPr>
          <w:rFonts w:ascii="Times New Roman" w:hAnsi="Times New Roman" w:cs="Times New Roman"/>
          <w:bCs/>
          <w:color w:val="auto"/>
        </w:rPr>
        <w:t>s</w:t>
      </w:r>
      <w:r w:rsidR="00FB14A1" w:rsidRPr="004B17C8">
        <w:rPr>
          <w:rFonts w:ascii="Times New Roman" w:hAnsi="Times New Roman" w:cs="Times New Roman"/>
          <w:bCs/>
          <w:color w:val="auto"/>
        </w:rPr>
        <w:t>.</w:t>
      </w:r>
    </w:p>
    <w:p w:rsidR="00A37012" w:rsidRPr="004B17C8" w:rsidRDefault="00DB7014" w:rsidP="004914F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Para é</w:t>
      </w:r>
      <w:r w:rsidR="00BF7426" w:rsidRPr="004B17C8">
        <w:rPr>
          <w:rFonts w:ascii="Times New Roman" w:hAnsi="Times New Roman" w:cs="Times New Roman"/>
          <w:bCs/>
          <w:color w:val="auto"/>
        </w:rPr>
        <w:t xml:space="preserve">sta etapa se </w:t>
      </w:r>
      <w:r w:rsidR="00A37012" w:rsidRPr="004B17C8">
        <w:rPr>
          <w:rFonts w:ascii="Times New Roman" w:hAnsi="Times New Roman" w:cs="Times New Roman"/>
          <w:bCs/>
          <w:color w:val="auto"/>
        </w:rPr>
        <w:t>recomienda:</w:t>
      </w:r>
    </w:p>
    <w:p w:rsidR="00A37012" w:rsidRPr="004B17C8" w:rsidRDefault="00A37012" w:rsidP="00D10541">
      <w:pPr>
        <w:pStyle w:val="Default"/>
        <w:numPr>
          <w:ilvl w:val="0"/>
          <w:numId w:val="26"/>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utilización del análisis FODA, para realizar el análisis interno y externo.</w:t>
      </w:r>
    </w:p>
    <w:p w:rsidR="00A37012" w:rsidRPr="004B17C8" w:rsidRDefault="00050DC8" w:rsidP="00D10541">
      <w:pPr>
        <w:pStyle w:val="Default"/>
        <w:numPr>
          <w:ilvl w:val="0"/>
          <w:numId w:val="26"/>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El benchmarking, para estudios comparativos con las mejores practicas</w:t>
      </w:r>
    </w:p>
    <w:p w:rsidR="00050DC8" w:rsidRPr="004B17C8" w:rsidRDefault="009603F8" w:rsidP="00D10541">
      <w:pPr>
        <w:pStyle w:val="Default"/>
        <w:numPr>
          <w:ilvl w:val="0"/>
          <w:numId w:val="26"/>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autoevaluación, para determinar el plan de acción en la mejora e innovación</w:t>
      </w:r>
      <w:r w:rsidR="00A612B7" w:rsidRPr="004B17C8">
        <w:rPr>
          <w:rFonts w:ascii="Times New Roman" w:hAnsi="Times New Roman" w:cs="Times New Roman"/>
          <w:bCs/>
          <w:color w:val="auto"/>
        </w:rPr>
        <w:t xml:space="preserve"> (</w:t>
      </w:r>
      <w:r w:rsidR="00E74599" w:rsidRPr="004B17C8">
        <w:rPr>
          <w:rFonts w:ascii="Times New Roman" w:hAnsi="Times New Roman" w:cs="Times New Roman"/>
          <w:bCs/>
          <w:color w:val="auto"/>
        </w:rPr>
        <w:t xml:space="preserve">Normas ISO 9000:2005 e </w:t>
      </w:r>
      <w:r w:rsidR="00A612B7" w:rsidRPr="004B17C8">
        <w:rPr>
          <w:rFonts w:ascii="Times New Roman" w:hAnsi="Times New Roman" w:cs="Times New Roman"/>
          <w:bCs/>
          <w:color w:val="auto"/>
        </w:rPr>
        <w:t>ISO 9004:2009)</w:t>
      </w:r>
      <w:r w:rsidRPr="004B17C8">
        <w:rPr>
          <w:rFonts w:ascii="Times New Roman" w:hAnsi="Times New Roman" w:cs="Times New Roman"/>
          <w:bCs/>
          <w:color w:val="auto"/>
        </w:rPr>
        <w:t>.</w:t>
      </w:r>
    </w:p>
    <w:p w:rsidR="00CC470D" w:rsidRPr="004B17C8" w:rsidRDefault="00CC470D" w:rsidP="00D10541">
      <w:pPr>
        <w:pStyle w:val="Default"/>
        <w:numPr>
          <w:ilvl w:val="0"/>
          <w:numId w:val="26"/>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Determinar las responsabilidades de la dirección y su nivel de liderazgo</w:t>
      </w:r>
      <w:r w:rsidR="00A612B7" w:rsidRPr="004B17C8">
        <w:rPr>
          <w:rFonts w:ascii="Times New Roman" w:hAnsi="Times New Roman" w:cs="Times New Roman"/>
          <w:bCs/>
          <w:color w:val="auto"/>
        </w:rPr>
        <w:t xml:space="preserve"> (Norma ISO 9001:2008)</w:t>
      </w:r>
      <w:r w:rsidRPr="004B17C8">
        <w:rPr>
          <w:rFonts w:ascii="Times New Roman" w:hAnsi="Times New Roman" w:cs="Times New Roman"/>
          <w:bCs/>
          <w:color w:val="auto"/>
        </w:rPr>
        <w:t>.</w:t>
      </w:r>
    </w:p>
    <w:p w:rsidR="00CC470D" w:rsidRPr="004B17C8" w:rsidRDefault="00CC470D" w:rsidP="00D10541">
      <w:pPr>
        <w:pStyle w:val="Default"/>
        <w:numPr>
          <w:ilvl w:val="0"/>
          <w:numId w:val="26"/>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Seleccionar el equipo de calidad.</w:t>
      </w:r>
    </w:p>
    <w:p w:rsidR="00CC470D" w:rsidRPr="004B17C8" w:rsidRDefault="00CC470D" w:rsidP="00D10541">
      <w:pPr>
        <w:pStyle w:val="Default"/>
        <w:numPr>
          <w:ilvl w:val="0"/>
          <w:numId w:val="26"/>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Realizar un diagnostico de nivel de madurez organizacional</w:t>
      </w:r>
      <w:r w:rsidR="00E74599" w:rsidRPr="004B17C8">
        <w:rPr>
          <w:rFonts w:ascii="Times New Roman" w:hAnsi="Times New Roman" w:cs="Times New Roman"/>
          <w:bCs/>
          <w:color w:val="auto"/>
        </w:rPr>
        <w:t xml:space="preserve"> (Normas ISO 9000:2005 e ISO 9004:2009)</w:t>
      </w:r>
      <w:r w:rsidRPr="004B17C8">
        <w:rPr>
          <w:rFonts w:ascii="Times New Roman" w:hAnsi="Times New Roman" w:cs="Times New Roman"/>
          <w:bCs/>
          <w:color w:val="auto"/>
        </w:rPr>
        <w:t>.</w:t>
      </w:r>
    </w:p>
    <w:p w:rsidR="00A37012" w:rsidRPr="004B17C8" w:rsidRDefault="00444A76" w:rsidP="00A37012">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 matriz </w:t>
      </w:r>
      <w:r w:rsidR="00A45357" w:rsidRPr="004B17C8">
        <w:rPr>
          <w:rFonts w:ascii="Times New Roman" w:hAnsi="Times New Roman" w:cs="Times New Roman"/>
          <w:bCs/>
          <w:color w:val="auto"/>
        </w:rPr>
        <w:t xml:space="preserve">FODA es </w:t>
      </w:r>
      <w:r w:rsidR="009603F8" w:rsidRPr="004B17C8">
        <w:rPr>
          <w:rFonts w:ascii="Times New Roman" w:hAnsi="Times New Roman" w:cs="Times New Roman"/>
          <w:bCs/>
          <w:color w:val="auto"/>
        </w:rPr>
        <w:t>un</w:t>
      </w:r>
      <w:r w:rsidRPr="004B17C8">
        <w:rPr>
          <w:rFonts w:ascii="Times New Roman" w:hAnsi="Times New Roman" w:cs="Times New Roman"/>
          <w:bCs/>
          <w:color w:val="auto"/>
        </w:rPr>
        <w:t xml:space="preserve"> análisis </w:t>
      </w:r>
      <w:r w:rsidR="009603F8" w:rsidRPr="004B17C8">
        <w:rPr>
          <w:rFonts w:ascii="Times New Roman" w:hAnsi="Times New Roman" w:cs="Times New Roman"/>
          <w:bCs/>
          <w:color w:val="auto"/>
        </w:rPr>
        <w:t>que permite identificar el estado interno (Debilidades y Fortalezas), y la situación externa de la universidad (Amenazas y Oportunidades)</w:t>
      </w:r>
      <w:r w:rsidRPr="004B17C8">
        <w:rPr>
          <w:rFonts w:ascii="Times New Roman" w:hAnsi="Times New Roman" w:cs="Times New Roman"/>
          <w:bCs/>
          <w:color w:val="auto"/>
        </w:rPr>
        <w:t>. Con el resultado de éste análisis se puede realizar la planeación estratégica de la universidad.</w:t>
      </w:r>
    </w:p>
    <w:p w:rsidR="00050DC8" w:rsidRPr="004B17C8" w:rsidRDefault="00A45357" w:rsidP="00A4535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El </w:t>
      </w:r>
      <w:bookmarkStart w:id="59" w:name="_Toc336859650"/>
      <w:r w:rsidRPr="004B17C8">
        <w:rPr>
          <w:rFonts w:ascii="Times New Roman" w:hAnsi="Times New Roman" w:cs="Times New Roman"/>
          <w:bCs/>
          <w:color w:val="auto"/>
        </w:rPr>
        <w:t xml:space="preserve">benchmarking </w:t>
      </w:r>
      <w:bookmarkEnd w:id="59"/>
      <w:r w:rsidRPr="004B17C8">
        <w:rPr>
          <w:rFonts w:ascii="Times New Roman" w:hAnsi="Times New Roman" w:cs="Times New Roman"/>
          <w:bCs/>
          <w:color w:val="auto"/>
        </w:rPr>
        <w:t>es una metodología de medición y análisis que la universidad puede emplear para determinar las mejores prácticas al interior y/o al exterior de la misma, con el fin de mejorar su desempeño</w:t>
      </w:r>
      <w:r w:rsidR="00A1478C" w:rsidRPr="004B17C8">
        <w:rPr>
          <w:rFonts w:ascii="Times New Roman" w:hAnsi="Times New Roman" w:cs="Times New Roman"/>
          <w:bCs/>
          <w:color w:val="auto"/>
        </w:rPr>
        <w:t xml:space="preserve">; éstos estudios de medición y análisis </w:t>
      </w:r>
      <w:r w:rsidR="0001772A" w:rsidRPr="004B17C8">
        <w:rPr>
          <w:rFonts w:ascii="Times New Roman" w:hAnsi="Times New Roman" w:cs="Times New Roman"/>
          <w:bCs/>
          <w:color w:val="auto"/>
        </w:rPr>
        <w:t>se pueden aplicar a las operaciones, los procesos, las políticas, las estrategias, los servicios y las estructuras organizacionales. Se puede ver más en profundidad sobre este tema en la norma ISO 9004:2009, en su capítulo 8, con número de referencia 8.3.5.</w:t>
      </w:r>
    </w:p>
    <w:p w:rsidR="00A21E33" w:rsidRPr="004B17C8" w:rsidRDefault="00A21E33" w:rsidP="00B42E27">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bCs/>
          <w:sz w:val="24"/>
          <w:szCs w:val="24"/>
        </w:rPr>
        <w:t>Según la norma ISO 9004:2009, c</w:t>
      </w:r>
      <w:r w:rsidRPr="004B17C8">
        <w:rPr>
          <w:rFonts w:ascii="Times New Roman" w:hAnsi="Times New Roman"/>
          <w:sz w:val="24"/>
          <w:szCs w:val="24"/>
        </w:rPr>
        <w:t>ompletar una autoevaluación, basada en los elementos de esta Norma Internacional debería dar como resultado un plan de acción para la mejora y/o la innovación que debería utilizarse como información de entrada para la planificación y la revisión por la alta dirección.</w:t>
      </w:r>
    </w:p>
    <w:p w:rsidR="00A21E33" w:rsidRPr="004B17C8" w:rsidRDefault="00A21E33" w:rsidP="00B42E27">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información obtenida de la autoevaluación también podría utilizarse para:</w:t>
      </w:r>
    </w:p>
    <w:p w:rsidR="00A21E33" w:rsidRPr="004B17C8" w:rsidRDefault="00A21E33" w:rsidP="00D10541">
      <w:pPr>
        <w:pStyle w:val="Prrafodelista"/>
        <w:numPr>
          <w:ilvl w:val="0"/>
          <w:numId w:val="17"/>
        </w:num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estimular las comparaciones y compartir el aprendizaje a través de la organización (las comparaciones pueden ser entre los procesos de la organización y, cuando sea aplicable, entre sus diferentes unidades),</w:t>
      </w:r>
    </w:p>
    <w:p w:rsidR="00A21E33" w:rsidRPr="004B17C8" w:rsidRDefault="00A21E33" w:rsidP="00D10541">
      <w:pPr>
        <w:pStyle w:val="Prrafodelista"/>
        <w:numPr>
          <w:ilvl w:val="0"/>
          <w:numId w:val="17"/>
        </w:num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realizar estudios comparativos con las mejores prácticas (</w:t>
      </w:r>
      <w:r w:rsidRPr="004B17C8">
        <w:rPr>
          <w:rFonts w:ascii="Times New Roman" w:hAnsi="Times New Roman"/>
          <w:i/>
          <w:iCs/>
          <w:sz w:val="24"/>
          <w:szCs w:val="24"/>
        </w:rPr>
        <w:t>benchmarking</w:t>
      </w:r>
      <w:r w:rsidRPr="004B17C8">
        <w:rPr>
          <w:rFonts w:ascii="Times New Roman" w:hAnsi="Times New Roman"/>
          <w:sz w:val="24"/>
          <w:szCs w:val="24"/>
        </w:rPr>
        <w:t>) con otras organizaciones,</w:t>
      </w:r>
    </w:p>
    <w:p w:rsidR="00A21E33" w:rsidRPr="004B17C8" w:rsidRDefault="00A21E33" w:rsidP="00D10541">
      <w:pPr>
        <w:pStyle w:val="Prrafodelista"/>
        <w:numPr>
          <w:ilvl w:val="0"/>
          <w:numId w:val="17"/>
        </w:num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realizar el seguimiento de la organización a lo largo del tiempo, realizando autoevaluaciones periódicas, e</w:t>
      </w:r>
    </w:p>
    <w:p w:rsidR="00A21E33" w:rsidRPr="004B17C8" w:rsidRDefault="00A21E33" w:rsidP="00D10541">
      <w:pPr>
        <w:pStyle w:val="Prrafodelista"/>
        <w:numPr>
          <w:ilvl w:val="0"/>
          <w:numId w:val="17"/>
        </w:num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identificar y priorizar las áreas para la mejora.</w:t>
      </w:r>
    </w:p>
    <w:p w:rsidR="00A21E33" w:rsidRPr="004B17C8" w:rsidRDefault="00A21E33" w:rsidP="00D10541">
      <w:pPr>
        <w:pStyle w:val="Prrafodelista"/>
        <w:numPr>
          <w:ilvl w:val="0"/>
          <w:numId w:val="17"/>
        </w:num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Durante este paso, la organización debería asignar las responsabilidades para las acciones elegidas, estimar y proporcionar los recursos necesarios, e identificar los beneficios esperados y cualquier riesgo percibido asociado a las mismas. (ISO 9004, 2009, p.23).</w:t>
      </w:r>
    </w:p>
    <w:p w:rsidR="00DD4EE7" w:rsidRPr="004B17C8" w:rsidRDefault="00CC470D" w:rsidP="004914F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Ahora </w:t>
      </w:r>
      <w:r w:rsidR="00D94601" w:rsidRPr="004B17C8">
        <w:rPr>
          <w:rFonts w:ascii="Times New Roman" w:hAnsi="Times New Roman" w:cs="Times New Roman"/>
          <w:bCs/>
          <w:color w:val="auto"/>
        </w:rPr>
        <w:t>se profundizará</w:t>
      </w:r>
      <w:r w:rsidR="00A63821" w:rsidRPr="004B17C8">
        <w:rPr>
          <w:rFonts w:ascii="Times New Roman" w:hAnsi="Times New Roman" w:cs="Times New Roman"/>
          <w:bCs/>
          <w:color w:val="auto"/>
        </w:rPr>
        <w:t xml:space="preserve"> en los aspectos de liderazgo, responsabilidad de la alta dirección, en la sele</w:t>
      </w:r>
      <w:r w:rsidR="00D94601" w:rsidRPr="004B17C8">
        <w:rPr>
          <w:rFonts w:ascii="Times New Roman" w:hAnsi="Times New Roman" w:cs="Times New Roman"/>
          <w:bCs/>
          <w:color w:val="auto"/>
        </w:rPr>
        <w:t>cción del equipo que participará</w:t>
      </w:r>
      <w:r w:rsidR="00A63821" w:rsidRPr="004B17C8">
        <w:rPr>
          <w:rFonts w:ascii="Times New Roman" w:hAnsi="Times New Roman" w:cs="Times New Roman"/>
          <w:bCs/>
          <w:color w:val="auto"/>
        </w:rPr>
        <w:t xml:space="preserve"> en todas las etapas de la implementación y operación, y por último se tratará el diagnostico del nivel de madurez.</w:t>
      </w:r>
    </w:p>
    <w:p w:rsidR="00BD0308" w:rsidRPr="004B17C8" w:rsidRDefault="00BD0308" w:rsidP="00BD0308">
      <w:pPr>
        <w:pStyle w:val="Default"/>
        <w:spacing w:line="480" w:lineRule="auto"/>
        <w:jc w:val="both"/>
        <w:outlineLvl w:val="2"/>
        <w:rPr>
          <w:rFonts w:ascii="Times New Roman" w:hAnsi="Times New Roman" w:cs="Times New Roman"/>
          <w:bCs/>
          <w:color w:val="auto"/>
        </w:rPr>
      </w:pPr>
      <w:bookmarkStart w:id="60" w:name="_Toc336859626"/>
      <w:bookmarkStart w:id="61" w:name="_Toc338941983"/>
      <w:r w:rsidRPr="004B17C8">
        <w:rPr>
          <w:rFonts w:ascii="Times New Roman" w:hAnsi="Times New Roman" w:cs="Times New Roman"/>
          <w:bCs/>
          <w:color w:val="auto"/>
        </w:rPr>
        <w:t>3.2.1. Liderazgo</w:t>
      </w:r>
      <w:bookmarkEnd w:id="60"/>
      <w:r w:rsidRPr="004B17C8">
        <w:rPr>
          <w:rFonts w:ascii="Times New Roman" w:hAnsi="Times New Roman" w:cs="Times New Roman"/>
          <w:bCs/>
          <w:color w:val="auto"/>
        </w:rPr>
        <w:t xml:space="preserve"> </w:t>
      </w:r>
      <w:r w:rsidR="00AE1DCB" w:rsidRPr="004B17C8">
        <w:rPr>
          <w:rFonts w:ascii="Times New Roman" w:hAnsi="Times New Roman" w:cs="Times New Roman"/>
          <w:bCs/>
          <w:color w:val="auto"/>
        </w:rPr>
        <w:t>y responsabilidad de la alta dirección</w:t>
      </w:r>
      <w:bookmarkEnd w:id="61"/>
    </w:p>
    <w:p w:rsidR="00DF3AEF" w:rsidRPr="004B17C8" w:rsidRDefault="00CC48D5" w:rsidP="001C581F">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Este concepto en el ámbito educativo es </w:t>
      </w:r>
      <w:r w:rsidR="00B5037A" w:rsidRPr="004B17C8">
        <w:rPr>
          <w:rFonts w:ascii="Times New Roman" w:hAnsi="Times New Roman"/>
          <w:sz w:val="24"/>
          <w:szCs w:val="24"/>
        </w:rPr>
        <w:t xml:space="preserve">complejo, </w:t>
      </w:r>
      <w:r w:rsidRPr="004B17C8">
        <w:rPr>
          <w:rFonts w:ascii="Times New Roman" w:hAnsi="Times New Roman"/>
          <w:sz w:val="24"/>
          <w:szCs w:val="24"/>
        </w:rPr>
        <w:t>subjetivo y difícil de precisar; no es lo mismo un líder pedagógico –o líder docente-, que uno administrativo –o de la alta dirección.</w:t>
      </w:r>
    </w:p>
    <w:p w:rsidR="00BB403C" w:rsidRPr="004B17C8" w:rsidRDefault="00BB403C" w:rsidP="001C581F">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Es importante que la alta dirección encuentre un mecanismo o herramienta que permita una comunicación </w:t>
      </w:r>
      <w:r w:rsidR="003F2928" w:rsidRPr="004B17C8">
        <w:rPr>
          <w:rFonts w:ascii="Times New Roman" w:hAnsi="Times New Roman"/>
          <w:sz w:val="24"/>
          <w:szCs w:val="24"/>
        </w:rPr>
        <w:t xml:space="preserve">e interrelación </w:t>
      </w:r>
      <w:r w:rsidRPr="004B17C8">
        <w:rPr>
          <w:rFonts w:ascii="Times New Roman" w:hAnsi="Times New Roman"/>
          <w:sz w:val="24"/>
          <w:szCs w:val="24"/>
        </w:rPr>
        <w:t xml:space="preserve">directa y clara entre </w:t>
      </w:r>
      <w:r w:rsidR="003F2928" w:rsidRPr="004B17C8">
        <w:rPr>
          <w:rFonts w:ascii="Times New Roman" w:hAnsi="Times New Roman"/>
          <w:sz w:val="24"/>
          <w:szCs w:val="24"/>
        </w:rPr>
        <w:t>el sector administrativo y el</w:t>
      </w:r>
      <w:r w:rsidRPr="004B17C8">
        <w:rPr>
          <w:rFonts w:ascii="Times New Roman" w:hAnsi="Times New Roman"/>
          <w:sz w:val="24"/>
          <w:szCs w:val="24"/>
        </w:rPr>
        <w:t xml:space="preserve"> educativo</w:t>
      </w:r>
      <w:r w:rsidR="003F2928" w:rsidRPr="004B17C8">
        <w:rPr>
          <w:rFonts w:ascii="Times New Roman" w:hAnsi="Times New Roman"/>
          <w:sz w:val="24"/>
          <w:szCs w:val="24"/>
        </w:rPr>
        <w:t>.</w:t>
      </w:r>
    </w:p>
    <w:p w:rsidR="00B5037A" w:rsidRPr="004B17C8" w:rsidRDefault="00887A42" w:rsidP="001C581F">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Cuando </w:t>
      </w:r>
      <w:r w:rsidR="00B5037A" w:rsidRPr="004B17C8">
        <w:rPr>
          <w:rFonts w:ascii="Times New Roman" w:hAnsi="Times New Roman"/>
          <w:sz w:val="24"/>
          <w:szCs w:val="24"/>
        </w:rPr>
        <w:t xml:space="preserve">se trata de una universidad virtual, </w:t>
      </w:r>
      <w:r w:rsidRPr="004B17C8">
        <w:rPr>
          <w:rFonts w:ascii="Times New Roman" w:hAnsi="Times New Roman"/>
          <w:sz w:val="24"/>
          <w:szCs w:val="24"/>
        </w:rPr>
        <w:t xml:space="preserve">todos los integrantes </w:t>
      </w:r>
      <w:r w:rsidR="00B5037A" w:rsidRPr="004B17C8">
        <w:rPr>
          <w:rFonts w:ascii="Times New Roman" w:hAnsi="Times New Roman"/>
          <w:sz w:val="24"/>
          <w:szCs w:val="24"/>
        </w:rPr>
        <w:t>del personal docente debe</w:t>
      </w:r>
      <w:r w:rsidRPr="004B17C8">
        <w:rPr>
          <w:rFonts w:ascii="Times New Roman" w:hAnsi="Times New Roman"/>
          <w:sz w:val="24"/>
          <w:szCs w:val="24"/>
        </w:rPr>
        <w:t>n</w:t>
      </w:r>
      <w:r w:rsidR="00B5037A" w:rsidRPr="004B17C8">
        <w:rPr>
          <w:rFonts w:ascii="Times New Roman" w:hAnsi="Times New Roman"/>
          <w:sz w:val="24"/>
          <w:szCs w:val="24"/>
        </w:rPr>
        <w:t xml:space="preserve"> ser líder</w:t>
      </w:r>
      <w:r w:rsidRPr="004B17C8">
        <w:rPr>
          <w:rFonts w:ascii="Times New Roman" w:hAnsi="Times New Roman"/>
          <w:sz w:val="24"/>
          <w:szCs w:val="24"/>
        </w:rPr>
        <w:t>es</w:t>
      </w:r>
      <w:r w:rsidR="00B5037A" w:rsidRPr="004B17C8">
        <w:rPr>
          <w:rFonts w:ascii="Times New Roman" w:hAnsi="Times New Roman"/>
          <w:sz w:val="24"/>
          <w:szCs w:val="24"/>
        </w:rPr>
        <w:t>.</w:t>
      </w:r>
    </w:p>
    <w:p w:rsidR="00BB403C" w:rsidRPr="004B17C8" w:rsidRDefault="00BB403C" w:rsidP="001C581F">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Existen estudios que muestran la relación que tiene la dirección con el aprendizaje de los alumnos, como lo muestra Zaitegui:</w:t>
      </w:r>
    </w:p>
    <w:p w:rsidR="00B147B7" w:rsidRPr="004B17C8" w:rsidRDefault="00B147B7" w:rsidP="00B147B7">
      <w:pPr>
        <w:spacing w:after="0" w:line="480" w:lineRule="auto"/>
        <w:ind w:left="851"/>
        <w:jc w:val="both"/>
        <w:rPr>
          <w:rFonts w:ascii="Times New Roman" w:hAnsi="Times New Roman"/>
          <w:sz w:val="24"/>
          <w:szCs w:val="24"/>
        </w:rPr>
      </w:pPr>
      <w:r w:rsidRPr="004B17C8">
        <w:rPr>
          <w:rFonts w:ascii="Times New Roman" w:hAnsi="Times New Roman"/>
          <w:sz w:val="24"/>
          <w:szCs w:val="24"/>
        </w:rPr>
        <w:t>Los estudios internacionales ponen de manifiesto la influencia de la dirección escolar en el aprendizaje del alumnado. Por una parte, el informe McKinsey (Barber y Mourshed, 2007) dice que un buen liderazgo es un factor determinante de la calidad de la educación y que dentro de todos los factores internos de la escuela, después de la labor del profesorado en el aula, el liderazgo de la dirección es el segundo factor que contribuye a lo que aprende el alumnado, explicando alrededor de un 25 por ciento de todos los efectos escolares. Por otra parte, el informe TALIS (OCDE, 2009) señala que España obtiene la puntuación más baja en liderazgo pedagógico y, paradójicamente, también en liderazgo administrativo. (</w:t>
      </w:r>
      <w:r w:rsidR="00C76F2E" w:rsidRPr="004B17C8">
        <w:rPr>
          <w:rFonts w:ascii="Times New Roman" w:hAnsi="Times New Roman"/>
          <w:sz w:val="24"/>
          <w:szCs w:val="24"/>
        </w:rPr>
        <w:t>Hué, Esteban y Bardisa, 2012, p.8</w:t>
      </w:r>
      <w:r w:rsidRPr="004B17C8">
        <w:rPr>
          <w:rFonts w:ascii="Times New Roman" w:hAnsi="Times New Roman"/>
          <w:sz w:val="24"/>
          <w:szCs w:val="24"/>
        </w:rPr>
        <w:t>).</w:t>
      </w:r>
    </w:p>
    <w:p w:rsidR="001C581F" w:rsidRPr="004B17C8" w:rsidRDefault="001C581F" w:rsidP="001C581F">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alta dirección de la universidad a través del liderazgo y la planeación estratégica debe asegurar el éxito de la universidad, buscando satisfacer los requerimientos y excediendo las expectativas del estudiante y las partes interesadas.</w:t>
      </w:r>
    </w:p>
    <w:p w:rsidR="00BD0308" w:rsidRPr="004B17C8" w:rsidRDefault="0044067B" w:rsidP="00BD030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El liderazgo es uno de los principios de gestión de la calidad y esta expresado, así:</w:t>
      </w:r>
    </w:p>
    <w:p w:rsidR="0044067B" w:rsidRPr="004B17C8" w:rsidRDefault="0044067B" w:rsidP="0044067B">
      <w:pPr>
        <w:autoSpaceDE w:val="0"/>
        <w:autoSpaceDN w:val="0"/>
        <w:adjustRightInd w:val="0"/>
        <w:spacing w:after="0" w:line="480" w:lineRule="auto"/>
        <w:ind w:left="851"/>
        <w:jc w:val="both"/>
        <w:rPr>
          <w:rFonts w:ascii="Times New Roman" w:hAnsi="Times New Roman"/>
          <w:sz w:val="24"/>
          <w:szCs w:val="24"/>
        </w:rPr>
      </w:pPr>
      <w:r w:rsidRPr="004B17C8">
        <w:rPr>
          <w:rFonts w:ascii="Times New Roman" w:hAnsi="Times New Roman"/>
          <w:sz w:val="24"/>
          <w:szCs w:val="24"/>
        </w:rPr>
        <w:t>Los líderes establecen la unidad de propósito y la orientación de la organización. Ellos deberían crear y mantener un ambiente interno, en el cual el personal pueda llegar a involucrarse totalmente en el logro de los objetivos de la organización. (ISO 9000:2005, p.vi).</w:t>
      </w:r>
    </w:p>
    <w:p w:rsidR="0044067B" w:rsidRPr="004B17C8" w:rsidRDefault="00B7636F" w:rsidP="00BD030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norma ISO 9</w:t>
      </w:r>
      <w:r w:rsidR="00FE2444" w:rsidRPr="004B17C8">
        <w:rPr>
          <w:rFonts w:ascii="Times New Roman" w:hAnsi="Times New Roman" w:cs="Times New Roman"/>
          <w:bCs/>
          <w:color w:val="auto"/>
        </w:rPr>
        <w:t>0</w:t>
      </w:r>
      <w:r w:rsidRPr="004B17C8">
        <w:rPr>
          <w:rFonts w:ascii="Times New Roman" w:hAnsi="Times New Roman" w:cs="Times New Roman"/>
          <w:bCs/>
          <w:color w:val="auto"/>
        </w:rPr>
        <w:t>04:200</w:t>
      </w:r>
      <w:r w:rsidR="00D1064A" w:rsidRPr="004B17C8">
        <w:rPr>
          <w:rFonts w:ascii="Times New Roman" w:hAnsi="Times New Roman" w:cs="Times New Roman"/>
          <w:bCs/>
          <w:color w:val="auto"/>
        </w:rPr>
        <w:t>9</w:t>
      </w:r>
      <w:r w:rsidRPr="004B17C8">
        <w:rPr>
          <w:rFonts w:ascii="Times New Roman" w:hAnsi="Times New Roman" w:cs="Times New Roman"/>
          <w:bCs/>
          <w:color w:val="auto"/>
        </w:rPr>
        <w:t>, en su anexo “B”</w:t>
      </w:r>
      <w:r w:rsidR="0075173F" w:rsidRPr="004B17C8">
        <w:rPr>
          <w:rFonts w:ascii="Times New Roman" w:hAnsi="Times New Roman" w:cs="Times New Roman"/>
          <w:bCs/>
          <w:color w:val="auto"/>
        </w:rPr>
        <w:t>, expone los beneficios clave y de aplicación del liderazgo en la organización</w:t>
      </w:r>
      <w:r w:rsidRPr="004B17C8">
        <w:rPr>
          <w:rFonts w:ascii="Times New Roman" w:hAnsi="Times New Roman" w:cs="Times New Roman"/>
          <w:bCs/>
          <w:color w:val="auto"/>
        </w:rPr>
        <w:t xml:space="preserve">: </w:t>
      </w:r>
    </w:p>
    <w:p w:rsidR="00B7636F" w:rsidRPr="004B17C8" w:rsidRDefault="00B7636F" w:rsidP="002345AA">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a) Beneficios clave:</w:t>
      </w:r>
    </w:p>
    <w:p w:rsidR="00B7636F" w:rsidRPr="004B17C8" w:rsidRDefault="00B7636F" w:rsidP="002345AA">
      <w:pPr>
        <w:pStyle w:val="Prrafodelista"/>
        <w:numPr>
          <w:ilvl w:val="0"/>
          <w:numId w:val="8"/>
        </w:numPr>
        <w:autoSpaceDE w:val="0"/>
        <w:autoSpaceDN w:val="0"/>
        <w:adjustRightInd w:val="0"/>
        <w:spacing w:after="0" w:line="480" w:lineRule="auto"/>
        <w:ind w:left="1428"/>
        <w:jc w:val="both"/>
        <w:rPr>
          <w:rFonts w:ascii="Times New Roman" w:hAnsi="Times New Roman"/>
          <w:sz w:val="24"/>
          <w:szCs w:val="24"/>
        </w:rPr>
      </w:pPr>
      <w:r w:rsidRPr="004B17C8">
        <w:rPr>
          <w:rFonts w:ascii="Times New Roman" w:hAnsi="Times New Roman"/>
          <w:sz w:val="24"/>
          <w:szCs w:val="24"/>
        </w:rPr>
        <w:t>las personas comprenderán las metas y los objetivos de la organización y estará motivado hacia ellos,</w:t>
      </w:r>
    </w:p>
    <w:p w:rsidR="00B7636F" w:rsidRPr="004B17C8" w:rsidRDefault="00B7636F" w:rsidP="002345AA">
      <w:pPr>
        <w:pStyle w:val="Prrafodelista"/>
        <w:numPr>
          <w:ilvl w:val="0"/>
          <w:numId w:val="8"/>
        </w:numPr>
        <w:autoSpaceDE w:val="0"/>
        <w:autoSpaceDN w:val="0"/>
        <w:adjustRightInd w:val="0"/>
        <w:spacing w:after="0" w:line="480" w:lineRule="auto"/>
        <w:ind w:left="1428"/>
        <w:jc w:val="both"/>
        <w:rPr>
          <w:rFonts w:ascii="Times New Roman" w:hAnsi="Times New Roman"/>
          <w:sz w:val="24"/>
          <w:szCs w:val="24"/>
        </w:rPr>
      </w:pPr>
      <w:r w:rsidRPr="004B17C8">
        <w:rPr>
          <w:rFonts w:ascii="Times New Roman" w:hAnsi="Times New Roman"/>
          <w:sz w:val="24"/>
          <w:szCs w:val="24"/>
        </w:rPr>
        <w:t>las actividades se evalúan, se alinean y se implementan de un modo unificado,</w:t>
      </w:r>
    </w:p>
    <w:p w:rsidR="00B7636F" w:rsidRPr="004B17C8" w:rsidRDefault="00B7636F" w:rsidP="002345AA">
      <w:pPr>
        <w:pStyle w:val="Prrafodelista"/>
        <w:numPr>
          <w:ilvl w:val="0"/>
          <w:numId w:val="8"/>
        </w:numPr>
        <w:autoSpaceDE w:val="0"/>
        <w:autoSpaceDN w:val="0"/>
        <w:adjustRightInd w:val="0"/>
        <w:spacing w:after="0" w:line="480" w:lineRule="auto"/>
        <w:ind w:left="1428"/>
        <w:jc w:val="both"/>
        <w:rPr>
          <w:rFonts w:ascii="Times New Roman" w:hAnsi="Times New Roman"/>
          <w:sz w:val="24"/>
          <w:szCs w:val="24"/>
        </w:rPr>
      </w:pPr>
      <w:r w:rsidRPr="004B17C8">
        <w:rPr>
          <w:rFonts w:ascii="Times New Roman" w:hAnsi="Times New Roman"/>
          <w:sz w:val="24"/>
          <w:szCs w:val="24"/>
        </w:rPr>
        <w:t>se minimizará la mala comunicación entre niveles de una organización.</w:t>
      </w:r>
    </w:p>
    <w:p w:rsidR="0075173F" w:rsidRPr="004B17C8" w:rsidRDefault="0075173F" w:rsidP="002345AA">
      <w:pPr>
        <w:pStyle w:val="Prrafodelista"/>
        <w:autoSpaceDE w:val="0"/>
        <w:autoSpaceDN w:val="0"/>
        <w:adjustRightInd w:val="0"/>
        <w:spacing w:after="0" w:line="480" w:lineRule="auto"/>
        <w:ind w:left="708"/>
        <w:jc w:val="both"/>
        <w:rPr>
          <w:rFonts w:ascii="Times New Roman" w:hAnsi="Times New Roman"/>
          <w:sz w:val="24"/>
          <w:szCs w:val="24"/>
        </w:rPr>
      </w:pPr>
    </w:p>
    <w:p w:rsidR="00B7636F" w:rsidRPr="004B17C8" w:rsidRDefault="00B7636F" w:rsidP="002345AA">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b) Aplicar el principio del liderazgo conduce generalmente a:</w:t>
      </w:r>
    </w:p>
    <w:p w:rsidR="00B7636F" w:rsidRPr="004B17C8" w:rsidRDefault="00B7636F" w:rsidP="002345AA">
      <w:pPr>
        <w:pStyle w:val="Prrafodelista"/>
        <w:numPr>
          <w:ilvl w:val="0"/>
          <w:numId w:val="9"/>
        </w:numPr>
        <w:autoSpaceDE w:val="0"/>
        <w:autoSpaceDN w:val="0"/>
        <w:adjustRightInd w:val="0"/>
        <w:spacing w:after="0" w:line="480" w:lineRule="auto"/>
        <w:ind w:left="1428"/>
        <w:jc w:val="both"/>
        <w:rPr>
          <w:rFonts w:ascii="Times New Roman" w:hAnsi="Times New Roman"/>
          <w:sz w:val="24"/>
          <w:szCs w:val="24"/>
        </w:rPr>
      </w:pPr>
      <w:r w:rsidRPr="004B17C8">
        <w:rPr>
          <w:rFonts w:ascii="Times New Roman" w:hAnsi="Times New Roman"/>
          <w:sz w:val="24"/>
          <w:szCs w:val="24"/>
        </w:rPr>
        <w:t>considerar las necesidades de todas las partes interesadas, incluyendo los clientes, los propietarios, los empleados, los proveedores, los financieros, las comunidades locales y la sociedad en su conjunto,</w:t>
      </w:r>
    </w:p>
    <w:p w:rsidR="00B7636F" w:rsidRPr="004B17C8" w:rsidRDefault="00B7636F" w:rsidP="002345AA">
      <w:pPr>
        <w:pStyle w:val="Prrafodelista"/>
        <w:numPr>
          <w:ilvl w:val="0"/>
          <w:numId w:val="9"/>
        </w:numPr>
        <w:autoSpaceDE w:val="0"/>
        <w:autoSpaceDN w:val="0"/>
        <w:adjustRightInd w:val="0"/>
        <w:spacing w:after="0" w:line="480" w:lineRule="auto"/>
        <w:ind w:left="1428"/>
        <w:jc w:val="both"/>
        <w:rPr>
          <w:rFonts w:ascii="Times New Roman" w:hAnsi="Times New Roman"/>
          <w:sz w:val="24"/>
          <w:szCs w:val="24"/>
        </w:rPr>
      </w:pPr>
      <w:r w:rsidRPr="004B17C8">
        <w:rPr>
          <w:rFonts w:ascii="Times New Roman" w:hAnsi="Times New Roman"/>
          <w:sz w:val="24"/>
          <w:szCs w:val="24"/>
        </w:rPr>
        <w:t>establecer una visión clara del futuro de la organización,</w:t>
      </w:r>
    </w:p>
    <w:p w:rsidR="00B7636F" w:rsidRPr="004B17C8" w:rsidRDefault="00B7636F" w:rsidP="002345AA">
      <w:pPr>
        <w:pStyle w:val="Prrafodelista"/>
        <w:numPr>
          <w:ilvl w:val="0"/>
          <w:numId w:val="9"/>
        </w:numPr>
        <w:autoSpaceDE w:val="0"/>
        <w:autoSpaceDN w:val="0"/>
        <w:adjustRightInd w:val="0"/>
        <w:spacing w:after="0" w:line="480" w:lineRule="auto"/>
        <w:ind w:left="1428"/>
        <w:jc w:val="both"/>
        <w:rPr>
          <w:rFonts w:ascii="Times New Roman" w:hAnsi="Times New Roman"/>
          <w:sz w:val="24"/>
          <w:szCs w:val="24"/>
        </w:rPr>
      </w:pPr>
      <w:r w:rsidRPr="004B17C8">
        <w:rPr>
          <w:rFonts w:ascii="Times New Roman" w:hAnsi="Times New Roman"/>
          <w:sz w:val="24"/>
          <w:szCs w:val="24"/>
        </w:rPr>
        <w:t>establecer objetivos y metas desafiantes,</w:t>
      </w:r>
    </w:p>
    <w:p w:rsidR="00B7636F" w:rsidRPr="004B17C8" w:rsidRDefault="00B7636F" w:rsidP="002345AA">
      <w:pPr>
        <w:pStyle w:val="Prrafodelista"/>
        <w:numPr>
          <w:ilvl w:val="0"/>
          <w:numId w:val="9"/>
        </w:numPr>
        <w:autoSpaceDE w:val="0"/>
        <w:autoSpaceDN w:val="0"/>
        <w:adjustRightInd w:val="0"/>
        <w:spacing w:after="0" w:line="480" w:lineRule="auto"/>
        <w:ind w:left="1428"/>
        <w:jc w:val="both"/>
        <w:rPr>
          <w:rFonts w:ascii="Times New Roman" w:hAnsi="Times New Roman"/>
          <w:sz w:val="24"/>
          <w:szCs w:val="24"/>
        </w:rPr>
      </w:pPr>
      <w:r w:rsidRPr="004B17C8">
        <w:rPr>
          <w:rFonts w:ascii="Times New Roman" w:hAnsi="Times New Roman"/>
          <w:sz w:val="24"/>
          <w:szCs w:val="24"/>
        </w:rPr>
        <w:t>crear y mantener unos valores compartidos, imparcialidad y modelos de funciones éticos en todos los niveles de la organización,</w:t>
      </w:r>
    </w:p>
    <w:p w:rsidR="00B7636F" w:rsidRPr="004B17C8" w:rsidRDefault="00B7636F" w:rsidP="002345AA">
      <w:pPr>
        <w:pStyle w:val="Prrafodelista"/>
        <w:numPr>
          <w:ilvl w:val="0"/>
          <w:numId w:val="9"/>
        </w:numPr>
        <w:autoSpaceDE w:val="0"/>
        <w:autoSpaceDN w:val="0"/>
        <w:adjustRightInd w:val="0"/>
        <w:spacing w:after="0" w:line="480" w:lineRule="auto"/>
        <w:ind w:left="1428"/>
        <w:jc w:val="both"/>
        <w:rPr>
          <w:rFonts w:ascii="Times New Roman" w:hAnsi="Times New Roman"/>
          <w:sz w:val="24"/>
          <w:szCs w:val="24"/>
        </w:rPr>
      </w:pPr>
      <w:r w:rsidRPr="004B17C8">
        <w:rPr>
          <w:rFonts w:ascii="Times New Roman" w:hAnsi="Times New Roman"/>
          <w:sz w:val="24"/>
          <w:szCs w:val="24"/>
        </w:rPr>
        <w:t>establecer la confianza y eliminar los temores,</w:t>
      </w:r>
    </w:p>
    <w:p w:rsidR="00B7636F" w:rsidRPr="004B17C8" w:rsidRDefault="00B7636F" w:rsidP="002345AA">
      <w:pPr>
        <w:pStyle w:val="Prrafodelista"/>
        <w:numPr>
          <w:ilvl w:val="0"/>
          <w:numId w:val="9"/>
        </w:numPr>
        <w:autoSpaceDE w:val="0"/>
        <w:autoSpaceDN w:val="0"/>
        <w:adjustRightInd w:val="0"/>
        <w:spacing w:after="0" w:line="480" w:lineRule="auto"/>
        <w:ind w:left="1428"/>
        <w:jc w:val="both"/>
        <w:rPr>
          <w:rFonts w:ascii="Times New Roman" w:hAnsi="Times New Roman"/>
          <w:sz w:val="24"/>
          <w:szCs w:val="24"/>
        </w:rPr>
      </w:pPr>
      <w:r w:rsidRPr="004B17C8">
        <w:rPr>
          <w:rFonts w:ascii="Times New Roman" w:hAnsi="Times New Roman"/>
          <w:sz w:val="24"/>
          <w:szCs w:val="24"/>
        </w:rPr>
        <w:t>proporcionar a las personas los recursos, la formación y la libertad requeridos para actuar con responsabilidad y rendir cuentas,</w:t>
      </w:r>
    </w:p>
    <w:p w:rsidR="00B7636F" w:rsidRPr="004B17C8" w:rsidRDefault="00B7636F" w:rsidP="002345AA">
      <w:pPr>
        <w:pStyle w:val="Prrafodelista"/>
        <w:numPr>
          <w:ilvl w:val="0"/>
          <w:numId w:val="9"/>
        </w:numPr>
        <w:spacing w:after="0" w:line="480" w:lineRule="auto"/>
        <w:ind w:left="1428"/>
        <w:jc w:val="both"/>
        <w:rPr>
          <w:rFonts w:ascii="Times New Roman" w:hAnsi="Times New Roman"/>
          <w:sz w:val="24"/>
          <w:szCs w:val="24"/>
        </w:rPr>
      </w:pPr>
      <w:r w:rsidRPr="004B17C8">
        <w:rPr>
          <w:rFonts w:ascii="Times New Roman" w:hAnsi="Times New Roman"/>
          <w:sz w:val="24"/>
          <w:szCs w:val="24"/>
        </w:rPr>
        <w:t>inspirar, fomentar y reconocer las contribuciones de las personas.</w:t>
      </w:r>
      <w:r w:rsidR="00136539" w:rsidRPr="004B17C8">
        <w:rPr>
          <w:rFonts w:ascii="Times New Roman" w:hAnsi="Times New Roman"/>
          <w:sz w:val="24"/>
          <w:szCs w:val="24"/>
        </w:rPr>
        <w:t xml:space="preserve"> (ISO</w:t>
      </w:r>
      <w:r w:rsidR="00B012D2" w:rsidRPr="004B17C8">
        <w:rPr>
          <w:rFonts w:ascii="Times New Roman" w:hAnsi="Times New Roman"/>
          <w:sz w:val="24"/>
          <w:szCs w:val="24"/>
        </w:rPr>
        <w:t xml:space="preserve"> 9004</w:t>
      </w:r>
      <w:r w:rsidR="00136539" w:rsidRPr="004B17C8">
        <w:rPr>
          <w:rFonts w:ascii="Times New Roman" w:hAnsi="Times New Roman"/>
          <w:sz w:val="24"/>
          <w:szCs w:val="24"/>
        </w:rPr>
        <w:t xml:space="preserve">, </w:t>
      </w:r>
      <w:r w:rsidR="00B012D2" w:rsidRPr="004B17C8">
        <w:rPr>
          <w:rFonts w:ascii="Times New Roman" w:hAnsi="Times New Roman"/>
          <w:sz w:val="24"/>
          <w:szCs w:val="24"/>
        </w:rPr>
        <w:t>2009</w:t>
      </w:r>
      <w:r w:rsidR="00FE2444" w:rsidRPr="004B17C8">
        <w:rPr>
          <w:rFonts w:ascii="Times New Roman" w:hAnsi="Times New Roman"/>
          <w:sz w:val="24"/>
          <w:szCs w:val="24"/>
        </w:rPr>
        <w:t>, p.42</w:t>
      </w:r>
      <w:r w:rsidR="00136539" w:rsidRPr="004B17C8">
        <w:rPr>
          <w:rFonts w:ascii="Times New Roman" w:hAnsi="Times New Roman"/>
          <w:sz w:val="24"/>
          <w:szCs w:val="24"/>
        </w:rPr>
        <w:t>).</w:t>
      </w:r>
    </w:p>
    <w:p w:rsidR="006555C4" w:rsidRPr="004B17C8" w:rsidRDefault="00D10B4E" w:rsidP="001C581F">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La norma ISO 9001:2008 </w:t>
      </w:r>
      <w:r w:rsidR="001C581F" w:rsidRPr="004B17C8">
        <w:rPr>
          <w:rFonts w:ascii="Times New Roman" w:hAnsi="Times New Roman"/>
          <w:sz w:val="24"/>
          <w:szCs w:val="24"/>
        </w:rPr>
        <w:t xml:space="preserve">en su </w:t>
      </w:r>
      <w:r w:rsidRPr="004B17C8">
        <w:rPr>
          <w:rFonts w:ascii="Times New Roman" w:hAnsi="Times New Roman"/>
          <w:sz w:val="24"/>
          <w:szCs w:val="24"/>
        </w:rPr>
        <w:t>capítulo</w:t>
      </w:r>
      <w:r w:rsidR="001C581F" w:rsidRPr="004B17C8">
        <w:rPr>
          <w:rFonts w:ascii="Times New Roman" w:hAnsi="Times New Roman"/>
          <w:sz w:val="24"/>
          <w:szCs w:val="24"/>
        </w:rPr>
        <w:t xml:space="preserve"> quinto</w:t>
      </w:r>
      <w:r w:rsidR="00D1064A" w:rsidRPr="004B17C8">
        <w:rPr>
          <w:rFonts w:ascii="Times New Roman" w:hAnsi="Times New Roman"/>
          <w:sz w:val="24"/>
          <w:szCs w:val="24"/>
        </w:rPr>
        <w:t xml:space="preserve"> </w:t>
      </w:r>
      <w:r w:rsidR="00BA51EB" w:rsidRPr="004B17C8">
        <w:rPr>
          <w:rFonts w:ascii="Times New Roman" w:hAnsi="Times New Roman"/>
          <w:sz w:val="24"/>
          <w:szCs w:val="24"/>
        </w:rPr>
        <w:t>establece la</w:t>
      </w:r>
      <w:r w:rsidR="001C581F" w:rsidRPr="004B17C8">
        <w:rPr>
          <w:rFonts w:ascii="Times New Roman" w:hAnsi="Times New Roman"/>
          <w:sz w:val="24"/>
          <w:szCs w:val="24"/>
        </w:rPr>
        <w:t xml:space="preserve">s obligaciones que debería cumplir la dirección de la universidad para estar alineada con la norma. Pero </w:t>
      </w:r>
      <w:r w:rsidR="00D1064A" w:rsidRPr="004B17C8">
        <w:rPr>
          <w:rFonts w:ascii="Times New Roman" w:hAnsi="Times New Roman"/>
          <w:sz w:val="24"/>
          <w:szCs w:val="24"/>
        </w:rPr>
        <w:t xml:space="preserve">en este documento, </w:t>
      </w:r>
      <w:r w:rsidR="001C581F" w:rsidRPr="004B17C8">
        <w:rPr>
          <w:rFonts w:ascii="Times New Roman" w:hAnsi="Times New Roman"/>
          <w:sz w:val="24"/>
          <w:szCs w:val="24"/>
        </w:rPr>
        <w:t xml:space="preserve">como ya se ha indicado </w:t>
      </w:r>
      <w:r w:rsidR="006555C4" w:rsidRPr="004B17C8">
        <w:rPr>
          <w:rFonts w:ascii="Times New Roman" w:hAnsi="Times New Roman"/>
          <w:sz w:val="24"/>
          <w:szCs w:val="24"/>
        </w:rPr>
        <w:t>e</w:t>
      </w:r>
      <w:r w:rsidR="001C581F" w:rsidRPr="004B17C8">
        <w:rPr>
          <w:rFonts w:ascii="Times New Roman" w:hAnsi="Times New Roman"/>
          <w:sz w:val="24"/>
          <w:szCs w:val="24"/>
        </w:rPr>
        <w:t>n apartados anteriores</w:t>
      </w:r>
      <w:r w:rsidR="00D1064A" w:rsidRPr="004B17C8">
        <w:rPr>
          <w:rFonts w:ascii="Times New Roman" w:hAnsi="Times New Roman"/>
          <w:sz w:val="24"/>
          <w:szCs w:val="24"/>
        </w:rPr>
        <w:t>,</w:t>
      </w:r>
      <w:r w:rsidR="001C581F" w:rsidRPr="004B17C8">
        <w:rPr>
          <w:rFonts w:ascii="Times New Roman" w:hAnsi="Times New Roman"/>
          <w:sz w:val="24"/>
          <w:szCs w:val="24"/>
        </w:rPr>
        <w:t xml:space="preserve"> se uti</w:t>
      </w:r>
      <w:r w:rsidRPr="004B17C8">
        <w:rPr>
          <w:rFonts w:ascii="Times New Roman" w:hAnsi="Times New Roman"/>
          <w:sz w:val="24"/>
          <w:szCs w:val="24"/>
        </w:rPr>
        <w:t>lizar</w:t>
      </w:r>
      <w:r w:rsidR="00D1064A" w:rsidRPr="004B17C8">
        <w:rPr>
          <w:rFonts w:ascii="Times New Roman" w:hAnsi="Times New Roman"/>
          <w:sz w:val="24"/>
          <w:szCs w:val="24"/>
        </w:rPr>
        <w:t>á</w:t>
      </w:r>
      <w:r w:rsidRPr="004B17C8">
        <w:rPr>
          <w:rFonts w:ascii="Times New Roman" w:hAnsi="Times New Roman"/>
          <w:sz w:val="24"/>
          <w:szCs w:val="24"/>
        </w:rPr>
        <w:t xml:space="preserve"> la norma IRAM 30000:2001, que ofrece </w:t>
      </w:r>
      <w:r w:rsidR="006555C4" w:rsidRPr="004B17C8">
        <w:rPr>
          <w:rFonts w:ascii="Times New Roman" w:hAnsi="Times New Roman"/>
          <w:sz w:val="24"/>
          <w:szCs w:val="24"/>
        </w:rPr>
        <w:t xml:space="preserve">las </w:t>
      </w:r>
      <w:r w:rsidRPr="004B17C8">
        <w:rPr>
          <w:rFonts w:ascii="Times New Roman" w:hAnsi="Times New Roman"/>
          <w:sz w:val="24"/>
          <w:szCs w:val="24"/>
        </w:rPr>
        <w:t xml:space="preserve">directrices </w:t>
      </w:r>
      <w:r w:rsidR="001C581F" w:rsidRPr="004B17C8">
        <w:rPr>
          <w:rFonts w:ascii="Times New Roman" w:hAnsi="Times New Roman"/>
          <w:sz w:val="24"/>
          <w:szCs w:val="24"/>
        </w:rPr>
        <w:t>para su interpretación en la educación</w:t>
      </w:r>
      <w:r w:rsidR="006555C4" w:rsidRPr="004B17C8">
        <w:rPr>
          <w:rFonts w:ascii="Times New Roman" w:hAnsi="Times New Roman"/>
          <w:sz w:val="24"/>
          <w:szCs w:val="24"/>
        </w:rPr>
        <w:t>.</w:t>
      </w:r>
    </w:p>
    <w:p w:rsidR="001C581F" w:rsidRPr="004B17C8" w:rsidRDefault="006555C4" w:rsidP="001C581F">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En este orden de ideas </w:t>
      </w:r>
      <w:r w:rsidR="001C581F" w:rsidRPr="004B17C8">
        <w:rPr>
          <w:rFonts w:ascii="Times New Roman" w:hAnsi="Times New Roman"/>
          <w:sz w:val="24"/>
          <w:szCs w:val="24"/>
        </w:rPr>
        <w:t xml:space="preserve">así describe la norma IRAM 30000:2001 las responsabilidades de la dirección: </w:t>
      </w:r>
    </w:p>
    <w:p w:rsidR="002345AA" w:rsidRPr="004B17C8" w:rsidRDefault="001C581F" w:rsidP="002345AA">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Este es un requisito que está referido a las responsabilidades de la “alta dirección”. Se entiende por “alta dirección” el máximo nivel de la organización que está desarrollando e implementando un sistema de gestión de la calidad. Este máximo nivel es el que establece la política y está en condiciones de disponer de recursos; según sea el alcance que se desea que tenga el sistema de gestión, esta “alta dirección” puede ser la máxima autoridad de una organización, o la de un sector de ésta. Por ejemplo, puede ser el rector de un establecimiento educativo, el director de un departamento o el director de un nivel educativo determinado (EGB, Polimodal) dentro del mismo establecimiento.</w:t>
      </w:r>
      <w:r w:rsidR="002345AA" w:rsidRPr="004B17C8">
        <w:rPr>
          <w:rFonts w:ascii="Times New Roman" w:hAnsi="Times New Roman"/>
          <w:sz w:val="24"/>
          <w:szCs w:val="24"/>
        </w:rPr>
        <w:t xml:space="preserve"> (IRAM 30000, 2001, p.22).</w:t>
      </w:r>
    </w:p>
    <w:p w:rsidR="001C581F" w:rsidRPr="004B17C8" w:rsidRDefault="001C581F" w:rsidP="002345AA">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Para ello la IRAM-ISO 9001 requiere:</w:t>
      </w:r>
    </w:p>
    <w:p w:rsidR="001C581F" w:rsidRPr="004B17C8" w:rsidRDefault="001C581F" w:rsidP="001C581F">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i. comunicar a toda la organización educativa, a través de su organización jerárquica funcional y de acuerdo con su grado de autoridad y responsabilidad, la importancia de satisfacer los requisitos demandados por el cliente del o de los servicios, así como los aspectos legales y reglamentarios requeridos para los mismos.</w:t>
      </w:r>
    </w:p>
    <w:p w:rsidR="001C581F" w:rsidRPr="004B17C8" w:rsidRDefault="001C581F" w:rsidP="001C581F">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La comunicación dentro de la organización educativa es fundamental para aumentar la motivación y participación del personal, única garantía de éxito para desarrollar y mantener un Sistema de Gestión de la Calidad eficaz para todas las partes interesadas en el proceso educativo.</w:t>
      </w:r>
    </w:p>
    <w:p w:rsidR="00EB4B31" w:rsidRPr="004B17C8" w:rsidRDefault="00EB4B31" w:rsidP="00EB4B31">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Aquí hay que aclarar que para que la universidad es</w:t>
      </w:r>
      <w:r w:rsidR="003A4EDC" w:rsidRPr="004B17C8">
        <w:rPr>
          <w:rFonts w:ascii="Times New Roman" w:hAnsi="Times New Roman"/>
          <w:sz w:val="24"/>
          <w:szCs w:val="24"/>
        </w:rPr>
        <w:t>t</w:t>
      </w:r>
      <w:r w:rsidR="0009088E" w:rsidRPr="004B17C8">
        <w:rPr>
          <w:rFonts w:ascii="Times New Roman" w:hAnsi="Times New Roman"/>
          <w:sz w:val="24"/>
          <w:szCs w:val="24"/>
        </w:rPr>
        <w:t>é</w:t>
      </w:r>
      <w:r w:rsidR="003A4EDC" w:rsidRPr="004B17C8">
        <w:rPr>
          <w:rFonts w:ascii="Times New Roman" w:hAnsi="Times New Roman"/>
          <w:sz w:val="24"/>
          <w:szCs w:val="24"/>
        </w:rPr>
        <w:t xml:space="preserve"> alineada con el principio “enfoque basado en procesos”, </w:t>
      </w:r>
      <w:r w:rsidR="0009088E" w:rsidRPr="004B17C8">
        <w:rPr>
          <w:rFonts w:ascii="Times New Roman" w:hAnsi="Times New Roman"/>
          <w:sz w:val="24"/>
          <w:szCs w:val="24"/>
        </w:rPr>
        <w:t>la gestión debe realizarse en forma horizontal</w:t>
      </w:r>
      <w:r w:rsidR="00563D68" w:rsidRPr="004B17C8">
        <w:rPr>
          <w:rFonts w:ascii="Times New Roman" w:hAnsi="Times New Roman"/>
          <w:sz w:val="24"/>
          <w:szCs w:val="24"/>
        </w:rPr>
        <w:t xml:space="preserve">; </w:t>
      </w:r>
      <w:r w:rsidR="0009088E" w:rsidRPr="004B17C8">
        <w:rPr>
          <w:rFonts w:ascii="Times New Roman" w:hAnsi="Times New Roman"/>
          <w:sz w:val="24"/>
          <w:szCs w:val="24"/>
        </w:rPr>
        <w:t xml:space="preserve">no deben existir divisiones entre las aéreas funcionales, y éstas deben </w:t>
      </w:r>
      <w:r w:rsidR="00563D68" w:rsidRPr="004B17C8">
        <w:rPr>
          <w:rFonts w:ascii="Times New Roman" w:hAnsi="Times New Roman"/>
          <w:sz w:val="24"/>
          <w:szCs w:val="24"/>
        </w:rPr>
        <w:t xml:space="preserve">ser acordes </w:t>
      </w:r>
      <w:r w:rsidR="0009088E" w:rsidRPr="004B17C8">
        <w:rPr>
          <w:rFonts w:ascii="Times New Roman" w:hAnsi="Times New Roman"/>
          <w:sz w:val="24"/>
          <w:szCs w:val="24"/>
        </w:rPr>
        <w:t>con la misión, visión y objetivos de la universidad.</w:t>
      </w:r>
    </w:p>
    <w:p w:rsidR="001C581F" w:rsidRPr="004B17C8" w:rsidRDefault="001C581F" w:rsidP="001C581F">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ii. establecer una política de la calidad, la que permite dar a conocer a todos los miembros de la organización cuáles son los principios rectores con los que la alta dirección ha decidido administrar los procesos relacionados con la satisfacción de los clientes.</w:t>
      </w:r>
    </w:p>
    <w:p w:rsidR="001C581F" w:rsidRPr="004B17C8" w:rsidRDefault="001C581F" w:rsidP="001C581F">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iii. establecer objetivos de la calidad, los que permiten concretar los deseos e intenciones expresados en la política de la calidad en acciones operativas.</w:t>
      </w:r>
    </w:p>
    <w:p w:rsidR="001C581F" w:rsidRPr="004B17C8" w:rsidRDefault="001C581F" w:rsidP="001C581F">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iv. medir el funcionamiento de la organización con el fin de observar el cumplimiento de los objetivos y políticas fijados, sobre todo en los aspectos de satisfacción del educando y de otras partes interesadas de la sociedad.</w:t>
      </w:r>
    </w:p>
    <w:p w:rsidR="001C581F" w:rsidRPr="004B17C8" w:rsidRDefault="001C581F" w:rsidP="001C581F">
      <w:pPr>
        <w:pStyle w:val="Default"/>
        <w:spacing w:line="480" w:lineRule="auto"/>
        <w:ind w:left="709"/>
        <w:jc w:val="both"/>
        <w:rPr>
          <w:rFonts w:ascii="Times New Roman" w:hAnsi="Times New Roman" w:cs="Times New Roman"/>
          <w:color w:val="auto"/>
        </w:rPr>
      </w:pPr>
      <w:r w:rsidRPr="004B17C8">
        <w:rPr>
          <w:rFonts w:ascii="Times New Roman" w:hAnsi="Times New Roman" w:cs="Times New Roman"/>
          <w:color w:val="auto"/>
        </w:rPr>
        <w:t>v. asegurar la disponibilidad en tiempo y forma adecuada de los recursos humanos y materiales necesarios para el logro de los objetivos fijados en la planificación. (</w:t>
      </w:r>
      <w:r w:rsidR="00CD2FB1" w:rsidRPr="004B17C8">
        <w:rPr>
          <w:rFonts w:ascii="Times New Roman" w:hAnsi="Times New Roman" w:cs="Times New Roman"/>
          <w:color w:val="auto"/>
        </w:rPr>
        <w:t>IRAM 30000</w:t>
      </w:r>
      <w:r w:rsidRPr="004B17C8">
        <w:rPr>
          <w:rFonts w:ascii="Times New Roman" w:hAnsi="Times New Roman" w:cs="Times New Roman"/>
          <w:color w:val="auto"/>
        </w:rPr>
        <w:t>, 2001, p.22).</w:t>
      </w:r>
    </w:p>
    <w:p w:rsidR="00BD0308" w:rsidRPr="004B17C8" w:rsidRDefault="00BD0308" w:rsidP="00BD0308">
      <w:pPr>
        <w:pStyle w:val="Default"/>
        <w:spacing w:line="480" w:lineRule="auto"/>
        <w:jc w:val="both"/>
        <w:rPr>
          <w:rFonts w:ascii="Times New Roman" w:hAnsi="Times New Roman" w:cs="Times New Roman"/>
          <w:bCs/>
          <w:color w:val="auto"/>
        </w:rPr>
      </w:pPr>
    </w:p>
    <w:p w:rsidR="00087BA0" w:rsidRPr="004B17C8" w:rsidRDefault="00087BA0" w:rsidP="00223BD8">
      <w:pPr>
        <w:pStyle w:val="Default"/>
        <w:spacing w:line="480" w:lineRule="auto"/>
        <w:jc w:val="both"/>
        <w:outlineLvl w:val="2"/>
        <w:rPr>
          <w:rFonts w:ascii="Times New Roman" w:hAnsi="Times New Roman" w:cs="Times New Roman"/>
          <w:bCs/>
          <w:color w:val="auto"/>
        </w:rPr>
      </w:pPr>
      <w:bookmarkStart w:id="62" w:name="_Toc336859628"/>
      <w:bookmarkStart w:id="63" w:name="_Toc338941984"/>
      <w:r w:rsidRPr="004B17C8">
        <w:rPr>
          <w:rFonts w:ascii="Times New Roman" w:hAnsi="Times New Roman" w:cs="Times New Roman"/>
          <w:bCs/>
          <w:color w:val="auto"/>
        </w:rPr>
        <w:t>3.2.</w:t>
      </w:r>
      <w:r w:rsidR="00AE1DCB" w:rsidRPr="004B17C8">
        <w:rPr>
          <w:rFonts w:ascii="Times New Roman" w:hAnsi="Times New Roman" w:cs="Times New Roman"/>
          <w:bCs/>
          <w:color w:val="auto"/>
        </w:rPr>
        <w:t>2</w:t>
      </w:r>
      <w:r w:rsidRPr="004B17C8">
        <w:rPr>
          <w:rFonts w:ascii="Times New Roman" w:hAnsi="Times New Roman" w:cs="Times New Roman"/>
          <w:bCs/>
          <w:color w:val="auto"/>
        </w:rPr>
        <w:t>. Selección equipo de calidad</w:t>
      </w:r>
      <w:bookmarkEnd w:id="62"/>
      <w:bookmarkEnd w:id="63"/>
    </w:p>
    <w:p w:rsidR="00452C1B" w:rsidRPr="004B17C8" w:rsidRDefault="00452C1B" w:rsidP="00BD030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Este es un punto neurálgico desde la concepción del proyecto</w:t>
      </w:r>
      <w:r w:rsidR="007700C2" w:rsidRPr="004B17C8">
        <w:rPr>
          <w:rFonts w:ascii="Times New Roman" w:hAnsi="Times New Roman" w:cs="Times New Roman"/>
          <w:bCs/>
          <w:color w:val="auto"/>
        </w:rPr>
        <w:t xml:space="preserve">, hasta </w:t>
      </w:r>
      <w:r w:rsidRPr="004B17C8">
        <w:rPr>
          <w:rFonts w:ascii="Times New Roman" w:hAnsi="Times New Roman" w:cs="Times New Roman"/>
          <w:bCs/>
          <w:color w:val="auto"/>
        </w:rPr>
        <w:t xml:space="preserve">su finalización –haciendo la aclaración que no hay </w:t>
      </w:r>
      <w:r w:rsidR="00036B63" w:rsidRPr="004B17C8">
        <w:rPr>
          <w:rFonts w:ascii="Times New Roman" w:hAnsi="Times New Roman" w:cs="Times New Roman"/>
          <w:bCs/>
          <w:color w:val="auto"/>
        </w:rPr>
        <w:t xml:space="preserve">realmente una </w:t>
      </w:r>
      <w:r w:rsidRPr="004B17C8">
        <w:rPr>
          <w:rFonts w:ascii="Times New Roman" w:hAnsi="Times New Roman" w:cs="Times New Roman"/>
          <w:bCs/>
          <w:color w:val="auto"/>
        </w:rPr>
        <w:t>finalización: se trata de</w:t>
      </w:r>
      <w:r w:rsidR="00CD2F21" w:rsidRPr="004B17C8">
        <w:rPr>
          <w:rFonts w:ascii="Times New Roman" w:hAnsi="Times New Roman" w:cs="Times New Roman"/>
          <w:bCs/>
          <w:color w:val="auto"/>
        </w:rPr>
        <w:t xml:space="preserve">l nacimiento </w:t>
      </w:r>
      <w:r w:rsidRPr="004B17C8">
        <w:rPr>
          <w:rFonts w:ascii="Times New Roman" w:hAnsi="Times New Roman" w:cs="Times New Roman"/>
          <w:bCs/>
          <w:color w:val="auto"/>
        </w:rPr>
        <w:t xml:space="preserve">de una cultura de la calidad </w:t>
      </w:r>
      <w:r w:rsidR="00CD2F21" w:rsidRPr="004B17C8">
        <w:rPr>
          <w:rFonts w:ascii="Times New Roman" w:hAnsi="Times New Roman" w:cs="Times New Roman"/>
          <w:bCs/>
          <w:color w:val="auto"/>
        </w:rPr>
        <w:t xml:space="preserve">en la universidad, </w:t>
      </w:r>
      <w:r w:rsidR="007700C2" w:rsidRPr="004B17C8">
        <w:rPr>
          <w:rFonts w:ascii="Times New Roman" w:hAnsi="Times New Roman" w:cs="Times New Roman"/>
          <w:bCs/>
          <w:color w:val="auto"/>
        </w:rPr>
        <w:t>que</w:t>
      </w:r>
      <w:r w:rsidR="00036B63" w:rsidRPr="004B17C8">
        <w:rPr>
          <w:rFonts w:ascii="Times New Roman" w:hAnsi="Times New Roman" w:cs="Times New Roman"/>
          <w:bCs/>
          <w:color w:val="auto"/>
        </w:rPr>
        <w:t xml:space="preserve"> queda </w:t>
      </w:r>
      <w:r w:rsidRPr="004B17C8">
        <w:rPr>
          <w:rFonts w:ascii="Times New Roman" w:hAnsi="Times New Roman" w:cs="Times New Roman"/>
          <w:bCs/>
          <w:color w:val="auto"/>
        </w:rPr>
        <w:t>inmersa en un ciclo de mejora continua, sin fin-</w:t>
      </w:r>
      <w:r w:rsidR="00036B63" w:rsidRPr="004B17C8">
        <w:rPr>
          <w:rFonts w:ascii="Times New Roman" w:hAnsi="Times New Roman" w:cs="Times New Roman"/>
          <w:bCs/>
          <w:color w:val="auto"/>
        </w:rPr>
        <w:t>. H</w:t>
      </w:r>
      <w:r w:rsidRPr="004B17C8">
        <w:rPr>
          <w:rFonts w:ascii="Times New Roman" w:hAnsi="Times New Roman" w:cs="Times New Roman"/>
          <w:bCs/>
          <w:color w:val="auto"/>
        </w:rPr>
        <w:t>ay organizaciones que apartan a ciertos individuos de sus tareas diarias para que integren el equipo</w:t>
      </w:r>
      <w:r w:rsidR="00036B63" w:rsidRPr="004B17C8">
        <w:rPr>
          <w:rFonts w:ascii="Times New Roman" w:hAnsi="Times New Roman" w:cs="Times New Roman"/>
          <w:bCs/>
          <w:color w:val="auto"/>
        </w:rPr>
        <w:t xml:space="preserve"> de calidad;</w:t>
      </w:r>
      <w:r w:rsidRPr="004B17C8">
        <w:rPr>
          <w:rFonts w:ascii="Times New Roman" w:hAnsi="Times New Roman" w:cs="Times New Roman"/>
          <w:bCs/>
          <w:color w:val="auto"/>
        </w:rPr>
        <w:t xml:space="preserve"> </w:t>
      </w:r>
      <w:r w:rsidR="00036B63" w:rsidRPr="004B17C8">
        <w:rPr>
          <w:rFonts w:ascii="Times New Roman" w:hAnsi="Times New Roman" w:cs="Times New Roman"/>
          <w:bCs/>
          <w:color w:val="auto"/>
        </w:rPr>
        <w:t xml:space="preserve">una vez </w:t>
      </w:r>
      <w:r w:rsidRPr="004B17C8">
        <w:rPr>
          <w:rFonts w:ascii="Times New Roman" w:hAnsi="Times New Roman" w:cs="Times New Roman"/>
          <w:bCs/>
          <w:color w:val="auto"/>
        </w:rPr>
        <w:t>“</w:t>
      </w:r>
      <w:r w:rsidR="00036B63" w:rsidRPr="004B17C8">
        <w:rPr>
          <w:rFonts w:ascii="Times New Roman" w:hAnsi="Times New Roman" w:cs="Times New Roman"/>
          <w:bCs/>
          <w:color w:val="auto"/>
        </w:rPr>
        <w:t xml:space="preserve">terminado </w:t>
      </w:r>
      <w:r w:rsidRPr="004B17C8">
        <w:rPr>
          <w:rFonts w:ascii="Times New Roman" w:hAnsi="Times New Roman" w:cs="Times New Roman"/>
          <w:bCs/>
          <w:color w:val="auto"/>
        </w:rPr>
        <w:t>el proyecto”, regres</w:t>
      </w:r>
      <w:r w:rsidR="00036B63" w:rsidRPr="004B17C8">
        <w:rPr>
          <w:rFonts w:ascii="Times New Roman" w:hAnsi="Times New Roman" w:cs="Times New Roman"/>
          <w:bCs/>
          <w:color w:val="auto"/>
        </w:rPr>
        <w:t xml:space="preserve">an </w:t>
      </w:r>
      <w:r w:rsidRPr="004B17C8">
        <w:rPr>
          <w:rFonts w:ascii="Times New Roman" w:hAnsi="Times New Roman" w:cs="Times New Roman"/>
          <w:bCs/>
          <w:color w:val="auto"/>
        </w:rPr>
        <w:t xml:space="preserve">a sus actividades anteriores. No </w:t>
      </w:r>
      <w:r w:rsidR="005C4985" w:rsidRPr="004B17C8">
        <w:rPr>
          <w:rFonts w:ascii="Times New Roman" w:hAnsi="Times New Roman" w:cs="Times New Roman"/>
          <w:bCs/>
          <w:color w:val="auto"/>
        </w:rPr>
        <w:t>se puede afirmar que este procedimiento sea equivocado</w:t>
      </w:r>
      <w:r w:rsidRPr="004B17C8">
        <w:rPr>
          <w:rFonts w:ascii="Times New Roman" w:hAnsi="Times New Roman" w:cs="Times New Roman"/>
          <w:bCs/>
          <w:color w:val="auto"/>
        </w:rPr>
        <w:t xml:space="preserve">, </w:t>
      </w:r>
      <w:r w:rsidR="005C4985" w:rsidRPr="004B17C8">
        <w:rPr>
          <w:rFonts w:ascii="Times New Roman" w:hAnsi="Times New Roman" w:cs="Times New Roman"/>
          <w:bCs/>
          <w:color w:val="auto"/>
        </w:rPr>
        <w:t xml:space="preserve">ya que sería recomendable para </w:t>
      </w:r>
      <w:r w:rsidRPr="004B17C8">
        <w:rPr>
          <w:rFonts w:ascii="Times New Roman" w:hAnsi="Times New Roman" w:cs="Times New Roman"/>
          <w:bCs/>
          <w:color w:val="auto"/>
        </w:rPr>
        <w:t>identificar los procesos actuales y elaborar el mapa de procesos.</w:t>
      </w:r>
      <w:r w:rsidR="00E4636A"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El problema radica en pensar que la calidad es </w:t>
      </w:r>
      <w:r w:rsidR="009E37F9" w:rsidRPr="004B17C8">
        <w:rPr>
          <w:rFonts w:ascii="Times New Roman" w:hAnsi="Times New Roman" w:cs="Times New Roman"/>
          <w:bCs/>
          <w:color w:val="auto"/>
        </w:rPr>
        <w:t>un proyecto a corto plazo, del cual se puede prescindir una vez la universidad obtenga la certificación.</w:t>
      </w:r>
    </w:p>
    <w:p w:rsidR="00B67AD7" w:rsidRPr="004B17C8" w:rsidRDefault="00B67AD7" w:rsidP="00B67AD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Lo ideal es la creación de una nueva gerencia, división, sección, área: el nombre le será dado dependiendo de su organización, tamaño, gestión estratégica u otros aspectos.</w:t>
      </w:r>
    </w:p>
    <w:p w:rsidR="00B67AD7" w:rsidRPr="004B17C8" w:rsidRDefault="00B67AD7" w:rsidP="00BD030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Es necesario crear una cultura de trabajo en equipo, no solo en el área de calidad sino en toda la universidad, con la visión puesta en el quinto principio de éste modelo y para buscar la </w:t>
      </w:r>
      <w:r w:rsidR="000B0E22" w:rsidRPr="004B17C8">
        <w:rPr>
          <w:rFonts w:ascii="Times New Roman" w:hAnsi="Times New Roman" w:cs="Times New Roman"/>
          <w:bCs/>
          <w:color w:val="auto"/>
        </w:rPr>
        <w:t xml:space="preserve">conformidad </w:t>
      </w:r>
      <w:r w:rsidRPr="004B17C8">
        <w:rPr>
          <w:rFonts w:ascii="Times New Roman" w:hAnsi="Times New Roman" w:cs="Times New Roman"/>
          <w:bCs/>
          <w:color w:val="auto"/>
        </w:rPr>
        <w:t xml:space="preserve">con la norma ISO 9001:2008: “enfoque basado en procesos”. </w:t>
      </w:r>
    </w:p>
    <w:p w:rsidR="00B67AD7" w:rsidRPr="004B17C8" w:rsidRDefault="009E399F" w:rsidP="00BD030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Es necesario tener presente la gestión, las competencias, la participación y motivación de las personas que integran los equipos de trabaja de la universidad y en lo que nos atañe en éste apartado: el equipo de calidad.</w:t>
      </w:r>
    </w:p>
    <w:p w:rsidR="009E399F" w:rsidRPr="004B17C8" w:rsidRDefault="009E399F" w:rsidP="00BD030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En ésta era del conocimiento el talento humano es considerado como uno de los activos organizacionales más val</w:t>
      </w:r>
      <w:r w:rsidR="000B0E22" w:rsidRPr="004B17C8">
        <w:rPr>
          <w:rFonts w:ascii="Times New Roman" w:hAnsi="Times New Roman" w:cs="Times New Roman"/>
          <w:bCs/>
          <w:color w:val="auto"/>
        </w:rPr>
        <w:t>iosos, y la norma ISO 9004:2009</w:t>
      </w:r>
      <w:r w:rsidRPr="004B17C8">
        <w:rPr>
          <w:rFonts w:ascii="Times New Roman" w:hAnsi="Times New Roman" w:cs="Times New Roman"/>
          <w:bCs/>
          <w:color w:val="auto"/>
        </w:rPr>
        <w:t xml:space="preserve"> lo menciona en su numeral 6.3.1. </w:t>
      </w:r>
    </w:p>
    <w:p w:rsidR="009E399F" w:rsidRPr="004B17C8" w:rsidRDefault="009E399F" w:rsidP="00BD030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 alta dirección </w:t>
      </w:r>
      <w:r w:rsidR="00BB6CE4" w:rsidRPr="004B17C8">
        <w:rPr>
          <w:rFonts w:ascii="Times New Roman" w:hAnsi="Times New Roman" w:cs="Times New Roman"/>
          <w:bCs/>
          <w:color w:val="auto"/>
        </w:rPr>
        <w:t>a través de su liderazgo debe generar un ambiente interno, que permita que los integrantes de la universidad se involucren plenamente en el logro de los objetivos organizaciones</w:t>
      </w:r>
      <w:r w:rsidR="00722BBC"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como ya se menciono en </w:t>
      </w:r>
      <w:r w:rsidR="00722BBC" w:rsidRPr="004B17C8">
        <w:rPr>
          <w:rFonts w:ascii="Times New Roman" w:hAnsi="Times New Roman" w:cs="Times New Roman"/>
          <w:bCs/>
          <w:color w:val="auto"/>
        </w:rPr>
        <w:t>el apartado 3.2.2: responsabilidades de la alta dirección.</w:t>
      </w:r>
    </w:p>
    <w:p w:rsidR="00722BBC" w:rsidRPr="004B17C8" w:rsidRDefault="00722BBC" w:rsidP="00D847BF">
      <w:pPr>
        <w:pStyle w:val="Default"/>
        <w:spacing w:line="480" w:lineRule="auto"/>
        <w:ind w:left="709"/>
        <w:jc w:val="both"/>
        <w:rPr>
          <w:rFonts w:ascii="Times New Roman" w:hAnsi="Times New Roman" w:cs="Times New Roman"/>
          <w:bCs/>
          <w:color w:val="auto"/>
        </w:rPr>
      </w:pPr>
      <w:r w:rsidRPr="004B17C8">
        <w:rPr>
          <w:rFonts w:ascii="Times New Roman" w:hAnsi="Times New Roman" w:cs="Times New Roman"/>
          <w:bCs/>
          <w:color w:val="auto"/>
        </w:rPr>
        <w:t>Las organizaciones debería</w:t>
      </w:r>
      <w:r w:rsidR="00A71C07" w:rsidRPr="004B17C8">
        <w:rPr>
          <w:rFonts w:ascii="Times New Roman" w:hAnsi="Times New Roman" w:cs="Times New Roman"/>
          <w:bCs/>
          <w:color w:val="auto"/>
        </w:rPr>
        <w:t>n asegurarse de que las personas</w:t>
      </w:r>
      <w:r w:rsidRPr="004B17C8">
        <w:rPr>
          <w:rFonts w:ascii="Times New Roman" w:hAnsi="Times New Roman" w:cs="Times New Roman"/>
          <w:bCs/>
          <w:color w:val="auto"/>
        </w:rPr>
        <w:t xml:space="preserve"> comprenden la importancia de su contribución y sus funciones; además, establecer procesos que confieran facultades a las personas para:</w:t>
      </w:r>
    </w:p>
    <w:p w:rsidR="00722BBC" w:rsidRPr="004B17C8" w:rsidRDefault="00722BBC" w:rsidP="00D10541">
      <w:pPr>
        <w:numPr>
          <w:ilvl w:val="0"/>
          <w:numId w:val="10"/>
        </w:numPr>
        <w:autoSpaceDE w:val="0"/>
        <w:autoSpaceDN w:val="0"/>
        <w:adjustRightInd w:val="0"/>
        <w:spacing w:after="0" w:line="480" w:lineRule="auto"/>
        <w:rPr>
          <w:rFonts w:ascii="Times New Roman" w:hAnsi="Times New Roman"/>
          <w:sz w:val="24"/>
          <w:szCs w:val="24"/>
        </w:rPr>
      </w:pPr>
      <w:r w:rsidRPr="004B17C8">
        <w:rPr>
          <w:rFonts w:ascii="Times New Roman" w:hAnsi="Times New Roman"/>
          <w:sz w:val="24"/>
          <w:szCs w:val="24"/>
        </w:rPr>
        <w:t>Traducir los objetivos estratégicos y de proceso de la organización a objetivos de trabajo individuales, y establecer planes para su logro,</w:t>
      </w:r>
    </w:p>
    <w:p w:rsidR="00722BBC" w:rsidRPr="004B17C8" w:rsidRDefault="00722BBC" w:rsidP="00D10541">
      <w:pPr>
        <w:numPr>
          <w:ilvl w:val="0"/>
          <w:numId w:val="10"/>
        </w:numPr>
        <w:autoSpaceDE w:val="0"/>
        <w:autoSpaceDN w:val="0"/>
        <w:adjustRightInd w:val="0"/>
        <w:spacing w:after="0" w:line="480" w:lineRule="auto"/>
        <w:rPr>
          <w:rFonts w:ascii="Times New Roman" w:hAnsi="Times New Roman"/>
          <w:sz w:val="24"/>
          <w:szCs w:val="24"/>
        </w:rPr>
      </w:pPr>
      <w:r w:rsidRPr="004B17C8">
        <w:rPr>
          <w:rFonts w:ascii="Times New Roman" w:hAnsi="Times New Roman"/>
          <w:sz w:val="24"/>
          <w:szCs w:val="24"/>
        </w:rPr>
        <w:t>Identificar las limitaciones de su desempeño</w:t>
      </w:r>
    </w:p>
    <w:p w:rsidR="00722BBC" w:rsidRPr="004B17C8" w:rsidRDefault="00722BBC" w:rsidP="00D10541">
      <w:pPr>
        <w:numPr>
          <w:ilvl w:val="0"/>
          <w:numId w:val="10"/>
        </w:numPr>
        <w:autoSpaceDE w:val="0"/>
        <w:autoSpaceDN w:val="0"/>
        <w:adjustRightInd w:val="0"/>
        <w:spacing w:after="0" w:line="480" w:lineRule="auto"/>
        <w:rPr>
          <w:rFonts w:ascii="Times New Roman" w:hAnsi="Times New Roman"/>
          <w:sz w:val="24"/>
          <w:szCs w:val="24"/>
        </w:rPr>
      </w:pPr>
      <w:r w:rsidRPr="004B17C8">
        <w:rPr>
          <w:rFonts w:ascii="Times New Roman" w:hAnsi="Times New Roman"/>
          <w:sz w:val="24"/>
          <w:szCs w:val="24"/>
        </w:rPr>
        <w:t>Asumir los problemas como propios y la responsabilidad de resolverlos</w:t>
      </w:r>
    </w:p>
    <w:p w:rsidR="00722BBC" w:rsidRPr="004B17C8" w:rsidRDefault="00722BBC" w:rsidP="00D10541">
      <w:pPr>
        <w:numPr>
          <w:ilvl w:val="0"/>
          <w:numId w:val="10"/>
        </w:numPr>
        <w:autoSpaceDE w:val="0"/>
        <w:autoSpaceDN w:val="0"/>
        <w:adjustRightInd w:val="0"/>
        <w:spacing w:after="0" w:line="480" w:lineRule="auto"/>
        <w:rPr>
          <w:rFonts w:ascii="Times New Roman" w:hAnsi="Times New Roman"/>
          <w:sz w:val="24"/>
          <w:szCs w:val="24"/>
        </w:rPr>
      </w:pPr>
      <w:r w:rsidRPr="004B17C8">
        <w:rPr>
          <w:rFonts w:ascii="Times New Roman" w:hAnsi="Times New Roman"/>
          <w:sz w:val="24"/>
          <w:szCs w:val="24"/>
        </w:rPr>
        <w:t>Evaluar el desempeño de las personas frente a objetivos de trabajo individuales</w:t>
      </w:r>
    </w:p>
    <w:p w:rsidR="00722BBC" w:rsidRPr="004B17C8" w:rsidRDefault="00722BBC" w:rsidP="00D10541">
      <w:pPr>
        <w:numPr>
          <w:ilvl w:val="0"/>
          <w:numId w:val="10"/>
        </w:numPr>
        <w:autoSpaceDE w:val="0"/>
        <w:autoSpaceDN w:val="0"/>
        <w:adjustRightInd w:val="0"/>
        <w:spacing w:after="0" w:line="480" w:lineRule="auto"/>
        <w:rPr>
          <w:rFonts w:ascii="Times New Roman" w:hAnsi="Times New Roman"/>
          <w:sz w:val="24"/>
          <w:szCs w:val="24"/>
        </w:rPr>
      </w:pPr>
      <w:r w:rsidRPr="004B17C8">
        <w:rPr>
          <w:rFonts w:ascii="Times New Roman" w:hAnsi="Times New Roman"/>
          <w:sz w:val="24"/>
          <w:szCs w:val="24"/>
        </w:rPr>
        <w:t>Buscar de manera activa oportunidades para aumentar su competencia y experiencia</w:t>
      </w:r>
    </w:p>
    <w:p w:rsidR="00722BBC" w:rsidRPr="004B17C8" w:rsidRDefault="00722BBC" w:rsidP="00D10541">
      <w:pPr>
        <w:numPr>
          <w:ilvl w:val="0"/>
          <w:numId w:val="10"/>
        </w:numPr>
        <w:spacing w:after="0" w:line="480" w:lineRule="auto"/>
        <w:rPr>
          <w:rFonts w:ascii="Times New Roman" w:hAnsi="Times New Roman"/>
          <w:sz w:val="24"/>
          <w:szCs w:val="24"/>
        </w:rPr>
      </w:pPr>
      <w:r w:rsidRPr="004B17C8">
        <w:rPr>
          <w:rFonts w:ascii="Times New Roman" w:hAnsi="Times New Roman"/>
          <w:sz w:val="24"/>
          <w:szCs w:val="24"/>
        </w:rPr>
        <w:t>Promover el trabajo en equipo y fomentar la sinergia entre las personas</w:t>
      </w:r>
    </w:p>
    <w:p w:rsidR="00D847BF" w:rsidRPr="004B17C8" w:rsidRDefault="00D847BF" w:rsidP="00D10541">
      <w:pPr>
        <w:numPr>
          <w:ilvl w:val="0"/>
          <w:numId w:val="10"/>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Compartir la información, el conocimiento y la experiencia dentro de la organización.</w:t>
      </w:r>
    </w:p>
    <w:p w:rsidR="00D847BF" w:rsidRPr="004B17C8" w:rsidRDefault="00D847BF" w:rsidP="006555C4">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Para asegurarse de que la organización cuenta con las competencias necesarias, </w:t>
      </w:r>
      <w:r w:rsidR="00955BDF" w:rsidRPr="004B17C8">
        <w:rPr>
          <w:rFonts w:ascii="Times New Roman" w:hAnsi="Times New Roman"/>
          <w:sz w:val="24"/>
          <w:szCs w:val="24"/>
        </w:rPr>
        <w:t xml:space="preserve">se </w:t>
      </w:r>
      <w:r w:rsidRPr="004B17C8">
        <w:rPr>
          <w:rFonts w:ascii="Times New Roman" w:hAnsi="Times New Roman"/>
          <w:sz w:val="24"/>
          <w:szCs w:val="24"/>
        </w:rPr>
        <w:t xml:space="preserve">debería establecer y mantener un “plan de desarrollo de las personas” y procesos asociados, que </w:t>
      </w:r>
      <w:r w:rsidR="00955BDF" w:rsidRPr="004B17C8">
        <w:rPr>
          <w:rFonts w:ascii="Times New Roman" w:hAnsi="Times New Roman"/>
          <w:sz w:val="24"/>
          <w:szCs w:val="24"/>
        </w:rPr>
        <w:t xml:space="preserve">ayuden </w:t>
      </w:r>
      <w:r w:rsidRPr="004B17C8">
        <w:rPr>
          <w:rFonts w:ascii="Times New Roman" w:hAnsi="Times New Roman"/>
          <w:sz w:val="24"/>
          <w:szCs w:val="24"/>
        </w:rPr>
        <w:t>a la organización a identificar, desarrollar y mejorar la competencia de las personas a través de los siguientes pasos:</w:t>
      </w:r>
    </w:p>
    <w:p w:rsidR="00D847BF" w:rsidRPr="004B17C8" w:rsidRDefault="00D847BF" w:rsidP="00D10541">
      <w:pPr>
        <w:numPr>
          <w:ilvl w:val="0"/>
          <w:numId w:val="11"/>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Identificar las competencias profesionales y personales que la organización podría necesitar a corto y largo plazo, de acuerdo con su misión, visión, estrategia, políticas y objetivos,</w:t>
      </w:r>
    </w:p>
    <w:p w:rsidR="00D847BF" w:rsidRPr="004B17C8" w:rsidRDefault="00D847BF" w:rsidP="00D10541">
      <w:pPr>
        <w:numPr>
          <w:ilvl w:val="0"/>
          <w:numId w:val="11"/>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Identificar las competencias disponibles actualmente en la organización y las brechas entre lo que está disponible</w:t>
      </w:r>
      <w:r w:rsidR="0031346F" w:rsidRPr="004B17C8">
        <w:rPr>
          <w:rFonts w:ascii="Times New Roman" w:hAnsi="Times New Roman"/>
          <w:sz w:val="24"/>
          <w:szCs w:val="24"/>
        </w:rPr>
        <w:t xml:space="preserve">, </w:t>
      </w:r>
      <w:r w:rsidRPr="004B17C8">
        <w:rPr>
          <w:rFonts w:ascii="Times New Roman" w:hAnsi="Times New Roman"/>
          <w:sz w:val="24"/>
          <w:szCs w:val="24"/>
        </w:rPr>
        <w:t>lo que se necesita actualmente y lo que se podría necesitar en el futuro,</w:t>
      </w:r>
    </w:p>
    <w:p w:rsidR="00D847BF" w:rsidRPr="004B17C8" w:rsidRDefault="00D847BF" w:rsidP="00D10541">
      <w:pPr>
        <w:numPr>
          <w:ilvl w:val="0"/>
          <w:numId w:val="11"/>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Impl</w:t>
      </w:r>
      <w:r w:rsidR="007C3E14" w:rsidRPr="004B17C8">
        <w:rPr>
          <w:rFonts w:ascii="Times New Roman" w:hAnsi="Times New Roman"/>
          <w:sz w:val="24"/>
          <w:szCs w:val="24"/>
        </w:rPr>
        <w:t xml:space="preserve">ementar acciones para mejorar </w:t>
      </w:r>
      <w:r w:rsidRPr="004B17C8">
        <w:rPr>
          <w:rFonts w:ascii="Times New Roman" w:hAnsi="Times New Roman"/>
          <w:sz w:val="24"/>
          <w:szCs w:val="24"/>
        </w:rPr>
        <w:t>o adquirir competencias para cerrar las brechas</w:t>
      </w:r>
      <w:r w:rsidR="007C3E14" w:rsidRPr="004B17C8">
        <w:rPr>
          <w:rFonts w:ascii="Times New Roman" w:hAnsi="Times New Roman"/>
          <w:sz w:val="24"/>
          <w:szCs w:val="24"/>
        </w:rPr>
        <w:t xml:space="preserve"> mencionadas</w:t>
      </w:r>
    </w:p>
    <w:p w:rsidR="00D847BF" w:rsidRPr="004B17C8" w:rsidRDefault="00D847BF" w:rsidP="00D10541">
      <w:pPr>
        <w:numPr>
          <w:ilvl w:val="0"/>
          <w:numId w:val="11"/>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Revisar y evaluar la eficacia de las acciones tomadas para asegurarse de que se han adquirido las competencias necesarias y</w:t>
      </w:r>
    </w:p>
    <w:p w:rsidR="00D847BF" w:rsidRPr="004B17C8" w:rsidRDefault="00D847BF" w:rsidP="00D10541">
      <w:pPr>
        <w:numPr>
          <w:ilvl w:val="0"/>
          <w:numId w:val="11"/>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Mantener las competencias que se han adquirido.</w:t>
      </w:r>
    </w:p>
    <w:p w:rsidR="00D847BF" w:rsidRPr="004B17C8" w:rsidRDefault="00D847BF" w:rsidP="00D10541">
      <w:pPr>
        <w:numPr>
          <w:ilvl w:val="0"/>
          <w:numId w:val="11"/>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NOTA Para más orientación sobre competencia y formación, véase la Norma ISO 10015.</w:t>
      </w:r>
    </w:p>
    <w:p w:rsidR="00D847BF" w:rsidRPr="004B17C8" w:rsidRDefault="00D847BF" w:rsidP="006555C4">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organización debería motivar a las personas para que comprendan la relevancia de sus responsabilidades y actividades en relación con la creación y provisión de valor para los clientes y otras partes interesadas.</w:t>
      </w:r>
    </w:p>
    <w:p w:rsidR="00D847BF" w:rsidRPr="004B17C8" w:rsidRDefault="00D847BF" w:rsidP="006555C4">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Para aumentar la participación y motivación de las personas que la integran, la organización debería considerar actividades tales como:</w:t>
      </w:r>
    </w:p>
    <w:p w:rsidR="00D847BF" w:rsidRPr="004B17C8" w:rsidRDefault="00D847BF" w:rsidP="00D10541">
      <w:pPr>
        <w:numPr>
          <w:ilvl w:val="0"/>
          <w:numId w:val="12"/>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Desarrollar un proceso para compartir el conocimiento y utilizar la competencia de las personas, por ejemplo, un esquema para recopilar ideas para la mejora,</w:t>
      </w:r>
    </w:p>
    <w:p w:rsidR="00D847BF" w:rsidRPr="004B17C8" w:rsidRDefault="00D847BF" w:rsidP="00D10541">
      <w:pPr>
        <w:numPr>
          <w:ilvl w:val="0"/>
          <w:numId w:val="12"/>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Introducir un sistema de reconocimiento y recompensa adecuado, basado en evaluaciones individuales de los logros de las personas,</w:t>
      </w:r>
    </w:p>
    <w:p w:rsidR="00D847BF" w:rsidRPr="004B17C8" w:rsidRDefault="00D847BF" w:rsidP="00D10541">
      <w:pPr>
        <w:numPr>
          <w:ilvl w:val="0"/>
          <w:numId w:val="12"/>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Establecer un sistema de calificación de habilidades y planes de carrera, para promover el desarrollo de las personas,</w:t>
      </w:r>
    </w:p>
    <w:p w:rsidR="00D847BF" w:rsidRPr="004B17C8" w:rsidRDefault="00D847BF" w:rsidP="00D10541">
      <w:pPr>
        <w:numPr>
          <w:ilvl w:val="0"/>
          <w:numId w:val="12"/>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Revisar continuamente el nivel de satisfacción y las necesidades y expectativas de las personas, y </w:t>
      </w:r>
    </w:p>
    <w:p w:rsidR="00D847BF" w:rsidRPr="004B17C8" w:rsidRDefault="00D847BF" w:rsidP="00D10541">
      <w:pPr>
        <w:numPr>
          <w:ilvl w:val="0"/>
          <w:numId w:val="12"/>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Proporcionar oportunidades para realizar tutorías y adiestramiento profesional (</w:t>
      </w:r>
      <w:r w:rsidRPr="004B17C8">
        <w:rPr>
          <w:rFonts w:ascii="Times New Roman" w:hAnsi="Times New Roman"/>
          <w:i/>
          <w:iCs/>
          <w:sz w:val="24"/>
          <w:szCs w:val="24"/>
        </w:rPr>
        <w:t>coaching</w:t>
      </w:r>
      <w:r w:rsidRPr="004B17C8">
        <w:rPr>
          <w:rFonts w:ascii="Times New Roman" w:hAnsi="Times New Roman"/>
          <w:sz w:val="24"/>
          <w:szCs w:val="24"/>
        </w:rPr>
        <w:t>). NOTA Para más información sobre la “participación de las personas”, véase el principio de gestión de la calidad correspondiente en el Anexo B.</w:t>
      </w:r>
      <w:r w:rsidR="007F4FDC" w:rsidRPr="004B17C8">
        <w:rPr>
          <w:rFonts w:ascii="Times New Roman" w:hAnsi="Times New Roman"/>
          <w:sz w:val="24"/>
          <w:szCs w:val="24"/>
        </w:rPr>
        <w:t xml:space="preserve"> (ISO 9004, 2009, p.6).</w:t>
      </w:r>
    </w:p>
    <w:p w:rsidR="0054211C" w:rsidRPr="004B17C8" w:rsidRDefault="0095306A" w:rsidP="00BD030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Hay que aclarar </w:t>
      </w:r>
      <w:r w:rsidR="00D018C6" w:rsidRPr="004B17C8">
        <w:rPr>
          <w:rFonts w:ascii="Times New Roman" w:hAnsi="Times New Roman" w:cs="Times New Roman"/>
          <w:bCs/>
          <w:color w:val="auto"/>
        </w:rPr>
        <w:t xml:space="preserve">que </w:t>
      </w:r>
      <w:r w:rsidRPr="004B17C8">
        <w:rPr>
          <w:rFonts w:ascii="Times New Roman" w:hAnsi="Times New Roman" w:cs="Times New Roman"/>
          <w:bCs/>
          <w:color w:val="auto"/>
        </w:rPr>
        <w:t xml:space="preserve">tanto </w:t>
      </w:r>
      <w:r w:rsidR="007440C3" w:rsidRPr="004B17C8">
        <w:rPr>
          <w:rFonts w:ascii="Times New Roman" w:hAnsi="Times New Roman" w:cs="Times New Roman"/>
          <w:bCs/>
          <w:color w:val="auto"/>
        </w:rPr>
        <w:t xml:space="preserve">lo expuesto en </w:t>
      </w:r>
      <w:r w:rsidR="00D018C6" w:rsidRPr="004B17C8">
        <w:rPr>
          <w:rFonts w:ascii="Times New Roman" w:hAnsi="Times New Roman" w:cs="Times New Roman"/>
          <w:bCs/>
          <w:color w:val="auto"/>
        </w:rPr>
        <w:t>este modelo</w:t>
      </w:r>
      <w:r w:rsidR="007440C3" w:rsidRPr="004B17C8">
        <w:rPr>
          <w:rFonts w:ascii="Times New Roman" w:hAnsi="Times New Roman" w:cs="Times New Roman"/>
          <w:bCs/>
          <w:color w:val="auto"/>
        </w:rPr>
        <w:t>,</w:t>
      </w:r>
      <w:r w:rsidR="00D018C6"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como </w:t>
      </w:r>
      <w:r w:rsidR="00671EE3" w:rsidRPr="004B17C8">
        <w:rPr>
          <w:rFonts w:ascii="Times New Roman" w:hAnsi="Times New Roman" w:cs="Times New Roman"/>
          <w:bCs/>
          <w:color w:val="auto"/>
        </w:rPr>
        <w:t>los modelos de excelencia</w:t>
      </w:r>
      <w:r w:rsidRPr="004B17C8">
        <w:rPr>
          <w:rFonts w:ascii="Times New Roman" w:hAnsi="Times New Roman" w:cs="Times New Roman"/>
          <w:bCs/>
          <w:color w:val="auto"/>
        </w:rPr>
        <w:t xml:space="preserve"> só</w:t>
      </w:r>
      <w:r w:rsidR="00671EE3" w:rsidRPr="004B17C8">
        <w:rPr>
          <w:rFonts w:ascii="Times New Roman" w:hAnsi="Times New Roman" w:cs="Times New Roman"/>
          <w:bCs/>
          <w:color w:val="auto"/>
        </w:rPr>
        <w:t xml:space="preserve">lo </w:t>
      </w:r>
      <w:r w:rsidRPr="004B17C8">
        <w:rPr>
          <w:rFonts w:ascii="Times New Roman" w:hAnsi="Times New Roman" w:cs="Times New Roman"/>
          <w:bCs/>
          <w:color w:val="auto"/>
        </w:rPr>
        <w:t xml:space="preserve">tienen un fin </w:t>
      </w:r>
      <w:r w:rsidR="007440C3" w:rsidRPr="004B17C8">
        <w:rPr>
          <w:rFonts w:ascii="Times New Roman" w:hAnsi="Times New Roman" w:cs="Times New Roman"/>
          <w:bCs/>
          <w:color w:val="auto"/>
        </w:rPr>
        <w:t xml:space="preserve">orientativo y no está diseñado con fines de certificación, </w:t>
      </w:r>
      <w:r w:rsidR="006555C4" w:rsidRPr="004B17C8">
        <w:rPr>
          <w:rFonts w:ascii="Times New Roman" w:hAnsi="Times New Roman" w:cs="Times New Roman"/>
          <w:bCs/>
          <w:color w:val="auto"/>
        </w:rPr>
        <w:t>reglamentarios o contractuales</w:t>
      </w:r>
      <w:r w:rsidRPr="004B17C8">
        <w:rPr>
          <w:rFonts w:ascii="Times New Roman" w:hAnsi="Times New Roman" w:cs="Times New Roman"/>
          <w:bCs/>
          <w:color w:val="auto"/>
        </w:rPr>
        <w:t>. Teniendo en cuenta esta aclaración</w:t>
      </w:r>
      <w:r w:rsidR="006555C4" w:rsidRPr="004B17C8">
        <w:rPr>
          <w:rFonts w:ascii="Times New Roman" w:hAnsi="Times New Roman" w:cs="Times New Roman"/>
          <w:bCs/>
          <w:color w:val="auto"/>
        </w:rPr>
        <w:t xml:space="preserve"> y con base e</w:t>
      </w:r>
      <w:r w:rsidR="00D018C6" w:rsidRPr="004B17C8">
        <w:rPr>
          <w:rFonts w:ascii="Times New Roman" w:hAnsi="Times New Roman" w:cs="Times New Roman"/>
          <w:bCs/>
          <w:color w:val="auto"/>
        </w:rPr>
        <w:t>n la investigación documental realizada</w:t>
      </w:r>
      <w:r w:rsidR="006555C4" w:rsidRPr="004B17C8">
        <w:rPr>
          <w:rFonts w:ascii="Times New Roman" w:hAnsi="Times New Roman" w:cs="Times New Roman"/>
          <w:bCs/>
          <w:color w:val="auto"/>
        </w:rPr>
        <w:t>,</w:t>
      </w:r>
      <w:r w:rsidR="00D018C6" w:rsidRPr="004B17C8">
        <w:rPr>
          <w:rFonts w:ascii="Times New Roman" w:hAnsi="Times New Roman" w:cs="Times New Roman"/>
          <w:bCs/>
          <w:color w:val="auto"/>
        </w:rPr>
        <w:t xml:space="preserve"> se recomienda </w:t>
      </w:r>
      <w:r w:rsidR="007440C3" w:rsidRPr="004B17C8">
        <w:rPr>
          <w:rFonts w:ascii="Times New Roman" w:hAnsi="Times New Roman" w:cs="Times New Roman"/>
          <w:bCs/>
          <w:color w:val="auto"/>
        </w:rPr>
        <w:t>que el equipo de calidad de la universidad como mínimo sea integrado</w:t>
      </w:r>
      <w:r w:rsidR="0054211C" w:rsidRPr="004B17C8">
        <w:rPr>
          <w:rFonts w:ascii="Times New Roman" w:hAnsi="Times New Roman" w:cs="Times New Roman"/>
          <w:bCs/>
          <w:color w:val="auto"/>
        </w:rPr>
        <w:t xml:space="preserve"> por:</w:t>
      </w:r>
    </w:p>
    <w:p w:rsidR="0054211C" w:rsidRPr="004B17C8" w:rsidRDefault="0054211C" w:rsidP="00D10541">
      <w:pPr>
        <w:pStyle w:val="Default"/>
        <w:numPr>
          <w:ilvl w:val="0"/>
          <w:numId w:val="13"/>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Representante de la dirección</w:t>
      </w:r>
    </w:p>
    <w:p w:rsidR="0031632C" w:rsidRPr="004B17C8" w:rsidRDefault="0031632C" w:rsidP="0031632C">
      <w:pPr>
        <w:pStyle w:val="Default"/>
        <w:spacing w:line="480" w:lineRule="auto"/>
        <w:ind w:left="708"/>
        <w:jc w:val="both"/>
        <w:rPr>
          <w:rFonts w:ascii="Times New Roman" w:hAnsi="Times New Roman" w:cs="Times New Roman"/>
          <w:color w:val="auto"/>
        </w:rPr>
      </w:pPr>
      <w:r w:rsidRPr="004B17C8">
        <w:rPr>
          <w:rFonts w:ascii="Times New Roman" w:hAnsi="Times New Roman" w:cs="Times New Roman"/>
          <w:bCs/>
          <w:color w:val="auto"/>
        </w:rPr>
        <w:t xml:space="preserve">Según la norma ISO 9001:2008, </w:t>
      </w:r>
      <w:r w:rsidR="0095306A" w:rsidRPr="004B17C8">
        <w:rPr>
          <w:rFonts w:ascii="Times New Roman" w:hAnsi="Times New Roman" w:cs="Times New Roman"/>
          <w:color w:val="auto"/>
        </w:rPr>
        <w:t>l</w:t>
      </w:r>
      <w:r w:rsidRPr="004B17C8">
        <w:rPr>
          <w:rFonts w:ascii="Times New Roman" w:hAnsi="Times New Roman" w:cs="Times New Roman"/>
          <w:color w:val="auto"/>
        </w:rPr>
        <w:t>a alta dirección debe designar un miembro de la dirección de la organización quien, independientemente de otras responsabilidades, debe tener la responsabilidad y autoridad que incluya:</w:t>
      </w:r>
    </w:p>
    <w:p w:rsidR="0031632C" w:rsidRPr="004B17C8" w:rsidRDefault="0031632C" w:rsidP="0031632C">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a) asegurarse de que se establecen, implementan y mantienen los procesos necesarios para el sistema de gestión de la calidad,</w:t>
      </w:r>
    </w:p>
    <w:p w:rsidR="0031632C" w:rsidRPr="004B17C8" w:rsidRDefault="0031632C" w:rsidP="0031632C">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b) informar a la alta dirección sobre el desempeño del sistema de gestión de la calidad y de cualquier necesidad de mejora, y</w:t>
      </w:r>
    </w:p>
    <w:p w:rsidR="0031632C" w:rsidRPr="004B17C8" w:rsidRDefault="0031632C" w:rsidP="0031632C">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c) asegurarse de que se promueva la toma de conciencia de los requisitos del cliente en todos los niveles de la organización.</w:t>
      </w:r>
    </w:p>
    <w:p w:rsidR="0031632C" w:rsidRPr="004B17C8" w:rsidRDefault="0031632C" w:rsidP="0031632C">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NOTA La responsabilidad del representante de la dirección puede incluir relaciones con partes externas sobre asuntos relacionados con el sistema de gestión de la calidad. (ISO 9001, 2008, p.5)</w:t>
      </w:r>
    </w:p>
    <w:p w:rsidR="0054211C" w:rsidRPr="004B17C8" w:rsidRDefault="0054211C" w:rsidP="00D10541">
      <w:pPr>
        <w:pStyle w:val="Default"/>
        <w:numPr>
          <w:ilvl w:val="0"/>
          <w:numId w:val="13"/>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D</w:t>
      </w:r>
      <w:r w:rsidR="00F72529" w:rsidRPr="004B17C8">
        <w:rPr>
          <w:rFonts w:ascii="Times New Roman" w:hAnsi="Times New Roman" w:cs="Times New Roman"/>
          <w:bCs/>
          <w:color w:val="auto"/>
        </w:rPr>
        <w:t>irector</w:t>
      </w:r>
    </w:p>
    <w:p w:rsidR="0054211C" w:rsidRPr="004B17C8" w:rsidRDefault="0054211C" w:rsidP="00D10541">
      <w:pPr>
        <w:pStyle w:val="Default"/>
        <w:numPr>
          <w:ilvl w:val="0"/>
          <w:numId w:val="13"/>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G</w:t>
      </w:r>
      <w:r w:rsidR="00F72529" w:rsidRPr="004B17C8">
        <w:rPr>
          <w:rFonts w:ascii="Times New Roman" w:hAnsi="Times New Roman" w:cs="Times New Roman"/>
          <w:bCs/>
          <w:color w:val="auto"/>
        </w:rPr>
        <w:t>estor de la calidad ISO 9000</w:t>
      </w:r>
    </w:p>
    <w:p w:rsidR="0054211C" w:rsidRPr="004B17C8" w:rsidRDefault="0054211C" w:rsidP="00D10541">
      <w:pPr>
        <w:pStyle w:val="Default"/>
        <w:numPr>
          <w:ilvl w:val="0"/>
          <w:numId w:val="13"/>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A</w:t>
      </w:r>
      <w:r w:rsidR="00F72529" w:rsidRPr="004B17C8">
        <w:rPr>
          <w:rFonts w:ascii="Times New Roman" w:hAnsi="Times New Roman" w:cs="Times New Roman"/>
          <w:bCs/>
          <w:color w:val="auto"/>
        </w:rPr>
        <w:t xml:space="preserve">uditor </w:t>
      </w:r>
      <w:r w:rsidRPr="004B17C8">
        <w:rPr>
          <w:rFonts w:ascii="Times New Roman" w:hAnsi="Times New Roman" w:cs="Times New Roman"/>
          <w:bCs/>
          <w:color w:val="auto"/>
        </w:rPr>
        <w:t>líder</w:t>
      </w:r>
    </w:p>
    <w:p w:rsidR="0054211C" w:rsidRPr="004B17C8" w:rsidRDefault="0054211C" w:rsidP="00D10541">
      <w:pPr>
        <w:pStyle w:val="Default"/>
        <w:numPr>
          <w:ilvl w:val="0"/>
          <w:numId w:val="13"/>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C</w:t>
      </w:r>
      <w:r w:rsidR="00F72529" w:rsidRPr="004B17C8">
        <w:rPr>
          <w:rFonts w:ascii="Times New Roman" w:hAnsi="Times New Roman" w:cs="Times New Roman"/>
          <w:bCs/>
          <w:color w:val="auto"/>
        </w:rPr>
        <w:t xml:space="preserve">oordinador </w:t>
      </w:r>
      <w:r w:rsidRPr="004B17C8">
        <w:rPr>
          <w:rFonts w:ascii="Times New Roman" w:hAnsi="Times New Roman" w:cs="Times New Roman"/>
          <w:bCs/>
          <w:color w:val="auto"/>
        </w:rPr>
        <w:t xml:space="preserve">de </w:t>
      </w:r>
      <w:r w:rsidR="001227CF" w:rsidRPr="004B17C8">
        <w:rPr>
          <w:rFonts w:ascii="Times New Roman" w:hAnsi="Times New Roman" w:cs="Times New Roman"/>
          <w:bCs/>
          <w:color w:val="auto"/>
        </w:rPr>
        <w:t>proceso por cada uno de los macroprocesos</w:t>
      </w:r>
    </w:p>
    <w:p w:rsidR="001227CF" w:rsidRPr="004B17C8" w:rsidRDefault="001227CF" w:rsidP="00D10541">
      <w:pPr>
        <w:pStyle w:val="Default"/>
        <w:numPr>
          <w:ilvl w:val="0"/>
          <w:numId w:val="13"/>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Asesor o consultor externo </w:t>
      </w:r>
    </w:p>
    <w:p w:rsidR="00452C1B" w:rsidRPr="004B17C8" w:rsidRDefault="001227CF" w:rsidP="00BD0308">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Se deben definir y documentar las </w:t>
      </w:r>
      <w:r w:rsidR="00AC7C33" w:rsidRPr="004B17C8">
        <w:rPr>
          <w:rFonts w:ascii="Times New Roman" w:hAnsi="Times New Roman" w:cs="Times New Roman"/>
          <w:bCs/>
          <w:color w:val="auto"/>
        </w:rPr>
        <w:t xml:space="preserve">competencias, </w:t>
      </w:r>
      <w:r w:rsidR="00096A2E" w:rsidRPr="004B17C8">
        <w:rPr>
          <w:rFonts w:ascii="Times New Roman" w:hAnsi="Times New Roman" w:cs="Times New Roman"/>
          <w:bCs/>
          <w:color w:val="auto"/>
        </w:rPr>
        <w:t xml:space="preserve">funciones </w:t>
      </w:r>
      <w:r w:rsidRPr="004B17C8">
        <w:rPr>
          <w:rFonts w:ascii="Times New Roman" w:hAnsi="Times New Roman" w:cs="Times New Roman"/>
          <w:bCs/>
          <w:color w:val="auto"/>
        </w:rPr>
        <w:t>y roles de cada uno de los integrantes del equipo</w:t>
      </w:r>
      <w:r w:rsidR="00096A2E" w:rsidRPr="004B17C8">
        <w:rPr>
          <w:rFonts w:ascii="Times New Roman" w:hAnsi="Times New Roman" w:cs="Times New Roman"/>
          <w:bCs/>
          <w:color w:val="auto"/>
        </w:rPr>
        <w:t xml:space="preserve"> y </w:t>
      </w:r>
      <w:r w:rsidRPr="004B17C8">
        <w:rPr>
          <w:rFonts w:ascii="Times New Roman" w:hAnsi="Times New Roman" w:cs="Times New Roman"/>
          <w:bCs/>
          <w:color w:val="auto"/>
        </w:rPr>
        <w:t xml:space="preserve">de </w:t>
      </w:r>
      <w:r w:rsidR="00096A2E" w:rsidRPr="004B17C8">
        <w:rPr>
          <w:rFonts w:ascii="Times New Roman" w:hAnsi="Times New Roman" w:cs="Times New Roman"/>
          <w:bCs/>
          <w:color w:val="auto"/>
        </w:rPr>
        <w:t xml:space="preserve">toda </w:t>
      </w:r>
      <w:r w:rsidRPr="004B17C8">
        <w:rPr>
          <w:rFonts w:ascii="Times New Roman" w:hAnsi="Times New Roman" w:cs="Times New Roman"/>
          <w:bCs/>
          <w:color w:val="auto"/>
        </w:rPr>
        <w:t>la universidad</w:t>
      </w:r>
      <w:r w:rsidR="002E51F4" w:rsidRPr="004B17C8">
        <w:rPr>
          <w:rFonts w:ascii="Times New Roman" w:hAnsi="Times New Roman" w:cs="Times New Roman"/>
          <w:bCs/>
          <w:color w:val="auto"/>
        </w:rPr>
        <w:t xml:space="preserve">, como se explico </w:t>
      </w:r>
      <w:r w:rsidR="00E73654" w:rsidRPr="004B17C8">
        <w:rPr>
          <w:rFonts w:ascii="Times New Roman" w:hAnsi="Times New Roman" w:cs="Times New Roman"/>
          <w:bCs/>
          <w:color w:val="auto"/>
        </w:rPr>
        <w:t>en éste apartado</w:t>
      </w:r>
      <w:r w:rsidRPr="004B17C8">
        <w:rPr>
          <w:rFonts w:ascii="Times New Roman" w:hAnsi="Times New Roman" w:cs="Times New Roman"/>
          <w:bCs/>
          <w:color w:val="auto"/>
        </w:rPr>
        <w:t>.</w:t>
      </w:r>
    </w:p>
    <w:p w:rsidR="00C27FE8" w:rsidRPr="004B17C8" w:rsidRDefault="00C27FE8" w:rsidP="00794F9A">
      <w:pPr>
        <w:pStyle w:val="Default"/>
        <w:spacing w:line="480" w:lineRule="auto"/>
        <w:jc w:val="both"/>
        <w:rPr>
          <w:rFonts w:ascii="Times New Roman" w:hAnsi="Times New Roman" w:cs="Times New Roman"/>
          <w:bCs/>
          <w:color w:val="auto"/>
        </w:rPr>
      </w:pPr>
    </w:p>
    <w:p w:rsidR="0095306A" w:rsidRPr="004B17C8" w:rsidRDefault="0095306A" w:rsidP="00794F9A">
      <w:pPr>
        <w:pStyle w:val="Default"/>
        <w:spacing w:line="480" w:lineRule="auto"/>
        <w:jc w:val="both"/>
        <w:rPr>
          <w:rFonts w:ascii="Times New Roman" w:hAnsi="Times New Roman" w:cs="Times New Roman"/>
          <w:bCs/>
          <w:color w:val="auto"/>
        </w:rPr>
      </w:pPr>
    </w:p>
    <w:p w:rsidR="00BD0308" w:rsidRPr="004B17C8" w:rsidRDefault="00BD0308" w:rsidP="0077390E">
      <w:pPr>
        <w:pStyle w:val="Default"/>
        <w:spacing w:line="480" w:lineRule="auto"/>
        <w:jc w:val="both"/>
        <w:outlineLvl w:val="2"/>
        <w:rPr>
          <w:rFonts w:ascii="Times New Roman" w:hAnsi="Times New Roman" w:cs="Times New Roman"/>
          <w:bCs/>
          <w:color w:val="auto"/>
        </w:rPr>
      </w:pPr>
      <w:bookmarkStart w:id="64" w:name="_Toc336859629"/>
      <w:bookmarkStart w:id="65" w:name="_Toc338941985"/>
      <w:r w:rsidRPr="004B17C8">
        <w:rPr>
          <w:rFonts w:ascii="Times New Roman" w:hAnsi="Times New Roman" w:cs="Times New Roman"/>
          <w:bCs/>
          <w:color w:val="auto"/>
        </w:rPr>
        <w:t>3.2.</w:t>
      </w:r>
      <w:r w:rsidR="004E0552" w:rsidRPr="004B17C8">
        <w:rPr>
          <w:rFonts w:ascii="Times New Roman" w:hAnsi="Times New Roman" w:cs="Times New Roman"/>
          <w:bCs/>
          <w:color w:val="auto"/>
        </w:rPr>
        <w:t>3</w:t>
      </w:r>
      <w:r w:rsidRPr="004B17C8">
        <w:rPr>
          <w:rFonts w:ascii="Times New Roman" w:hAnsi="Times New Roman" w:cs="Times New Roman"/>
          <w:bCs/>
          <w:color w:val="auto"/>
        </w:rPr>
        <w:t xml:space="preserve">. </w:t>
      </w:r>
      <w:r w:rsidR="00966DEE" w:rsidRPr="004B17C8">
        <w:rPr>
          <w:rFonts w:ascii="Times New Roman" w:hAnsi="Times New Roman" w:cs="Times New Roman"/>
          <w:bCs/>
          <w:color w:val="auto"/>
        </w:rPr>
        <w:t>Autoevaluación institucional</w:t>
      </w:r>
      <w:bookmarkEnd w:id="64"/>
      <w:bookmarkEnd w:id="65"/>
    </w:p>
    <w:p w:rsidR="00E73830" w:rsidRPr="004B17C8" w:rsidRDefault="00E73830" w:rsidP="00E73830">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Como punto de partida, lo ideal sería realizar una autoevaluación del estado actual de la universidad</w:t>
      </w:r>
      <w:r w:rsidR="001F42E8" w:rsidRPr="004B17C8">
        <w:rPr>
          <w:rFonts w:ascii="Times New Roman" w:hAnsi="Times New Roman" w:cs="Times New Roman"/>
          <w:bCs/>
          <w:color w:val="auto"/>
        </w:rPr>
        <w:t xml:space="preserve"> </w:t>
      </w:r>
      <w:r w:rsidR="00D32C4E" w:rsidRPr="004B17C8">
        <w:rPr>
          <w:rFonts w:ascii="Times New Roman" w:hAnsi="Times New Roman" w:cs="Times New Roman"/>
          <w:bCs/>
          <w:color w:val="auto"/>
        </w:rPr>
        <w:t xml:space="preserve">para </w:t>
      </w:r>
      <w:r w:rsidRPr="004B17C8">
        <w:rPr>
          <w:rFonts w:ascii="Times New Roman" w:hAnsi="Times New Roman" w:cs="Times New Roman"/>
          <w:bCs/>
          <w:color w:val="auto"/>
        </w:rPr>
        <w:t>trazar una línea imaginaria o base (como una fotografía del hoy),</w:t>
      </w:r>
      <w:r w:rsidR="00EC5A3E"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para determinar cuál será el plan </w:t>
      </w:r>
      <w:r w:rsidR="00D32C4E" w:rsidRPr="004B17C8">
        <w:rPr>
          <w:rFonts w:ascii="Times New Roman" w:hAnsi="Times New Roman" w:cs="Times New Roman"/>
          <w:bCs/>
          <w:color w:val="auto"/>
        </w:rPr>
        <w:t xml:space="preserve">estratégico </w:t>
      </w:r>
      <w:r w:rsidRPr="004B17C8">
        <w:rPr>
          <w:rFonts w:ascii="Times New Roman" w:hAnsi="Times New Roman" w:cs="Times New Roman"/>
          <w:bCs/>
          <w:color w:val="auto"/>
        </w:rPr>
        <w:t xml:space="preserve">y </w:t>
      </w:r>
      <w:r w:rsidR="00D32C4E" w:rsidRPr="004B17C8">
        <w:rPr>
          <w:rFonts w:ascii="Times New Roman" w:hAnsi="Times New Roman" w:cs="Times New Roman"/>
          <w:bCs/>
          <w:color w:val="auto"/>
        </w:rPr>
        <w:t>actividades a seguir, con miras a la implementación del sistema de gestión de calidad.</w:t>
      </w:r>
    </w:p>
    <w:p w:rsidR="0017574E" w:rsidRPr="004B17C8" w:rsidRDefault="00775AAE" w:rsidP="00775AA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autoevaluación también puede ser una herramienta de aprendizaje que proporciona una mejor visión de la organización y pude servir para promover la participación de las partes interesadas; además, permite determinar cuáles son los procesos que necesitan mejora inmediata</w:t>
      </w:r>
      <w:r w:rsidR="0017574E" w:rsidRPr="004B17C8">
        <w:rPr>
          <w:rFonts w:ascii="Times New Roman" w:hAnsi="Times New Roman" w:cs="Times New Roman"/>
          <w:bCs/>
          <w:color w:val="auto"/>
        </w:rPr>
        <w:t xml:space="preserve">, y así, empezar a trabajar en </w:t>
      </w:r>
      <w:r w:rsidR="00850891" w:rsidRPr="004B17C8">
        <w:rPr>
          <w:rFonts w:ascii="Times New Roman" w:hAnsi="Times New Roman" w:cs="Times New Roman"/>
          <w:bCs/>
          <w:color w:val="auto"/>
        </w:rPr>
        <w:t xml:space="preserve">el principio de </w:t>
      </w:r>
      <w:r w:rsidR="0017574E" w:rsidRPr="004B17C8">
        <w:rPr>
          <w:rFonts w:ascii="Times New Roman" w:hAnsi="Times New Roman" w:cs="Times New Roman"/>
          <w:bCs/>
          <w:color w:val="auto"/>
        </w:rPr>
        <w:t>la mejora continua.</w:t>
      </w:r>
    </w:p>
    <w:p w:rsidR="00156B76" w:rsidRPr="004B17C8" w:rsidRDefault="007F613F" w:rsidP="00775AA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Tomando como referencia lo anteriormente expuesto, se propone:</w:t>
      </w:r>
    </w:p>
    <w:p w:rsidR="007F613F" w:rsidRPr="004B17C8" w:rsidRDefault="007F613F" w:rsidP="007F613F">
      <w:pPr>
        <w:pStyle w:val="Default"/>
        <w:numPr>
          <w:ilvl w:val="0"/>
          <w:numId w:val="32"/>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Utilizar el modelo de </w:t>
      </w:r>
      <w:r w:rsidR="001E087A" w:rsidRPr="004B17C8">
        <w:rPr>
          <w:rFonts w:ascii="Times New Roman" w:hAnsi="Times New Roman" w:cs="Times New Roman"/>
          <w:bCs/>
          <w:color w:val="auto"/>
        </w:rPr>
        <w:t>madurez,</w:t>
      </w:r>
      <w:r w:rsidRPr="004B17C8">
        <w:rPr>
          <w:rFonts w:ascii="Times New Roman" w:hAnsi="Times New Roman" w:cs="Times New Roman"/>
          <w:bCs/>
          <w:color w:val="auto"/>
        </w:rPr>
        <w:t xml:space="preserve"> propuesto por la norma ISO 9004:2009, para determina</w:t>
      </w:r>
      <w:r w:rsidR="001E087A" w:rsidRPr="004B17C8">
        <w:rPr>
          <w:rFonts w:ascii="Times New Roman" w:hAnsi="Times New Roman" w:cs="Times New Roman"/>
          <w:bCs/>
          <w:color w:val="auto"/>
        </w:rPr>
        <w:t>r</w:t>
      </w:r>
      <w:r w:rsidRPr="004B17C8">
        <w:rPr>
          <w:rFonts w:ascii="Times New Roman" w:hAnsi="Times New Roman" w:cs="Times New Roman"/>
          <w:bCs/>
          <w:color w:val="auto"/>
        </w:rPr>
        <w:t xml:space="preserve"> </w:t>
      </w:r>
      <w:r w:rsidR="001E087A" w:rsidRPr="004B17C8">
        <w:rPr>
          <w:rFonts w:ascii="Times New Roman" w:hAnsi="Times New Roman" w:cs="Times New Roman"/>
          <w:bCs/>
          <w:color w:val="auto"/>
        </w:rPr>
        <w:t xml:space="preserve">su </w:t>
      </w:r>
      <w:r w:rsidRPr="004B17C8">
        <w:rPr>
          <w:rFonts w:ascii="Times New Roman" w:hAnsi="Times New Roman" w:cs="Times New Roman"/>
          <w:bCs/>
          <w:color w:val="auto"/>
        </w:rPr>
        <w:t xml:space="preserve">grado de </w:t>
      </w:r>
      <w:r w:rsidR="001E087A" w:rsidRPr="004B17C8">
        <w:rPr>
          <w:rFonts w:ascii="Times New Roman" w:hAnsi="Times New Roman" w:cs="Times New Roman"/>
          <w:bCs/>
          <w:color w:val="auto"/>
        </w:rPr>
        <w:t>madurez.</w:t>
      </w:r>
    </w:p>
    <w:p w:rsidR="001E087A" w:rsidRPr="004B17C8" w:rsidRDefault="001E087A" w:rsidP="007F613F">
      <w:pPr>
        <w:pStyle w:val="Default"/>
        <w:numPr>
          <w:ilvl w:val="0"/>
          <w:numId w:val="32"/>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Utilizar el modelo de evaluación de la gestión de calidad para instituciones educativas, propuesto por la fundación premio nacional a la calidad, para identificar sistemáticamente la </w:t>
      </w:r>
      <w:r w:rsidR="00A27107" w:rsidRPr="004B17C8">
        <w:rPr>
          <w:rFonts w:ascii="Times New Roman" w:hAnsi="Times New Roman" w:cs="Times New Roman"/>
          <w:bCs/>
          <w:color w:val="auto"/>
        </w:rPr>
        <w:t>relación</w:t>
      </w:r>
      <w:r w:rsidRPr="004B17C8">
        <w:rPr>
          <w:rFonts w:ascii="Times New Roman" w:hAnsi="Times New Roman" w:cs="Times New Roman"/>
          <w:bCs/>
          <w:color w:val="auto"/>
        </w:rPr>
        <w:t xml:space="preserve"> que se da entre los fines, la estructura y los resultados de toda la organización.</w:t>
      </w:r>
    </w:p>
    <w:p w:rsidR="001E087A" w:rsidRPr="004B17C8" w:rsidRDefault="00A27107" w:rsidP="007F613F">
      <w:pPr>
        <w:pStyle w:val="Default"/>
        <w:numPr>
          <w:ilvl w:val="0"/>
          <w:numId w:val="32"/>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Utilizar el modelo de evaluación de la gestión </w:t>
      </w:r>
      <w:r w:rsidR="00A87FE3" w:rsidRPr="004B17C8">
        <w:rPr>
          <w:rFonts w:ascii="Times New Roman" w:hAnsi="Times New Roman" w:cs="Times New Roman"/>
          <w:bCs/>
          <w:color w:val="auto"/>
        </w:rPr>
        <w:t>de una universidad virtual, propuesto en modelo estudio de esta tesis.</w:t>
      </w:r>
    </w:p>
    <w:p w:rsidR="00A87FE3" w:rsidRPr="004B17C8" w:rsidRDefault="00A87FE3" w:rsidP="007F613F">
      <w:pPr>
        <w:pStyle w:val="Default"/>
        <w:numPr>
          <w:ilvl w:val="0"/>
          <w:numId w:val="32"/>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Utilizar cualquiera de los modelos a</w:t>
      </w:r>
      <w:r w:rsidR="00052441" w:rsidRPr="004B17C8">
        <w:rPr>
          <w:rFonts w:ascii="Times New Roman" w:hAnsi="Times New Roman" w:cs="Times New Roman"/>
          <w:bCs/>
          <w:color w:val="auto"/>
        </w:rPr>
        <w:t>nteriormente presentados, para generar un modelo nuevo, con lo</w:t>
      </w:r>
      <w:r w:rsidRPr="004B17C8">
        <w:rPr>
          <w:rFonts w:ascii="Times New Roman" w:hAnsi="Times New Roman" w:cs="Times New Roman"/>
          <w:bCs/>
          <w:color w:val="auto"/>
        </w:rPr>
        <w:t xml:space="preserve">s </w:t>
      </w:r>
      <w:r w:rsidR="00052441" w:rsidRPr="004B17C8">
        <w:rPr>
          <w:rFonts w:ascii="Times New Roman" w:hAnsi="Times New Roman" w:cs="Times New Roman"/>
          <w:bCs/>
          <w:color w:val="auto"/>
        </w:rPr>
        <w:t xml:space="preserve">ajustes y </w:t>
      </w:r>
      <w:r w:rsidRPr="004B17C8">
        <w:rPr>
          <w:rFonts w:ascii="Times New Roman" w:hAnsi="Times New Roman" w:cs="Times New Roman"/>
          <w:bCs/>
          <w:color w:val="auto"/>
        </w:rPr>
        <w:t>modificaciones que la universidad estime convenientes para su gestión.</w:t>
      </w:r>
    </w:p>
    <w:p w:rsidR="00E22F91" w:rsidRPr="004B17C8" w:rsidRDefault="00E22F91" w:rsidP="00E22F91">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A continuación se describe cada uno de los modelos, anteriormente referenciados.</w:t>
      </w:r>
    </w:p>
    <w:p w:rsidR="00E73830" w:rsidRPr="004B17C8" w:rsidRDefault="005674C0" w:rsidP="00052441">
      <w:pPr>
        <w:pStyle w:val="Default"/>
        <w:spacing w:line="480" w:lineRule="auto"/>
        <w:jc w:val="both"/>
        <w:rPr>
          <w:rFonts w:ascii="Times New Roman" w:hAnsi="Times New Roman" w:cs="Times New Roman"/>
          <w:color w:val="auto"/>
          <w:lang w:eastAsia="es-AR"/>
        </w:rPr>
      </w:pPr>
      <w:r w:rsidRPr="004B17C8">
        <w:rPr>
          <w:rFonts w:ascii="Times New Roman" w:hAnsi="Times New Roman" w:cs="Times New Roman"/>
          <w:bCs/>
          <w:color w:val="auto"/>
        </w:rPr>
        <w:t xml:space="preserve">En primer lugar, </w:t>
      </w:r>
      <w:r w:rsidR="00AA2391" w:rsidRPr="004B17C8">
        <w:rPr>
          <w:rFonts w:ascii="Times New Roman" w:hAnsi="Times New Roman" w:cs="Times New Roman"/>
          <w:bCs/>
          <w:color w:val="auto"/>
        </w:rPr>
        <w:t>la norma ISO 9004:2009</w:t>
      </w:r>
      <w:r w:rsidR="00052441"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establece que </w:t>
      </w:r>
      <w:r w:rsidR="00052441" w:rsidRPr="004B17C8">
        <w:rPr>
          <w:rFonts w:ascii="Times New Roman" w:hAnsi="Times New Roman" w:cs="Times New Roman"/>
          <w:bCs/>
          <w:color w:val="auto"/>
        </w:rPr>
        <w:t xml:space="preserve">la autoevaluación es una herramienta para la revisión del nivel de madurez de una organización, que integra el liderazgo, la estrategia, el sistema de gestión, los procesos y los recursos; permite identificar las fortalezas, debilidades y oportunidades </w:t>
      </w:r>
      <w:r w:rsidR="004649F0" w:rsidRPr="004B17C8">
        <w:rPr>
          <w:rFonts w:ascii="Times New Roman" w:hAnsi="Times New Roman" w:cs="Times New Roman"/>
          <w:bCs/>
          <w:color w:val="auto"/>
        </w:rPr>
        <w:t>con el fin de</w:t>
      </w:r>
      <w:r w:rsidR="00052441" w:rsidRPr="004B17C8">
        <w:rPr>
          <w:rFonts w:ascii="Times New Roman" w:hAnsi="Times New Roman" w:cs="Times New Roman"/>
          <w:bCs/>
          <w:color w:val="auto"/>
        </w:rPr>
        <w:t xml:space="preserve"> hacer innovaciones y mejoras. S</w:t>
      </w:r>
      <w:r w:rsidR="00FC6861" w:rsidRPr="004B17C8">
        <w:rPr>
          <w:rFonts w:ascii="Times New Roman" w:hAnsi="Times New Roman" w:cs="Times New Roman"/>
          <w:color w:val="auto"/>
          <w:lang w:eastAsia="es-AR"/>
        </w:rPr>
        <w:t xml:space="preserve">e recomienda la utilización de </w:t>
      </w:r>
      <w:r w:rsidR="00E73830" w:rsidRPr="004B17C8">
        <w:rPr>
          <w:rFonts w:ascii="Times New Roman" w:hAnsi="Times New Roman" w:cs="Times New Roman"/>
          <w:color w:val="auto"/>
          <w:lang w:eastAsia="es-AR"/>
        </w:rPr>
        <w:t xml:space="preserve">la </w:t>
      </w:r>
      <w:r w:rsidR="00FC6861" w:rsidRPr="004B17C8">
        <w:rPr>
          <w:rFonts w:ascii="Times New Roman" w:hAnsi="Times New Roman" w:cs="Times New Roman"/>
          <w:color w:val="auto"/>
          <w:lang w:eastAsia="es-AR"/>
        </w:rPr>
        <w:t xml:space="preserve">herramienta de autoevaluación de la </w:t>
      </w:r>
      <w:r w:rsidR="000433DE" w:rsidRPr="004B17C8">
        <w:rPr>
          <w:rFonts w:ascii="Times New Roman" w:hAnsi="Times New Roman" w:cs="Times New Roman"/>
          <w:color w:val="auto"/>
          <w:lang w:eastAsia="es-AR"/>
        </w:rPr>
        <w:t xml:space="preserve">norma </w:t>
      </w:r>
      <w:r w:rsidR="00E73830" w:rsidRPr="004B17C8">
        <w:rPr>
          <w:rFonts w:ascii="Times New Roman" w:hAnsi="Times New Roman" w:cs="Times New Roman"/>
          <w:color w:val="auto"/>
          <w:lang w:eastAsia="es-AR"/>
        </w:rPr>
        <w:t xml:space="preserve">ISO 9004-2009, </w:t>
      </w:r>
      <w:r w:rsidR="00FC6861" w:rsidRPr="004B17C8">
        <w:rPr>
          <w:rFonts w:ascii="Times New Roman" w:hAnsi="Times New Roman" w:cs="Times New Roman"/>
          <w:color w:val="auto"/>
          <w:lang w:eastAsia="es-AR"/>
        </w:rPr>
        <w:t xml:space="preserve">para </w:t>
      </w:r>
      <w:r w:rsidR="00E73830" w:rsidRPr="004B17C8">
        <w:rPr>
          <w:rFonts w:ascii="Times New Roman" w:hAnsi="Times New Roman" w:cs="Times New Roman"/>
          <w:color w:val="auto"/>
          <w:lang w:eastAsia="es-AR"/>
        </w:rPr>
        <w:t>determinar:</w:t>
      </w:r>
    </w:p>
    <w:p w:rsidR="00E73830" w:rsidRPr="004B17C8" w:rsidRDefault="0019383E" w:rsidP="00E73830">
      <w:pPr>
        <w:autoSpaceDE w:val="0"/>
        <w:autoSpaceDN w:val="0"/>
        <w:adjustRightInd w:val="0"/>
        <w:spacing w:after="0" w:line="480" w:lineRule="auto"/>
        <w:ind w:left="851"/>
        <w:jc w:val="both"/>
        <w:rPr>
          <w:rFonts w:ascii="Times New Roman" w:hAnsi="Times New Roman"/>
          <w:sz w:val="24"/>
          <w:szCs w:val="24"/>
          <w:lang w:eastAsia="es-AR"/>
        </w:rPr>
      </w:pPr>
      <w:r w:rsidRPr="004B17C8">
        <w:rPr>
          <w:rFonts w:ascii="Times New Roman" w:hAnsi="Times New Roman"/>
          <w:sz w:val="24"/>
          <w:szCs w:val="24"/>
          <w:lang w:eastAsia="es-AR"/>
        </w:rPr>
        <w:t>Las f</w:t>
      </w:r>
      <w:r w:rsidR="00E73830" w:rsidRPr="004B17C8">
        <w:rPr>
          <w:rFonts w:ascii="Times New Roman" w:hAnsi="Times New Roman"/>
          <w:sz w:val="24"/>
          <w:szCs w:val="24"/>
          <w:lang w:eastAsia="es-AR"/>
        </w:rPr>
        <w:t>ortalezas y debilidades de la organización en términos de su desempeño así como de sus mejores prácticas, tanto a nivel general como a nivel de sus procesos individuales. La autoevaluación puede ayudar a la organización a priorizar, planificar e implementar mejoras y/o innovaciones, cuando sea necesario. (ISO</w:t>
      </w:r>
      <w:r w:rsidR="00CD2FB1" w:rsidRPr="004B17C8">
        <w:rPr>
          <w:rFonts w:ascii="Times New Roman" w:hAnsi="Times New Roman"/>
          <w:sz w:val="24"/>
          <w:szCs w:val="24"/>
          <w:lang w:eastAsia="es-AR"/>
        </w:rPr>
        <w:t xml:space="preserve"> 9004</w:t>
      </w:r>
      <w:r w:rsidR="00E73830" w:rsidRPr="004B17C8">
        <w:rPr>
          <w:rFonts w:ascii="Times New Roman" w:hAnsi="Times New Roman"/>
          <w:sz w:val="24"/>
          <w:szCs w:val="24"/>
          <w:lang w:eastAsia="es-AR"/>
        </w:rPr>
        <w:t>, 2009, p.</w:t>
      </w:r>
      <w:r w:rsidRPr="004B17C8">
        <w:rPr>
          <w:rFonts w:ascii="Times New Roman" w:hAnsi="Times New Roman"/>
          <w:sz w:val="24"/>
          <w:szCs w:val="24"/>
          <w:lang w:eastAsia="es-AR"/>
        </w:rPr>
        <w:t>14</w:t>
      </w:r>
      <w:r w:rsidR="00E73830" w:rsidRPr="004B17C8">
        <w:rPr>
          <w:rFonts w:ascii="Times New Roman" w:hAnsi="Times New Roman"/>
          <w:sz w:val="24"/>
          <w:szCs w:val="24"/>
          <w:lang w:eastAsia="es-AR"/>
        </w:rPr>
        <w:t>).</w:t>
      </w:r>
    </w:p>
    <w:p w:rsidR="00E22F91" w:rsidRPr="004B17C8" w:rsidRDefault="00E22F91" w:rsidP="00E22F91">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Según la norma, una universidad madura debería tener un desempeño eficaz y eficiente y además, lograr un éxito sustentable al hacer lo siguiente:</w:t>
      </w:r>
    </w:p>
    <w:p w:rsidR="00E22F91" w:rsidRPr="004B17C8" w:rsidRDefault="00E22F91" w:rsidP="00E22F91">
      <w:pPr>
        <w:pStyle w:val="Prrafodelista"/>
        <w:numPr>
          <w:ilvl w:val="0"/>
          <w:numId w:val="33"/>
        </w:numPr>
        <w:autoSpaceDE w:val="0"/>
        <w:autoSpaceDN w:val="0"/>
        <w:adjustRightInd w:val="0"/>
        <w:spacing w:after="0" w:line="480" w:lineRule="auto"/>
        <w:ind w:left="851" w:firstLine="0"/>
        <w:jc w:val="both"/>
        <w:rPr>
          <w:rFonts w:ascii="Times New Roman" w:hAnsi="Times New Roman"/>
          <w:sz w:val="24"/>
          <w:szCs w:val="24"/>
        </w:rPr>
      </w:pPr>
      <w:r w:rsidRPr="004B17C8">
        <w:rPr>
          <w:rFonts w:ascii="Times New Roman" w:hAnsi="Times New Roman"/>
          <w:sz w:val="24"/>
          <w:szCs w:val="24"/>
        </w:rPr>
        <w:t>comprender y satisfacer las necesidades y expectativas de las partes interesadas,</w:t>
      </w:r>
    </w:p>
    <w:p w:rsidR="00E22F91" w:rsidRPr="004B17C8" w:rsidRDefault="00E22F91" w:rsidP="00E22F91">
      <w:pPr>
        <w:pStyle w:val="Prrafodelista"/>
        <w:numPr>
          <w:ilvl w:val="0"/>
          <w:numId w:val="33"/>
        </w:numPr>
        <w:autoSpaceDE w:val="0"/>
        <w:autoSpaceDN w:val="0"/>
        <w:adjustRightInd w:val="0"/>
        <w:spacing w:after="0" w:line="480" w:lineRule="auto"/>
        <w:ind w:left="851" w:firstLine="0"/>
        <w:jc w:val="both"/>
        <w:rPr>
          <w:rFonts w:ascii="Times New Roman" w:hAnsi="Times New Roman"/>
          <w:sz w:val="24"/>
          <w:szCs w:val="24"/>
        </w:rPr>
      </w:pPr>
      <w:r w:rsidRPr="004B17C8">
        <w:rPr>
          <w:rFonts w:ascii="Times New Roman" w:hAnsi="Times New Roman"/>
          <w:sz w:val="24"/>
          <w:szCs w:val="24"/>
        </w:rPr>
        <w:t>realizar el seguimiento de los cambios en el entorno de la organización,</w:t>
      </w:r>
    </w:p>
    <w:p w:rsidR="00E22F91" w:rsidRPr="004B17C8" w:rsidRDefault="00E22F91" w:rsidP="00E22F91">
      <w:pPr>
        <w:pStyle w:val="Prrafodelista"/>
        <w:numPr>
          <w:ilvl w:val="0"/>
          <w:numId w:val="33"/>
        </w:numPr>
        <w:autoSpaceDE w:val="0"/>
        <w:autoSpaceDN w:val="0"/>
        <w:adjustRightInd w:val="0"/>
        <w:spacing w:after="0" w:line="480" w:lineRule="auto"/>
        <w:ind w:left="851" w:firstLine="0"/>
        <w:jc w:val="both"/>
        <w:rPr>
          <w:rFonts w:ascii="Times New Roman" w:hAnsi="Times New Roman"/>
          <w:sz w:val="24"/>
          <w:szCs w:val="24"/>
        </w:rPr>
      </w:pPr>
      <w:r w:rsidRPr="004B17C8">
        <w:rPr>
          <w:rFonts w:ascii="Times New Roman" w:hAnsi="Times New Roman"/>
          <w:sz w:val="24"/>
          <w:szCs w:val="24"/>
        </w:rPr>
        <w:t>identificar posibles áreas de mejora e innovación,</w:t>
      </w:r>
    </w:p>
    <w:p w:rsidR="00E22F91" w:rsidRPr="004B17C8" w:rsidRDefault="00E22F91" w:rsidP="00E22F91">
      <w:pPr>
        <w:pStyle w:val="Prrafodelista"/>
        <w:numPr>
          <w:ilvl w:val="0"/>
          <w:numId w:val="33"/>
        </w:numPr>
        <w:autoSpaceDE w:val="0"/>
        <w:autoSpaceDN w:val="0"/>
        <w:adjustRightInd w:val="0"/>
        <w:spacing w:after="0" w:line="480" w:lineRule="auto"/>
        <w:ind w:left="851" w:firstLine="0"/>
        <w:jc w:val="both"/>
        <w:rPr>
          <w:rFonts w:ascii="Times New Roman" w:hAnsi="Times New Roman"/>
          <w:sz w:val="24"/>
          <w:szCs w:val="24"/>
        </w:rPr>
      </w:pPr>
      <w:r w:rsidRPr="004B17C8">
        <w:rPr>
          <w:rFonts w:ascii="Times New Roman" w:hAnsi="Times New Roman"/>
          <w:sz w:val="24"/>
          <w:szCs w:val="24"/>
        </w:rPr>
        <w:t>definir y desplegar estrategias y políticas,</w:t>
      </w:r>
    </w:p>
    <w:p w:rsidR="00E22F91" w:rsidRPr="004B17C8" w:rsidRDefault="00E22F91" w:rsidP="00E22F91">
      <w:pPr>
        <w:pStyle w:val="Prrafodelista"/>
        <w:numPr>
          <w:ilvl w:val="0"/>
          <w:numId w:val="33"/>
        </w:numPr>
        <w:autoSpaceDE w:val="0"/>
        <w:autoSpaceDN w:val="0"/>
        <w:adjustRightInd w:val="0"/>
        <w:spacing w:after="0" w:line="480" w:lineRule="auto"/>
        <w:ind w:left="851" w:firstLine="0"/>
        <w:jc w:val="both"/>
        <w:rPr>
          <w:rFonts w:ascii="Times New Roman" w:hAnsi="Times New Roman"/>
          <w:sz w:val="24"/>
          <w:szCs w:val="24"/>
        </w:rPr>
      </w:pPr>
      <w:r w:rsidRPr="004B17C8">
        <w:rPr>
          <w:rFonts w:ascii="Times New Roman" w:hAnsi="Times New Roman"/>
          <w:sz w:val="24"/>
          <w:szCs w:val="24"/>
        </w:rPr>
        <w:t>establecer y desplegar objetivos pertinentes,</w:t>
      </w:r>
    </w:p>
    <w:p w:rsidR="00E22F91" w:rsidRPr="004B17C8" w:rsidRDefault="00E22F91" w:rsidP="00E22F91">
      <w:pPr>
        <w:pStyle w:val="Prrafodelista"/>
        <w:numPr>
          <w:ilvl w:val="0"/>
          <w:numId w:val="33"/>
        </w:numPr>
        <w:autoSpaceDE w:val="0"/>
        <w:autoSpaceDN w:val="0"/>
        <w:adjustRightInd w:val="0"/>
        <w:spacing w:after="0" w:line="480" w:lineRule="auto"/>
        <w:ind w:left="851" w:firstLine="0"/>
        <w:jc w:val="both"/>
        <w:rPr>
          <w:rFonts w:ascii="Times New Roman" w:hAnsi="Times New Roman"/>
          <w:sz w:val="24"/>
          <w:szCs w:val="24"/>
        </w:rPr>
      </w:pPr>
      <w:r w:rsidRPr="004B17C8">
        <w:rPr>
          <w:rFonts w:ascii="Times New Roman" w:hAnsi="Times New Roman"/>
          <w:sz w:val="24"/>
          <w:szCs w:val="24"/>
        </w:rPr>
        <w:t>gestionar sus procesos y sus recursos,</w:t>
      </w:r>
    </w:p>
    <w:p w:rsidR="00E22F91" w:rsidRPr="004B17C8" w:rsidRDefault="00E22F91" w:rsidP="00E22F91">
      <w:pPr>
        <w:pStyle w:val="Prrafodelista"/>
        <w:numPr>
          <w:ilvl w:val="0"/>
          <w:numId w:val="33"/>
        </w:numPr>
        <w:autoSpaceDE w:val="0"/>
        <w:autoSpaceDN w:val="0"/>
        <w:adjustRightInd w:val="0"/>
        <w:spacing w:after="0" w:line="480" w:lineRule="auto"/>
        <w:ind w:left="851" w:firstLine="0"/>
        <w:jc w:val="both"/>
        <w:rPr>
          <w:rFonts w:ascii="Times New Roman" w:hAnsi="Times New Roman"/>
          <w:sz w:val="24"/>
          <w:szCs w:val="24"/>
        </w:rPr>
      </w:pPr>
      <w:r w:rsidRPr="004B17C8">
        <w:rPr>
          <w:rFonts w:ascii="Times New Roman" w:hAnsi="Times New Roman"/>
          <w:sz w:val="24"/>
          <w:szCs w:val="24"/>
        </w:rPr>
        <w:t>demostrar confianza en las personas, guiándoles hacia una motivación, un compromiso y una participación mayores, y</w:t>
      </w:r>
    </w:p>
    <w:p w:rsidR="00E22F91" w:rsidRPr="004B17C8" w:rsidRDefault="00E22F91" w:rsidP="00E22F91">
      <w:pPr>
        <w:pStyle w:val="Prrafodelista"/>
        <w:numPr>
          <w:ilvl w:val="0"/>
          <w:numId w:val="33"/>
        </w:numPr>
        <w:spacing w:after="0" w:line="480" w:lineRule="auto"/>
        <w:ind w:left="851" w:firstLine="0"/>
        <w:jc w:val="both"/>
        <w:rPr>
          <w:rFonts w:ascii="Times New Roman" w:hAnsi="Times New Roman"/>
          <w:sz w:val="24"/>
          <w:szCs w:val="24"/>
        </w:rPr>
      </w:pPr>
      <w:r w:rsidRPr="004B17C8">
        <w:rPr>
          <w:rFonts w:ascii="Times New Roman" w:hAnsi="Times New Roman"/>
          <w:sz w:val="24"/>
          <w:szCs w:val="24"/>
        </w:rPr>
        <w:t xml:space="preserve">establecer relaciones mutuamente beneficiosas con los proveedores y otros aliados. </w:t>
      </w:r>
      <w:r w:rsidRPr="004B17C8">
        <w:rPr>
          <w:rFonts w:ascii="Times New Roman" w:hAnsi="Times New Roman"/>
          <w:sz w:val="24"/>
          <w:szCs w:val="24"/>
          <w:lang w:eastAsia="es-AR"/>
        </w:rPr>
        <w:t>(ISO 9004, 2009, p.20).</w:t>
      </w:r>
    </w:p>
    <w:p w:rsidR="00C06439" w:rsidRPr="004B17C8" w:rsidRDefault="00C06439" w:rsidP="00C06439">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Esta herramienta utiliza cinco niveles de madurez, los cuales pueden ampliarse para incluir niveles adicionales o personalizarse según las necesidades de la universidad. En la </w:t>
      </w:r>
      <w:r w:rsidR="008D1721" w:rsidRPr="004B17C8">
        <w:rPr>
          <w:rFonts w:ascii="Times New Roman" w:hAnsi="Times New Roman"/>
          <w:sz w:val="24"/>
          <w:szCs w:val="24"/>
        </w:rPr>
        <w:t xml:space="preserve">Tabla </w:t>
      </w:r>
      <w:r w:rsidR="009761B3" w:rsidRPr="004B17C8">
        <w:rPr>
          <w:rFonts w:ascii="Times New Roman" w:hAnsi="Times New Roman"/>
          <w:sz w:val="24"/>
          <w:szCs w:val="24"/>
        </w:rPr>
        <w:t>C1 del apéndice C</w:t>
      </w:r>
      <w:r w:rsidR="006A6997" w:rsidRPr="004B17C8">
        <w:rPr>
          <w:rFonts w:ascii="Times New Roman" w:hAnsi="Times New Roman"/>
          <w:sz w:val="24"/>
          <w:szCs w:val="24"/>
        </w:rPr>
        <w:t>,</w:t>
      </w:r>
      <w:r w:rsidRPr="004B17C8">
        <w:rPr>
          <w:rFonts w:ascii="Times New Roman" w:hAnsi="Times New Roman"/>
          <w:sz w:val="24"/>
          <w:szCs w:val="24"/>
        </w:rPr>
        <w:t xml:space="preserve"> se observa un ejemplo genérico de cómo se pueden relacionar en forma de tabla los criterios de desempeño con los niveles de madurez. </w:t>
      </w:r>
    </w:p>
    <w:p w:rsidR="00030BD4" w:rsidRPr="004B17C8" w:rsidRDefault="000216C5" w:rsidP="00A52630">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El modelo establece dos tipos de autoevaluación; el primero hace referencia a los elementos clave: se puede utiliza para obtener una perspectiva del comportamiento y desempeño general de la universidad; </w:t>
      </w:r>
      <w:r w:rsidR="00B62F2E" w:rsidRPr="004B17C8">
        <w:rPr>
          <w:rFonts w:ascii="Times New Roman" w:hAnsi="Times New Roman"/>
          <w:sz w:val="24"/>
          <w:szCs w:val="24"/>
        </w:rPr>
        <w:t xml:space="preserve">esto </w:t>
      </w:r>
      <w:r w:rsidRPr="004B17C8">
        <w:rPr>
          <w:rFonts w:ascii="Times New Roman" w:hAnsi="Times New Roman"/>
          <w:sz w:val="24"/>
          <w:szCs w:val="24"/>
        </w:rPr>
        <w:t>debería realizarse periódicamente</w:t>
      </w:r>
      <w:r w:rsidR="00BB17F6" w:rsidRPr="004B17C8">
        <w:rPr>
          <w:rFonts w:ascii="Times New Roman" w:hAnsi="Times New Roman"/>
          <w:sz w:val="24"/>
          <w:szCs w:val="24"/>
        </w:rPr>
        <w:t xml:space="preserve"> (véase la Tabla C1)</w:t>
      </w:r>
      <w:r w:rsidRPr="004B17C8">
        <w:rPr>
          <w:rFonts w:ascii="Times New Roman" w:hAnsi="Times New Roman"/>
          <w:sz w:val="24"/>
          <w:szCs w:val="24"/>
        </w:rPr>
        <w:t xml:space="preserve">; el segundo, hace referencia a los elementos detallados: </w:t>
      </w:r>
      <w:r w:rsidR="00030BD4" w:rsidRPr="004B17C8">
        <w:rPr>
          <w:rFonts w:ascii="Times New Roman" w:hAnsi="Times New Roman"/>
          <w:sz w:val="24"/>
          <w:szCs w:val="24"/>
        </w:rPr>
        <w:t>está diseñada para ser utilizada por la dirección operativa y los responsables de los procesos, los resultados obtenidos muestran una perspectiva amplia del comportamiento y desempeño actual de la organización.</w:t>
      </w:r>
      <w:r w:rsidR="00A52630" w:rsidRPr="004B17C8">
        <w:rPr>
          <w:rFonts w:ascii="Times New Roman" w:hAnsi="Times New Roman"/>
          <w:sz w:val="24"/>
          <w:szCs w:val="24"/>
        </w:rPr>
        <w:t xml:space="preserve"> </w:t>
      </w:r>
      <w:r w:rsidR="00A52630" w:rsidRPr="004B17C8">
        <w:rPr>
          <w:rFonts w:ascii="Times New Roman" w:hAnsi="Times New Roman"/>
          <w:sz w:val="24"/>
          <w:szCs w:val="24"/>
          <w:lang w:eastAsia="es-AR"/>
        </w:rPr>
        <w:t>Los elementos de esta autoevaluación los puede encontrar en las Tablas A.2 a A.7 de la norma ISO 9004:2009; sin embargo, la universidad puede definir criterios adicionale</w:t>
      </w:r>
      <w:r w:rsidR="00B62F2E" w:rsidRPr="004B17C8">
        <w:rPr>
          <w:rFonts w:ascii="Times New Roman" w:hAnsi="Times New Roman"/>
          <w:sz w:val="24"/>
          <w:szCs w:val="24"/>
          <w:lang w:eastAsia="es-AR"/>
        </w:rPr>
        <w:t xml:space="preserve">s o diferentes para cumplir sus </w:t>
      </w:r>
      <w:r w:rsidR="00A52630" w:rsidRPr="004B17C8">
        <w:rPr>
          <w:rFonts w:ascii="Times New Roman" w:hAnsi="Times New Roman"/>
          <w:sz w:val="24"/>
          <w:szCs w:val="24"/>
          <w:lang w:eastAsia="es-AR"/>
        </w:rPr>
        <w:t xml:space="preserve">necesidades específicas. </w:t>
      </w:r>
    </w:p>
    <w:p w:rsidR="004E194E" w:rsidRPr="004B17C8" w:rsidRDefault="005674C0" w:rsidP="00A52630">
      <w:pPr>
        <w:autoSpaceDE w:val="0"/>
        <w:autoSpaceDN w:val="0"/>
        <w:adjustRightInd w:val="0"/>
        <w:spacing w:after="0" w:line="480" w:lineRule="auto"/>
        <w:jc w:val="both"/>
        <w:rPr>
          <w:rFonts w:ascii="Times New Roman" w:hAnsi="Times New Roman"/>
          <w:sz w:val="24"/>
          <w:szCs w:val="24"/>
          <w:lang w:eastAsia="es-AR"/>
        </w:rPr>
      </w:pPr>
      <w:r w:rsidRPr="004B17C8">
        <w:rPr>
          <w:rFonts w:ascii="Times New Roman" w:hAnsi="Times New Roman"/>
          <w:sz w:val="24"/>
          <w:szCs w:val="24"/>
          <w:lang w:eastAsia="es-AR"/>
        </w:rPr>
        <w:t xml:space="preserve">La metodología paso a paso para que la universidad lleve a cabo la autoevaluación, </w:t>
      </w:r>
      <w:r w:rsidR="00AE5088" w:rsidRPr="004B17C8">
        <w:rPr>
          <w:rFonts w:ascii="Times New Roman" w:hAnsi="Times New Roman"/>
          <w:sz w:val="24"/>
          <w:szCs w:val="24"/>
          <w:lang w:eastAsia="es-AR"/>
        </w:rPr>
        <w:t xml:space="preserve">se </w:t>
      </w:r>
      <w:r w:rsidRPr="004B17C8">
        <w:rPr>
          <w:rFonts w:ascii="Times New Roman" w:hAnsi="Times New Roman"/>
          <w:sz w:val="24"/>
          <w:szCs w:val="24"/>
          <w:lang w:eastAsia="es-AR"/>
        </w:rPr>
        <w:t>puede encontrar en la norma ISO 9004:2009 (A.5 Uso de las herramientas de auto evaluación).</w:t>
      </w:r>
    </w:p>
    <w:p w:rsidR="008478C5" w:rsidRPr="004B17C8" w:rsidRDefault="005674C0" w:rsidP="00A52630">
      <w:pPr>
        <w:autoSpaceDE w:val="0"/>
        <w:autoSpaceDN w:val="0"/>
        <w:adjustRightInd w:val="0"/>
        <w:spacing w:after="0" w:line="480" w:lineRule="auto"/>
        <w:jc w:val="both"/>
        <w:rPr>
          <w:rFonts w:ascii="Times New Roman" w:hAnsi="Times New Roman"/>
          <w:sz w:val="24"/>
          <w:szCs w:val="24"/>
          <w:lang w:eastAsia="es-AR"/>
        </w:rPr>
      </w:pPr>
      <w:r w:rsidRPr="004B17C8">
        <w:rPr>
          <w:rFonts w:ascii="Times New Roman" w:hAnsi="Times New Roman"/>
          <w:sz w:val="24"/>
          <w:szCs w:val="24"/>
          <w:lang w:eastAsia="es-AR"/>
        </w:rPr>
        <w:t xml:space="preserve">En segundo lugar, </w:t>
      </w:r>
      <w:r w:rsidR="00840005" w:rsidRPr="004B17C8">
        <w:rPr>
          <w:rFonts w:ascii="Times New Roman" w:hAnsi="Times New Roman"/>
          <w:sz w:val="24"/>
          <w:szCs w:val="24"/>
          <w:lang w:eastAsia="es-AR"/>
        </w:rPr>
        <w:t xml:space="preserve">se describirá </w:t>
      </w:r>
      <w:r w:rsidRPr="004B17C8">
        <w:rPr>
          <w:rFonts w:ascii="Times New Roman" w:hAnsi="Times New Roman"/>
          <w:sz w:val="24"/>
          <w:szCs w:val="24"/>
          <w:lang w:eastAsia="es-AR"/>
        </w:rPr>
        <w:t xml:space="preserve">el modelo de evaluación </w:t>
      </w:r>
      <w:r w:rsidR="008478C5" w:rsidRPr="004B17C8">
        <w:rPr>
          <w:rFonts w:ascii="Times New Roman" w:hAnsi="Times New Roman"/>
          <w:sz w:val="24"/>
          <w:szCs w:val="24"/>
          <w:lang w:eastAsia="es-AR"/>
        </w:rPr>
        <w:t>de la gestión de calidad para instituciones educativas</w:t>
      </w:r>
      <w:r w:rsidR="00840005" w:rsidRPr="004B17C8">
        <w:rPr>
          <w:rFonts w:ascii="Times New Roman" w:hAnsi="Times New Roman"/>
          <w:sz w:val="24"/>
          <w:szCs w:val="24"/>
          <w:lang w:eastAsia="es-AR"/>
        </w:rPr>
        <w:t>, en el cual se establecen tres propósitos generales para los criterios que componen el modelo:</w:t>
      </w:r>
    </w:p>
    <w:p w:rsidR="00840005" w:rsidRPr="004B17C8" w:rsidRDefault="00840005" w:rsidP="00840005">
      <w:pPr>
        <w:pStyle w:val="Prrafodelista"/>
        <w:numPr>
          <w:ilvl w:val="0"/>
          <w:numId w:val="3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Ayudar a mejorar los procesos de la institución al poner a su disposición un conjunto de factores clave de desempeño, integrados y orientados a los resultados.</w:t>
      </w:r>
    </w:p>
    <w:p w:rsidR="00840005" w:rsidRPr="004B17C8" w:rsidRDefault="00840005" w:rsidP="00840005">
      <w:pPr>
        <w:pStyle w:val="Prrafodelista"/>
        <w:numPr>
          <w:ilvl w:val="0"/>
          <w:numId w:val="3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Servir de referencia para el proceso de autoevaluación como herramienta de mejora interna o como paso previo a la Evaluación Institucional establecida por la Ley, para las Universidades.</w:t>
      </w:r>
    </w:p>
    <w:p w:rsidR="00840005" w:rsidRPr="004B17C8" w:rsidRDefault="00840005" w:rsidP="00840005">
      <w:pPr>
        <w:pStyle w:val="Prrafodelista"/>
        <w:numPr>
          <w:ilvl w:val="0"/>
          <w:numId w:val="3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Constituir la base para que las Instituciones Educativas se postulen para el Premio Nacional a la Calidad, en los ámbitos Público, Privado Con o Sin Fines de Lucro. </w:t>
      </w:r>
      <w:r w:rsidR="00102F4D" w:rsidRPr="004B17C8">
        <w:rPr>
          <w:rFonts w:ascii="Times New Roman" w:hAnsi="Times New Roman"/>
          <w:sz w:val="24"/>
          <w:szCs w:val="24"/>
        </w:rPr>
        <w:t>(</w:t>
      </w:r>
      <w:r w:rsidR="00C05C39" w:rsidRPr="004B17C8">
        <w:rPr>
          <w:rFonts w:ascii="Times New Roman" w:hAnsi="Times New Roman"/>
          <w:sz w:val="24"/>
          <w:szCs w:val="24"/>
        </w:rPr>
        <w:t xml:space="preserve">Fundación Premio Nacional de la </w:t>
      </w:r>
      <w:r w:rsidR="00102F4D" w:rsidRPr="004B17C8">
        <w:rPr>
          <w:rFonts w:ascii="Times New Roman" w:hAnsi="Times New Roman"/>
          <w:sz w:val="24"/>
          <w:szCs w:val="24"/>
        </w:rPr>
        <w:t xml:space="preserve">Calidad, </w:t>
      </w:r>
      <w:r w:rsidR="00C05C39" w:rsidRPr="004B17C8">
        <w:rPr>
          <w:rFonts w:ascii="Times New Roman" w:hAnsi="Times New Roman"/>
          <w:sz w:val="24"/>
          <w:szCs w:val="24"/>
        </w:rPr>
        <w:t>2002</w:t>
      </w:r>
      <w:r w:rsidR="00102F4D" w:rsidRPr="004B17C8">
        <w:rPr>
          <w:rFonts w:ascii="Times New Roman" w:hAnsi="Times New Roman"/>
          <w:sz w:val="24"/>
          <w:szCs w:val="24"/>
        </w:rPr>
        <w:t>, p.12</w:t>
      </w:r>
      <w:r w:rsidR="00C05C39" w:rsidRPr="004B17C8">
        <w:rPr>
          <w:rFonts w:ascii="Times New Roman" w:hAnsi="Times New Roman"/>
          <w:sz w:val="24"/>
          <w:szCs w:val="24"/>
        </w:rPr>
        <w:t>)</w:t>
      </w:r>
      <w:r w:rsidR="00102F4D" w:rsidRPr="004B17C8">
        <w:rPr>
          <w:rFonts w:ascii="Times New Roman" w:hAnsi="Times New Roman"/>
          <w:sz w:val="24"/>
          <w:szCs w:val="24"/>
        </w:rPr>
        <w:t>.</w:t>
      </w:r>
    </w:p>
    <w:p w:rsidR="00D96777" w:rsidRPr="004B17C8" w:rsidRDefault="00D96777" w:rsidP="00D96777">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El modelo se fundamenta en catorce conceptos fundamentales, que sirven para determinar los criterios que integran todos los requisitos orientados a los resultados, los siguientes son los conceptos:</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Liderazgo del Equipo de Dirección.</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Visión de futuro a largo alcance.</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Mejora continua y aprendizaje institucional.</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Orientación hacia los resultados.</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Enfoque en los estudiantes e interesados.</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Educación centrada en el aprendizaje formativo.</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Estrategia de evaluación del conocimiento, competencias y habilidades de los estudiantes.</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Compromiso y desarrollo del personal docente y no docente.</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Calidad y prevención desde el diseño.</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Gestión en función de evidencias.</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Administración de los procesos y recursos de la institución.</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Relación con proveedores y prestadores de servicios.</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Integración institucional.</w:t>
      </w:r>
    </w:p>
    <w:p w:rsidR="00D96777" w:rsidRPr="004B17C8" w:rsidRDefault="00D96777" w:rsidP="00D96777">
      <w:pPr>
        <w:pStyle w:val="Prrafodelista"/>
        <w:numPr>
          <w:ilvl w:val="0"/>
          <w:numId w:val="3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Responsabilidad pública, social y ciudadana.</w:t>
      </w:r>
    </w:p>
    <w:p w:rsidR="00102F4D" w:rsidRPr="004B17C8" w:rsidRDefault="001D0F14" w:rsidP="00102F4D">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En </w:t>
      </w:r>
      <w:r w:rsidR="00F71DBC" w:rsidRPr="004B17C8">
        <w:rPr>
          <w:rFonts w:ascii="Times New Roman" w:hAnsi="Times New Roman"/>
          <w:sz w:val="24"/>
          <w:szCs w:val="24"/>
        </w:rPr>
        <w:t xml:space="preserve">relación a lo anterior, el modelo </w:t>
      </w:r>
      <w:r w:rsidRPr="004B17C8">
        <w:rPr>
          <w:rFonts w:ascii="Times New Roman" w:hAnsi="Times New Roman"/>
          <w:sz w:val="24"/>
          <w:szCs w:val="24"/>
        </w:rPr>
        <w:t xml:space="preserve">consta de </w:t>
      </w:r>
      <w:r w:rsidR="00F71DBC" w:rsidRPr="004B17C8">
        <w:rPr>
          <w:rFonts w:ascii="Times New Roman" w:hAnsi="Times New Roman"/>
          <w:sz w:val="24"/>
          <w:szCs w:val="24"/>
        </w:rPr>
        <w:t>tres componentes</w:t>
      </w:r>
      <w:r w:rsidRPr="004B17C8">
        <w:rPr>
          <w:rFonts w:ascii="Times New Roman" w:hAnsi="Times New Roman"/>
          <w:sz w:val="24"/>
          <w:szCs w:val="24"/>
        </w:rPr>
        <w:t xml:space="preserve">: </w:t>
      </w:r>
      <w:r w:rsidR="00F71DBC" w:rsidRPr="004B17C8">
        <w:rPr>
          <w:rFonts w:ascii="Times New Roman" w:hAnsi="Times New Roman"/>
          <w:sz w:val="24"/>
          <w:szCs w:val="24"/>
        </w:rPr>
        <w:t>liderazgo, sistema de gestión y resultados; siete criterios</w:t>
      </w:r>
      <w:r w:rsidRPr="004B17C8">
        <w:rPr>
          <w:rFonts w:ascii="Times New Roman" w:hAnsi="Times New Roman"/>
          <w:sz w:val="24"/>
          <w:szCs w:val="24"/>
        </w:rPr>
        <w:t xml:space="preserve">: </w:t>
      </w:r>
      <w:r w:rsidR="00F71DBC" w:rsidRPr="004B17C8">
        <w:rPr>
          <w:rFonts w:ascii="Times New Roman" w:hAnsi="Times New Roman"/>
          <w:sz w:val="24"/>
          <w:szCs w:val="24"/>
        </w:rPr>
        <w:t xml:space="preserve">liderazgo, planeamiento estratégico, enfoque en estudiantes e interesados, información y comunicación, enfoque en el personal docente y no docente, gestión de los procesos educativos y de apoyo; y veintiocho factores, que podrá encontrar en el modelo de evaluación de la gestión de calidad para instituciones educativas en la </w:t>
      </w:r>
      <w:r w:rsidR="006A150E" w:rsidRPr="004B17C8">
        <w:rPr>
          <w:rFonts w:ascii="Times New Roman" w:hAnsi="Times New Roman"/>
          <w:sz w:val="24"/>
          <w:szCs w:val="24"/>
        </w:rPr>
        <w:t>página</w:t>
      </w:r>
      <w:r w:rsidR="00F71DBC" w:rsidRPr="004B17C8">
        <w:rPr>
          <w:rFonts w:ascii="Times New Roman" w:hAnsi="Times New Roman"/>
          <w:sz w:val="24"/>
          <w:szCs w:val="24"/>
        </w:rPr>
        <w:t xml:space="preserve"> 23</w:t>
      </w:r>
      <w:r w:rsidR="006A150E" w:rsidRPr="004B17C8">
        <w:rPr>
          <w:rFonts w:ascii="Times New Roman" w:hAnsi="Times New Roman"/>
          <w:sz w:val="24"/>
          <w:szCs w:val="24"/>
        </w:rPr>
        <w:t xml:space="preserve">, y </w:t>
      </w:r>
      <w:r w:rsidR="00F054C7" w:rsidRPr="004B17C8">
        <w:rPr>
          <w:rFonts w:ascii="Times New Roman" w:hAnsi="Times New Roman"/>
          <w:sz w:val="24"/>
          <w:szCs w:val="24"/>
        </w:rPr>
        <w:t>desde</w:t>
      </w:r>
      <w:r w:rsidRPr="004B17C8">
        <w:rPr>
          <w:rFonts w:ascii="Times New Roman" w:hAnsi="Times New Roman"/>
          <w:sz w:val="24"/>
          <w:szCs w:val="24"/>
        </w:rPr>
        <w:t xml:space="preserve"> la pá</w:t>
      </w:r>
      <w:r w:rsidR="006A150E" w:rsidRPr="004B17C8">
        <w:rPr>
          <w:rFonts w:ascii="Times New Roman" w:hAnsi="Times New Roman"/>
          <w:sz w:val="24"/>
          <w:szCs w:val="24"/>
        </w:rPr>
        <w:t xml:space="preserve">gina 58 se describe </w:t>
      </w:r>
      <w:r w:rsidR="00F054C7" w:rsidRPr="004B17C8">
        <w:rPr>
          <w:rFonts w:ascii="Times New Roman" w:hAnsi="Times New Roman"/>
          <w:sz w:val="24"/>
          <w:szCs w:val="24"/>
        </w:rPr>
        <w:t>como emplearlo</w:t>
      </w:r>
      <w:r w:rsidR="00F71DBC" w:rsidRPr="004B17C8">
        <w:rPr>
          <w:rFonts w:ascii="Times New Roman" w:hAnsi="Times New Roman"/>
          <w:sz w:val="24"/>
          <w:szCs w:val="24"/>
        </w:rPr>
        <w:t>.</w:t>
      </w:r>
    </w:p>
    <w:p w:rsidR="00840005" w:rsidRPr="004B17C8" w:rsidRDefault="007F2ED1" w:rsidP="00A52630">
      <w:pPr>
        <w:autoSpaceDE w:val="0"/>
        <w:autoSpaceDN w:val="0"/>
        <w:adjustRightInd w:val="0"/>
        <w:spacing w:after="0" w:line="480" w:lineRule="auto"/>
        <w:jc w:val="both"/>
        <w:rPr>
          <w:rFonts w:ascii="Times New Roman" w:hAnsi="Times New Roman"/>
          <w:sz w:val="24"/>
          <w:szCs w:val="24"/>
          <w:lang w:eastAsia="es-AR"/>
        </w:rPr>
      </w:pPr>
      <w:r w:rsidRPr="004B17C8">
        <w:rPr>
          <w:rFonts w:ascii="Times New Roman" w:hAnsi="Times New Roman"/>
          <w:sz w:val="24"/>
          <w:szCs w:val="24"/>
          <w:lang w:eastAsia="es-AR"/>
        </w:rPr>
        <w:t>En tercer lugar, se elaboró</w:t>
      </w:r>
      <w:r w:rsidR="00F054C7" w:rsidRPr="004B17C8">
        <w:rPr>
          <w:rFonts w:ascii="Times New Roman" w:hAnsi="Times New Roman"/>
          <w:sz w:val="24"/>
          <w:szCs w:val="24"/>
          <w:lang w:eastAsia="es-AR"/>
        </w:rPr>
        <w:t xml:space="preserve"> un modelo para una universidad virtual, basado en el modelo anterior mente descrito –este mismo ejercicio lo puede hacer la universidad-, para </w:t>
      </w:r>
      <w:r w:rsidRPr="004B17C8">
        <w:rPr>
          <w:rFonts w:ascii="Times New Roman" w:hAnsi="Times New Roman"/>
          <w:sz w:val="24"/>
          <w:szCs w:val="24"/>
          <w:lang w:eastAsia="es-AR"/>
        </w:rPr>
        <w:t xml:space="preserve">obtener </w:t>
      </w:r>
      <w:r w:rsidR="00F054C7" w:rsidRPr="004B17C8">
        <w:rPr>
          <w:rFonts w:ascii="Times New Roman" w:hAnsi="Times New Roman"/>
          <w:sz w:val="24"/>
          <w:szCs w:val="24"/>
          <w:lang w:eastAsia="es-AR"/>
        </w:rPr>
        <w:t>un modelo que realmente se ajuste a sus necesidades o utilizar el propuesto, si es ajustable.</w:t>
      </w:r>
    </w:p>
    <w:p w:rsidR="00DE7016" w:rsidRPr="004B17C8" w:rsidRDefault="00234A1C" w:rsidP="00234A1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Se realizaron </w:t>
      </w:r>
      <w:r w:rsidR="002E0B84" w:rsidRPr="004B17C8">
        <w:rPr>
          <w:rFonts w:ascii="Times New Roman" w:hAnsi="Times New Roman" w:cs="Times New Roman"/>
          <w:bCs/>
          <w:color w:val="auto"/>
        </w:rPr>
        <w:t>dos</w:t>
      </w:r>
      <w:r w:rsidRPr="004B17C8">
        <w:rPr>
          <w:rFonts w:ascii="Times New Roman" w:hAnsi="Times New Roman" w:cs="Times New Roman"/>
          <w:bCs/>
          <w:color w:val="auto"/>
        </w:rPr>
        <w:t xml:space="preserve"> cambios: </w:t>
      </w:r>
      <w:r w:rsidR="002E0B84" w:rsidRPr="004B17C8">
        <w:rPr>
          <w:rFonts w:ascii="Times New Roman" w:hAnsi="Times New Roman" w:cs="Times New Roman"/>
          <w:bCs/>
          <w:color w:val="auto"/>
        </w:rPr>
        <w:t>primer</w:t>
      </w:r>
      <w:r w:rsidR="007F2ED1" w:rsidRPr="004B17C8">
        <w:rPr>
          <w:rFonts w:ascii="Times New Roman" w:hAnsi="Times New Roman" w:cs="Times New Roman"/>
          <w:bCs/>
          <w:color w:val="auto"/>
        </w:rPr>
        <w:t>o</w:t>
      </w:r>
      <w:r w:rsidRPr="004B17C8">
        <w:rPr>
          <w:rFonts w:ascii="Times New Roman" w:hAnsi="Times New Roman" w:cs="Times New Roman"/>
          <w:bCs/>
          <w:color w:val="auto"/>
        </w:rPr>
        <w:t>, se adicion</w:t>
      </w:r>
      <w:r w:rsidR="007F2ED1" w:rsidRPr="004B17C8">
        <w:rPr>
          <w:rFonts w:ascii="Times New Roman" w:hAnsi="Times New Roman" w:cs="Times New Roman"/>
          <w:bCs/>
          <w:color w:val="auto"/>
        </w:rPr>
        <w:t>ó</w:t>
      </w:r>
      <w:r w:rsidRPr="004B17C8">
        <w:rPr>
          <w:rFonts w:ascii="Times New Roman" w:hAnsi="Times New Roman" w:cs="Times New Roman"/>
          <w:bCs/>
          <w:color w:val="auto"/>
        </w:rPr>
        <w:t xml:space="preserve"> el factor gobierno</w:t>
      </w:r>
      <w:r w:rsidR="002E0B84" w:rsidRPr="004B17C8">
        <w:rPr>
          <w:rFonts w:ascii="Times New Roman" w:hAnsi="Times New Roman" w:cs="Times New Roman"/>
          <w:bCs/>
          <w:color w:val="auto"/>
        </w:rPr>
        <w:t>, al criterio liderazgo,</w:t>
      </w:r>
      <w:r w:rsidRPr="004B17C8">
        <w:rPr>
          <w:rFonts w:ascii="Times New Roman" w:hAnsi="Times New Roman" w:cs="Times New Roman"/>
          <w:bCs/>
          <w:color w:val="auto"/>
        </w:rPr>
        <w:t xml:space="preserve"> necesario para alinear el modelo con los aspectos solicitados por la CONEAU en su evaluación externa</w:t>
      </w:r>
      <w:r w:rsidR="002E0B84" w:rsidRPr="004B17C8">
        <w:rPr>
          <w:rFonts w:ascii="Times New Roman" w:hAnsi="Times New Roman" w:cs="Times New Roman"/>
          <w:bCs/>
          <w:color w:val="auto"/>
        </w:rPr>
        <w:t xml:space="preserve">; </w:t>
      </w:r>
      <w:r w:rsidR="007F2ED1" w:rsidRPr="004B17C8">
        <w:rPr>
          <w:rFonts w:ascii="Times New Roman" w:hAnsi="Times New Roman" w:cs="Times New Roman"/>
          <w:bCs/>
          <w:color w:val="auto"/>
        </w:rPr>
        <w:t xml:space="preserve">el </w:t>
      </w:r>
      <w:r w:rsidR="002E0B84" w:rsidRPr="004B17C8">
        <w:rPr>
          <w:rFonts w:ascii="Times New Roman" w:hAnsi="Times New Roman" w:cs="Times New Roman"/>
          <w:bCs/>
          <w:color w:val="auto"/>
        </w:rPr>
        <w:t>segundo cambio</w:t>
      </w:r>
      <w:r w:rsidR="007F2ED1" w:rsidRPr="004B17C8">
        <w:rPr>
          <w:rFonts w:ascii="Times New Roman" w:hAnsi="Times New Roman" w:cs="Times New Roman"/>
          <w:bCs/>
          <w:color w:val="auto"/>
        </w:rPr>
        <w:t xml:space="preserve"> </w:t>
      </w:r>
      <w:r w:rsidRPr="004B17C8">
        <w:rPr>
          <w:rFonts w:ascii="Times New Roman" w:hAnsi="Times New Roman" w:cs="Times New Roman"/>
          <w:bCs/>
          <w:color w:val="auto"/>
        </w:rPr>
        <w:t>hace re</w:t>
      </w:r>
      <w:r w:rsidR="002E0B84" w:rsidRPr="004B17C8">
        <w:rPr>
          <w:rFonts w:ascii="Times New Roman" w:hAnsi="Times New Roman" w:cs="Times New Roman"/>
          <w:bCs/>
          <w:color w:val="auto"/>
        </w:rPr>
        <w:t>ferencia a</w:t>
      </w:r>
      <w:r w:rsidRPr="004B17C8">
        <w:rPr>
          <w:rFonts w:ascii="Times New Roman" w:hAnsi="Times New Roman" w:cs="Times New Roman"/>
          <w:bCs/>
          <w:color w:val="auto"/>
        </w:rPr>
        <w:t xml:space="preserve"> la variación de la puntuación: se le asign</w:t>
      </w:r>
      <w:r w:rsidR="007F2ED1" w:rsidRPr="004B17C8">
        <w:rPr>
          <w:rFonts w:ascii="Times New Roman" w:hAnsi="Times New Roman" w:cs="Times New Roman"/>
          <w:bCs/>
          <w:color w:val="auto"/>
        </w:rPr>
        <w:t>ó</w:t>
      </w:r>
      <w:r w:rsidRPr="004B17C8">
        <w:rPr>
          <w:rFonts w:ascii="Times New Roman" w:hAnsi="Times New Roman" w:cs="Times New Roman"/>
          <w:bCs/>
          <w:color w:val="auto"/>
        </w:rPr>
        <w:t xml:space="preserve"> más peso </w:t>
      </w:r>
      <w:r w:rsidR="00617A4B" w:rsidRPr="004B17C8">
        <w:rPr>
          <w:rFonts w:ascii="Times New Roman" w:hAnsi="Times New Roman" w:cs="Times New Roman"/>
          <w:bCs/>
          <w:color w:val="auto"/>
        </w:rPr>
        <w:t>a los siguientes factores</w:t>
      </w:r>
      <w:r w:rsidR="007F2ED1" w:rsidRPr="004B17C8">
        <w:rPr>
          <w:rFonts w:ascii="Times New Roman" w:hAnsi="Times New Roman" w:cs="Times New Roman"/>
          <w:bCs/>
          <w:color w:val="auto"/>
        </w:rPr>
        <w:t xml:space="preserve">: </w:t>
      </w:r>
      <w:r w:rsidR="00617A4B" w:rsidRPr="004B17C8">
        <w:rPr>
          <w:rFonts w:ascii="Times New Roman" w:hAnsi="Times New Roman" w:cs="Times New Roman"/>
          <w:bCs/>
          <w:color w:val="auto"/>
        </w:rPr>
        <w:t>Tratamiento de sugerencias y quejas, Medición de la satisfacción y la lealtad de los estudiantes e interesados, Enfoque hacia la gestión de los procesos, Diseño de los Servicios de la Institución, Resultados de la satisfacción y la lealt</w:t>
      </w:r>
      <w:r w:rsidR="007F2ED1" w:rsidRPr="004B17C8">
        <w:rPr>
          <w:rFonts w:ascii="Times New Roman" w:hAnsi="Times New Roman" w:cs="Times New Roman"/>
          <w:bCs/>
          <w:color w:val="auto"/>
        </w:rPr>
        <w:t xml:space="preserve">ad de estudiantes e interesados, </w:t>
      </w:r>
      <w:r w:rsidR="00DE7016" w:rsidRPr="004B17C8">
        <w:rPr>
          <w:rFonts w:ascii="Times New Roman" w:hAnsi="Times New Roman" w:cs="Times New Roman"/>
          <w:bCs/>
          <w:color w:val="auto"/>
        </w:rPr>
        <w:t>por considerarlos relevantes en la percepción de la calidad del servicio por parte del alumno</w:t>
      </w:r>
      <w:r w:rsidR="000A219F" w:rsidRPr="004B17C8">
        <w:rPr>
          <w:rFonts w:ascii="Times New Roman" w:hAnsi="Times New Roman" w:cs="Times New Roman"/>
          <w:bCs/>
          <w:color w:val="auto"/>
        </w:rPr>
        <w:t>, y en la mejora de la calidad en el servicio</w:t>
      </w:r>
      <w:r w:rsidR="00DE7016" w:rsidRPr="004B17C8">
        <w:rPr>
          <w:rFonts w:ascii="Times New Roman" w:hAnsi="Times New Roman" w:cs="Times New Roman"/>
          <w:bCs/>
          <w:color w:val="auto"/>
        </w:rPr>
        <w:t>.</w:t>
      </w:r>
    </w:p>
    <w:p w:rsidR="00234A1C" w:rsidRPr="004B17C8" w:rsidRDefault="00234A1C" w:rsidP="00234A1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En la tabla </w:t>
      </w:r>
      <w:r w:rsidR="004E7625" w:rsidRPr="004B17C8">
        <w:rPr>
          <w:rFonts w:ascii="Times New Roman" w:hAnsi="Times New Roman" w:cs="Times New Roman"/>
          <w:bCs/>
          <w:color w:val="auto"/>
        </w:rPr>
        <w:t>C</w:t>
      </w:r>
      <w:r w:rsidRPr="004B17C8">
        <w:rPr>
          <w:rFonts w:ascii="Times New Roman" w:hAnsi="Times New Roman" w:cs="Times New Roman"/>
          <w:bCs/>
          <w:color w:val="auto"/>
        </w:rPr>
        <w:t>2</w:t>
      </w:r>
      <w:r w:rsidR="00BC5454" w:rsidRPr="004B17C8">
        <w:rPr>
          <w:rFonts w:ascii="Times New Roman" w:hAnsi="Times New Roman" w:cs="Times New Roman"/>
          <w:bCs/>
          <w:color w:val="auto"/>
        </w:rPr>
        <w:t xml:space="preserve"> del apéndice C</w:t>
      </w:r>
      <w:r w:rsidRPr="004B17C8">
        <w:rPr>
          <w:rFonts w:ascii="Times New Roman" w:hAnsi="Times New Roman" w:cs="Times New Roman"/>
          <w:bCs/>
          <w:color w:val="auto"/>
        </w:rPr>
        <w:t xml:space="preserve"> se encuentran los componentes, criterios, factores y puntuación</w:t>
      </w:r>
      <w:r w:rsidR="007F2ED1" w:rsidRPr="004B17C8">
        <w:rPr>
          <w:rFonts w:ascii="Times New Roman" w:hAnsi="Times New Roman" w:cs="Times New Roman"/>
          <w:bCs/>
          <w:color w:val="auto"/>
        </w:rPr>
        <w:t xml:space="preserve"> </w:t>
      </w:r>
      <w:r w:rsidRPr="004B17C8">
        <w:rPr>
          <w:rFonts w:ascii="Times New Roman" w:hAnsi="Times New Roman" w:cs="Times New Roman"/>
          <w:bCs/>
          <w:color w:val="auto"/>
        </w:rPr>
        <w:t>que pueden ser u</w:t>
      </w:r>
      <w:r w:rsidR="002F7609" w:rsidRPr="004B17C8">
        <w:rPr>
          <w:rFonts w:ascii="Times New Roman" w:hAnsi="Times New Roman" w:cs="Times New Roman"/>
          <w:bCs/>
          <w:color w:val="auto"/>
        </w:rPr>
        <w:t>tilizados para la evalua</w:t>
      </w:r>
      <w:r w:rsidR="004E7625" w:rsidRPr="004B17C8">
        <w:rPr>
          <w:rFonts w:ascii="Times New Roman" w:hAnsi="Times New Roman" w:cs="Times New Roman"/>
          <w:bCs/>
          <w:color w:val="auto"/>
        </w:rPr>
        <w:t>ción</w:t>
      </w:r>
      <w:r w:rsidR="007F2ED1" w:rsidRPr="004B17C8">
        <w:rPr>
          <w:rFonts w:ascii="Times New Roman" w:hAnsi="Times New Roman" w:cs="Times New Roman"/>
          <w:bCs/>
          <w:color w:val="auto"/>
        </w:rPr>
        <w:t xml:space="preserve"> de una universidad virtual; </w:t>
      </w:r>
      <w:r w:rsidR="004E7625" w:rsidRPr="004B17C8">
        <w:rPr>
          <w:rFonts w:ascii="Times New Roman" w:hAnsi="Times New Roman" w:cs="Times New Roman"/>
          <w:bCs/>
          <w:color w:val="auto"/>
        </w:rPr>
        <w:t>e</w:t>
      </w:r>
      <w:r w:rsidRPr="004B17C8">
        <w:rPr>
          <w:rFonts w:ascii="Times New Roman" w:hAnsi="Times New Roman" w:cs="Times New Roman"/>
          <w:bCs/>
          <w:color w:val="auto"/>
        </w:rPr>
        <w:t>n la tabla B1</w:t>
      </w:r>
      <w:r w:rsidR="00BC5454" w:rsidRPr="004B17C8">
        <w:rPr>
          <w:rFonts w:ascii="Times New Roman" w:hAnsi="Times New Roman" w:cs="Times New Roman"/>
          <w:bCs/>
          <w:color w:val="auto"/>
        </w:rPr>
        <w:t xml:space="preserve"> del apéndice B</w:t>
      </w:r>
      <w:r w:rsidRPr="004B17C8">
        <w:rPr>
          <w:rFonts w:ascii="Times New Roman" w:hAnsi="Times New Roman" w:cs="Times New Roman"/>
          <w:bCs/>
          <w:color w:val="auto"/>
        </w:rPr>
        <w:t xml:space="preserve">, se encuentra la interpretación de los porcentajes para </w:t>
      </w:r>
      <w:r w:rsidR="004E7625" w:rsidRPr="004B17C8">
        <w:rPr>
          <w:rFonts w:ascii="Times New Roman" w:hAnsi="Times New Roman" w:cs="Times New Roman"/>
          <w:bCs/>
          <w:color w:val="auto"/>
        </w:rPr>
        <w:t xml:space="preserve">el componente </w:t>
      </w:r>
      <w:r w:rsidRPr="004B17C8">
        <w:rPr>
          <w:rFonts w:ascii="Times New Roman" w:hAnsi="Times New Roman" w:cs="Times New Roman"/>
          <w:bCs/>
          <w:color w:val="auto"/>
        </w:rPr>
        <w:t xml:space="preserve">liderazgo y </w:t>
      </w:r>
      <w:r w:rsidR="004E7625" w:rsidRPr="004B17C8">
        <w:rPr>
          <w:rFonts w:ascii="Times New Roman" w:hAnsi="Times New Roman" w:cs="Times New Roman"/>
          <w:bCs/>
          <w:color w:val="auto"/>
        </w:rPr>
        <w:t xml:space="preserve">el componente </w:t>
      </w:r>
      <w:r w:rsidRPr="004B17C8">
        <w:rPr>
          <w:rFonts w:ascii="Times New Roman" w:hAnsi="Times New Roman" w:cs="Times New Roman"/>
          <w:bCs/>
          <w:color w:val="auto"/>
        </w:rPr>
        <w:t xml:space="preserve">sistema de gestión; </w:t>
      </w:r>
      <w:r w:rsidR="004E7625" w:rsidRPr="004B17C8">
        <w:rPr>
          <w:rFonts w:ascii="Times New Roman" w:hAnsi="Times New Roman" w:cs="Times New Roman"/>
          <w:bCs/>
          <w:color w:val="auto"/>
        </w:rPr>
        <w:t xml:space="preserve">además, </w:t>
      </w:r>
      <w:r w:rsidRPr="004B17C8">
        <w:rPr>
          <w:rFonts w:ascii="Times New Roman" w:hAnsi="Times New Roman" w:cs="Times New Roman"/>
          <w:bCs/>
          <w:color w:val="auto"/>
        </w:rPr>
        <w:t>en la tabla B2</w:t>
      </w:r>
      <w:r w:rsidR="00B346D3" w:rsidRPr="004B17C8">
        <w:rPr>
          <w:rFonts w:ascii="Times New Roman" w:hAnsi="Times New Roman" w:cs="Times New Roman"/>
          <w:bCs/>
          <w:color w:val="auto"/>
        </w:rPr>
        <w:t xml:space="preserve"> del apéndice B</w:t>
      </w:r>
      <w:r w:rsidRPr="004B17C8">
        <w:rPr>
          <w:rFonts w:ascii="Times New Roman" w:hAnsi="Times New Roman" w:cs="Times New Roman"/>
          <w:bCs/>
          <w:color w:val="auto"/>
        </w:rPr>
        <w:t xml:space="preserve"> se </w:t>
      </w:r>
      <w:r w:rsidR="00B346D3" w:rsidRPr="004B17C8">
        <w:rPr>
          <w:rFonts w:ascii="Times New Roman" w:hAnsi="Times New Roman" w:cs="Times New Roman"/>
          <w:bCs/>
          <w:color w:val="auto"/>
        </w:rPr>
        <w:t>encuentra</w:t>
      </w:r>
      <w:r w:rsidRPr="004B17C8">
        <w:rPr>
          <w:rFonts w:ascii="Times New Roman" w:hAnsi="Times New Roman" w:cs="Times New Roman"/>
          <w:bCs/>
          <w:color w:val="auto"/>
        </w:rPr>
        <w:t xml:space="preserve"> la interpretación de los porcentajes para </w:t>
      </w:r>
      <w:r w:rsidR="004E7625" w:rsidRPr="004B17C8">
        <w:rPr>
          <w:rFonts w:ascii="Times New Roman" w:hAnsi="Times New Roman" w:cs="Times New Roman"/>
          <w:bCs/>
          <w:color w:val="auto"/>
        </w:rPr>
        <w:t xml:space="preserve">el componente </w:t>
      </w:r>
      <w:r w:rsidRPr="004B17C8">
        <w:rPr>
          <w:rFonts w:ascii="Times New Roman" w:hAnsi="Times New Roman" w:cs="Times New Roman"/>
          <w:bCs/>
          <w:color w:val="auto"/>
        </w:rPr>
        <w:t>resultados.</w:t>
      </w:r>
    </w:p>
    <w:p w:rsidR="00E52573" w:rsidRPr="004B17C8" w:rsidRDefault="00E52573" w:rsidP="00DA598B">
      <w:pPr>
        <w:pStyle w:val="Default"/>
        <w:spacing w:line="480" w:lineRule="auto"/>
        <w:jc w:val="both"/>
        <w:rPr>
          <w:rFonts w:ascii="Times New Roman" w:hAnsi="Times New Roman" w:cs="Times New Roman"/>
          <w:bCs/>
          <w:color w:val="auto"/>
        </w:rPr>
      </w:pPr>
    </w:p>
    <w:p w:rsidR="00D2007F" w:rsidRPr="004B17C8" w:rsidRDefault="00D2007F" w:rsidP="00D2007F">
      <w:pPr>
        <w:pStyle w:val="Default"/>
        <w:spacing w:line="480" w:lineRule="auto"/>
        <w:jc w:val="both"/>
        <w:outlineLvl w:val="1"/>
        <w:rPr>
          <w:rFonts w:ascii="Times New Roman" w:hAnsi="Times New Roman" w:cs="Times New Roman"/>
          <w:bCs/>
          <w:color w:val="auto"/>
        </w:rPr>
      </w:pPr>
      <w:bookmarkStart w:id="66" w:name="_Toc338941986"/>
      <w:r w:rsidRPr="004B17C8">
        <w:rPr>
          <w:rFonts w:ascii="Times New Roman" w:hAnsi="Times New Roman" w:cs="Times New Roman"/>
          <w:bCs/>
          <w:color w:val="auto"/>
        </w:rPr>
        <w:t>3.3. Segunda etapa: Planeación</w:t>
      </w:r>
      <w:bookmarkEnd w:id="66"/>
    </w:p>
    <w:p w:rsidR="002A2D3E" w:rsidRPr="004B17C8" w:rsidRDefault="000660DD" w:rsidP="004A4BCA">
      <w:pPr>
        <w:spacing w:after="0" w:line="480" w:lineRule="auto"/>
        <w:jc w:val="both"/>
        <w:rPr>
          <w:rFonts w:ascii="Times New Roman" w:hAnsi="Times New Roman"/>
          <w:sz w:val="24"/>
          <w:szCs w:val="24"/>
        </w:rPr>
      </w:pPr>
      <w:r w:rsidRPr="004B17C8">
        <w:rPr>
          <w:rFonts w:ascii="Times New Roman" w:hAnsi="Times New Roman"/>
          <w:bCs/>
          <w:sz w:val="24"/>
          <w:szCs w:val="24"/>
        </w:rPr>
        <w:t xml:space="preserve">En ésta etapa se analiza, resuelve y documenta, la siguiente pregunta: </w:t>
      </w:r>
      <w:r w:rsidR="002A2D3E" w:rsidRPr="004B17C8">
        <w:rPr>
          <w:rFonts w:ascii="Times New Roman" w:hAnsi="Times New Roman"/>
          <w:sz w:val="24"/>
          <w:szCs w:val="24"/>
        </w:rPr>
        <w:t>¿Dónde quiere estar la universidad?</w:t>
      </w:r>
    </w:p>
    <w:p w:rsidR="00CC5984" w:rsidRPr="004B17C8" w:rsidRDefault="00F52913" w:rsidP="00CC598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Actividades </w:t>
      </w:r>
      <w:r w:rsidR="00CC5984" w:rsidRPr="004B17C8">
        <w:rPr>
          <w:rFonts w:ascii="Times New Roman" w:hAnsi="Times New Roman" w:cs="Times New Roman"/>
          <w:bCs/>
          <w:color w:val="auto"/>
        </w:rPr>
        <w:t>o entregables de la etapa: Defini</w:t>
      </w:r>
      <w:r w:rsidR="00702E81" w:rsidRPr="004B17C8">
        <w:rPr>
          <w:rFonts w:ascii="Times New Roman" w:hAnsi="Times New Roman" w:cs="Times New Roman"/>
          <w:bCs/>
          <w:color w:val="auto"/>
        </w:rPr>
        <w:t>ción del plan estratégico</w:t>
      </w:r>
      <w:r w:rsidR="00CC5984" w:rsidRPr="004B17C8">
        <w:rPr>
          <w:rFonts w:ascii="Times New Roman" w:hAnsi="Times New Roman" w:cs="Times New Roman"/>
          <w:bCs/>
          <w:color w:val="auto"/>
        </w:rPr>
        <w:t xml:space="preserve">; </w:t>
      </w:r>
      <w:r w:rsidR="00702E81" w:rsidRPr="004B17C8">
        <w:rPr>
          <w:rFonts w:ascii="Times New Roman" w:hAnsi="Times New Roman" w:cs="Times New Roman"/>
          <w:bCs/>
          <w:color w:val="auto"/>
        </w:rPr>
        <w:t>misión y visión, l</w:t>
      </w:r>
      <w:r w:rsidR="00CC5984" w:rsidRPr="004B17C8">
        <w:rPr>
          <w:rFonts w:ascii="Times New Roman" w:hAnsi="Times New Roman" w:cs="Times New Roman"/>
          <w:bCs/>
          <w:color w:val="auto"/>
        </w:rPr>
        <w:t>a política de la calidad</w:t>
      </w:r>
      <w:r w:rsidR="00702E81" w:rsidRPr="004B17C8">
        <w:rPr>
          <w:rFonts w:ascii="Times New Roman" w:hAnsi="Times New Roman" w:cs="Times New Roman"/>
          <w:bCs/>
          <w:color w:val="auto"/>
        </w:rPr>
        <w:t xml:space="preserve"> y sus objetivos</w:t>
      </w:r>
      <w:r w:rsidR="00CC5984" w:rsidRPr="004B17C8">
        <w:rPr>
          <w:rFonts w:ascii="Times New Roman" w:hAnsi="Times New Roman" w:cs="Times New Roman"/>
          <w:bCs/>
          <w:color w:val="auto"/>
        </w:rPr>
        <w:t xml:space="preserve">, </w:t>
      </w:r>
      <w:r w:rsidR="00702E81" w:rsidRPr="004B17C8">
        <w:rPr>
          <w:rFonts w:ascii="Times New Roman" w:hAnsi="Times New Roman" w:cs="Times New Roman"/>
          <w:bCs/>
          <w:color w:val="auto"/>
        </w:rPr>
        <w:t xml:space="preserve">manual de calidad; también, </w:t>
      </w:r>
      <w:r w:rsidR="00CC5984" w:rsidRPr="004B17C8">
        <w:rPr>
          <w:rFonts w:ascii="Times New Roman" w:hAnsi="Times New Roman" w:cs="Times New Roman"/>
          <w:bCs/>
          <w:color w:val="auto"/>
        </w:rPr>
        <w:t xml:space="preserve">se </w:t>
      </w:r>
      <w:r w:rsidR="00702E81" w:rsidRPr="004B17C8">
        <w:rPr>
          <w:rFonts w:ascii="Times New Roman" w:hAnsi="Times New Roman" w:cs="Times New Roman"/>
          <w:bCs/>
          <w:color w:val="auto"/>
        </w:rPr>
        <w:t xml:space="preserve">debería </w:t>
      </w:r>
      <w:r w:rsidR="00CC5984" w:rsidRPr="004B17C8">
        <w:rPr>
          <w:rFonts w:ascii="Times New Roman" w:hAnsi="Times New Roman" w:cs="Times New Roman"/>
          <w:bCs/>
          <w:color w:val="auto"/>
        </w:rPr>
        <w:t xml:space="preserve">determina </w:t>
      </w:r>
      <w:r w:rsidR="00702E81" w:rsidRPr="004B17C8">
        <w:rPr>
          <w:rFonts w:ascii="Times New Roman" w:hAnsi="Times New Roman" w:cs="Times New Roman"/>
          <w:bCs/>
          <w:color w:val="auto"/>
        </w:rPr>
        <w:t>un</w:t>
      </w:r>
      <w:r w:rsidR="00CC5984" w:rsidRPr="004B17C8">
        <w:rPr>
          <w:rFonts w:ascii="Times New Roman" w:hAnsi="Times New Roman" w:cs="Times New Roman"/>
          <w:bCs/>
          <w:color w:val="auto"/>
        </w:rPr>
        <w:t xml:space="preserve"> plan de comunicación y capacitación organizacional.</w:t>
      </w:r>
    </w:p>
    <w:p w:rsidR="0058592F" w:rsidRPr="004B17C8" w:rsidRDefault="0058592F" w:rsidP="00CC598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Es la etapa en la que se reúne toda la información necesaria para la toma de decisiones con</w:t>
      </w:r>
      <w:r w:rsidR="00EE4B59" w:rsidRPr="004B17C8">
        <w:rPr>
          <w:rFonts w:ascii="Times New Roman" w:hAnsi="Times New Roman" w:cs="Times New Roman"/>
          <w:bCs/>
          <w:color w:val="auto"/>
        </w:rPr>
        <w:t xml:space="preserve"> miras</w:t>
      </w:r>
      <w:r w:rsidRPr="004B17C8">
        <w:rPr>
          <w:rFonts w:ascii="Times New Roman" w:hAnsi="Times New Roman" w:cs="Times New Roman"/>
          <w:bCs/>
          <w:color w:val="auto"/>
        </w:rPr>
        <w:t xml:space="preserve"> a encarar el proyecto de implementación. Se decide sobre qué, quién y cómo se trabajará; también se definen las estrategias, la estructura organizacional de la universidad, los recursos (humanos, tecnológicos, tiempo) y cómo se realizara el seguimiento y control del sistema.</w:t>
      </w:r>
    </w:p>
    <w:p w:rsidR="00EE67D0" w:rsidRPr="004B17C8" w:rsidRDefault="00EE67D0" w:rsidP="00CC598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Según la norma ISO 9001:2008, la alta dirección es la responsable de que los objetivos de la calidad, inclusive los necesarios para cumplir con los requisitos </w:t>
      </w:r>
      <w:r w:rsidR="000F0747" w:rsidRPr="004B17C8">
        <w:rPr>
          <w:rFonts w:ascii="Times New Roman" w:hAnsi="Times New Roman" w:cs="Times New Roman"/>
          <w:bCs/>
          <w:color w:val="auto"/>
        </w:rPr>
        <w:t xml:space="preserve">del </w:t>
      </w:r>
      <w:r w:rsidR="005D096E" w:rsidRPr="004B17C8">
        <w:rPr>
          <w:rFonts w:ascii="Times New Roman" w:hAnsi="Times New Roman" w:cs="Times New Roman"/>
          <w:bCs/>
          <w:color w:val="auto"/>
        </w:rPr>
        <w:t xml:space="preserve">producto, sean establecidos en las funciones y los niveles pertinentes dentro de la universidad. Los objetivos de la calidad deben ser medibles y coherentes con la política de calidad. </w:t>
      </w:r>
    </w:p>
    <w:p w:rsidR="005D096E" w:rsidRPr="004B17C8" w:rsidRDefault="005D096E" w:rsidP="005D096E">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La alta dirección debe asegurarse de que:</w:t>
      </w:r>
    </w:p>
    <w:p w:rsidR="005D096E" w:rsidRPr="004B17C8" w:rsidRDefault="005D096E" w:rsidP="005D096E">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a) la planificación del sistema de gestión de la calidad se realiza con el fin de cumplir los requisitos citados en el apartado 4.1, así como los objetivos de la calidad, y</w:t>
      </w:r>
    </w:p>
    <w:p w:rsidR="005D096E" w:rsidRPr="004B17C8" w:rsidRDefault="005D096E" w:rsidP="005D096E">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b) se mantiene la integridad del sistema de gestión de la calidad cuando se planifican e implementan cambios en éste.</w:t>
      </w:r>
    </w:p>
    <w:p w:rsidR="005D096E" w:rsidRPr="004B17C8" w:rsidRDefault="005D096E" w:rsidP="005D096E">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La alta dirección debe asegurarse de que las responsabilidades y autoridades están definidas y son comunicadas dentro de la organización.</w:t>
      </w:r>
    </w:p>
    <w:p w:rsidR="005D096E" w:rsidRPr="004B17C8" w:rsidRDefault="005D096E" w:rsidP="005D096E">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La alta dirección debe designar un miembro de la dirección de la organización quien, independientemente de otras responsabilidades, debe tener la responsabilidad y autoridad que incluya:</w:t>
      </w:r>
    </w:p>
    <w:p w:rsidR="005D096E" w:rsidRPr="004B17C8" w:rsidRDefault="005D096E" w:rsidP="005D096E">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a) asegurarse de que se establecen, implementan y mantienen los procesos necesarios para el sistema de gestión de la calidad,</w:t>
      </w:r>
    </w:p>
    <w:p w:rsidR="005D096E" w:rsidRPr="004B17C8" w:rsidRDefault="005D096E" w:rsidP="005D096E">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b) informar a la alta dirección sobre el desempeño del sistema de gestión de la calidad y de cualquier necesidad de mejora, y</w:t>
      </w:r>
    </w:p>
    <w:p w:rsidR="005D096E" w:rsidRPr="004B17C8" w:rsidRDefault="005D096E" w:rsidP="005D096E">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c) asegurarse de que se promueva la toma de conciencia de los requisitos del cliente en todos los niveles de la organización. (ISO 9001, 2008, p.5).</w:t>
      </w:r>
    </w:p>
    <w:p w:rsidR="005D096E" w:rsidRPr="004B17C8" w:rsidRDefault="005D096E" w:rsidP="00CC5984">
      <w:pPr>
        <w:pStyle w:val="Default"/>
        <w:spacing w:line="480" w:lineRule="auto"/>
        <w:jc w:val="both"/>
        <w:rPr>
          <w:rFonts w:ascii="Times New Roman" w:hAnsi="Times New Roman" w:cs="Times New Roman"/>
          <w:bCs/>
          <w:color w:val="auto"/>
        </w:rPr>
      </w:pPr>
    </w:p>
    <w:p w:rsidR="00D2007F" w:rsidRPr="004B17C8" w:rsidRDefault="00775D2C" w:rsidP="00BA484A">
      <w:pPr>
        <w:pStyle w:val="Default"/>
        <w:spacing w:line="480" w:lineRule="auto"/>
        <w:jc w:val="both"/>
        <w:outlineLvl w:val="2"/>
        <w:rPr>
          <w:rFonts w:ascii="Times New Roman" w:hAnsi="Times New Roman" w:cs="Times New Roman"/>
          <w:bCs/>
          <w:color w:val="auto"/>
        </w:rPr>
      </w:pPr>
      <w:bookmarkStart w:id="67" w:name="_Toc336859630"/>
      <w:bookmarkStart w:id="68" w:name="_Toc338941987"/>
      <w:r w:rsidRPr="004B17C8">
        <w:rPr>
          <w:rFonts w:ascii="Times New Roman" w:hAnsi="Times New Roman" w:cs="Times New Roman"/>
          <w:bCs/>
          <w:color w:val="auto"/>
        </w:rPr>
        <w:t>3.3.</w:t>
      </w:r>
      <w:r w:rsidR="008B75BD" w:rsidRPr="004B17C8">
        <w:rPr>
          <w:rFonts w:ascii="Times New Roman" w:hAnsi="Times New Roman" w:cs="Times New Roman"/>
          <w:bCs/>
          <w:color w:val="auto"/>
        </w:rPr>
        <w:t>1.</w:t>
      </w:r>
      <w:r w:rsidR="00D2007F" w:rsidRPr="004B17C8">
        <w:rPr>
          <w:rFonts w:ascii="Times New Roman" w:hAnsi="Times New Roman" w:cs="Times New Roman"/>
          <w:bCs/>
          <w:color w:val="auto"/>
        </w:rPr>
        <w:t xml:space="preserve"> Comunicación y capacitación organizacional</w:t>
      </w:r>
      <w:bookmarkEnd w:id="67"/>
      <w:bookmarkEnd w:id="68"/>
    </w:p>
    <w:p w:rsidR="00D2007F" w:rsidRPr="004B17C8" w:rsidRDefault="00D2007F" w:rsidP="00D2007F">
      <w:pPr>
        <w:autoSpaceDE w:val="0"/>
        <w:autoSpaceDN w:val="0"/>
        <w:adjustRightInd w:val="0"/>
        <w:spacing w:after="0" w:line="480" w:lineRule="auto"/>
        <w:jc w:val="both"/>
        <w:rPr>
          <w:rFonts w:ascii="Times New Roman" w:hAnsi="Times New Roman"/>
          <w:sz w:val="24"/>
          <w:szCs w:val="24"/>
          <w:lang w:eastAsia="es-AR"/>
        </w:rPr>
      </w:pPr>
      <w:r w:rsidRPr="004B17C8">
        <w:rPr>
          <w:rFonts w:ascii="Times New Roman" w:hAnsi="Times New Roman"/>
          <w:sz w:val="24"/>
          <w:szCs w:val="24"/>
          <w:lang w:eastAsia="es-AR"/>
        </w:rPr>
        <w:t xml:space="preserve">Según la norma ISO 9001:2008, la alta dirección debe asegurar el establecimiento de los procesos de comunicación apropiados dentro de la organización y que la comunicación se efectúe considerando la eficacia del sistema de gestión de la calidad. </w:t>
      </w:r>
    </w:p>
    <w:p w:rsidR="00D2007F" w:rsidRPr="004B17C8" w:rsidRDefault="00D2007F" w:rsidP="00D2007F">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lang w:eastAsia="es-AR"/>
        </w:rPr>
        <w:t>Además, la norma IRAM 30000:2001 establece que e</w:t>
      </w:r>
      <w:r w:rsidRPr="004B17C8">
        <w:rPr>
          <w:rFonts w:ascii="Times New Roman" w:hAnsi="Times New Roman"/>
          <w:sz w:val="24"/>
          <w:szCs w:val="24"/>
        </w:rPr>
        <w:t>s conveniente que esta comunicación incluya información sobre la implementación, operación del sistema de gestión de la calidad, y los resultados obtenidos.</w:t>
      </w:r>
    </w:p>
    <w:p w:rsidR="00D2007F" w:rsidRPr="004B17C8" w:rsidRDefault="00D2007F" w:rsidP="00D2007F">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Ejemplos de ello son:</w:t>
      </w:r>
    </w:p>
    <w:p w:rsidR="00D2007F" w:rsidRPr="004B17C8" w:rsidRDefault="00D2007F" w:rsidP="00D10541">
      <w:pPr>
        <w:pStyle w:val="Prrafodelista"/>
        <w:numPr>
          <w:ilvl w:val="0"/>
          <w:numId w:val="1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reuniones con integrantes de equipos de docentes y con personal de sectores administrativos;</w:t>
      </w:r>
    </w:p>
    <w:p w:rsidR="00D2007F" w:rsidRPr="004B17C8" w:rsidRDefault="00D2007F" w:rsidP="00D10541">
      <w:pPr>
        <w:pStyle w:val="Prrafodelista"/>
        <w:numPr>
          <w:ilvl w:val="0"/>
          <w:numId w:val="1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carteleras con novedades;</w:t>
      </w:r>
    </w:p>
    <w:p w:rsidR="00D2007F" w:rsidRPr="004B17C8" w:rsidRDefault="00D2007F" w:rsidP="00D10541">
      <w:pPr>
        <w:pStyle w:val="Prrafodelista"/>
        <w:numPr>
          <w:ilvl w:val="0"/>
          <w:numId w:val="1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publicaciones internas, en papel o medios electrónicos. (IRAM 30000, 2001, p.27).</w:t>
      </w:r>
    </w:p>
    <w:p w:rsidR="00D2007F" w:rsidRPr="004B17C8" w:rsidRDefault="00D2007F" w:rsidP="00D2007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Los integrantes de todos los niveles organizacionales de la universidad virtual, en general y los integrantes del equipo de calidad en particular; deben estar </w:t>
      </w:r>
      <w:r w:rsidR="004668E9" w:rsidRPr="004B17C8">
        <w:rPr>
          <w:rFonts w:ascii="Times New Roman" w:hAnsi="Times New Roman" w:cs="Times New Roman"/>
          <w:bCs/>
          <w:color w:val="auto"/>
        </w:rPr>
        <w:t xml:space="preserve">presentes </w:t>
      </w:r>
      <w:r w:rsidRPr="004B17C8">
        <w:rPr>
          <w:rFonts w:ascii="Times New Roman" w:hAnsi="Times New Roman" w:cs="Times New Roman"/>
          <w:bCs/>
          <w:color w:val="auto"/>
        </w:rPr>
        <w:t xml:space="preserve">y participar en capacitaciones enfocadas al entendimiento de lo que es un sistema de gestión de </w:t>
      </w:r>
      <w:r w:rsidR="004668E9" w:rsidRPr="004B17C8">
        <w:rPr>
          <w:rFonts w:ascii="Times New Roman" w:hAnsi="Times New Roman" w:cs="Times New Roman"/>
          <w:bCs/>
          <w:color w:val="auto"/>
        </w:rPr>
        <w:t xml:space="preserve">la </w:t>
      </w:r>
      <w:r w:rsidRPr="004B17C8">
        <w:rPr>
          <w:rFonts w:ascii="Times New Roman" w:hAnsi="Times New Roman" w:cs="Times New Roman"/>
          <w:bCs/>
          <w:color w:val="auto"/>
        </w:rPr>
        <w:t xml:space="preserve">calidad y cuáles son </w:t>
      </w:r>
      <w:r w:rsidR="004668E9" w:rsidRPr="004B17C8">
        <w:rPr>
          <w:rFonts w:ascii="Times New Roman" w:hAnsi="Times New Roman" w:cs="Times New Roman"/>
          <w:bCs/>
          <w:color w:val="auto"/>
        </w:rPr>
        <w:t>sus</w:t>
      </w:r>
      <w:r w:rsidRPr="004B17C8">
        <w:rPr>
          <w:rFonts w:ascii="Times New Roman" w:hAnsi="Times New Roman" w:cs="Times New Roman"/>
          <w:bCs/>
          <w:color w:val="auto"/>
        </w:rPr>
        <w:t xml:space="preserve"> beneficios, bondades y sacrificios.</w:t>
      </w:r>
    </w:p>
    <w:p w:rsidR="00D2007F" w:rsidRPr="004B17C8" w:rsidRDefault="004668E9" w:rsidP="00D2007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Se capacitará</w:t>
      </w:r>
      <w:r w:rsidR="00D2007F" w:rsidRPr="004B17C8">
        <w:rPr>
          <w:rFonts w:ascii="Times New Roman" w:hAnsi="Times New Roman" w:cs="Times New Roman"/>
          <w:bCs/>
          <w:color w:val="auto"/>
        </w:rPr>
        <w:t>n en: liderazgo, política de calidad, trabajo en equipo, introducción a la norma IRAM-ISO 9001:2008, documentación del sistema de gestión de la calidad, gestión por procesos, autoevaluación, mejora continua, y en auditorias; y todas las capacitaciones que a consideración de la alta dirección y del equipo de calidad sean necesarias para el logro de los objetivos de la política de calidad de la universidad.</w:t>
      </w:r>
    </w:p>
    <w:p w:rsidR="00D2007F" w:rsidRPr="004B17C8" w:rsidRDefault="00D2007F" w:rsidP="00D2007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Se recomienda hacer un plan de capacitación para todos los empleados y niveles de la universidad, en coordinación con gestión de personal o el área de talento humano.</w:t>
      </w:r>
    </w:p>
    <w:p w:rsidR="00D2007F" w:rsidRPr="004B17C8" w:rsidRDefault="00D2007F" w:rsidP="00D2007F">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También, es recomendable utilizar la capacitación presencial y virtual.</w:t>
      </w:r>
    </w:p>
    <w:p w:rsidR="001B337E" w:rsidRPr="004B17C8" w:rsidRDefault="001B337E" w:rsidP="004A4BCA">
      <w:pPr>
        <w:spacing w:after="0" w:line="480" w:lineRule="auto"/>
        <w:jc w:val="both"/>
        <w:rPr>
          <w:rFonts w:ascii="Times New Roman" w:hAnsi="Times New Roman"/>
          <w:sz w:val="24"/>
          <w:szCs w:val="24"/>
        </w:rPr>
      </w:pPr>
    </w:p>
    <w:p w:rsidR="00CF7656" w:rsidRPr="004B17C8" w:rsidRDefault="00CF7656" w:rsidP="00CF7656">
      <w:pPr>
        <w:pStyle w:val="Default"/>
        <w:spacing w:line="480" w:lineRule="auto"/>
        <w:jc w:val="both"/>
        <w:outlineLvl w:val="2"/>
        <w:rPr>
          <w:rFonts w:ascii="Times New Roman" w:hAnsi="Times New Roman" w:cs="Times New Roman"/>
          <w:bCs/>
          <w:color w:val="auto"/>
        </w:rPr>
      </w:pPr>
      <w:bookmarkStart w:id="69" w:name="_Toc338941988"/>
      <w:r w:rsidRPr="004B17C8">
        <w:rPr>
          <w:rFonts w:ascii="Times New Roman" w:hAnsi="Times New Roman" w:cs="Times New Roman"/>
          <w:bCs/>
          <w:color w:val="auto"/>
        </w:rPr>
        <w:t>3.3.</w:t>
      </w:r>
      <w:r w:rsidR="007939C4" w:rsidRPr="004B17C8">
        <w:rPr>
          <w:rFonts w:ascii="Times New Roman" w:hAnsi="Times New Roman" w:cs="Times New Roman"/>
          <w:bCs/>
          <w:color w:val="auto"/>
        </w:rPr>
        <w:t>2</w:t>
      </w:r>
      <w:r w:rsidRPr="004B17C8">
        <w:rPr>
          <w:rFonts w:ascii="Times New Roman" w:hAnsi="Times New Roman" w:cs="Times New Roman"/>
          <w:bCs/>
          <w:color w:val="auto"/>
        </w:rPr>
        <w:t>. Documentos de la etapa</w:t>
      </w:r>
      <w:bookmarkEnd w:id="69"/>
    </w:p>
    <w:p w:rsidR="00AF3780" w:rsidRPr="004B17C8" w:rsidRDefault="00AF3780" w:rsidP="00D10541">
      <w:pPr>
        <w:pStyle w:val="Default"/>
        <w:numPr>
          <w:ilvl w:val="0"/>
          <w:numId w:val="27"/>
        </w:numPr>
        <w:spacing w:line="480" w:lineRule="auto"/>
        <w:jc w:val="both"/>
        <w:rPr>
          <w:rFonts w:ascii="Times New Roman" w:hAnsi="Times New Roman" w:cs="Times New Roman"/>
          <w:bCs/>
          <w:color w:val="auto"/>
        </w:rPr>
      </w:pPr>
      <w:bookmarkStart w:id="70" w:name="_Toc336859634"/>
      <w:r w:rsidRPr="004B17C8">
        <w:rPr>
          <w:rFonts w:ascii="Times New Roman" w:hAnsi="Times New Roman" w:cs="Times New Roman"/>
          <w:bCs/>
          <w:color w:val="auto"/>
        </w:rPr>
        <w:t>Política de calidad</w:t>
      </w:r>
      <w:bookmarkEnd w:id="70"/>
    </w:p>
    <w:p w:rsidR="00AF3780" w:rsidRPr="004B17C8" w:rsidRDefault="00AF3780" w:rsidP="00AF3780">
      <w:pPr>
        <w:pStyle w:val="Default"/>
        <w:spacing w:line="480" w:lineRule="auto"/>
        <w:ind w:left="708"/>
        <w:jc w:val="both"/>
        <w:rPr>
          <w:rFonts w:ascii="Times New Roman" w:hAnsi="Times New Roman" w:cs="Times New Roman"/>
          <w:bCs/>
          <w:color w:val="auto"/>
        </w:rPr>
      </w:pPr>
      <w:r w:rsidRPr="004B17C8">
        <w:rPr>
          <w:rFonts w:ascii="Times New Roman" w:hAnsi="Times New Roman" w:cs="Times New Roman"/>
          <w:bCs/>
          <w:color w:val="auto"/>
        </w:rPr>
        <w:t>La universidad para estar alineada a la norma ISO 9001:2008</w:t>
      </w:r>
      <w:r w:rsidR="00FF20D8"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debe establecer una política de calidad </w:t>
      </w:r>
      <w:r w:rsidR="00F041E2" w:rsidRPr="004B17C8">
        <w:rPr>
          <w:rFonts w:ascii="Times New Roman" w:hAnsi="Times New Roman" w:cs="Times New Roman"/>
          <w:bCs/>
          <w:color w:val="auto"/>
        </w:rPr>
        <w:t>(que es un documento en el cual la alta dirección plasma formalmente los lineamientos de la calidad en la universidad)</w:t>
      </w:r>
      <w:r w:rsidR="00FF20D8" w:rsidRPr="004B17C8">
        <w:rPr>
          <w:rFonts w:ascii="Times New Roman" w:hAnsi="Times New Roman" w:cs="Times New Roman"/>
          <w:bCs/>
          <w:color w:val="auto"/>
        </w:rPr>
        <w:t>;</w:t>
      </w:r>
      <w:r w:rsidR="00F041E2" w:rsidRPr="004B17C8">
        <w:rPr>
          <w:rFonts w:ascii="Times New Roman" w:hAnsi="Times New Roman" w:cs="Times New Roman"/>
          <w:bCs/>
          <w:color w:val="auto"/>
        </w:rPr>
        <w:t xml:space="preserve"> se deben establecer las directrices de </w:t>
      </w:r>
      <w:r w:rsidR="00FF20D8" w:rsidRPr="004B17C8">
        <w:rPr>
          <w:rFonts w:ascii="Times New Roman" w:hAnsi="Times New Roman" w:cs="Times New Roman"/>
          <w:bCs/>
          <w:color w:val="auto"/>
        </w:rPr>
        <w:t>dirección</w:t>
      </w:r>
      <w:r w:rsidR="00F041E2" w:rsidRPr="004B17C8">
        <w:rPr>
          <w:rFonts w:ascii="Times New Roman" w:hAnsi="Times New Roman" w:cs="Times New Roman"/>
          <w:bCs/>
          <w:color w:val="auto"/>
        </w:rPr>
        <w:t xml:space="preserve"> y planeación del sistema de gestión de la calidad; también se debe </w:t>
      </w:r>
      <w:r w:rsidRPr="004B17C8">
        <w:rPr>
          <w:rFonts w:ascii="Times New Roman" w:hAnsi="Times New Roman" w:cs="Times New Roman"/>
          <w:bCs/>
          <w:color w:val="auto"/>
        </w:rPr>
        <w:t xml:space="preserve">asegurar que </w:t>
      </w:r>
      <w:r w:rsidR="00FF20D8" w:rsidRPr="004B17C8">
        <w:rPr>
          <w:rFonts w:ascii="Times New Roman" w:hAnsi="Times New Roman" w:cs="Times New Roman"/>
          <w:bCs/>
          <w:color w:val="auto"/>
        </w:rPr>
        <w:t xml:space="preserve">dicha política </w:t>
      </w:r>
      <w:r w:rsidRPr="004B17C8">
        <w:rPr>
          <w:rFonts w:ascii="Times New Roman" w:hAnsi="Times New Roman" w:cs="Times New Roman"/>
          <w:bCs/>
          <w:color w:val="auto"/>
        </w:rPr>
        <w:t xml:space="preserve">se </w:t>
      </w:r>
      <w:r w:rsidR="00FE2FD7" w:rsidRPr="004B17C8">
        <w:rPr>
          <w:rFonts w:ascii="Times New Roman" w:hAnsi="Times New Roman" w:cs="Times New Roman"/>
          <w:bCs/>
          <w:color w:val="auto"/>
        </w:rPr>
        <w:t xml:space="preserve">comunique </w:t>
      </w:r>
      <w:r w:rsidRPr="004B17C8">
        <w:rPr>
          <w:rFonts w:ascii="Times New Roman" w:hAnsi="Times New Roman" w:cs="Times New Roman"/>
          <w:bCs/>
          <w:color w:val="auto"/>
        </w:rPr>
        <w:t>a todos los integrantes</w:t>
      </w:r>
      <w:r w:rsidR="00FE2FD7" w:rsidRPr="004B17C8">
        <w:rPr>
          <w:rFonts w:ascii="Times New Roman" w:hAnsi="Times New Roman" w:cs="Times New Roman"/>
          <w:bCs/>
          <w:color w:val="auto"/>
        </w:rPr>
        <w:t xml:space="preserve"> de la universidad</w:t>
      </w:r>
      <w:r w:rsidRPr="004B17C8">
        <w:rPr>
          <w:rFonts w:ascii="Times New Roman" w:hAnsi="Times New Roman" w:cs="Times New Roman"/>
          <w:bCs/>
          <w:color w:val="auto"/>
        </w:rPr>
        <w:t xml:space="preserve"> –se puede publicar en la</w:t>
      </w:r>
      <w:r w:rsidR="00FF20D8" w:rsidRPr="004B17C8">
        <w:rPr>
          <w:rFonts w:ascii="Times New Roman" w:hAnsi="Times New Roman" w:cs="Times New Roman"/>
          <w:bCs/>
          <w:color w:val="auto"/>
        </w:rPr>
        <w:t xml:space="preserve"> intranet de la universidad- y</w:t>
      </w:r>
      <w:r w:rsidRPr="004B17C8">
        <w:rPr>
          <w:rFonts w:ascii="Times New Roman" w:hAnsi="Times New Roman" w:cs="Times New Roman"/>
          <w:bCs/>
          <w:color w:val="auto"/>
        </w:rPr>
        <w:t>, que el personal la entiende.</w:t>
      </w:r>
    </w:p>
    <w:p w:rsidR="00AF3780" w:rsidRPr="004B17C8" w:rsidRDefault="00AF3780" w:rsidP="00AF3780">
      <w:pPr>
        <w:pStyle w:val="Default"/>
        <w:spacing w:line="480" w:lineRule="auto"/>
        <w:ind w:left="708"/>
        <w:jc w:val="both"/>
        <w:rPr>
          <w:rFonts w:ascii="Times New Roman" w:hAnsi="Times New Roman" w:cs="Times New Roman"/>
          <w:color w:val="auto"/>
        </w:rPr>
      </w:pPr>
      <w:r w:rsidRPr="004B17C8">
        <w:rPr>
          <w:rFonts w:ascii="Times New Roman" w:hAnsi="Times New Roman" w:cs="Times New Roman"/>
          <w:bCs/>
          <w:color w:val="auto"/>
        </w:rPr>
        <w:t xml:space="preserve">La norma ISO 9001:2008, describe que </w:t>
      </w:r>
      <w:r w:rsidRPr="004B17C8">
        <w:rPr>
          <w:rFonts w:ascii="Times New Roman" w:hAnsi="Times New Roman" w:cs="Times New Roman"/>
          <w:color w:val="auto"/>
        </w:rPr>
        <w:t>La alta dirección debe asegurarse de que la política de la calidad:</w:t>
      </w:r>
    </w:p>
    <w:p w:rsidR="00AF3780" w:rsidRPr="004B17C8" w:rsidRDefault="00AF3780" w:rsidP="005D096E">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a) es adecuada al propósito de la organización,</w:t>
      </w:r>
    </w:p>
    <w:p w:rsidR="00AF3780" w:rsidRPr="004B17C8" w:rsidRDefault="00AF3780" w:rsidP="005D096E">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b) incluye un compromiso de cumplir con los requisitos y de mejorar continuamente la eficacia del sistema de gestión de la calidad,</w:t>
      </w:r>
    </w:p>
    <w:p w:rsidR="00AF3780" w:rsidRPr="004B17C8" w:rsidRDefault="00AF3780" w:rsidP="005D096E">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c) proporciona un marco de referencia para establecer y revisar los objetivos de la calidad,</w:t>
      </w:r>
    </w:p>
    <w:p w:rsidR="00AF3780" w:rsidRPr="004B17C8" w:rsidRDefault="00AF3780" w:rsidP="005D096E">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d) es comunicada y entendida dentro de la organización, y</w:t>
      </w:r>
    </w:p>
    <w:p w:rsidR="00AF3780" w:rsidRPr="004B17C8" w:rsidRDefault="00AF3780" w:rsidP="005D096E">
      <w:pPr>
        <w:spacing w:after="0" w:line="480" w:lineRule="auto"/>
        <w:ind w:left="708"/>
        <w:jc w:val="both"/>
        <w:rPr>
          <w:rFonts w:ascii="Times New Roman" w:hAnsi="Times New Roman"/>
          <w:sz w:val="24"/>
          <w:szCs w:val="24"/>
        </w:rPr>
      </w:pPr>
      <w:r w:rsidRPr="004B17C8">
        <w:rPr>
          <w:rFonts w:ascii="Times New Roman" w:hAnsi="Times New Roman"/>
          <w:sz w:val="24"/>
          <w:szCs w:val="24"/>
        </w:rPr>
        <w:t>e) es revisada para su continua adecuación. (ISO 9001, 2008, p.4)</w:t>
      </w:r>
    </w:p>
    <w:p w:rsidR="00AF3780" w:rsidRPr="004B17C8" w:rsidRDefault="00AF3780" w:rsidP="00BD2F9D">
      <w:pPr>
        <w:pStyle w:val="Default"/>
        <w:spacing w:line="480" w:lineRule="auto"/>
        <w:ind w:left="708"/>
        <w:jc w:val="both"/>
        <w:rPr>
          <w:rFonts w:ascii="Times New Roman" w:hAnsi="Times New Roman" w:cs="Times New Roman"/>
          <w:bCs/>
          <w:color w:val="auto"/>
        </w:rPr>
      </w:pPr>
      <w:r w:rsidRPr="004B17C8">
        <w:rPr>
          <w:rFonts w:ascii="Times New Roman" w:hAnsi="Times New Roman" w:cs="Times New Roman"/>
          <w:bCs/>
          <w:color w:val="auto"/>
        </w:rPr>
        <w:t>Cuando está bien redactada y alineada con la planeación estratégica de la universidad, ayuda a que la universidad trabaje en el logro de los objetivos estratégicos, de calidad y en la satisfacción de los alumnos y partes interesadas.</w:t>
      </w:r>
    </w:p>
    <w:p w:rsidR="0017686E" w:rsidRPr="004B17C8" w:rsidRDefault="0017686E" w:rsidP="00D10541">
      <w:pPr>
        <w:pStyle w:val="Default"/>
        <w:numPr>
          <w:ilvl w:val="0"/>
          <w:numId w:val="27"/>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Objetivos de calidad</w:t>
      </w:r>
    </w:p>
    <w:p w:rsidR="0017686E" w:rsidRPr="004B17C8" w:rsidRDefault="00650D6F" w:rsidP="0017686E">
      <w:pPr>
        <w:pStyle w:val="Default"/>
        <w:spacing w:line="480" w:lineRule="auto"/>
        <w:ind w:left="708"/>
        <w:jc w:val="both"/>
        <w:rPr>
          <w:rFonts w:ascii="Times New Roman" w:hAnsi="Times New Roman" w:cs="Times New Roman"/>
          <w:bCs/>
          <w:color w:val="auto"/>
        </w:rPr>
      </w:pPr>
      <w:r w:rsidRPr="004B17C8">
        <w:rPr>
          <w:rFonts w:ascii="Times New Roman" w:hAnsi="Times New Roman" w:cs="Times New Roman"/>
          <w:bCs/>
          <w:color w:val="auto"/>
        </w:rPr>
        <w:t>Son las metas por cumplir, deben ser claros, medibles y alcanzables.</w:t>
      </w:r>
    </w:p>
    <w:p w:rsidR="003F464C" w:rsidRPr="004B17C8" w:rsidRDefault="003F464C" w:rsidP="00D10541">
      <w:pPr>
        <w:pStyle w:val="Default"/>
        <w:numPr>
          <w:ilvl w:val="0"/>
          <w:numId w:val="27"/>
        </w:numPr>
        <w:spacing w:line="480" w:lineRule="auto"/>
        <w:jc w:val="both"/>
        <w:rPr>
          <w:rFonts w:ascii="Times New Roman" w:hAnsi="Times New Roman" w:cs="Times New Roman"/>
          <w:bCs/>
          <w:color w:val="auto"/>
        </w:rPr>
      </w:pPr>
      <w:bookmarkStart w:id="71" w:name="_Toc336859635"/>
      <w:r w:rsidRPr="004B17C8">
        <w:rPr>
          <w:rFonts w:ascii="Times New Roman" w:hAnsi="Times New Roman" w:cs="Times New Roman"/>
          <w:bCs/>
          <w:color w:val="auto"/>
        </w:rPr>
        <w:t>Manual de calidad</w:t>
      </w:r>
      <w:bookmarkEnd w:id="71"/>
    </w:p>
    <w:p w:rsidR="00540F09" w:rsidRPr="004B17C8" w:rsidRDefault="003F464C" w:rsidP="003F464C">
      <w:pPr>
        <w:pStyle w:val="Default"/>
        <w:spacing w:line="480" w:lineRule="auto"/>
        <w:ind w:left="708"/>
        <w:jc w:val="both"/>
        <w:rPr>
          <w:rFonts w:ascii="Times New Roman" w:hAnsi="Times New Roman" w:cs="Times New Roman"/>
          <w:bCs/>
          <w:color w:val="auto"/>
        </w:rPr>
      </w:pPr>
      <w:r w:rsidRPr="004B17C8">
        <w:rPr>
          <w:rFonts w:ascii="Times New Roman" w:hAnsi="Times New Roman" w:cs="Times New Roman"/>
          <w:bCs/>
          <w:color w:val="auto"/>
        </w:rPr>
        <w:t>Es un documento único para toda la universidad</w:t>
      </w:r>
      <w:r w:rsidR="00540F09" w:rsidRPr="004B17C8">
        <w:rPr>
          <w:rFonts w:ascii="Times New Roman" w:hAnsi="Times New Roman" w:cs="Times New Roman"/>
          <w:bCs/>
          <w:color w:val="auto"/>
        </w:rPr>
        <w:t>, en el cual se describe la misión y visión de la universi</w:t>
      </w:r>
      <w:r w:rsidR="00F3613C" w:rsidRPr="004B17C8">
        <w:rPr>
          <w:rFonts w:ascii="Times New Roman" w:hAnsi="Times New Roman" w:cs="Times New Roman"/>
          <w:bCs/>
          <w:color w:val="auto"/>
        </w:rPr>
        <w:t>dad con relación a la calidad; t</w:t>
      </w:r>
      <w:r w:rsidR="00540F09" w:rsidRPr="004B17C8">
        <w:rPr>
          <w:rFonts w:ascii="Times New Roman" w:hAnsi="Times New Roman" w:cs="Times New Roman"/>
          <w:bCs/>
          <w:color w:val="auto"/>
        </w:rPr>
        <w:t xml:space="preserve">ambién </w:t>
      </w:r>
      <w:r w:rsidR="00F3613C" w:rsidRPr="004B17C8">
        <w:rPr>
          <w:rFonts w:ascii="Times New Roman" w:hAnsi="Times New Roman" w:cs="Times New Roman"/>
          <w:bCs/>
          <w:color w:val="auto"/>
        </w:rPr>
        <w:t>i</w:t>
      </w:r>
      <w:r w:rsidRPr="004B17C8">
        <w:rPr>
          <w:rFonts w:ascii="Times New Roman" w:hAnsi="Times New Roman" w:cs="Times New Roman"/>
          <w:bCs/>
          <w:color w:val="auto"/>
        </w:rPr>
        <w:t xml:space="preserve">ncluye </w:t>
      </w:r>
      <w:r w:rsidR="00540F09" w:rsidRPr="004B17C8">
        <w:rPr>
          <w:rFonts w:ascii="Times New Roman" w:hAnsi="Times New Roman" w:cs="Times New Roman"/>
          <w:bCs/>
          <w:color w:val="auto"/>
        </w:rPr>
        <w:t>la política de la calidad y sus objetivos.</w:t>
      </w:r>
    </w:p>
    <w:p w:rsidR="003F464C" w:rsidRPr="004B17C8" w:rsidRDefault="00F82F73" w:rsidP="003F464C">
      <w:pPr>
        <w:pStyle w:val="Default"/>
        <w:spacing w:line="480" w:lineRule="auto"/>
        <w:ind w:left="708"/>
        <w:jc w:val="both"/>
        <w:rPr>
          <w:rFonts w:ascii="Times New Roman" w:hAnsi="Times New Roman" w:cs="Times New Roman"/>
          <w:bCs/>
          <w:color w:val="auto"/>
        </w:rPr>
      </w:pPr>
      <w:r w:rsidRPr="004B17C8">
        <w:rPr>
          <w:rFonts w:ascii="Times New Roman" w:hAnsi="Times New Roman" w:cs="Times New Roman"/>
          <w:bCs/>
          <w:color w:val="auto"/>
        </w:rPr>
        <w:t xml:space="preserve">Así mismo, debe </w:t>
      </w:r>
      <w:r w:rsidR="00540F09" w:rsidRPr="004B17C8">
        <w:rPr>
          <w:rFonts w:ascii="Times New Roman" w:hAnsi="Times New Roman" w:cs="Times New Roman"/>
          <w:bCs/>
          <w:color w:val="auto"/>
        </w:rPr>
        <w:t xml:space="preserve">contener </w:t>
      </w:r>
      <w:r w:rsidR="003F464C" w:rsidRPr="004B17C8">
        <w:rPr>
          <w:rFonts w:ascii="Times New Roman" w:hAnsi="Times New Roman" w:cs="Times New Roman"/>
          <w:bCs/>
          <w:color w:val="auto"/>
        </w:rPr>
        <w:t>el alcance del sistema de gestión de la calidad, los detalles de las exclusiones, los procedimientos y su documentación</w:t>
      </w:r>
      <w:r w:rsidR="00540F09" w:rsidRPr="004B17C8">
        <w:rPr>
          <w:rFonts w:ascii="Times New Roman" w:hAnsi="Times New Roman" w:cs="Times New Roman"/>
          <w:bCs/>
          <w:color w:val="auto"/>
        </w:rPr>
        <w:t>,</w:t>
      </w:r>
      <w:r w:rsidR="003F464C" w:rsidRPr="004B17C8">
        <w:rPr>
          <w:rFonts w:ascii="Times New Roman" w:hAnsi="Times New Roman" w:cs="Times New Roman"/>
          <w:bCs/>
          <w:color w:val="auto"/>
        </w:rPr>
        <w:t xml:space="preserve"> y una descripción de los procesos del sistema de gestión de la calidad, con sus respectivas interacciones.</w:t>
      </w:r>
    </w:p>
    <w:p w:rsidR="00491BCE" w:rsidRPr="004B17C8" w:rsidRDefault="003F464C" w:rsidP="00491BCE">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Según la </w:t>
      </w:r>
      <w:r w:rsidR="00540F09" w:rsidRPr="004B17C8">
        <w:rPr>
          <w:rFonts w:ascii="Times New Roman" w:hAnsi="Times New Roman"/>
          <w:sz w:val="24"/>
          <w:szCs w:val="24"/>
        </w:rPr>
        <w:t>directriz ISO 10013, u</w:t>
      </w:r>
      <w:r w:rsidRPr="004B17C8">
        <w:rPr>
          <w:rFonts w:ascii="Times New Roman" w:hAnsi="Times New Roman"/>
          <w:sz w:val="24"/>
          <w:szCs w:val="24"/>
        </w:rPr>
        <w:t xml:space="preserve">n manual de la calidad debería contener </w:t>
      </w:r>
      <w:r w:rsidR="00F82F73" w:rsidRPr="004B17C8">
        <w:rPr>
          <w:rFonts w:ascii="Times New Roman" w:hAnsi="Times New Roman"/>
          <w:sz w:val="24"/>
          <w:szCs w:val="24"/>
        </w:rPr>
        <w:t>como mínimo</w:t>
      </w:r>
      <w:r w:rsidR="00491BCE" w:rsidRPr="004B17C8">
        <w:rPr>
          <w:rFonts w:ascii="Times New Roman" w:hAnsi="Times New Roman"/>
          <w:sz w:val="24"/>
          <w:szCs w:val="24"/>
        </w:rPr>
        <w:t xml:space="preserve"> </w:t>
      </w:r>
      <w:r w:rsidRPr="004B17C8">
        <w:rPr>
          <w:rFonts w:ascii="Times New Roman" w:hAnsi="Times New Roman"/>
          <w:sz w:val="24"/>
          <w:szCs w:val="24"/>
        </w:rPr>
        <w:t xml:space="preserve">los </w:t>
      </w:r>
      <w:r w:rsidR="00491BCE" w:rsidRPr="004B17C8">
        <w:rPr>
          <w:rFonts w:ascii="Times New Roman" w:hAnsi="Times New Roman"/>
          <w:sz w:val="24"/>
          <w:szCs w:val="24"/>
        </w:rPr>
        <w:t>siguientes elementos:</w:t>
      </w:r>
    </w:p>
    <w:p w:rsidR="003F464C" w:rsidRPr="004B17C8" w:rsidRDefault="003F464C" w:rsidP="003F464C">
      <w:pPr>
        <w:autoSpaceDE w:val="0"/>
        <w:autoSpaceDN w:val="0"/>
        <w:adjustRightInd w:val="0"/>
        <w:spacing w:after="0" w:line="480" w:lineRule="auto"/>
        <w:ind w:left="708"/>
        <w:jc w:val="both"/>
        <w:rPr>
          <w:rFonts w:ascii="Times New Roman" w:hAnsi="Times New Roman"/>
          <w:bCs/>
          <w:sz w:val="24"/>
          <w:szCs w:val="24"/>
        </w:rPr>
      </w:pPr>
      <w:r w:rsidRPr="004B17C8">
        <w:rPr>
          <w:rFonts w:ascii="Times New Roman" w:hAnsi="Times New Roman"/>
          <w:bCs/>
          <w:sz w:val="24"/>
          <w:szCs w:val="24"/>
        </w:rPr>
        <w:t>Título y alcance</w:t>
      </w:r>
    </w:p>
    <w:p w:rsidR="003F464C" w:rsidRPr="004B17C8" w:rsidRDefault="003F464C" w:rsidP="003F464C">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 xml:space="preserve">El titulo y/o alcance del manual de la calidad debería definir la organización a la cual </w:t>
      </w:r>
      <w:r w:rsidR="0016012C" w:rsidRPr="004B17C8">
        <w:rPr>
          <w:rFonts w:ascii="Times New Roman" w:hAnsi="Times New Roman"/>
          <w:sz w:val="24"/>
          <w:szCs w:val="24"/>
        </w:rPr>
        <w:t xml:space="preserve">se </w:t>
      </w:r>
      <w:r w:rsidRPr="004B17C8">
        <w:rPr>
          <w:rFonts w:ascii="Times New Roman" w:hAnsi="Times New Roman"/>
          <w:sz w:val="24"/>
          <w:szCs w:val="24"/>
        </w:rPr>
        <w:t>aplica</w:t>
      </w:r>
      <w:r w:rsidR="0016012C" w:rsidRPr="004B17C8">
        <w:rPr>
          <w:rFonts w:ascii="Times New Roman" w:hAnsi="Times New Roman"/>
          <w:sz w:val="24"/>
          <w:szCs w:val="24"/>
        </w:rPr>
        <w:t xml:space="preserve"> el manual</w:t>
      </w:r>
      <w:r w:rsidRPr="004B17C8">
        <w:rPr>
          <w:rFonts w:ascii="Times New Roman" w:hAnsi="Times New Roman"/>
          <w:sz w:val="24"/>
          <w:szCs w:val="24"/>
        </w:rPr>
        <w:t xml:space="preserve">. El manual debería hacer referencia a la norma de sistema de gestión de la calidad </w:t>
      </w:r>
      <w:r w:rsidR="00EE0C60" w:rsidRPr="004B17C8">
        <w:rPr>
          <w:rFonts w:ascii="Times New Roman" w:hAnsi="Times New Roman"/>
          <w:sz w:val="24"/>
          <w:szCs w:val="24"/>
        </w:rPr>
        <w:t>específica</w:t>
      </w:r>
      <w:r w:rsidRPr="004B17C8">
        <w:rPr>
          <w:rFonts w:ascii="Times New Roman" w:hAnsi="Times New Roman"/>
          <w:sz w:val="24"/>
          <w:szCs w:val="24"/>
        </w:rPr>
        <w:t xml:space="preserve"> sobre la cual está basado el sistema de gestión de la calidad.</w:t>
      </w:r>
    </w:p>
    <w:p w:rsidR="003F464C" w:rsidRPr="004B17C8" w:rsidRDefault="003F464C" w:rsidP="003F464C">
      <w:pPr>
        <w:autoSpaceDE w:val="0"/>
        <w:autoSpaceDN w:val="0"/>
        <w:adjustRightInd w:val="0"/>
        <w:spacing w:after="0" w:line="480" w:lineRule="auto"/>
        <w:ind w:left="708"/>
        <w:jc w:val="both"/>
        <w:rPr>
          <w:rFonts w:ascii="Times New Roman" w:hAnsi="Times New Roman"/>
          <w:bCs/>
          <w:sz w:val="24"/>
          <w:szCs w:val="24"/>
        </w:rPr>
      </w:pPr>
      <w:r w:rsidRPr="004B17C8">
        <w:rPr>
          <w:rFonts w:ascii="Times New Roman" w:hAnsi="Times New Roman"/>
          <w:bCs/>
          <w:sz w:val="24"/>
          <w:szCs w:val="24"/>
        </w:rPr>
        <w:t>Tabla de contenidos</w:t>
      </w:r>
    </w:p>
    <w:p w:rsidR="003F464C" w:rsidRPr="004B17C8" w:rsidRDefault="003F464C" w:rsidP="003F464C">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La tabla de contenidos del manual de la calidad debería incluir el número y titulo de cada sección y su localización.</w:t>
      </w:r>
    </w:p>
    <w:p w:rsidR="003F464C" w:rsidRPr="004B17C8" w:rsidRDefault="003F464C" w:rsidP="003F464C">
      <w:pPr>
        <w:autoSpaceDE w:val="0"/>
        <w:autoSpaceDN w:val="0"/>
        <w:adjustRightInd w:val="0"/>
        <w:spacing w:after="0" w:line="480" w:lineRule="auto"/>
        <w:ind w:left="708"/>
        <w:jc w:val="both"/>
        <w:rPr>
          <w:rFonts w:ascii="Times New Roman" w:hAnsi="Times New Roman"/>
          <w:bCs/>
          <w:sz w:val="24"/>
          <w:szCs w:val="24"/>
        </w:rPr>
      </w:pPr>
      <w:r w:rsidRPr="004B17C8">
        <w:rPr>
          <w:rFonts w:ascii="Times New Roman" w:hAnsi="Times New Roman"/>
          <w:bCs/>
          <w:sz w:val="24"/>
          <w:szCs w:val="24"/>
        </w:rPr>
        <w:t>Revisión, aprobación y modificación</w:t>
      </w:r>
    </w:p>
    <w:p w:rsidR="003F464C" w:rsidRPr="004B17C8" w:rsidRDefault="003F464C" w:rsidP="003F464C">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La evidencia del estado de revisión, aprobación y modificación, y la fecha del manual de la calidad debería estar claramente indicado en el manual.</w:t>
      </w:r>
    </w:p>
    <w:p w:rsidR="003F464C" w:rsidRPr="004B17C8" w:rsidRDefault="003F464C" w:rsidP="003F464C">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Cuando sea factible, la naturaleza del cambio debería estar identificada en el documento o el anexo apropiado.</w:t>
      </w:r>
    </w:p>
    <w:p w:rsidR="003F464C" w:rsidRPr="004B17C8" w:rsidRDefault="003F464C" w:rsidP="003F464C">
      <w:pPr>
        <w:autoSpaceDE w:val="0"/>
        <w:autoSpaceDN w:val="0"/>
        <w:adjustRightInd w:val="0"/>
        <w:spacing w:after="0" w:line="480" w:lineRule="auto"/>
        <w:ind w:left="708"/>
        <w:jc w:val="both"/>
        <w:rPr>
          <w:rFonts w:ascii="Times New Roman" w:hAnsi="Times New Roman"/>
          <w:bCs/>
          <w:sz w:val="24"/>
          <w:szCs w:val="24"/>
        </w:rPr>
      </w:pPr>
      <w:r w:rsidRPr="004B17C8">
        <w:rPr>
          <w:rFonts w:ascii="Times New Roman" w:hAnsi="Times New Roman"/>
          <w:bCs/>
          <w:sz w:val="24"/>
          <w:szCs w:val="24"/>
        </w:rPr>
        <w:t>Política y objetivos de la calidad</w:t>
      </w:r>
    </w:p>
    <w:p w:rsidR="003F464C" w:rsidRPr="004B17C8" w:rsidRDefault="003F464C" w:rsidP="003F464C">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 xml:space="preserve">Cuando la organización elige incluir la política de la calidad en el manual de la calidad, </w:t>
      </w:r>
      <w:r w:rsidR="0016012C" w:rsidRPr="004B17C8">
        <w:rPr>
          <w:rFonts w:ascii="Times New Roman" w:hAnsi="Times New Roman"/>
          <w:sz w:val="24"/>
          <w:szCs w:val="24"/>
        </w:rPr>
        <w:t xml:space="preserve">éste </w:t>
      </w:r>
      <w:r w:rsidRPr="004B17C8">
        <w:rPr>
          <w:rFonts w:ascii="Times New Roman" w:hAnsi="Times New Roman"/>
          <w:sz w:val="24"/>
          <w:szCs w:val="24"/>
        </w:rPr>
        <w:t>puede incluir una declaración de la política y los objetivos de la calidad.</w:t>
      </w:r>
    </w:p>
    <w:p w:rsidR="003F464C" w:rsidRPr="004B17C8" w:rsidRDefault="003F464C" w:rsidP="003F464C">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 xml:space="preserve">Las metas de calidad reales para alcanzar esos objetivos pueden estar especificadas en otra parte de la documentación del sistema de gestión de calidad </w:t>
      </w:r>
      <w:r w:rsidR="00E74BBD" w:rsidRPr="004B17C8">
        <w:rPr>
          <w:rFonts w:ascii="Times New Roman" w:hAnsi="Times New Roman"/>
          <w:sz w:val="24"/>
          <w:szCs w:val="24"/>
        </w:rPr>
        <w:t xml:space="preserve">según </w:t>
      </w:r>
      <w:r w:rsidRPr="004B17C8">
        <w:rPr>
          <w:rFonts w:ascii="Times New Roman" w:hAnsi="Times New Roman"/>
          <w:sz w:val="24"/>
          <w:szCs w:val="24"/>
        </w:rPr>
        <w:t>lo determine la organización. La política de la calidad debería incluir un compromiso para cumplir con los requisitos y mejorar continuamente la eficacia del sistema de gestión de la calidad.</w:t>
      </w:r>
    </w:p>
    <w:p w:rsidR="003F464C" w:rsidRPr="004B17C8" w:rsidRDefault="003F464C" w:rsidP="003F464C">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Los objetivos se derivan habitualmente de la política de la calidad de la organización y han de ser alcanzados. Cuando los objetivos se cuantifican se convierten en metas y son medibles.</w:t>
      </w:r>
    </w:p>
    <w:p w:rsidR="003F464C" w:rsidRPr="004B17C8" w:rsidRDefault="003F464C" w:rsidP="003F464C">
      <w:pPr>
        <w:autoSpaceDE w:val="0"/>
        <w:autoSpaceDN w:val="0"/>
        <w:adjustRightInd w:val="0"/>
        <w:spacing w:after="0" w:line="480" w:lineRule="auto"/>
        <w:ind w:left="708"/>
        <w:jc w:val="both"/>
        <w:rPr>
          <w:rFonts w:ascii="Times New Roman" w:hAnsi="Times New Roman"/>
          <w:bCs/>
          <w:sz w:val="24"/>
          <w:szCs w:val="24"/>
        </w:rPr>
      </w:pPr>
      <w:r w:rsidRPr="004B17C8">
        <w:rPr>
          <w:rFonts w:ascii="Times New Roman" w:hAnsi="Times New Roman"/>
          <w:bCs/>
          <w:sz w:val="24"/>
          <w:szCs w:val="24"/>
        </w:rPr>
        <w:t>Organización, responsabilidad y autoridad</w:t>
      </w:r>
    </w:p>
    <w:p w:rsidR="003F464C" w:rsidRPr="004B17C8" w:rsidRDefault="003F464C" w:rsidP="003F464C">
      <w:pPr>
        <w:autoSpaceDE w:val="0"/>
        <w:autoSpaceDN w:val="0"/>
        <w:adjustRightInd w:val="0"/>
        <w:spacing w:after="0" w:line="480" w:lineRule="auto"/>
        <w:ind w:left="708"/>
        <w:jc w:val="both"/>
        <w:rPr>
          <w:rFonts w:ascii="Times New Roman" w:hAnsi="Times New Roman"/>
          <w:sz w:val="24"/>
          <w:szCs w:val="24"/>
        </w:rPr>
      </w:pPr>
      <w:r w:rsidRPr="004B17C8">
        <w:rPr>
          <w:rFonts w:ascii="Times New Roman" w:hAnsi="Times New Roman"/>
          <w:sz w:val="24"/>
          <w:szCs w:val="24"/>
        </w:rPr>
        <w:t>El manual de la calidad debería proporcionar una descripción de la estructura de la organización. La responsabilidad, autoridad e interrelación pueden indicarse por medio de org</w:t>
      </w:r>
      <w:r w:rsidR="00E74BBD" w:rsidRPr="004B17C8">
        <w:rPr>
          <w:rFonts w:ascii="Times New Roman" w:hAnsi="Times New Roman"/>
          <w:sz w:val="24"/>
          <w:szCs w:val="24"/>
        </w:rPr>
        <w:t xml:space="preserve">anigramas, diagramas de flujo </w:t>
      </w:r>
      <w:r w:rsidRPr="004B17C8">
        <w:rPr>
          <w:rFonts w:ascii="Times New Roman" w:hAnsi="Times New Roman"/>
          <w:sz w:val="24"/>
          <w:szCs w:val="24"/>
        </w:rPr>
        <w:t xml:space="preserve">o descripciones de trabajo. Éstos pueden estar incluidos o </w:t>
      </w:r>
      <w:r w:rsidR="00E74BBD" w:rsidRPr="004B17C8">
        <w:rPr>
          <w:rFonts w:ascii="Times New Roman" w:hAnsi="Times New Roman"/>
          <w:sz w:val="24"/>
          <w:szCs w:val="24"/>
        </w:rPr>
        <w:t xml:space="preserve">se puede hacer </w:t>
      </w:r>
      <w:r w:rsidRPr="004B17C8">
        <w:rPr>
          <w:rFonts w:ascii="Times New Roman" w:hAnsi="Times New Roman"/>
          <w:sz w:val="24"/>
          <w:szCs w:val="24"/>
        </w:rPr>
        <w:t>una referencia a ellos en el manual de la calidad.</w:t>
      </w:r>
      <w:r w:rsidR="002B3B5D" w:rsidRPr="004B17C8">
        <w:rPr>
          <w:rFonts w:ascii="Times New Roman" w:hAnsi="Times New Roman"/>
          <w:sz w:val="24"/>
          <w:szCs w:val="24"/>
        </w:rPr>
        <w:t xml:space="preserve"> (</w:t>
      </w:r>
      <w:r w:rsidR="00061154" w:rsidRPr="004B17C8">
        <w:rPr>
          <w:rFonts w:ascii="Times New Roman" w:hAnsi="Times New Roman"/>
          <w:sz w:val="24"/>
          <w:szCs w:val="24"/>
        </w:rPr>
        <w:t>ISO 10013, 2002, p.6</w:t>
      </w:r>
      <w:r w:rsidR="002B3B5D" w:rsidRPr="004B17C8">
        <w:rPr>
          <w:rFonts w:ascii="Times New Roman" w:hAnsi="Times New Roman"/>
          <w:sz w:val="24"/>
          <w:szCs w:val="24"/>
        </w:rPr>
        <w:t>).</w:t>
      </w:r>
    </w:p>
    <w:p w:rsidR="00EE0C60" w:rsidRPr="004B17C8" w:rsidRDefault="00EE0C60" w:rsidP="0065075D">
      <w:pPr>
        <w:pStyle w:val="Default"/>
        <w:spacing w:line="480" w:lineRule="auto"/>
        <w:jc w:val="both"/>
        <w:rPr>
          <w:rFonts w:ascii="Times New Roman" w:hAnsi="Times New Roman" w:cs="Times New Roman"/>
          <w:bCs/>
          <w:color w:val="auto"/>
        </w:rPr>
      </w:pPr>
    </w:p>
    <w:p w:rsidR="002E04F8" w:rsidRPr="004B17C8" w:rsidRDefault="002E04F8" w:rsidP="002E04F8">
      <w:pPr>
        <w:pStyle w:val="Default"/>
        <w:spacing w:line="480" w:lineRule="auto"/>
        <w:jc w:val="both"/>
        <w:outlineLvl w:val="1"/>
        <w:rPr>
          <w:rFonts w:ascii="Times New Roman" w:hAnsi="Times New Roman" w:cs="Times New Roman"/>
          <w:bCs/>
          <w:color w:val="auto"/>
        </w:rPr>
      </w:pPr>
      <w:bookmarkStart w:id="72" w:name="_Toc338941989"/>
      <w:r w:rsidRPr="004B17C8">
        <w:rPr>
          <w:rFonts w:ascii="Times New Roman" w:hAnsi="Times New Roman" w:cs="Times New Roman"/>
          <w:bCs/>
          <w:color w:val="auto"/>
        </w:rPr>
        <w:t xml:space="preserve">3.4. Tercera etapa: </w:t>
      </w:r>
      <w:r w:rsidR="003E5EB0" w:rsidRPr="004B17C8">
        <w:rPr>
          <w:rFonts w:ascii="Times New Roman" w:hAnsi="Times New Roman" w:cs="Times New Roman"/>
          <w:bCs/>
          <w:color w:val="auto"/>
        </w:rPr>
        <w:t>Análisis de</w:t>
      </w:r>
      <w:r w:rsidRPr="004B17C8">
        <w:rPr>
          <w:rFonts w:ascii="Times New Roman" w:hAnsi="Times New Roman" w:cs="Times New Roman"/>
          <w:bCs/>
          <w:color w:val="auto"/>
        </w:rPr>
        <w:t xml:space="preserve"> los procesos</w:t>
      </w:r>
      <w:bookmarkEnd w:id="72"/>
    </w:p>
    <w:p w:rsidR="000660DD" w:rsidRPr="004B17C8" w:rsidRDefault="000660DD" w:rsidP="00CC598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En ésta etapa se analiza</w:t>
      </w:r>
      <w:r w:rsidR="00F91DAC" w:rsidRPr="004B17C8">
        <w:rPr>
          <w:rFonts w:ascii="Times New Roman" w:hAnsi="Times New Roman" w:cs="Times New Roman"/>
          <w:bCs/>
          <w:color w:val="auto"/>
        </w:rPr>
        <w:t>n</w:t>
      </w:r>
      <w:r w:rsidRPr="004B17C8">
        <w:rPr>
          <w:rFonts w:ascii="Times New Roman" w:hAnsi="Times New Roman" w:cs="Times New Roman"/>
          <w:bCs/>
          <w:color w:val="auto"/>
        </w:rPr>
        <w:t>, resuelve</w:t>
      </w:r>
      <w:r w:rsidR="00F91DAC" w:rsidRPr="004B17C8">
        <w:rPr>
          <w:rFonts w:ascii="Times New Roman" w:hAnsi="Times New Roman" w:cs="Times New Roman"/>
          <w:bCs/>
          <w:color w:val="auto"/>
        </w:rPr>
        <w:t>n</w:t>
      </w:r>
      <w:r w:rsidRPr="004B17C8">
        <w:rPr>
          <w:rFonts w:ascii="Times New Roman" w:hAnsi="Times New Roman" w:cs="Times New Roman"/>
          <w:bCs/>
          <w:color w:val="auto"/>
        </w:rPr>
        <w:t xml:space="preserve"> y documenta</w:t>
      </w:r>
      <w:r w:rsidR="00F91DAC" w:rsidRPr="004B17C8">
        <w:rPr>
          <w:rFonts w:ascii="Times New Roman" w:hAnsi="Times New Roman" w:cs="Times New Roman"/>
          <w:bCs/>
          <w:color w:val="auto"/>
        </w:rPr>
        <w:t>n</w:t>
      </w:r>
      <w:r w:rsidRPr="004B17C8">
        <w:rPr>
          <w:rFonts w:ascii="Times New Roman" w:hAnsi="Times New Roman" w:cs="Times New Roman"/>
          <w:bCs/>
          <w:color w:val="auto"/>
        </w:rPr>
        <w:t>, la</w:t>
      </w:r>
      <w:r w:rsidR="00F91DAC" w:rsidRPr="004B17C8">
        <w:rPr>
          <w:rFonts w:ascii="Times New Roman" w:hAnsi="Times New Roman" w:cs="Times New Roman"/>
          <w:bCs/>
          <w:color w:val="auto"/>
        </w:rPr>
        <w:t>s</w:t>
      </w:r>
      <w:r w:rsidRPr="004B17C8">
        <w:rPr>
          <w:rFonts w:ascii="Times New Roman" w:hAnsi="Times New Roman" w:cs="Times New Roman"/>
          <w:bCs/>
          <w:color w:val="auto"/>
        </w:rPr>
        <w:t xml:space="preserve"> siguiente</w:t>
      </w:r>
      <w:r w:rsidR="00F91DAC" w:rsidRPr="004B17C8">
        <w:rPr>
          <w:rFonts w:ascii="Times New Roman" w:hAnsi="Times New Roman" w:cs="Times New Roman"/>
          <w:bCs/>
          <w:color w:val="auto"/>
        </w:rPr>
        <w:t>s</w:t>
      </w:r>
      <w:r w:rsidRPr="004B17C8">
        <w:rPr>
          <w:rFonts w:ascii="Times New Roman" w:hAnsi="Times New Roman" w:cs="Times New Roman"/>
          <w:bCs/>
          <w:color w:val="auto"/>
        </w:rPr>
        <w:t xml:space="preserve"> pregunta</w:t>
      </w:r>
      <w:r w:rsidR="00F91DAC" w:rsidRPr="004B17C8">
        <w:rPr>
          <w:rFonts w:ascii="Times New Roman" w:hAnsi="Times New Roman" w:cs="Times New Roman"/>
          <w:bCs/>
          <w:color w:val="auto"/>
        </w:rPr>
        <w:t>s</w:t>
      </w:r>
      <w:r w:rsidRPr="004B17C8">
        <w:rPr>
          <w:rFonts w:ascii="Times New Roman" w:hAnsi="Times New Roman" w:cs="Times New Roman"/>
          <w:bCs/>
          <w:color w:val="auto"/>
        </w:rPr>
        <w:t xml:space="preserve">: </w:t>
      </w:r>
      <w:r w:rsidR="0078791C" w:rsidRPr="004B17C8">
        <w:rPr>
          <w:rFonts w:ascii="Times New Roman" w:hAnsi="Times New Roman" w:cs="Times New Roman"/>
          <w:bCs/>
          <w:color w:val="auto"/>
        </w:rPr>
        <w:t>¿Qué hay que hacer</w:t>
      </w:r>
      <w:r w:rsidRPr="004B17C8">
        <w:rPr>
          <w:rFonts w:ascii="Times New Roman" w:hAnsi="Times New Roman" w:cs="Times New Roman"/>
          <w:bCs/>
          <w:color w:val="auto"/>
        </w:rPr>
        <w:t>?</w:t>
      </w:r>
      <w:r w:rsidR="0078791C" w:rsidRPr="004B17C8">
        <w:rPr>
          <w:rFonts w:ascii="Times New Roman" w:hAnsi="Times New Roman" w:cs="Times New Roman"/>
          <w:bCs/>
          <w:color w:val="auto"/>
        </w:rPr>
        <w:t>, ¿Quién debe hacerlo?</w:t>
      </w:r>
    </w:p>
    <w:p w:rsidR="001B337E" w:rsidRPr="004B17C8" w:rsidRDefault="001B337E" w:rsidP="00CC598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La misma norma internacional ISO 9001:2008, promueve la adopción de un enfoque basado en procesos, cuando se desarrolla, implementa y mejora la eficacia de un sistema de gestión de la calidad.</w:t>
      </w:r>
    </w:p>
    <w:p w:rsidR="001B337E" w:rsidRPr="004B17C8" w:rsidRDefault="001B337E" w:rsidP="00CC5984">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Siguiendo éste enfoque y como parte de la propuesta de ésta tesis, se propone que la universidad que </w:t>
      </w:r>
      <w:r w:rsidR="00CC5984" w:rsidRPr="004B17C8">
        <w:rPr>
          <w:rFonts w:ascii="Times New Roman" w:hAnsi="Times New Roman" w:cs="Times New Roman"/>
          <w:bCs/>
          <w:color w:val="auto"/>
        </w:rPr>
        <w:t xml:space="preserve">decida </w:t>
      </w:r>
      <w:r w:rsidRPr="004B17C8">
        <w:rPr>
          <w:rFonts w:ascii="Times New Roman" w:hAnsi="Times New Roman" w:cs="Times New Roman"/>
          <w:bCs/>
          <w:color w:val="auto"/>
        </w:rPr>
        <w:t>implementar un sistema de gestión de la calidad, basado en la norma ISO 9001:2008, realice una integración de mejores prácticas, así:</w:t>
      </w:r>
    </w:p>
    <w:p w:rsidR="001B337E" w:rsidRPr="004B17C8" w:rsidRDefault="001B337E" w:rsidP="001B337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Tomando como base la norma IRAM-ISO 9001:2008 –que es la norma certificable-, se le integre</w:t>
      </w:r>
      <w:r w:rsidR="00A50B27" w:rsidRPr="004B17C8">
        <w:rPr>
          <w:rFonts w:ascii="Times New Roman" w:hAnsi="Times New Roman" w:cs="Times New Roman"/>
          <w:bCs/>
          <w:color w:val="auto"/>
        </w:rPr>
        <w:t xml:space="preserve"> al sistema de gestión: </w:t>
      </w:r>
      <w:r w:rsidRPr="004B17C8">
        <w:rPr>
          <w:rFonts w:ascii="Times New Roman" w:hAnsi="Times New Roman" w:cs="Times New Roman"/>
          <w:bCs/>
          <w:color w:val="auto"/>
        </w:rPr>
        <w:t xml:space="preserve">el modelo ampliado de un sistema de gestión de la calidad basado en procesos de la </w:t>
      </w:r>
      <w:r w:rsidR="00CC5984" w:rsidRPr="004B17C8">
        <w:rPr>
          <w:rFonts w:ascii="Times New Roman" w:hAnsi="Times New Roman" w:cs="Times New Roman"/>
          <w:bCs/>
          <w:color w:val="auto"/>
        </w:rPr>
        <w:t>directriz</w:t>
      </w:r>
      <w:r w:rsidRPr="004B17C8">
        <w:rPr>
          <w:rFonts w:ascii="Times New Roman" w:hAnsi="Times New Roman" w:cs="Times New Roman"/>
          <w:bCs/>
          <w:color w:val="auto"/>
        </w:rPr>
        <w:t xml:space="preserve"> ISO 9004:2009</w:t>
      </w:r>
      <w:r w:rsidR="00A50B27" w:rsidRPr="004B17C8">
        <w:rPr>
          <w:rFonts w:ascii="Times New Roman" w:hAnsi="Times New Roman" w:cs="Times New Roman"/>
          <w:bCs/>
          <w:color w:val="auto"/>
        </w:rPr>
        <w:t xml:space="preserve">, </w:t>
      </w:r>
      <w:r w:rsidRPr="004B17C8">
        <w:rPr>
          <w:rFonts w:ascii="Times New Roman" w:hAnsi="Times New Roman" w:cs="Times New Roman"/>
          <w:bCs/>
          <w:color w:val="auto"/>
        </w:rPr>
        <w:t xml:space="preserve">el modelo de evaluación de la gestión de </w:t>
      </w:r>
      <w:r w:rsidR="003A69F2" w:rsidRPr="004B17C8">
        <w:rPr>
          <w:rFonts w:ascii="Times New Roman" w:hAnsi="Times New Roman" w:cs="Times New Roman"/>
          <w:bCs/>
          <w:color w:val="auto"/>
        </w:rPr>
        <w:t xml:space="preserve">la </w:t>
      </w:r>
      <w:r w:rsidRPr="004B17C8">
        <w:rPr>
          <w:rFonts w:ascii="Times New Roman" w:hAnsi="Times New Roman" w:cs="Times New Roman"/>
          <w:bCs/>
          <w:color w:val="auto"/>
        </w:rPr>
        <w:t>calidad para instituciones educativas</w:t>
      </w:r>
      <w:r w:rsidR="00A50B27" w:rsidRPr="004B17C8">
        <w:rPr>
          <w:rFonts w:ascii="Times New Roman" w:hAnsi="Times New Roman" w:cs="Times New Roman"/>
          <w:bCs/>
          <w:color w:val="auto"/>
        </w:rPr>
        <w:t>;</w:t>
      </w:r>
      <w:r w:rsidRPr="004B17C8">
        <w:rPr>
          <w:rFonts w:ascii="Times New Roman" w:hAnsi="Times New Roman" w:cs="Times New Roman"/>
          <w:bCs/>
          <w:color w:val="auto"/>
        </w:rPr>
        <w:t xml:space="preserve"> la guía de interpretación de la IRAM-ISO 9001 para la educación: la norma IRAM-ISO 30000:2001, IRAM-ISO 10013:2004: Directrices para la documentación de sistemas de gestión de calidad y la ISO 19011:20</w:t>
      </w:r>
      <w:r w:rsidR="00CC5984" w:rsidRPr="004B17C8">
        <w:rPr>
          <w:rFonts w:ascii="Times New Roman" w:hAnsi="Times New Roman" w:cs="Times New Roman"/>
          <w:bCs/>
          <w:color w:val="auto"/>
        </w:rPr>
        <w:t>11</w:t>
      </w:r>
      <w:r w:rsidRPr="004B17C8">
        <w:rPr>
          <w:rFonts w:ascii="Times New Roman" w:hAnsi="Times New Roman" w:cs="Times New Roman"/>
          <w:bCs/>
          <w:color w:val="auto"/>
        </w:rPr>
        <w:t>: Directrices para la auditoria de los sistemas de gestión de la calidad y/o ambiental.</w:t>
      </w:r>
    </w:p>
    <w:p w:rsidR="001B337E" w:rsidRPr="004B17C8" w:rsidRDefault="001B337E" w:rsidP="001B337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Con esta integración la universidad logra la eficacia y la eficiencia.</w:t>
      </w:r>
    </w:p>
    <w:p w:rsidR="001B337E" w:rsidRPr="004B17C8" w:rsidRDefault="00CC5984" w:rsidP="001B337E">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Para lograr la eficacia, la universidad </w:t>
      </w:r>
      <w:r w:rsidR="001B337E" w:rsidRPr="004B17C8">
        <w:rPr>
          <w:rFonts w:ascii="Times New Roman" w:hAnsi="Times New Roman"/>
          <w:sz w:val="24"/>
          <w:szCs w:val="24"/>
        </w:rPr>
        <w:t>debe determinar y gestionar una variedad de procesos interrelacionados</w:t>
      </w:r>
      <w:r w:rsidRPr="004B17C8">
        <w:rPr>
          <w:rFonts w:ascii="Times New Roman" w:hAnsi="Times New Roman"/>
          <w:sz w:val="24"/>
          <w:szCs w:val="24"/>
        </w:rPr>
        <w:t xml:space="preserve"> que </w:t>
      </w:r>
      <w:r w:rsidR="0009715A" w:rsidRPr="004B17C8">
        <w:rPr>
          <w:rFonts w:ascii="Times New Roman" w:hAnsi="Times New Roman"/>
          <w:sz w:val="24"/>
          <w:szCs w:val="24"/>
        </w:rPr>
        <w:t>agrega</w:t>
      </w:r>
      <w:r w:rsidR="001B337E" w:rsidRPr="004B17C8">
        <w:rPr>
          <w:rFonts w:ascii="Times New Roman" w:hAnsi="Times New Roman"/>
          <w:sz w:val="24"/>
          <w:szCs w:val="24"/>
        </w:rPr>
        <w:t xml:space="preserve">n valor al producto </w:t>
      </w:r>
      <w:r w:rsidR="0009715A" w:rsidRPr="004B17C8">
        <w:rPr>
          <w:rFonts w:ascii="Times New Roman" w:hAnsi="Times New Roman"/>
          <w:sz w:val="24"/>
          <w:szCs w:val="24"/>
        </w:rPr>
        <w:t>o</w:t>
      </w:r>
      <w:r w:rsidR="001B337E" w:rsidRPr="004B17C8">
        <w:rPr>
          <w:rFonts w:ascii="Times New Roman" w:hAnsi="Times New Roman"/>
          <w:sz w:val="24"/>
          <w:szCs w:val="24"/>
        </w:rPr>
        <w:t xml:space="preserve"> servicio solicitado por el </w:t>
      </w:r>
      <w:r w:rsidR="0009715A" w:rsidRPr="004B17C8">
        <w:rPr>
          <w:rFonts w:ascii="Times New Roman" w:hAnsi="Times New Roman"/>
          <w:sz w:val="24"/>
          <w:szCs w:val="24"/>
        </w:rPr>
        <w:t>estudiante o las partes interesadas;</w:t>
      </w:r>
      <w:r w:rsidR="001B337E" w:rsidRPr="004B17C8">
        <w:rPr>
          <w:rFonts w:ascii="Times New Roman" w:hAnsi="Times New Roman"/>
          <w:sz w:val="24"/>
          <w:szCs w:val="24"/>
        </w:rPr>
        <w:t xml:space="preserve"> </w:t>
      </w:r>
      <w:r w:rsidR="0009715A" w:rsidRPr="004B17C8">
        <w:rPr>
          <w:rFonts w:ascii="Times New Roman" w:hAnsi="Times New Roman"/>
          <w:sz w:val="24"/>
          <w:szCs w:val="24"/>
        </w:rPr>
        <w:t xml:space="preserve">para logar esto </w:t>
      </w:r>
      <w:r w:rsidR="001B337E" w:rsidRPr="004B17C8">
        <w:rPr>
          <w:rFonts w:ascii="Times New Roman" w:hAnsi="Times New Roman"/>
          <w:sz w:val="24"/>
          <w:szCs w:val="24"/>
        </w:rPr>
        <w:t xml:space="preserve">es necesario contar con recursos, que deben ser gestionados de la mejor manera. </w:t>
      </w:r>
    </w:p>
    <w:p w:rsidR="002843C5" w:rsidRPr="004B17C8" w:rsidRDefault="002843C5" w:rsidP="001B337E">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Como se plante</w:t>
      </w:r>
      <w:r w:rsidR="00C90FBE" w:rsidRPr="004B17C8">
        <w:rPr>
          <w:rFonts w:ascii="Times New Roman" w:hAnsi="Times New Roman"/>
          <w:sz w:val="24"/>
          <w:szCs w:val="24"/>
        </w:rPr>
        <w:t>ó</w:t>
      </w:r>
      <w:r w:rsidRPr="004B17C8">
        <w:rPr>
          <w:rFonts w:ascii="Times New Roman" w:hAnsi="Times New Roman"/>
          <w:sz w:val="24"/>
          <w:szCs w:val="24"/>
        </w:rPr>
        <w:t xml:space="preserve"> en el numeral 2.4.1</w:t>
      </w:r>
      <w:r w:rsidR="003A69F2" w:rsidRPr="004B17C8">
        <w:rPr>
          <w:rFonts w:ascii="Times New Roman" w:hAnsi="Times New Roman"/>
          <w:sz w:val="24"/>
          <w:szCs w:val="24"/>
        </w:rPr>
        <w:t xml:space="preserve"> (enfoque basado en procesos)</w:t>
      </w:r>
      <w:r w:rsidRPr="004B17C8">
        <w:rPr>
          <w:rFonts w:ascii="Times New Roman" w:hAnsi="Times New Roman"/>
          <w:sz w:val="24"/>
          <w:szCs w:val="24"/>
        </w:rPr>
        <w:t xml:space="preserve">, </w:t>
      </w:r>
      <w:r w:rsidR="00597308" w:rsidRPr="004B17C8">
        <w:rPr>
          <w:rFonts w:ascii="Times New Roman" w:hAnsi="Times New Roman"/>
          <w:sz w:val="24"/>
          <w:szCs w:val="24"/>
        </w:rPr>
        <w:t>la principal ventaja del enfoque basado en procesos es el control continuo de los procesos y sus interrelaciones.</w:t>
      </w:r>
    </w:p>
    <w:p w:rsidR="005617AC" w:rsidRPr="004B17C8" w:rsidRDefault="001B337E" w:rsidP="001B337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En la figura 5 se puede observar la integración de lo expuesto anteriormente. </w:t>
      </w:r>
      <w:r w:rsidR="003A69F2" w:rsidRPr="004B17C8">
        <w:rPr>
          <w:rFonts w:ascii="Times New Roman" w:hAnsi="Times New Roman" w:cs="Times New Roman"/>
          <w:bCs/>
          <w:color w:val="auto"/>
        </w:rPr>
        <w:t>Además, s</w:t>
      </w:r>
      <w:r w:rsidRPr="004B17C8">
        <w:rPr>
          <w:rFonts w:ascii="Times New Roman" w:hAnsi="Times New Roman" w:cs="Times New Roman"/>
          <w:bCs/>
          <w:color w:val="auto"/>
        </w:rPr>
        <w:t>e plantea la búsqueda de la mejora continua en todos los procesos de la universidad, por medio del ciclo “PHVA”</w:t>
      </w:r>
      <w:r w:rsidR="005617AC" w:rsidRPr="004B17C8">
        <w:rPr>
          <w:rFonts w:ascii="Times New Roman" w:hAnsi="Times New Roman" w:cs="Times New Roman"/>
          <w:bCs/>
          <w:color w:val="auto"/>
        </w:rPr>
        <w:t>, pla</w:t>
      </w:r>
      <w:r w:rsidR="00C90FBE" w:rsidRPr="004B17C8">
        <w:rPr>
          <w:rFonts w:ascii="Times New Roman" w:hAnsi="Times New Roman" w:cs="Times New Roman"/>
          <w:bCs/>
          <w:color w:val="auto"/>
        </w:rPr>
        <w:t>n</w:t>
      </w:r>
      <w:r w:rsidR="005617AC" w:rsidRPr="004B17C8">
        <w:rPr>
          <w:rFonts w:ascii="Times New Roman" w:hAnsi="Times New Roman" w:cs="Times New Roman"/>
          <w:bCs/>
          <w:color w:val="auto"/>
        </w:rPr>
        <w:t xml:space="preserve">teado en el </w:t>
      </w:r>
      <w:r w:rsidR="005617AC" w:rsidRPr="004B17C8">
        <w:rPr>
          <w:rFonts w:ascii="Times New Roman" w:hAnsi="Times New Roman" w:cs="Times New Roman"/>
          <w:color w:val="auto"/>
        </w:rPr>
        <w:t>numeral 2.4.1 (enfoque basado en procesos).</w:t>
      </w:r>
    </w:p>
    <w:p w:rsidR="001B337E" w:rsidRPr="004B17C8" w:rsidRDefault="001B337E" w:rsidP="001B337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Aunque su diseño refleja más componentes, desde ningún punto de vista promueve o se ve afectado por la burocracia y el re-trabajo; por el contrario, lo que se busca es hacer más eficiente y efectivo el sistema de gestión de la calidad para la universidad.</w:t>
      </w:r>
    </w:p>
    <w:p w:rsidR="005617AC" w:rsidRPr="004B17C8" w:rsidRDefault="005617AC" w:rsidP="001B337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Realmente lo que se persigue con la integración de las directrices a la norma ISO 9001:2008</w:t>
      </w:r>
      <w:r w:rsidR="00233570" w:rsidRPr="004B17C8">
        <w:rPr>
          <w:rFonts w:ascii="Times New Roman" w:hAnsi="Times New Roman" w:cs="Times New Roman"/>
          <w:bCs/>
          <w:color w:val="auto"/>
        </w:rPr>
        <w:t>,</w:t>
      </w:r>
      <w:r w:rsidRPr="004B17C8">
        <w:rPr>
          <w:rFonts w:ascii="Times New Roman" w:hAnsi="Times New Roman" w:cs="Times New Roman"/>
          <w:bCs/>
          <w:color w:val="auto"/>
        </w:rPr>
        <w:t xml:space="preserve"> es alcanzar la eficiencia –las di</w:t>
      </w:r>
      <w:r w:rsidR="00233570" w:rsidRPr="004B17C8">
        <w:rPr>
          <w:rFonts w:ascii="Times New Roman" w:hAnsi="Times New Roman" w:cs="Times New Roman"/>
          <w:bCs/>
          <w:color w:val="auto"/>
        </w:rPr>
        <w:t>rectrices son complementarias-.</w:t>
      </w:r>
    </w:p>
    <w:p w:rsidR="001B337E" w:rsidRPr="004B17C8" w:rsidRDefault="001B337E" w:rsidP="001B337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Un aspecto importante de los modelos </w:t>
      </w:r>
      <w:r w:rsidR="00233570" w:rsidRPr="004B17C8">
        <w:rPr>
          <w:rFonts w:ascii="Times New Roman" w:hAnsi="Times New Roman" w:cs="Times New Roman"/>
          <w:bCs/>
          <w:color w:val="auto"/>
        </w:rPr>
        <w:t xml:space="preserve">de excelencia </w:t>
      </w:r>
      <w:r w:rsidRPr="004B17C8">
        <w:rPr>
          <w:rFonts w:ascii="Times New Roman" w:hAnsi="Times New Roman" w:cs="Times New Roman"/>
          <w:bCs/>
          <w:color w:val="auto"/>
        </w:rPr>
        <w:t>es que se deben completar con metodologías de evaluación y/o de autoevaluación, que permitan determinar el nivel de calidad en la gestión y encontrar las oportunidades de mejora.</w:t>
      </w:r>
    </w:p>
    <w:p w:rsidR="001B337E" w:rsidRPr="004B17C8" w:rsidRDefault="001B337E" w:rsidP="001B337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Al igual que el modelo de evaluación de instituciones educativas, el modelo </w:t>
      </w:r>
      <w:r w:rsidR="00230D93" w:rsidRPr="004B17C8">
        <w:rPr>
          <w:rFonts w:ascii="Times New Roman" w:hAnsi="Times New Roman" w:cs="Times New Roman"/>
          <w:bCs/>
          <w:color w:val="auto"/>
        </w:rPr>
        <w:t>propone una estructura similar consta de</w:t>
      </w:r>
      <w:r w:rsidRPr="004B17C8">
        <w:rPr>
          <w:rFonts w:ascii="Times New Roman" w:hAnsi="Times New Roman" w:cs="Times New Roman"/>
          <w:bCs/>
          <w:color w:val="auto"/>
        </w:rPr>
        <w:t xml:space="preserve"> tres componentes, siete criterios y 29 factores, se pueden ver en la tabla 2, B1 y B2 </w:t>
      </w:r>
      <w:r w:rsidR="00DB7014" w:rsidRPr="004B17C8">
        <w:rPr>
          <w:rFonts w:ascii="Times New Roman" w:hAnsi="Times New Roman" w:cs="Times New Roman"/>
          <w:bCs/>
          <w:color w:val="auto"/>
        </w:rPr>
        <w:t xml:space="preserve">relacionadas con </w:t>
      </w:r>
      <w:r w:rsidRPr="004B17C8">
        <w:rPr>
          <w:rFonts w:ascii="Times New Roman" w:hAnsi="Times New Roman" w:cs="Times New Roman"/>
          <w:bCs/>
          <w:color w:val="auto"/>
        </w:rPr>
        <w:t xml:space="preserve">la </w:t>
      </w:r>
      <w:r w:rsidR="00DB7014" w:rsidRPr="004B17C8">
        <w:rPr>
          <w:rFonts w:ascii="Times New Roman" w:hAnsi="Times New Roman" w:cs="Times New Roman"/>
          <w:bCs/>
          <w:color w:val="auto"/>
        </w:rPr>
        <w:t>quinta</w:t>
      </w:r>
      <w:r w:rsidR="00233570" w:rsidRPr="004B17C8">
        <w:rPr>
          <w:rFonts w:ascii="Times New Roman" w:hAnsi="Times New Roman" w:cs="Times New Roman"/>
          <w:bCs/>
          <w:color w:val="auto"/>
        </w:rPr>
        <w:t xml:space="preserve"> </w:t>
      </w:r>
      <w:r w:rsidRPr="004B17C8">
        <w:rPr>
          <w:rFonts w:ascii="Times New Roman" w:hAnsi="Times New Roman" w:cs="Times New Roman"/>
          <w:bCs/>
          <w:color w:val="auto"/>
        </w:rPr>
        <w:t>etapa</w:t>
      </w:r>
      <w:r w:rsidR="00233570" w:rsidRPr="004B17C8">
        <w:rPr>
          <w:rFonts w:ascii="Times New Roman" w:hAnsi="Times New Roman" w:cs="Times New Roman"/>
          <w:bCs/>
          <w:color w:val="auto"/>
        </w:rPr>
        <w:t xml:space="preserve"> (</w:t>
      </w:r>
      <w:r w:rsidR="007E43D1" w:rsidRPr="004B17C8">
        <w:rPr>
          <w:rFonts w:ascii="Times New Roman" w:hAnsi="Times New Roman" w:cs="Times New Roman"/>
          <w:bCs/>
          <w:color w:val="auto"/>
        </w:rPr>
        <w:t>seguimiento y mejora</w:t>
      </w:r>
      <w:r w:rsidR="00233570" w:rsidRPr="004B17C8">
        <w:rPr>
          <w:rFonts w:ascii="Times New Roman" w:hAnsi="Times New Roman" w:cs="Times New Roman"/>
          <w:bCs/>
          <w:color w:val="auto"/>
        </w:rPr>
        <w:t>)</w:t>
      </w:r>
      <w:r w:rsidRPr="004B17C8">
        <w:rPr>
          <w:rFonts w:ascii="Times New Roman" w:hAnsi="Times New Roman" w:cs="Times New Roman"/>
          <w:bCs/>
          <w:color w:val="auto"/>
        </w:rPr>
        <w:t>, de éste modelo.</w:t>
      </w:r>
    </w:p>
    <w:p w:rsidR="00864F4D" w:rsidRPr="004B17C8" w:rsidRDefault="00864F4D" w:rsidP="001B337E">
      <w:pPr>
        <w:pStyle w:val="Default"/>
        <w:spacing w:line="480" w:lineRule="auto"/>
        <w:jc w:val="both"/>
        <w:rPr>
          <w:rFonts w:ascii="Times New Roman" w:hAnsi="Times New Roman" w:cs="Times New Roman"/>
          <w:bCs/>
          <w:color w:val="auto"/>
        </w:rPr>
      </w:pPr>
    </w:p>
    <w:p w:rsidR="009878F4" w:rsidRPr="004B17C8" w:rsidRDefault="009878F4">
      <w:pPr>
        <w:spacing w:after="0" w:line="240" w:lineRule="auto"/>
        <w:rPr>
          <w:rFonts w:ascii="Times New Roman" w:hAnsi="Times New Roman"/>
          <w:bCs/>
          <w:sz w:val="24"/>
          <w:szCs w:val="24"/>
        </w:rPr>
      </w:pPr>
      <w:r w:rsidRPr="004B17C8">
        <w:rPr>
          <w:rFonts w:ascii="Times New Roman" w:hAnsi="Times New Roman"/>
          <w:bCs/>
        </w:rPr>
        <w:br w:type="page"/>
      </w:r>
    </w:p>
    <w:p w:rsidR="001B337E" w:rsidRPr="004B17C8" w:rsidRDefault="001B337E" w:rsidP="001B337E">
      <w:pPr>
        <w:pStyle w:val="Descripcin"/>
        <w:jc w:val="both"/>
        <w:rPr>
          <w:rFonts w:ascii="Times New Roman" w:hAnsi="Times New Roman"/>
          <w:b w:val="0"/>
          <w:bCs w:val="0"/>
          <w:color w:val="auto"/>
          <w:sz w:val="20"/>
          <w:szCs w:val="20"/>
        </w:rPr>
      </w:pPr>
      <w:bookmarkStart w:id="73" w:name="_Toc338942006"/>
      <w:r w:rsidRPr="004B17C8">
        <w:rPr>
          <w:rFonts w:ascii="Times New Roman" w:hAnsi="Times New Roman"/>
          <w:b w:val="0"/>
          <w:color w:val="auto"/>
          <w:sz w:val="20"/>
          <w:szCs w:val="20"/>
        </w:rPr>
        <w:t xml:space="preserve">Figura </w:t>
      </w:r>
      <w:r w:rsidR="00CF64AF" w:rsidRPr="004B17C8">
        <w:rPr>
          <w:rFonts w:ascii="Times New Roman" w:hAnsi="Times New Roman"/>
          <w:b w:val="0"/>
          <w:color w:val="auto"/>
          <w:sz w:val="20"/>
          <w:szCs w:val="20"/>
        </w:rPr>
        <w:fldChar w:fldCharType="begin"/>
      </w:r>
      <w:r w:rsidRPr="004B17C8">
        <w:rPr>
          <w:rFonts w:ascii="Times New Roman" w:hAnsi="Times New Roman"/>
          <w:b w:val="0"/>
          <w:color w:val="auto"/>
          <w:sz w:val="20"/>
          <w:szCs w:val="20"/>
        </w:rPr>
        <w:instrText xml:space="preserve"> SEQ Figura \* ARABIC </w:instrText>
      </w:r>
      <w:r w:rsidR="00CF64AF" w:rsidRPr="004B17C8">
        <w:rPr>
          <w:rFonts w:ascii="Times New Roman" w:hAnsi="Times New Roman"/>
          <w:b w:val="0"/>
          <w:color w:val="auto"/>
          <w:sz w:val="20"/>
          <w:szCs w:val="20"/>
        </w:rPr>
        <w:fldChar w:fldCharType="separate"/>
      </w:r>
      <w:r w:rsidRPr="004B17C8">
        <w:rPr>
          <w:rFonts w:ascii="Times New Roman" w:hAnsi="Times New Roman"/>
          <w:b w:val="0"/>
          <w:noProof/>
          <w:color w:val="auto"/>
          <w:sz w:val="20"/>
          <w:szCs w:val="20"/>
        </w:rPr>
        <w:t>5</w:t>
      </w:r>
      <w:r w:rsidR="00CF64AF" w:rsidRPr="004B17C8">
        <w:rPr>
          <w:rFonts w:ascii="Times New Roman" w:hAnsi="Times New Roman"/>
          <w:b w:val="0"/>
          <w:color w:val="auto"/>
          <w:sz w:val="20"/>
          <w:szCs w:val="20"/>
        </w:rPr>
        <w:fldChar w:fldCharType="end"/>
      </w:r>
      <w:r w:rsidRPr="004B17C8">
        <w:rPr>
          <w:rFonts w:ascii="Times New Roman" w:hAnsi="Times New Roman"/>
          <w:b w:val="0"/>
          <w:color w:val="auto"/>
          <w:sz w:val="20"/>
          <w:szCs w:val="20"/>
        </w:rPr>
        <w:t xml:space="preserve">. </w:t>
      </w:r>
      <w:r w:rsidR="005839E4" w:rsidRPr="004B17C8">
        <w:rPr>
          <w:rFonts w:ascii="Times New Roman" w:hAnsi="Times New Roman"/>
          <w:b w:val="0"/>
          <w:color w:val="auto"/>
          <w:sz w:val="20"/>
          <w:szCs w:val="20"/>
        </w:rPr>
        <w:t>I</w:t>
      </w:r>
      <w:r w:rsidR="005839E4" w:rsidRPr="004B17C8">
        <w:rPr>
          <w:rFonts w:ascii="Times New Roman" w:hAnsi="Times New Roman"/>
          <w:b w:val="0"/>
          <w:bCs w:val="0"/>
          <w:color w:val="auto"/>
          <w:sz w:val="20"/>
          <w:szCs w:val="20"/>
        </w:rPr>
        <w:t xml:space="preserve">ntegración entre la norma ISO 9001:2008 y las directrices utilizadas en el modelo </w:t>
      </w:r>
      <w:r w:rsidRPr="004B17C8">
        <w:rPr>
          <w:rFonts w:ascii="Times New Roman" w:hAnsi="Times New Roman"/>
          <w:b w:val="0"/>
          <w:bCs w:val="0"/>
          <w:color w:val="auto"/>
          <w:sz w:val="20"/>
          <w:szCs w:val="20"/>
        </w:rPr>
        <w:t>de sistema de gestión de la calidad basado en procesos, para ser implementado en una universidad virtual</w:t>
      </w:r>
      <w:bookmarkEnd w:id="73"/>
    </w:p>
    <w:p w:rsidR="001B337E" w:rsidRPr="004B17C8" w:rsidRDefault="001B337E" w:rsidP="001B337E">
      <w:pPr>
        <w:pStyle w:val="Default"/>
        <w:jc w:val="center"/>
        <w:rPr>
          <w:rFonts w:ascii="Times New Roman" w:hAnsi="Times New Roman" w:cs="Times New Roman"/>
          <w:b/>
          <w:bCs/>
          <w:color w:val="auto"/>
          <w:sz w:val="20"/>
          <w:szCs w:val="20"/>
        </w:rPr>
      </w:pPr>
      <w:r w:rsidRPr="004B17C8">
        <w:rPr>
          <w:rFonts w:ascii="Times New Roman" w:hAnsi="Times New Roman" w:cs="Times New Roman"/>
          <w:b/>
          <w:bCs/>
          <w:noProof/>
          <w:color w:val="auto"/>
          <w:sz w:val="20"/>
          <w:szCs w:val="20"/>
          <w:lang w:eastAsia="es-AR"/>
        </w:rPr>
        <w:drawing>
          <wp:inline distT="0" distB="0" distL="0" distR="0">
            <wp:extent cx="5124450" cy="3838575"/>
            <wp:effectExtent l="19050" t="0" r="0" b="0"/>
            <wp:docPr id="31" name="Imagen 7" descr="Modelo propu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delo propuesto"/>
                    <pic:cNvPicPr>
                      <a:picLocks noChangeAspect="1" noChangeArrowheads="1"/>
                    </pic:cNvPicPr>
                  </pic:nvPicPr>
                  <pic:blipFill>
                    <a:blip r:embed="rId20" cstate="print"/>
                    <a:srcRect/>
                    <a:stretch>
                      <a:fillRect/>
                    </a:stretch>
                  </pic:blipFill>
                  <pic:spPr bwMode="auto">
                    <a:xfrm>
                      <a:off x="0" y="0"/>
                      <a:ext cx="5124450" cy="3838575"/>
                    </a:xfrm>
                    <a:prstGeom prst="rect">
                      <a:avLst/>
                    </a:prstGeom>
                    <a:noFill/>
                    <a:ln w="9525">
                      <a:noFill/>
                      <a:miter lim="800000"/>
                      <a:headEnd/>
                      <a:tailEnd/>
                    </a:ln>
                  </pic:spPr>
                </pic:pic>
              </a:graphicData>
            </a:graphic>
          </wp:inline>
        </w:drawing>
      </w:r>
    </w:p>
    <w:p w:rsidR="001B337E" w:rsidRPr="004B17C8" w:rsidRDefault="001B337E" w:rsidP="001B337E">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Nota Fuente: Elaboración propia basada en revisión y análisis documental.</w:t>
      </w:r>
    </w:p>
    <w:p w:rsidR="001B337E" w:rsidRPr="004B17C8" w:rsidRDefault="001B337E" w:rsidP="00CC5984">
      <w:pPr>
        <w:pStyle w:val="Default"/>
        <w:spacing w:line="480" w:lineRule="auto"/>
        <w:jc w:val="both"/>
        <w:rPr>
          <w:rFonts w:ascii="Times New Roman" w:hAnsi="Times New Roman" w:cs="Times New Roman"/>
          <w:bCs/>
          <w:color w:val="auto"/>
        </w:rPr>
      </w:pPr>
      <w:bookmarkStart w:id="74" w:name="_Toc336859632"/>
    </w:p>
    <w:bookmarkEnd w:id="74"/>
    <w:p w:rsidR="001B337E" w:rsidRPr="004B17C8" w:rsidRDefault="008F0C87" w:rsidP="008F0C87">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Es esta etapa se debe elaborar un mapa de procesos, el cual </w:t>
      </w:r>
      <w:r w:rsidR="001B337E" w:rsidRPr="004B17C8">
        <w:rPr>
          <w:rFonts w:ascii="Times New Roman" w:hAnsi="Times New Roman" w:cs="Times New Roman"/>
          <w:bCs/>
          <w:color w:val="auto"/>
        </w:rPr>
        <w:t>hace re</w:t>
      </w:r>
      <w:r w:rsidRPr="004B17C8">
        <w:rPr>
          <w:rFonts w:ascii="Times New Roman" w:hAnsi="Times New Roman" w:cs="Times New Roman"/>
          <w:bCs/>
          <w:color w:val="auto"/>
        </w:rPr>
        <w:t xml:space="preserve">ferencia </w:t>
      </w:r>
      <w:r w:rsidR="001B337E" w:rsidRPr="004B17C8">
        <w:rPr>
          <w:rFonts w:ascii="Times New Roman" w:hAnsi="Times New Roman" w:cs="Times New Roman"/>
          <w:bCs/>
          <w:color w:val="auto"/>
        </w:rPr>
        <w:t>al diseño de un diagrama de valor, que muestra los procesos de la universidad, su clasificación y sus interrelaciones. La identificación y caracterización de estos procesos se puede lograr utilizando el modelo referenciado anterior mente</w:t>
      </w:r>
      <w:r w:rsidR="0047775E" w:rsidRPr="004B17C8">
        <w:rPr>
          <w:rFonts w:ascii="Times New Roman" w:hAnsi="Times New Roman" w:cs="Times New Roman"/>
          <w:bCs/>
          <w:color w:val="auto"/>
        </w:rPr>
        <w:t xml:space="preserve">, el cual se </w:t>
      </w:r>
      <w:r w:rsidR="001B337E" w:rsidRPr="004B17C8">
        <w:rPr>
          <w:rFonts w:ascii="Times New Roman" w:hAnsi="Times New Roman" w:cs="Times New Roman"/>
          <w:bCs/>
          <w:color w:val="auto"/>
        </w:rPr>
        <w:t>puede encontrar en las tablas A1 y A2 del apéndice A.</w:t>
      </w:r>
    </w:p>
    <w:p w:rsidR="001B337E" w:rsidRPr="004B17C8" w:rsidRDefault="0047775E" w:rsidP="001B337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w:t>
      </w:r>
      <w:r w:rsidR="001B337E" w:rsidRPr="004B17C8">
        <w:rPr>
          <w:rFonts w:ascii="Times New Roman" w:hAnsi="Times New Roman" w:cs="Times New Roman"/>
          <w:bCs/>
          <w:color w:val="auto"/>
        </w:rPr>
        <w:t xml:space="preserve">l mapa de procesos es una herramienta que permite </w:t>
      </w:r>
      <w:r w:rsidRPr="004B17C8">
        <w:rPr>
          <w:rFonts w:ascii="Times New Roman" w:hAnsi="Times New Roman" w:cs="Times New Roman"/>
          <w:bCs/>
          <w:color w:val="auto"/>
        </w:rPr>
        <w:t xml:space="preserve">una visión global del </w:t>
      </w:r>
      <w:r w:rsidR="001B337E" w:rsidRPr="004B17C8">
        <w:rPr>
          <w:rFonts w:ascii="Times New Roman" w:hAnsi="Times New Roman" w:cs="Times New Roman"/>
          <w:bCs/>
          <w:color w:val="auto"/>
        </w:rPr>
        <w:t>sistema de gestión de la calidad de la universidad; por tal motivo es fundamental analizar, diseñar y desarrollar un buen mapa de procesos.</w:t>
      </w:r>
    </w:p>
    <w:p w:rsidR="001B337E" w:rsidRPr="004B17C8" w:rsidRDefault="001B337E" w:rsidP="001B337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Se puede utilizar como herramienta de seguimiento, medición y evaluación de todos los procesos que integran el sistema de gestión de la calidad de la universidad.</w:t>
      </w:r>
    </w:p>
    <w:p w:rsidR="001B337E" w:rsidRPr="004B17C8" w:rsidRDefault="0097417C" w:rsidP="001B337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Los procesos, d</w:t>
      </w:r>
      <w:r w:rsidR="001B337E" w:rsidRPr="004B17C8">
        <w:rPr>
          <w:rFonts w:ascii="Times New Roman" w:hAnsi="Times New Roman" w:cs="Times New Roman"/>
          <w:bCs/>
          <w:color w:val="auto"/>
        </w:rPr>
        <w:t xml:space="preserve">ependiendo de a quién </w:t>
      </w:r>
      <w:r w:rsidRPr="004B17C8">
        <w:rPr>
          <w:rFonts w:ascii="Times New Roman" w:hAnsi="Times New Roman" w:cs="Times New Roman"/>
          <w:bCs/>
          <w:color w:val="auto"/>
        </w:rPr>
        <w:t xml:space="preserve">afecten, </w:t>
      </w:r>
      <w:r w:rsidR="001B337E" w:rsidRPr="004B17C8">
        <w:rPr>
          <w:rFonts w:ascii="Times New Roman" w:hAnsi="Times New Roman" w:cs="Times New Roman"/>
          <w:bCs/>
          <w:color w:val="auto"/>
        </w:rPr>
        <w:t>se podrían clasifican en: estratégicos, claves o misionales y de soporte; pero esta u otra clasificación solo depende de la universidad.</w:t>
      </w:r>
    </w:p>
    <w:p w:rsidR="001B337E" w:rsidRPr="004B17C8" w:rsidRDefault="001B337E" w:rsidP="001B337E">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A continuación se muestra gráficamente cómo podrían estar agrupados los procesos y un ejemplo, en el cual se utiliza una de estas distribuciones (cada universidad decide como elaborara su mapa de procesos).</w:t>
      </w:r>
    </w:p>
    <w:p w:rsidR="001B337E" w:rsidRPr="004B17C8" w:rsidRDefault="001B337E" w:rsidP="001B337E">
      <w:pPr>
        <w:pStyle w:val="Descripcin"/>
        <w:rPr>
          <w:rFonts w:ascii="Times New Roman" w:hAnsi="Times New Roman"/>
          <w:b w:val="0"/>
          <w:bCs w:val="0"/>
          <w:color w:val="auto"/>
          <w:sz w:val="20"/>
          <w:szCs w:val="20"/>
        </w:rPr>
      </w:pPr>
      <w:bookmarkStart w:id="75" w:name="_Toc338942007"/>
      <w:r w:rsidRPr="004B17C8">
        <w:rPr>
          <w:rFonts w:ascii="Times New Roman" w:hAnsi="Times New Roman"/>
          <w:b w:val="0"/>
          <w:color w:val="auto"/>
          <w:sz w:val="20"/>
          <w:szCs w:val="20"/>
        </w:rPr>
        <w:t xml:space="preserve">Figura </w:t>
      </w:r>
      <w:r w:rsidR="00CF64AF" w:rsidRPr="004B17C8">
        <w:rPr>
          <w:rFonts w:ascii="Times New Roman" w:hAnsi="Times New Roman"/>
          <w:b w:val="0"/>
          <w:color w:val="auto"/>
          <w:sz w:val="20"/>
          <w:szCs w:val="20"/>
        </w:rPr>
        <w:fldChar w:fldCharType="begin"/>
      </w:r>
      <w:r w:rsidRPr="004B17C8">
        <w:rPr>
          <w:rFonts w:ascii="Times New Roman" w:hAnsi="Times New Roman"/>
          <w:b w:val="0"/>
          <w:color w:val="auto"/>
          <w:sz w:val="20"/>
          <w:szCs w:val="20"/>
        </w:rPr>
        <w:instrText xml:space="preserve"> SEQ Figura \* ARABIC </w:instrText>
      </w:r>
      <w:r w:rsidR="00CF64AF" w:rsidRPr="004B17C8">
        <w:rPr>
          <w:rFonts w:ascii="Times New Roman" w:hAnsi="Times New Roman"/>
          <w:b w:val="0"/>
          <w:color w:val="auto"/>
          <w:sz w:val="20"/>
          <w:szCs w:val="20"/>
        </w:rPr>
        <w:fldChar w:fldCharType="separate"/>
      </w:r>
      <w:r w:rsidRPr="004B17C8">
        <w:rPr>
          <w:rFonts w:ascii="Times New Roman" w:hAnsi="Times New Roman"/>
          <w:b w:val="0"/>
          <w:noProof/>
          <w:color w:val="auto"/>
          <w:sz w:val="20"/>
          <w:szCs w:val="20"/>
        </w:rPr>
        <w:t>6</w:t>
      </w:r>
      <w:r w:rsidR="00CF64AF" w:rsidRPr="004B17C8">
        <w:rPr>
          <w:rFonts w:ascii="Times New Roman" w:hAnsi="Times New Roman"/>
          <w:b w:val="0"/>
          <w:color w:val="auto"/>
          <w:sz w:val="20"/>
          <w:szCs w:val="20"/>
        </w:rPr>
        <w:fldChar w:fldCharType="end"/>
      </w:r>
      <w:r w:rsidRPr="004B17C8">
        <w:rPr>
          <w:rFonts w:ascii="Times New Roman" w:hAnsi="Times New Roman"/>
          <w:b w:val="0"/>
          <w:color w:val="auto"/>
          <w:sz w:val="20"/>
          <w:szCs w:val="20"/>
        </w:rPr>
        <w:t xml:space="preserve">. </w:t>
      </w:r>
      <w:r w:rsidRPr="004B17C8">
        <w:rPr>
          <w:rFonts w:ascii="Times New Roman" w:hAnsi="Times New Roman"/>
          <w:b w:val="0"/>
          <w:bCs w:val="0"/>
          <w:color w:val="auto"/>
          <w:sz w:val="20"/>
          <w:szCs w:val="20"/>
        </w:rPr>
        <w:t>Ejemplo de distribución de un mapa de procesos</w:t>
      </w:r>
      <w:bookmarkEnd w:id="75"/>
      <w:r w:rsidRPr="004B17C8">
        <w:rPr>
          <w:rFonts w:ascii="Times New Roman" w:hAnsi="Times New Roman"/>
          <w:b w:val="0"/>
          <w:bCs w:val="0"/>
          <w:color w:val="auto"/>
          <w:sz w:val="20"/>
          <w:szCs w:val="20"/>
        </w:rPr>
        <w:t xml:space="preserve"> </w:t>
      </w:r>
    </w:p>
    <w:p w:rsidR="001B337E" w:rsidRPr="004B17C8" w:rsidRDefault="001B337E" w:rsidP="001B337E">
      <w:pPr>
        <w:pStyle w:val="Default"/>
        <w:jc w:val="center"/>
        <w:rPr>
          <w:rFonts w:ascii="Times New Roman" w:hAnsi="Times New Roman" w:cs="Times New Roman"/>
          <w:noProof/>
          <w:color w:val="auto"/>
          <w:lang w:eastAsia="es-AR"/>
        </w:rPr>
      </w:pPr>
      <w:r w:rsidRPr="004B17C8">
        <w:rPr>
          <w:rFonts w:ascii="Times New Roman" w:hAnsi="Times New Roman" w:cs="Times New Roman"/>
          <w:noProof/>
          <w:color w:val="auto"/>
          <w:lang w:eastAsia="es-AR"/>
        </w:rPr>
        <mc:AlternateContent>
          <mc:Choice Requires="wpg">
            <w:drawing>
              <wp:inline distT="0" distB="0" distL="0" distR="0">
                <wp:extent cx="3371850" cy="2181225"/>
                <wp:effectExtent l="76200" t="57150" r="76200" b="104775"/>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3371850" cy="2181225"/>
                          <a:chOff x="0" y="0"/>
                          <a:chExt cx="5397143" cy="3472302"/>
                        </a:xfrm>
                      </wpg:grpSpPr>
                      <wps:wsp>
                        <wps:cNvPr id="18" name="1 Rectángulo"/>
                        <wps:cNvSpPr/>
                        <wps:spPr>
                          <a:xfrm>
                            <a:off x="952818" y="193461"/>
                            <a:ext cx="3514406"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Estratégicos</w:t>
                              </w:r>
                            </w:p>
                          </w:txbxContent>
                        </wps:txbx>
                        <wps:bodyPr rtlCol="0" anchor="ctr"/>
                      </wps:wsp>
                      <wps:wsp>
                        <wps:cNvPr id="19" name="5 Rectángulo"/>
                        <wps:cNvSpPr/>
                        <wps:spPr>
                          <a:xfrm>
                            <a:off x="940491" y="1328936"/>
                            <a:ext cx="3507683"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Misionales</w:t>
                              </w:r>
                            </w:p>
                          </w:txbxContent>
                        </wps:txbx>
                        <wps:bodyPr rtlCol="0" anchor="ctr"/>
                      </wps:wsp>
                      <wps:wsp>
                        <wps:cNvPr id="20" name="13 Rectángulo"/>
                        <wps:cNvSpPr/>
                        <wps:spPr>
                          <a:xfrm>
                            <a:off x="945531" y="2472696"/>
                            <a:ext cx="3502643"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Apoyo</w:t>
                              </w:r>
                            </w:p>
                          </w:txbxContent>
                        </wps:txbx>
                        <wps:bodyPr rtlCol="0" anchor="ctr"/>
                      </wps:wsp>
                      <wps:wsp>
                        <wps:cNvPr id="21" name="23 Rectángulo"/>
                        <wps:cNvSpPr/>
                        <wps:spPr>
                          <a:xfrm rot="16200000">
                            <a:off x="-1470812" y="1476014"/>
                            <a:ext cx="3467100" cy="525476"/>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28"/>
                                  <w:szCs w:val="28"/>
                                </w:rPr>
                                <w:t>Requerimientos de los clientes</w:t>
                              </w:r>
                            </w:p>
                          </w:txbxContent>
                        </wps:txbx>
                        <wps:bodyPr rtlCol="0" anchor="ctr"/>
                      </wps:wsp>
                      <wps:wsp>
                        <wps:cNvPr id="22" name="24 Rectángulo"/>
                        <wps:cNvSpPr/>
                        <wps:spPr>
                          <a:xfrm rot="16200000">
                            <a:off x="3401656" y="1476815"/>
                            <a:ext cx="3472302" cy="518672"/>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40"/>
                                  <w:szCs w:val="40"/>
                                </w:rPr>
                                <w:t>Satisfacción de los clientes</w:t>
                              </w:r>
                            </w:p>
                          </w:txbxContent>
                        </wps:txbx>
                        <wps:bodyPr rtlCol="0" anchor="ctr"/>
                      </wps:wsp>
                      <wps:wsp>
                        <wps:cNvPr id="23" name="25 Rectángulo"/>
                        <wps:cNvSpPr/>
                        <wps:spPr>
                          <a:xfrm>
                            <a:off x="643292" y="3681"/>
                            <a:ext cx="4119207" cy="3449572"/>
                          </a:xfrm>
                          <a:prstGeom prst="rect">
                            <a:avLst/>
                          </a:prstGeom>
                          <a:noFill/>
                        </wps:spPr>
                        <wps:style>
                          <a:lnRef idx="2">
                            <a:schemeClr val="accent1"/>
                          </a:lnRef>
                          <a:fillRef idx="1">
                            <a:schemeClr val="lt1"/>
                          </a:fillRef>
                          <a:effectRef idx="0">
                            <a:schemeClr val="accent1"/>
                          </a:effectRef>
                          <a:fontRef idx="minor">
                            <a:schemeClr val="dk1"/>
                          </a:fontRef>
                        </wps:style>
                        <wps:bodyPr rtlCol="0" anchor="ctr"/>
                      </wps:wsp>
                    </wpg:wgp>
                  </a:graphicData>
                </a:graphic>
              </wp:inline>
            </w:drawing>
          </mc:Choice>
          <mc:Fallback>
            <w:pict>
              <v:group id="Grupo 7" o:spid="_x0000_s1026" style="width:265.5pt;height:171.75pt;mso-position-horizontal-relative:char;mso-position-vertical-relative:line" coordsize="53971,3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">
                <v:rect id="1 Rectángulo" o:spid="_x0000_s1027" style="position:absolute;left:9528;top:1934;width:35144;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41MYA&#10;AADbAAAADwAAAGRycy9kb3ducmV2LnhtbESPQWvCQBCF74X+h2UKXopu2oOV6CoaKNR6KLX+gDE7&#10;JsHsbMhuYtJf7xwKvc3w3rz3zWozuFr11IbKs4GXWQKKOPe24sLA6ed9ugAVIrLF2jMZGCnAZv34&#10;sMLU+ht/U3+MhZIQDikaKGNsUq1DXpLDMPMNsWgX3zqMsraFti3eJNzV+jVJ5tphxdJQYkNZSfn1&#10;2DkDn/uu73b15TBmu+z8Oy7enr/0wZjJ07Bdgoo0xH/z3/WHFXyBlV9kA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41MYAAADbAAAADwAAAAAAAAAAAAAAAACYAgAAZHJz&#10;L2Rvd25yZXYueG1sUEsFBgAAAAAEAAQA9QAAAIsDA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Estratégicos</w:t>
                        </w:r>
                      </w:p>
                    </w:txbxContent>
                  </v:textbox>
                </v:rect>
                <v:rect id="5 Rectángulo" o:spid="_x0000_s1028" style="position:absolute;left:9404;top:13289;width:35077;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dT8QA&#10;AADbAAAADwAAAGRycy9kb3ducmV2LnhtbERPzWrCQBC+F3yHZQQvUjf10GrqRjRQ0Hoo1T7ANDv5&#10;wexsyG5i0qfvFoTe5uP7nc12MLXoqXWVZQVPiwgEcWZ1xYWCr8vb4wqE88gaa8ukYCQH22TysMFY&#10;2xt/Un/2hQgh7GJUUHrfxFK6rCSDbmEb4sDltjXoA2wLqVu8hXBTy2UUPUuDFYeGEhtKS8qu584o&#10;eD92fbev89OY7tPvn3H1Mv+QJ6Vm02H3CsLT4P/Fd/dBh/lr+PslH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yXU/EAAAA2wAAAA8AAAAAAAAAAAAAAAAAmAIAAGRycy9k&#10;b3ducmV2LnhtbFBLBQYAAAAABAAEAPUAAACJAw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Misionales</w:t>
                        </w:r>
                      </w:p>
                    </w:txbxContent>
                  </v:textbox>
                </v:rect>
                <v:rect id="13 Rectángulo" o:spid="_x0000_s1029" style="position:absolute;left:9455;top:24726;width:35026;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8IA&#10;AADbAAAADwAAAGRycy9kb3ducmV2LnhtbERPzYrCMBC+C/sOYRb2IpquB5VqlLUguHoQ3X2AsRnb&#10;YjMpTVpbn94cBI8f3/9y3ZlStFS7wrKC73EEgji1uuBMwf/fdjQH4TyyxtIyKejJwXr1MVhirO2d&#10;T9SefSZCCLsYFeTeV7GULs3JoBvbijhwV1sb9AHWmdQ13kO4KeUkiqbSYMGhIceKkpzS27kxCva/&#10;TdtsyuuhTzbJ5dHPZ8OjPCj19dn9LEB46vxb/HLvtIJJWB++h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5D5vwgAAANsAAAAPAAAAAAAAAAAAAAAAAJgCAABkcnMvZG93&#10;bnJldi54bWxQSwUGAAAAAAQABAD1AAAAhw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Apoyo</w:t>
                        </w:r>
                      </w:p>
                    </w:txbxContent>
                  </v:textbox>
                </v:rect>
                <v:rect id="23 Rectángulo" o:spid="_x0000_s1030" style="position:absolute;left:-14709;top:14761;width:34671;height:5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oVMQA&#10;AADbAAAADwAAAGRycy9kb3ducmV2LnhtbESPwW7CMBBE75X6D9Yi9VaccKhowCAUBIUDhwY+YBVv&#10;k6jx2o1dEvh6jITEcTQzbzTz5WBacabON5YVpOMEBHFpdcOVgtNx8z4F4QOyxtYyKbiQh+Xi9WWO&#10;mbY9f9O5CJWIEPYZKqhDcJmUvqzJoB9bRxy9H9sZDFF2ldQd9hFuWjlJkg9psOG4UKOjvKbyt/g3&#10;CpxxfZ5u901+/UuGwzas7efXUam30bCagQg0hGf40d5pBZM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KFTEAAAA2w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28"/>
                            <w:szCs w:val="28"/>
                          </w:rPr>
                          <w:t>Requerimientos de los clientes</w:t>
                        </w:r>
                      </w:p>
                    </w:txbxContent>
                  </v:textbox>
                </v:rect>
                <v:rect id="24 Rectángulo" o:spid="_x0000_s1031" style="position:absolute;left:34016;top:14768;width:34723;height:51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2I8QA&#10;AADbAAAADwAAAGRycy9kb3ducmV2LnhtbESPwW7CMBBE75X4B2uRuBWHHBBNMQilKpQDh4Z+wCpe&#10;koh4bWJDUr4eI1XqcTQzbzTL9WBacaPON5YVzKYJCOLS6oYrBT/Hz9cFCB+QNbaWScEveVivRi9L&#10;zLTt+ZtuRahEhLDPUEEdgsuk9GVNBv3UOuLonWxnMETZVVJ32Ee4aWWaJHNpsOG4UKOjvKbyXFyN&#10;Amdcn8+2+ya/X5LhsA0f9m13VGoyHjbvIAIN4T/81/7SCtIUnl/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8tiPEAAAA2w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40"/>
                            <w:szCs w:val="40"/>
                          </w:rPr>
                          <w:t>Satisfacción de los clientes</w:t>
                        </w:r>
                      </w:p>
                    </w:txbxContent>
                  </v:textbox>
                </v:rect>
                <v:rect id="25 Rectángulo" o:spid="_x0000_s1032" style="position:absolute;left:6432;top:36;width:41192;height:3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Ci8IA&#10;AADbAAAADwAAAGRycy9kb3ducmV2LnhtbESP0YrCMBRE3wX/IVzBN01VEKlGWRYFQXDZ6gfcNnfb&#10;ss1NTaJWv34jLPg4zMwZZrXpTCNu5HxtWcFknIAgLqyuuVRwPu1GCxA+IGtsLJOCB3nYrPu9Faba&#10;3vmbblkoRYSwT1FBFUKbSumLigz6sW2Jo/djncEQpSuldniPcNPIaZLMpcGa40KFLX1WVPxmV6PA&#10;7JLD13Gbz7KT9E930TbPnVVqOOg+liACdeEd/m/vtYLpDF5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IKLwgAAANsAAAAPAAAAAAAAAAAAAAAAAJgCAABkcnMvZG93&#10;bnJldi54bWxQSwUGAAAAAAQABAD1AAAAhwMAAAAA&#10;" filled="f" strokecolor="#4f81bd [3204]" strokeweight="2pt"/>
                <w10:anchorlock/>
              </v:group>
            </w:pict>
          </mc:Fallback>
        </mc:AlternateContent>
      </w:r>
    </w:p>
    <w:p w:rsidR="001B337E" w:rsidRPr="004B17C8" w:rsidRDefault="001B337E" w:rsidP="001B337E">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Nota Fuente: Elaboración propia basada en revisión y análisis documental.</w:t>
      </w:r>
    </w:p>
    <w:p w:rsidR="00B4354A" w:rsidRPr="004B17C8" w:rsidRDefault="00B4354A" w:rsidP="001B337E">
      <w:pPr>
        <w:pStyle w:val="Default"/>
        <w:jc w:val="both"/>
        <w:rPr>
          <w:rFonts w:ascii="Times New Roman" w:hAnsi="Times New Roman" w:cs="Times New Roman"/>
          <w:bCs/>
          <w:color w:val="auto"/>
          <w:sz w:val="20"/>
          <w:szCs w:val="20"/>
        </w:rPr>
      </w:pPr>
    </w:p>
    <w:p w:rsidR="00B4354A" w:rsidRPr="004B17C8" w:rsidRDefault="00B4354A" w:rsidP="001B337E">
      <w:pPr>
        <w:pStyle w:val="Default"/>
        <w:jc w:val="both"/>
        <w:rPr>
          <w:rFonts w:ascii="Times New Roman" w:hAnsi="Times New Roman" w:cs="Times New Roman"/>
          <w:bCs/>
          <w:color w:val="auto"/>
          <w:sz w:val="20"/>
          <w:szCs w:val="20"/>
        </w:rPr>
      </w:pPr>
    </w:p>
    <w:p w:rsidR="00C570D0" w:rsidRPr="004B17C8" w:rsidRDefault="00C570D0" w:rsidP="001B337E">
      <w:pPr>
        <w:pStyle w:val="Default"/>
        <w:jc w:val="both"/>
        <w:rPr>
          <w:rFonts w:ascii="Times New Roman" w:hAnsi="Times New Roman" w:cs="Times New Roman"/>
          <w:bCs/>
          <w:color w:val="auto"/>
          <w:sz w:val="20"/>
          <w:szCs w:val="20"/>
        </w:rPr>
      </w:pPr>
    </w:p>
    <w:p w:rsidR="001B337E" w:rsidRPr="004B17C8" w:rsidRDefault="001B337E" w:rsidP="001B337E">
      <w:pPr>
        <w:pStyle w:val="Descripcin"/>
        <w:rPr>
          <w:rFonts w:ascii="Times New Roman" w:hAnsi="Times New Roman"/>
          <w:b w:val="0"/>
          <w:bCs w:val="0"/>
          <w:color w:val="auto"/>
          <w:sz w:val="20"/>
          <w:szCs w:val="20"/>
        </w:rPr>
      </w:pPr>
      <w:bookmarkStart w:id="76" w:name="_Toc338942008"/>
      <w:r w:rsidRPr="004B17C8">
        <w:rPr>
          <w:rFonts w:ascii="Times New Roman" w:hAnsi="Times New Roman"/>
          <w:b w:val="0"/>
          <w:color w:val="auto"/>
          <w:sz w:val="20"/>
          <w:szCs w:val="20"/>
        </w:rPr>
        <w:t xml:space="preserve">Figura </w:t>
      </w:r>
      <w:r w:rsidR="00CF64AF" w:rsidRPr="004B17C8">
        <w:rPr>
          <w:rFonts w:ascii="Times New Roman" w:hAnsi="Times New Roman"/>
          <w:b w:val="0"/>
          <w:color w:val="auto"/>
          <w:sz w:val="20"/>
          <w:szCs w:val="20"/>
        </w:rPr>
        <w:fldChar w:fldCharType="begin"/>
      </w:r>
      <w:r w:rsidRPr="004B17C8">
        <w:rPr>
          <w:rFonts w:ascii="Times New Roman" w:hAnsi="Times New Roman"/>
          <w:b w:val="0"/>
          <w:color w:val="auto"/>
          <w:sz w:val="20"/>
          <w:szCs w:val="20"/>
        </w:rPr>
        <w:instrText xml:space="preserve"> SEQ Figura \* ARABIC </w:instrText>
      </w:r>
      <w:r w:rsidR="00CF64AF" w:rsidRPr="004B17C8">
        <w:rPr>
          <w:rFonts w:ascii="Times New Roman" w:hAnsi="Times New Roman"/>
          <w:b w:val="0"/>
          <w:color w:val="auto"/>
          <w:sz w:val="20"/>
          <w:szCs w:val="20"/>
        </w:rPr>
        <w:fldChar w:fldCharType="separate"/>
      </w:r>
      <w:r w:rsidRPr="004B17C8">
        <w:rPr>
          <w:rFonts w:ascii="Times New Roman" w:hAnsi="Times New Roman"/>
          <w:b w:val="0"/>
          <w:noProof/>
          <w:color w:val="auto"/>
          <w:sz w:val="20"/>
          <w:szCs w:val="20"/>
        </w:rPr>
        <w:t>7</w:t>
      </w:r>
      <w:r w:rsidR="00CF64AF" w:rsidRPr="004B17C8">
        <w:rPr>
          <w:rFonts w:ascii="Times New Roman" w:hAnsi="Times New Roman"/>
          <w:b w:val="0"/>
          <w:color w:val="auto"/>
          <w:sz w:val="20"/>
          <w:szCs w:val="20"/>
        </w:rPr>
        <w:fldChar w:fldCharType="end"/>
      </w:r>
      <w:r w:rsidRPr="004B17C8">
        <w:rPr>
          <w:rFonts w:ascii="Times New Roman" w:hAnsi="Times New Roman"/>
          <w:b w:val="0"/>
          <w:color w:val="auto"/>
          <w:sz w:val="20"/>
          <w:szCs w:val="20"/>
        </w:rPr>
        <w:t xml:space="preserve">. </w:t>
      </w:r>
      <w:r w:rsidRPr="004B17C8">
        <w:rPr>
          <w:rFonts w:ascii="Times New Roman" w:hAnsi="Times New Roman"/>
          <w:b w:val="0"/>
          <w:bCs w:val="0"/>
          <w:color w:val="auto"/>
          <w:sz w:val="20"/>
          <w:szCs w:val="20"/>
        </w:rPr>
        <w:t xml:space="preserve">Ejemplo de distribución de un mapa de procesos </w:t>
      </w:r>
      <w:r w:rsidR="00B4354A" w:rsidRPr="004B17C8">
        <w:rPr>
          <w:rFonts w:ascii="Times New Roman" w:hAnsi="Times New Roman"/>
          <w:b w:val="0"/>
          <w:bCs w:val="0"/>
          <w:color w:val="auto"/>
          <w:sz w:val="20"/>
          <w:szCs w:val="20"/>
        </w:rPr>
        <w:t xml:space="preserve">con la evaluación </w:t>
      </w:r>
      <w:r w:rsidRPr="004B17C8">
        <w:rPr>
          <w:rFonts w:ascii="Times New Roman" w:hAnsi="Times New Roman"/>
          <w:b w:val="0"/>
          <w:bCs w:val="0"/>
          <w:color w:val="auto"/>
          <w:sz w:val="20"/>
          <w:szCs w:val="20"/>
        </w:rPr>
        <w:t>incluida</w:t>
      </w:r>
      <w:bookmarkEnd w:id="76"/>
    </w:p>
    <w:p w:rsidR="001B337E" w:rsidRPr="004B17C8" w:rsidRDefault="001B337E" w:rsidP="001B337E">
      <w:pPr>
        <w:pStyle w:val="Default"/>
        <w:jc w:val="center"/>
        <w:rPr>
          <w:rFonts w:ascii="Times New Roman" w:hAnsi="Times New Roman" w:cs="Times New Roman"/>
          <w:noProof/>
          <w:color w:val="auto"/>
          <w:lang w:eastAsia="es-AR"/>
        </w:rPr>
      </w:pPr>
      <w:r w:rsidRPr="004B17C8">
        <w:rPr>
          <w:rFonts w:ascii="Times New Roman" w:hAnsi="Times New Roman" w:cs="Times New Roman"/>
          <w:noProof/>
          <w:color w:val="auto"/>
          <w:lang w:eastAsia="es-AR"/>
        </w:rPr>
        <mc:AlternateContent>
          <mc:Choice Requires="wpg">
            <w:drawing>
              <wp:inline distT="0" distB="0" distL="0" distR="0">
                <wp:extent cx="3733800" cy="1943100"/>
                <wp:effectExtent l="95250" t="57150" r="95250" b="114300"/>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3733800" cy="1943100"/>
                          <a:chOff x="0" y="0"/>
                          <a:chExt cx="6292493" cy="3472302"/>
                        </a:xfrm>
                      </wpg:grpSpPr>
                      <wps:wsp>
                        <wps:cNvPr id="25" name="40 Rectángulo"/>
                        <wps:cNvSpPr/>
                        <wps:spPr>
                          <a:xfrm>
                            <a:off x="952818" y="193461"/>
                            <a:ext cx="3514406"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Estratégicos</w:t>
                              </w:r>
                            </w:p>
                          </w:txbxContent>
                        </wps:txbx>
                        <wps:bodyPr rtlCol="0" anchor="ctr"/>
                      </wps:wsp>
                      <wps:wsp>
                        <wps:cNvPr id="26" name="41 Rectángulo"/>
                        <wps:cNvSpPr/>
                        <wps:spPr>
                          <a:xfrm>
                            <a:off x="940491" y="1328936"/>
                            <a:ext cx="3507683"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Misionales</w:t>
                              </w:r>
                            </w:p>
                          </w:txbxContent>
                        </wps:txbx>
                        <wps:bodyPr rtlCol="0" anchor="ctr"/>
                      </wps:wsp>
                      <wps:wsp>
                        <wps:cNvPr id="27" name="42 Rectángulo"/>
                        <wps:cNvSpPr/>
                        <wps:spPr>
                          <a:xfrm>
                            <a:off x="945531" y="2472696"/>
                            <a:ext cx="3502643"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Apoyo</w:t>
                              </w:r>
                            </w:p>
                          </w:txbxContent>
                        </wps:txbx>
                        <wps:bodyPr rtlCol="0" anchor="ctr"/>
                      </wps:wsp>
                      <wps:wsp>
                        <wps:cNvPr id="28" name="43 Rectángulo"/>
                        <wps:cNvSpPr/>
                        <wps:spPr>
                          <a:xfrm rot="16200000">
                            <a:off x="-1470812" y="1476014"/>
                            <a:ext cx="3467100" cy="525476"/>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28"/>
                                  <w:szCs w:val="28"/>
                                </w:rPr>
                                <w:t>Requerimientos de los clientes</w:t>
                              </w:r>
                            </w:p>
                          </w:txbxContent>
                        </wps:txbx>
                        <wps:bodyPr rtlCol="0" anchor="ctr"/>
                      </wps:wsp>
                      <wps:wsp>
                        <wps:cNvPr id="29" name="44 Rectángulo"/>
                        <wps:cNvSpPr/>
                        <wps:spPr>
                          <a:xfrm rot="16200000">
                            <a:off x="4297006" y="1476815"/>
                            <a:ext cx="3472302" cy="518672"/>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40"/>
                                  <w:szCs w:val="40"/>
                                </w:rPr>
                                <w:t>Satisfacción de los clientes</w:t>
                              </w:r>
                            </w:p>
                          </w:txbxContent>
                        </wps:txbx>
                        <wps:bodyPr rtlCol="0" anchor="ctr"/>
                      </wps:wsp>
                      <wps:wsp>
                        <wps:cNvPr id="30" name="45 Rectángulo"/>
                        <wps:cNvSpPr/>
                        <wps:spPr>
                          <a:xfrm>
                            <a:off x="643292" y="3681"/>
                            <a:ext cx="4985982" cy="3449572"/>
                          </a:xfrm>
                          <a:prstGeom prst="rect">
                            <a:avLst/>
                          </a:prstGeom>
                          <a:noFill/>
                        </wps:spPr>
                        <wps:style>
                          <a:lnRef idx="2">
                            <a:schemeClr val="accent1"/>
                          </a:lnRef>
                          <a:fillRef idx="1">
                            <a:schemeClr val="lt1"/>
                          </a:fillRef>
                          <a:effectRef idx="0">
                            <a:schemeClr val="accent1"/>
                          </a:effectRef>
                          <a:fontRef idx="minor">
                            <a:schemeClr val="dk1"/>
                          </a:fontRef>
                        </wps:style>
                        <wps:bodyPr rtlCol="0" anchor="ctr"/>
                      </wps:wsp>
                      <wps:wsp>
                        <wps:cNvPr id="36" name="46 Rectángulo"/>
                        <wps:cNvSpPr/>
                        <wps:spPr>
                          <a:xfrm rot="16200000">
                            <a:off x="3582235" y="1330013"/>
                            <a:ext cx="3048000" cy="760328"/>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Evaluación</w:t>
                              </w:r>
                            </w:p>
                          </w:txbxContent>
                        </wps:txbx>
                        <wps:bodyPr rtlCol="0" anchor="ctr"/>
                      </wps:wsp>
                    </wpg:wgp>
                  </a:graphicData>
                </a:graphic>
              </wp:inline>
            </w:drawing>
          </mc:Choice>
          <mc:Fallback>
            <w:pict>
              <v:group id="Grupo 8" o:spid="_x0000_s1033" style="width:294pt;height:153pt;mso-position-horizontal-relative:char;mso-position-vertical-relative:line" coordsize="62924,3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">
                <v:rect id="40 Rectángulo" o:spid="_x0000_s1034" style="position:absolute;left:9528;top:1934;width:35144;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d98UA&#10;AADbAAAADwAAAGRycy9kb3ducmV2LnhtbESP0WrCQBRE3wX/YblCX0rdKGgldRUNFFp9kFo/4Jq9&#10;JqHZuyG7iYlf7woFH4eZOcMs150pRUu1KywrmIwjEMSp1QVnCk6/n28LEM4jaywtk4KeHKxXw8ES&#10;Y22v/EPt0WciQNjFqCD3voqldGlOBt3YVsTBu9jaoA+yzqSu8RrgppTTKJpLgwWHhRwrSnJK/46N&#10;UbD7btpmW172fbJNzrd+8f56kHulXkbd5gOEp84/w//tL61gOoPHl/A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33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Estratégicos</w:t>
                        </w:r>
                      </w:p>
                    </w:txbxContent>
                  </v:textbox>
                </v:rect>
                <v:rect id="41 Rectángulo" o:spid="_x0000_s1035" style="position:absolute;left:9404;top:13289;width:35077;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EDgMUA&#10;AADbAAAADwAAAGRycy9kb3ducmV2LnhtbESPQWvCQBSE74L/YXlCL6IbPViJrqIBodVDqfUHPLPP&#10;JJh9G7KbmPTXu4WCx2FmvmHW286UoqXaFZYVzKYRCOLU6oIzBZefw2QJwnlkjaVlUtCTg+1mOFhj&#10;rO2Dv6k9+0wECLsYFeTeV7GULs3JoJvaijh4N1sb9EHWmdQ1PgLclHIeRQtpsOCwkGNFSU7p/dwY&#10;BcfPpm325e3UJ/vk+tsv38df8qTU26jbrUB46vwr/N/+0ArmC/j7En6A3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QOA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Misionales</w:t>
                        </w:r>
                      </w:p>
                    </w:txbxContent>
                  </v:textbox>
                </v:rect>
                <v:rect id="42 Rectángulo" o:spid="_x0000_s1036" style="position:absolute;left:9455;top:24726;width:35026;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2mG8UA&#10;AADbAAAADwAAAGRycy9kb3ducmV2LnhtbESP3WrCQBSE7wXfYTlCb0Q3elEluooGhLZeFH8e4Jg9&#10;JsHs2ZDdxKRP3y0UvBxm5htmve1MKVqqXWFZwWwagSBOrS44U3C9HCZLEM4jaywtk4KeHGw3w8Ea&#10;Y22ffKL27DMRIOxiVJB7X8VSujQng25qK+Lg3W1t0AdZZ1LX+AxwU8p5FL1LgwWHhRwrSnJKH+fG&#10;KPj6bNpmX96PfbJPbj/9cjH+lkel3kbdbgXCU+df4f/2h1YwX8D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aYb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Apoyo</w:t>
                        </w:r>
                      </w:p>
                    </w:txbxContent>
                  </v:textbox>
                </v:rect>
                <v:rect id="43 Rectángulo" o:spid="_x0000_s1037" style="position:absolute;left:-14709;top:14761;width:34671;height:5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SBycAA&#10;AADbAAAADwAAAGRycy9kb3ducmV2LnhtbERPS27CMBDdI3EHa5C6AwcWCFIMqoLKZ8GCwAFG8TSJ&#10;Go9N7JKU0+MFEsun919tetOIO7W+tqxgOklAEBdW11wquF6+xwsQPiBrbCyTgn/ysFkPBytMte34&#10;TPc8lCKGsE9RQRWCS6X0RUUG/cQ64sj92NZgiLAtpW6xi+GmkbMkmUuDNceGCh1lFRW/+Z9R4Izr&#10;sunuWGePW9KfdmFrl/uLUh+j/usTRKA+vMUv90ErmMWx8Uv8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SBycAAAADbAAAADwAAAAAAAAAAAAAAAACYAgAAZHJzL2Rvd25y&#10;ZXYueG1sUEsFBgAAAAAEAAQA9QAAAIUDAAAAAA==&#10;" fillcolor="#254163 [1636]" stroked="f">
                  <v:fill color2="#4477b6 [3012]" rotate="t" angle="180" colors="0 #2c5d98;52429f #3c7bc7;1 #3a7ccb"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28"/>
                            <w:szCs w:val="28"/>
                          </w:rPr>
                          <w:t>Requerimientos de los clientes</w:t>
                        </w:r>
                      </w:p>
                    </w:txbxContent>
                  </v:textbox>
                </v:rect>
                <v:rect id="44 Rectángulo" o:spid="_x0000_s1038" style="position:absolute;left:42969;top:14769;width:34723;height:51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kUsMA&#10;AADbAAAADwAAAGRycy9kb3ducmV2LnhtbESPzW7CMBCE70h9B2srcQMHDhWkGIRSQeHAgZ8HWMXb&#10;JCJeu7EhgafHSEgcRzPzjWa26EwtrtT4yrKC0TABQZxbXXGh4HRcDSYgfEDWWFsmBTfysJh/9GaY&#10;atvynq6HUIgIYZ+igjIEl0rp85IM+qF1xNH7s43BEGVTSN1gG+GmluMk+ZIGK44LJTrKSsrPh4tR&#10;4Ixrs9F6W2X3/6TbrcOPnf4elep/dstvEIG68A6/2hutYDyF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gkUsMAAADbAAAADwAAAAAAAAAAAAAAAACYAgAAZHJzL2Rv&#10;d25yZXYueG1sUEsFBgAAAAAEAAQA9QAAAIgDAAAAAA==&#10;" fillcolor="#254163 [1636]" stroked="f">
                  <v:fill color2="#4477b6 [3012]" rotate="t" angle="180" colors="0 #2c5d98;52429f #3c7bc7;1 #3a7ccb"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40"/>
                            <w:szCs w:val="40"/>
                          </w:rPr>
                          <w:t>Satisfacción de los clientes</w:t>
                        </w:r>
                      </w:p>
                    </w:txbxContent>
                  </v:textbox>
                </v:rect>
                <v:rect id="45 Rectángulo" o:spid="_x0000_s1039" style="position:absolute;left:6432;top:36;width:49860;height:3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OKIcEA&#10;AADbAAAADwAAAGRycy9kb3ducmV2LnhtbERP3WrCMBS+H/gO4Qx2N9NZGNIZRcTCYOBYuwc4bc7a&#10;suakJllbfXpzMfDy4/vf7GbTi5Gc7ywreFkmIIhrqztuFHyX+fMahA/IGnvLpOBCHnbbxcMGM20n&#10;/qKxCI2IIewzVNCGMGRS+rolg35pB+LI/VhnMEToGqkdTjHc9HKVJK/SYMexocWBDi3Vv8WfUWDy&#10;5OPzdKzSopT+6s7aVpWzSj09zvs3EIHmcBf/u9+1gjSuj1/iD5D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jiiHBAAAA2wAAAA8AAAAAAAAAAAAAAAAAmAIAAGRycy9kb3du&#10;cmV2LnhtbFBLBQYAAAAABAAEAPUAAACGAwAAAAA=&#10;" filled="f" strokecolor="#4f81bd [3204]" strokeweight="2pt"/>
                <v:rect id="46 Rectángulo" o:spid="_x0000_s1040" style="position:absolute;left:35822;top:13299;width:30480;height:76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UP8EA&#10;AADbAAAADwAAAGRycy9kb3ducmV2LnhtbESPwWrDMBBE74H+g9hCb4kcmxjjRgmm0JD21qQfsJW2&#10;lom1MpacuH9fFQI9DjPzhtnuZ9eLK42h86xgvcpAEGtvOm4VfJ5flxWIEJEN9p5JwQ8F2O8eFlus&#10;jb/xB11PsRUJwqFGBTbGoZYyaEsOw8oPxMn79qPDmOTYSjPiLcFdL/MsK6XDjtOCxYFeLOnLaXIK&#10;JvvV5Ho6xDfasK2kfi+4RaWeHufmGUSkOf6H7+2jUVCU8Pcl/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5VD/BAAAA2wAAAA8AAAAAAAAAAAAAAAAAmAIAAGRycy9kb3du&#10;cmV2LnhtbFBLBQYAAAAABAAEAPUAAACGAw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b/>
                            <w:bCs/>
                            <w:color w:val="244061" w:themeColor="accent1" w:themeShade="80"/>
                            <w:sz w:val="56"/>
                            <w:szCs w:val="56"/>
                          </w:rPr>
                          <w:t>Evaluación</w:t>
                        </w:r>
                      </w:p>
                    </w:txbxContent>
                  </v:textbox>
                </v:rect>
                <w10:anchorlock/>
              </v:group>
            </w:pict>
          </mc:Fallback>
        </mc:AlternateContent>
      </w:r>
    </w:p>
    <w:p w:rsidR="001B337E" w:rsidRPr="004B17C8" w:rsidRDefault="001B337E" w:rsidP="001B337E">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Nota Fuente: Elaboración propia basada en revisión y análisis documental.</w:t>
      </w:r>
    </w:p>
    <w:p w:rsidR="001B337E" w:rsidRPr="004B17C8" w:rsidRDefault="001B337E" w:rsidP="001B337E">
      <w:pPr>
        <w:pStyle w:val="Default"/>
        <w:jc w:val="center"/>
        <w:rPr>
          <w:rFonts w:ascii="Times New Roman" w:hAnsi="Times New Roman" w:cs="Times New Roman"/>
          <w:bCs/>
          <w:color w:val="auto"/>
        </w:rPr>
      </w:pPr>
    </w:p>
    <w:p w:rsidR="001B337E" w:rsidRPr="004B17C8" w:rsidRDefault="001B337E" w:rsidP="001B337E">
      <w:pPr>
        <w:pStyle w:val="Default"/>
        <w:jc w:val="both"/>
        <w:rPr>
          <w:rFonts w:ascii="Times New Roman" w:hAnsi="Times New Roman" w:cs="Times New Roman"/>
          <w:b/>
          <w:bCs/>
          <w:color w:val="auto"/>
          <w:sz w:val="20"/>
          <w:szCs w:val="20"/>
        </w:rPr>
      </w:pPr>
    </w:p>
    <w:p w:rsidR="00864F4D" w:rsidRPr="004B17C8" w:rsidRDefault="00864F4D">
      <w:pPr>
        <w:spacing w:after="0" w:line="240" w:lineRule="auto"/>
        <w:rPr>
          <w:rFonts w:ascii="Times New Roman" w:hAnsi="Times New Roman"/>
          <w:b/>
          <w:bCs/>
          <w:sz w:val="20"/>
          <w:szCs w:val="20"/>
        </w:rPr>
      </w:pPr>
      <w:r w:rsidRPr="004B17C8">
        <w:rPr>
          <w:rFonts w:ascii="Times New Roman" w:hAnsi="Times New Roman"/>
          <w:b/>
          <w:bCs/>
          <w:sz w:val="20"/>
          <w:szCs w:val="20"/>
        </w:rPr>
        <w:br w:type="page"/>
      </w:r>
    </w:p>
    <w:p w:rsidR="001B337E" w:rsidRPr="004B17C8" w:rsidRDefault="001B337E" w:rsidP="001B337E">
      <w:pPr>
        <w:pStyle w:val="Descripcin"/>
        <w:rPr>
          <w:rFonts w:ascii="Times New Roman" w:hAnsi="Times New Roman"/>
          <w:b w:val="0"/>
          <w:bCs w:val="0"/>
          <w:color w:val="auto"/>
          <w:sz w:val="20"/>
          <w:szCs w:val="20"/>
        </w:rPr>
      </w:pPr>
      <w:bookmarkStart w:id="77" w:name="_Toc338942009"/>
      <w:r w:rsidRPr="004B17C8">
        <w:rPr>
          <w:rFonts w:ascii="Times New Roman" w:hAnsi="Times New Roman"/>
          <w:b w:val="0"/>
          <w:color w:val="auto"/>
          <w:sz w:val="20"/>
          <w:szCs w:val="20"/>
        </w:rPr>
        <w:t xml:space="preserve">Figura </w:t>
      </w:r>
      <w:r w:rsidR="00CF64AF" w:rsidRPr="004B17C8">
        <w:rPr>
          <w:rFonts w:ascii="Times New Roman" w:hAnsi="Times New Roman"/>
          <w:b w:val="0"/>
          <w:color w:val="auto"/>
          <w:sz w:val="20"/>
          <w:szCs w:val="20"/>
        </w:rPr>
        <w:fldChar w:fldCharType="begin"/>
      </w:r>
      <w:r w:rsidRPr="004B17C8">
        <w:rPr>
          <w:rFonts w:ascii="Times New Roman" w:hAnsi="Times New Roman"/>
          <w:b w:val="0"/>
          <w:color w:val="auto"/>
          <w:sz w:val="20"/>
          <w:szCs w:val="20"/>
        </w:rPr>
        <w:instrText xml:space="preserve"> SEQ Figura \* ARABIC </w:instrText>
      </w:r>
      <w:r w:rsidR="00CF64AF" w:rsidRPr="004B17C8">
        <w:rPr>
          <w:rFonts w:ascii="Times New Roman" w:hAnsi="Times New Roman"/>
          <w:b w:val="0"/>
          <w:color w:val="auto"/>
          <w:sz w:val="20"/>
          <w:szCs w:val="20"/>
        </w:rPr>
        <w:fldChar w:fldCharType="separate"/>
      </w:r>
      <w:r w:rsidRPr="004B17C8">
        <w:rPr>
          <w:rFonts w:ascii="Times New Roman" w:hAnsi="Times New Roman"/>
          <w:b w:val="0"/>
          <w:noProof/>
          <w:color w:val="auto"/>
          <w:sz w:val="20"/>
          <w:szCs w:val="20"/>
        </w:rPr>
        <w:t>8</w:t>
      </w:r>
      <w:r w:rsidR="00CF64AF" w:rsidRPr="004B17C8">
        <w:rPr>
          <w:rFonts w:ascii="Times New Roman" w:hAnsi="Times New Roman"/>
          <w:b w:val="0"/>
          <w:color w:val="auto"/>
          <w:sz w:val="20"/>
          <w:szCs w:val="20"/>
        </w:rPr>
        <w:fldChar w:fldCharType="end"/>
      </w:r>
      <w:r w:rsidRPr="004B17C8">
        <w:rPr>
          <w:rFonts w:ascii="Times New Roman" w:hAnsi="Times New Roman"/>
          <w:b w:val="0"/>
          <w:color w:val="auto"/>
          <w:sz w:val="20"/>
          <w:szCs w:val="20"/>
        </w:rPr>
        <w:t xml:space="preserve">. </w:t>
      </w:r>
      <w:r w:rsidRPr="004B17C8">
        <w:rPr>
          <w:rFonts w:ascii="Times New Roman" w:hAnsi="Times New Roman"/>
          <w:b w:val="0"/>
          <w:bCs w:val="0"/>
          <w:color w:val="auto"/>
          <w:sz w:val="20"/>
          <w:szCs w:val="20"/>
        </w:rPr>
        <w:t>Ejemplo de distribución de un mapa de procesos, con los tres principales macroprocesos misionales</w:t>
      </w:r>
      <w:bookmarkEnd w:id="77"/>
    </w:p>
    <w:p w:rsidR="001B337E" w:rsidRPr="004B17C8" w:rsidRDefault="001B337E" w:rsidP="001B337E">
      <w:pPr>
        <w:pStyle w:val="Default"/>
        <w:jc w:val="center"/>
        <w:rPr>
          <w:rFonts w:ascii="Times New Roman" w:hAnsi="Times New Roman" w:cs="Times New Roman"/>
          <w:b/>
          <w:bCs/>
          <w:color w:val="auto"/>
          <w:sz w:val="20"/>
          <w:szCs w:val="20"/>
        </w:rPr>
      </w:pPr>
      <w:r w:rsidRPr="004B17C8">
        <w:rPr>
          <w:rFonts w:ascii="Times New Roman" w:hAnsi="Times New Roman" w:cs="Times New Roman"/>
          <w:b/>
          <w:bCs/>
          <w:noProof/>
          <w:color w:val="auto"/>
          <w:sz w:val="20"/>
          <w:szCs w:val="20"/>
          <w:lang w:eastAsia="es-AR"/>
        </w:rPr>
        <mc:AlternateContent>
          <mc:Choice Requires="wpg">
            <w:drawing>
              <wp:inline distT="0" distB="0" distL="0" distR="0">
                <wp:extent cx="4293870" cy="2537460"/>
                <wp:effectExtent l="76200" t="57150" r="49530" b="110490"/>
                <wp:docPr id="12" name="Grupo 12"/>
                <wp:cNvGraphicFramePr/>
                <a:graphic xmlns:a="http://schemas.openxmlformats.org/drawingml/2006/main">
                  <a:graphicData uri="http://schemas.microsoft.com/office/word/2010/wordprocessingGroup">
                    <wpg:wgp>
                      <wpg:cNvGrpSpPr/>
                      <wpg:grpSpPr>
                        <a:xfrm>
                          <a:off x="0" y="0"/>
                          <a:ext cx="4293870" cy="2537460"/>
                          <a:chOff x="0" y="0"/>
                          <a:chExt cx="6292493" cy="3611062"/>
                        </a:xfrm>
                      </wpg:grpSpPr>
                      <wps:wsp>
                        <wps:cNvPr id="37" name="1 Rectángulo"/>
                        <wps:cNvSpPr/>
                        <wps:spPr>
                          <a:xfrm>
                            <a:off x="952817" y="332221"/>
                            <a:ext cx="3705547" cy="739177"/>
                          </a:xfrm>
                          <a:prstGeom prst="rect">
                            <a:avLst/>
                          </a:prstGeom>
                        </wps:spPr>
                        <wps:style>
                          <a:lnRef idx="0">
                            <a:schemeClr val="accent5"/>
                          </a:lnRef>
                          <a:fillRef idx="3">
                            <a:schemeClr val="accent5"/>
                          </a:fillRef>
                          <a:effectRef idx="3">
                            <a:schemeClr val="accent5"/>
                          </a:effectRef>
                          <a:fontRef idx="minor">
                            <a:schemeClr val="lt1"/>
                          </a:fontRef>
                        </wps:style>
                        <wps:bodyPr rtlCol="0" anchor="ctr"/>
                      </wps:wsp>
                      <wps:wsp>
                        <wps:cNvPr id="38" name="2 Rectángulo"/>
                        <wps:cNvSpPr/>
                        <wps:spPr>
                          <a:xfrm>
                            <a:off x="940491" y="1467696"/>
                            <a:ext cx="3726759" cy="739177"/>
                          </a:xfrm>
                          <a:prstGeom prst="rect">
                            <a:avLst/>
                          </a:prstGeom>
                        </wps:spPr>
                        <wps:style>
                          <a:lnRef idx="0">
                            <a:schemeClr val="accent5"/>
                          </a:lnRef>
                          <a:fillRef idx="3">
                            <a:schemeClr val="accent5"/>
                          </a:fillRef>
                          <a:effectRef idx="3">
                            <a:schemeClr val="accent5"/>
                          </a:effectRef>
                          <a:fontRef idx="minor">
                            <a:schemeClr val="lt1"/>
                          </a:fontRef>
                        </wps:style>
                        <wps:bodyPr rtlCol="0" anchor="ctr"/>
                      </wps:wsp>
                      <wps:wsp>
                        <wps:cNvPr id="39" name="3 Rectángulo"/>
                        <wps:cNvSpPr/>
                        <wps:spPr>
                          <a:xfrm>
                            <a:off x="945531" y="2611456"/>
                            <a:ext cx="3693144" cy="739177"/>
                          </a:xfrm>
                          <a:prstGeom prst="rect">
                            <a:avLst/>
                          </a:prstGeom>
                        </wps:spPr>
                        <wps:style>
                          <a:lnRef idx="0">
                            <a:schemeClr val="accent5"/>
                          </a:lnRef>
                          <a:fillRef idx="3">
                            <a:schemeClr val="accent5"/>
                          </a:fillRef>
                          <a:effectRef idx="3">
                            <a:schemeClr val="accent5"/>
                          </a:effectRef>
                          <a:fontRef idx="minor">
                            <a:schemeClr val="lt1"/>
                          </a:fontRef>
                        </wps:style>
                        <wps:bodyPr rtlCol="0" anchor="ctr"/>
                      </wps:wsp>
                      <wps:wsp>
                        <wps:cNvPr id="40" name="4 Rectángulo"/>
                        <wps:cNvSpPr/>
                        <wps:spPr>
                          <a:xfrm rot="16200000">
                            <a:off x="-1540088" y="1545498"/>
                            <a:ext cx="3605652" cy="525476"/>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36"/>
                                  <w:szCs w:val="36"/>
                                </w:rPr>
                                <w:t>Requerimientos de los clientes</w:t>
                              </w:r>
                            </w:p>
                          </w:txbxContent>
                        </wps:txbx>
                        <wps:bodyPr rtlCol="0" anchor="ctr"/>
                      </wps:wsp>
                      <wps:wsp>
                        <wps:cNvPr id="41" name="5 Rectángulo"/>
                        <wps:cNvSpPr/>
                        <wps:spPr>
                          <a:xfrm rot="16200000">
                            <a:off x="4227626" y="1546195"/>
                            <a:ext cx="3611062" cy="518672"/>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36"/>
                                  <w:szCs w:val="36"/>
                                </w:rPr>
                                <w:t>Satisfacción</w:t>
                              </w:r>
                              <w:r>
                                <w:rPr>
                                  <w:rFonts w:asciiTheme="minorHAnsi" w:hAnsi="Calibri" w:cstheme="minorBidi"/>
                                  <w:color w:val="FFFFFF" w:themeColor="light1"/>
                                  <w:sz w:val="40"/>
                                  <w:szCs w:val="40"/>
                                </w:rPr>
                                <w:t xml:space="preserve"> de los clientes</w:t>
                              </w:r>
                            </w:p>
                          </w:txbxContent>
                        </wps:txbx>
                        <wps:bodyPr rtlCol="0" anchor="ctr"/>
                      </wps:wsp>
                      <wps:wsp>
                        <wps:cNvPr id="42" name="6 Rectángulo"/>
                        <wps:cNvSpPr/>
                        <wps:spPr>
                          <a:xfrm>
                            <a:off x="643292" y="14935"/>
                            <a:ext cx="4985982" cy="3577078"/>
                          </a:xfrm>
                          <a:prstGeom prst="rect">
                            <a:avLst/>
                          </a:prstGeom>
                          <a:noFill/>
                        </wps:spPr>
                        <wps:style>
                          <a:lnRef idx="2">
                            <a:schemeClr val="accent1"/>
                          </a:lnRef>
                          <a:fillRef idx="1">
                            <a:schemeClr val="lt1"/>
                          </a:fillRef>
                          <a:effectRef idx="0">
                            <a:schemeClr val="accent1"/>
                          </a:effectRef>
                          <a:fontRef idx="minor">
                            <a:schemeClr val="dk1"/>
                          </a:fontRef>
                        </wps:style>
                        <wps:bodyPr rtlCol="0" anchor="ctr"/>
                      </wps:wsp>
                      <wps:wsp>
                        <wps:cNvPr id="43" name="7 Rectángulo"/>
                        <wps:cNvSpPr/>
                        <wps:spPr>
                          <a:xfrm rot="16200000">
                            <a:off x="3582235" y="1468773"/>
                            <a:ext cx="3048000" cy="760328"/>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32"/>
                                  <w:szCs w:val="32"/>
                                </w:rPr>
                                <w:t>Evaluación</w:t>
                              </w:r>
                            </w:p>
                          </w:txbxContent>
                        </wps:txbx>
                        <wps:bodyPr rtlCol="0" anchor="ctr"/>
                      </wps:wsp>
                      <wps:wsp>
                        <wps:cNvPr id="44" name="8 CuadroTexto"/>
                        <wps:cNvSpPr txBox="1"/>
                        <wps:spPr>
                          <a:xfrm>
                            <a:off x="2100263" y="24460"/>
                            <a:ext cx="1255793" cy="3282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C2001" w:rsidRDefault="007C2001" w:rsidP="007C2001">
                              <w:pPr>
                                <w:pStyle w:val="NormalWeb"/>
                                <w:spacing w:before="0" w:beforeAutospacing="0" w:after="0" w:afterAutospacing="0"/>
                              </w:pPr>
                              <w:r>
                                <w:rPr>
                                  <w:b/>
                                  <w:bCs/>
                                  <w:color w:val="000000" w:themeColor="text1"/>
                                  <w:sz w:val="32"/>
                                  <w:szCs w:val="32"/>
                                </w:rPr>
                                <w:t>Estratégicos</w:t>
                              </w:r>
                            </w:p>
                          </w:txbxContent>
                        </wps:txbx>
                        <wps:bodyPr wrap="none" rtlCol="0" anchor="t">
                          <a:spAutoFit/>
                        </wps:bodyPr>
                      </wps:wsp>
                      <wps:wsp>
                        <wps:cNvPr id="45" name="9 CuadroTexto"/>
                        <wps:cNvSpPr txBox="1"/>
                        <wps:spPr>
                          <a:xfrm>
                            <a:off x="2168487" y="1176985"/>
                            <a:ext cx="1119345" cy="3282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C2001" w:rsidRDefault="007C2001" w:rsidP="007C2001">
                              <w:pPr>
                                <w:pStyle w:val="NormalWeb"/>
                                <w:spacing w:before="0" w:beforeAutospacing="0" w:after="0" w:afterAutospacing="0"/>
                              </w:pPr>
                              <w:r>
                                <w:rPr>
                                  <w:b/>
                                  <w:bCs/>
                                  <w:color w:val="000000" w:themeColor="text1"/>
                                  <w:sz w:val="32"/>
                                  <w:szCs w:val="32"/>
                                </w:rPr>
                                <w:t>Misionales</w:t>
                              </w:r>
                            </w:p>
                          </w:txbxContent>
                        </wps:txbx>
                        <wps:bodyPr wrap="none" rtlCol="0" anchor="t">
                          <a:spAutoFit/>
                        </wps:bodyPr>
                      </wps:wsp>
                      <wps:wsp>
                        <wps:cNvPr id="46" name="10 CuadroTexto"/>
                        <wps:cNvSpPr txBox="1"/>
                        <wps:spPr>
                          <a:xfrm>
                            <a:off x="2350780" y="2310460"/>
                            <a:ext cx="754758" cy="3282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C2001" w:rsidRDefault="007C2001" w:rsidP="007C2001">
                              <w:pPr>
                                <w:pStyle w:val="NormalWeb"/>
                                <w:spacing w:before="0" w:beforeAutospacing="0" w:after="0" w:afterAutospacing="0"/>
                              </w:pPr>
                              <w:r>
                                <w:rPr>
                                  <w:b/>
                                  <w:bCs/>
                                  <w:color w:val="000000" w:themeColor="text1"/>
                                  <w:sz w:val="32"/>
                                  <w:szCs w:val="32"/>
                                </w:rPr>
                                <w:t>Apoyo</w:t>
                              </w:r>
                            </w:p>
                          </w:txbxContent>
                        </wps:txbx>
                        <wps:bodyPr wrap="none" rtlCol="0" anchor="t">
                          <a:spAutoFit/>
                        </wps:bodyPr>
                      </wps:wsp>
                      <wps:wsp>
                        <wps:cNvPr id="47" name="11 Paralelogramo"/>
                        <wps:cNvSpPr/>
                        <wps:spPr>
                          <a:xfrm>
                            <a:off x="971550" y="1519885"/>
                            <a:ext cx="1104900" cy="619125"/>
                          </a:xfrm>
                          <a:prstGeom prst="parallelogram">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b/>
                                  <w:bCs/>
                                  <w:color w:val="FFFFFF" w:themeColor="light1"/>
                                </w:rPr>
                                <w:t>Docencia</w:t>
                              </w:r>
                            </w:p>
                          </w:txbxContent>
                        </wps:txbx>
                        <wps:bodyPr rtlCol="0" anchor="ctr"/>
                      </wps:wsp>
                      <wps:wsp>
                        <wps:cNvPr id="48" name="12 Paralelogramo"/>
                        <wps:cNvSpPr/>
                        <wps:spPr>
                          <a:xfrm>
                            <a:off x="1981198" y="1519885"/>
                            <a:ext cx="1485902" cy="619125"/>
                          </a:xfrm>
                          <a:prstGeom prst="parallelogram">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b/>
                                  <w:bCs/>
                                  <w:color w:val="FFFFFF" w:themeColor="light1"/>
                                </w:rPr>
                                <w:t>Investigacion</w:t>
                              </w:r>
                            </w:p>
                          </w:txbxContent>
                        </wps:txbx>
                        <wps:bodyPr rtlCol="0" anchor="ctr"/>
                      </wps:wsp>
                      <wps:wsp>
                        <wps:cNvPr id="49" name="13 Paralelogramo"/>
                        <wps:cNvSpPr/>
                        <wps:spPr>
                          <a:xfrm>
                            <a:off x="3371848" y="1519885"/>
                            <a:ext cx="1247777" cy="619125"/>
                          </a:xfrm>
                          <a:prstGeom prst="parallelogram">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b/>
                                  <w:bCs/>
                                  <w:color w:val="FFFFFF" w:themeColor="light1"/>
                                </w:rPr>
                                <w:t>Extencion</w:t>
                              </w:r>
                            </w:p>
                          </w:txbxContent>
                        </wps:txbx>
                        <wps:bodyPr rtlCol="0" anchor="ctr"/>
                      </wps:wsp>
                      <wps:wsp>
                        <wps:cNvPr id="50" name="14 Flecha abajo"/>
                        <wps:cNvSpPr/>
                        <wps:spPr>
                          <a:xfrm>
                            <a:off x="2533650" y="986485"/>
                            <a:ext cx="390525" cy="238125"/>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51" name="15 Flecha abajo"/>
                        <wps:cNvSpPr/>
                        <wps:spPr>
                          <a:xfrm rot="10800000">
                            <a:off x="2533650" y="2167585"/>
                            <a:ext cx="390525" cy="238125"/>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52" name="16 Flecha abajo"/>
                        <wps:cNvSpPr/>
                        <wps:spPr>
                          <a:xfrm rot="16200000">
                            <a:off x="533400" y="1500834"/>
                            <a:ext cx="390525" cy="428625"/>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53" name="17 Flecha abajo"/>
                        <wps:cNvSpPr/>
                        <wps:spPr>
                          <a:xfrm rot="16200000">
                            <a:off x="5448300" y="1500834"/>
                            <a:ext cx="390525" cy="428625"/>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g:wgp>
                  </a:graphicData>
                </a:graphic>
              </wp:inline>
            </w:drawing>
          </mc:Choice>
          <mc:Fallback>
            <w:pict>
              <v:group id="Grupo 12" o:spid="_x0000_s1041" style="width:338.1pt;height:199.8pt;mso-position-horizontal-relative:char;mso-position-vertical-relative:line" coordsize="62924,3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">
                <v:rect id="1 Rectángulo" o:spid="_x0000_s1042" style="position:absolute;left:9528;top:3322;width:37055;height:7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wxsYA&#10;AADbAAAADwAAAGRycy9kb3ducmV2LnhtbESP3WrCQBSE7wu+w3IEb0Q3tVAluooGCm29EH8e4Jg9&#10;JsHs2ZDdxKRP3y0IvRxm5htmtelMKVqqXWFZwes0AkGcWl1wpuBy/pgsQDiPrLG0TAp6crBZD15W&#10;GGv74CO1J5+JAGEXo4Lc+yqW0qU5GXRTWxEH72Zrgz7IOpO6xkeAm1LOouhdGiw4LORYUZJTej81&#10;RsH3V9M2u/K275Ndcv3pF/PxQe6VGg277RKEp87/h5/tT63gbQ5/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QwxsYAAADbAAAADwAAAAAAAAAAAAAAAACYAgAAZHJz&#10;L2Rvd25yZXYueG1sUEsFBgAAAAAEAAQA9QAAAIsDAAAAAA==&#10;" fillcolor="#215a69 [1640]" stroked="f">
                  <v:fill color2="#3da5c1 [3016]" rotate="t" angle="180" colors="0 #2787a0;52429f #36b1d2;1 #34b3d6" focus="100%" type="gradient">
                    <o:fill v:ext="view" type="gradientUnscaled"/>
                  </v:fill>
                  <v:shadow on="t" color="black" opacity="22937f" origin=",.5" offset="0,.63889mm"/>
                </v:rect>
                <v:rect id="2 Rectángulo" o:spid="_x0000_s1043" style="position:absolute;left:9404;top:14676;width:37268;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ktMMA&#10;AADbAAAADwAAAGRycy9kb3ducmV2LnhtbERPzWrCQBC+F3yHZQQvUjdaUImuogHB1oOY9gGm2TEJ&#10;ZmdDdhOTPn33UOjx4/vf7ntTiY4aV1pWMJ9FIIgzq0vOFXx9nl7XIJxH1lhZJgUDOdjvRi9bjLV9&#10;8o261OcihLCLUUHhfR1L6bKCDLqZrYkDd7eNQR9gk0vd4DOEm0ouomgpDZYcGgqsKSkoe6StUfDx&#10;3nbtsbpfhuSYfP8M69X0Ki9KTcb9YQPCU+//xX/us1bwFsaG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uktMMAAADbAAAADwAAAAAAAAAAAAAAAACYAgAAZHJzL2Rv&#10;d25yZXYueG1sUEsFBgAAAAAEAAQA9QAAAIgDAAAAAA==&#10;" fillcolor="#215a69 [1640]" stroked="f">
                  <v:fill color2="#3da5c1 [3016]" rotate="t" angle="180" colors="0 #2787a0;52429f #36b1d2;1 #34b3d6" focus="100%" type="gradient">
                    <o:fill v:ext="view" type="gradientUnscaled"/>
                  </v:fill>
                  <v:shadow on="t" color="black" opacity="22937f" origin=",.5" offset="0,.63889mm"/>
                </v:rect>
                <v:rect id="3 Rectángulo" o:spid="_x0000_s1044" style="position:absolute;left:9455;top:26114;width:36931;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L8YA&#10;AADbAAAADwAAAGRycy9kb3ducmV2LnhtbESP3WrCQBSE7wt9h+UUeiO6aQv+RFepAcHWC/HnAY7Z&#10;YxLMng3ZTUz69N2C0MthZr5hFqvOlKKl2hWWFbyNIhDEqdUFZwrOp81wCsJ5ZI2lZVLQk4PV8vlp&#10;gbG2dz5Qe/SZCBB2MSrIva9iKV2ak0E3shVx8K62NuiDrDOpa7wHuCnlexSNpcGCw0KOFSU5pbdj&#10;YxR8fzVtsy6vuz5ZJ5effjoZ7OVOqdeX7nMOwlPn/8OP9lYr+JjB35fwA+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BL8YAAADbAAAADwAAAAAAAAAAAAAAAACYAgAAZHJz&#10;L2Rvd25yZXYueG1sUEsFBgAAAAAEAAQA9QAAAIsDAAAAAA==&#10;" fillcolor="#215a69 [1640]" stroked="f">
                  <v:fill color2="#3da5c1 [3016]" rotate="t" angle="180" colors="0 #2787a0;52429f #36b1d2;1 #34b3d6" focus="100%" type="gradient">
                    <o:fill v:ext="view" type="gradientUnscaled"/>
                  </v:fill>
                  <v:shadow on="t" color="black" opacity="22937f" origin=",.5" offset="0,.63889mm"/>
                </v:rect>
                <v:rect id="4 Rectángulo" o:spid="_x0000_s1045" style="position:absolute;left:-15401;top:15455;width:36056;height:5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1ob8AA&#10;AADbAAAADwAAAGRycy9kb3ducmV2LnhtbERPy4rCMBTdC/5DuII7TR1k0GoUqYzOLFz4+IBLc22L&#10;zU1sou3M108WgsvDeS/XnanFkxpfWVYwGScgiHOrKy4UXM5foxkIH5A11pZJwS95WK/6vSWm2rZ8&#10;pOcpFCKGsE9RQRmCS6X0eUkG/dg64shdbWMwRNgUUjfYxnBTy48k+ZQGK44NJTrKSspvp4dR4Ixr&#10;s8nup8r+7kl32IWtne/PSg0H3WYBIlAX3uKX+1srmMb1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1ob8AAAADbAAAADwAAAAAAAAAAAAAAAACYAgAAZHJzL2Rvd25y&#10;ZXYueG1sUEsFBgAAAAAEAAQA9QAAAIUDAAAAAA==&#10;" fillcolor="#254163 [1636]" stroked="f">
                  <v:fill color2="#4477b6 [3012]" rotate="t" angle="180" colors="0 #2c5d98;52429f #3c7bc7;1 #3a7ccb"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36"/>
                            <w:szCs w:val="36"/>
                          </w:rPr>
                          <w:t>Requerimientos de los clientes</w:t>
                        </w:r>
                      </w:p>
                    </w:txbxContent>
                  </v:textbox>
                </v:rect>
                <v:rect id="5 Rectángulo" o:spid="_x0000_s1046" style="position:absolute;left:42276;top:15462;width:36110;height:51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N9MQA&#10;AADbAAAADwAAAGRycy9kb3ducmV2LnhtbESPzW7CMBCE75X6DtZW6q04QRUqKQZVQfwdOAB9gFW8&#10;JBHx2o0NCTw9RkLqcTQz32gms9404kKtry0rSAcJCOLC6ppLBb+HxccXCB+QNTaWScGVPMymry8T&#10;zLTteEeXfShFhLDPUEEVgsuk9EVFBv3AOuLoHW1rMETZllK32EW4aeQwSUbSYM1xoUJHeUXFaX82&#10;CpxxXZ4uN3V++0v67TLM7Xh1UOr9rf/5BhGoD//hZ3utFXym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zfTEAAAA2w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36"/>
                            <w:szCs w:val="36"/>
                          </w:rPr>
                          <w:t>Satisfacción</w:t>
                        </w:r>
                        <w:r>
                          <w:rPr>
                            <w:rFonts w:asciiTheme="minorHAnsi" w:hAnsi="Calibri" w:cstheme="minorBidi"/>
                            <w:color w:val="FFFFFF" w:themeColor="light1"/>
                            <w:sz w:val="40"/>
                            <w:szCs w:val="40"/>
                          </w:rPr>
                          <w:t xml:space="preserve"> de los clientes</w:t>
                        </w:r>
                      </w:p>
                    </w:txbxContent>
                  </v:textbox>
                </v:rect>
                <v:rect id="6 Rectángulo" o:spid="_x0000_s1047" style="position:absolute;left:6432;top:149;width:49860;height:35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CsMMA&#10;AADbAAAADwAAAGRycy9kb3ducmV2LnhtbESP3WrCQBSE7wu+w3IE7+rGH4qkriKiIAhKYx/gJHua&#10;hGbPxt1Vo0/vFgpeDjPzDTNfdqYRV3K+tqxgNExAEBdW11wq+D5t32cgfEDW2FgmBXfysFz03uaY&#10;anvjL7pmoRQRwj5FBVUIbSqlLyoy6Ie2JY7ej3UGQ5SulNrhLcJNI8dJ8iEN1hwXKmxpXVHxm12M&#10;ArNN9sfDJp9kJ+kf7qxtnjur1KDfrT5BBOrCK/zf3mkF0zH8fY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vCsMMAAADbAAAADwAAAAAAAAAAAAAAAACYAgAAZHJzL2Rv&#10;d25yZXYueG1sUEsFBgAAAAAEAAQA9QAAAIgDAAAAAA==&#10;" filled="f" strokecolor="#4f81bd [3204]" strokeweight="2pt"/>
                <v:rect id="7 Rectángulo" o:spid="_x0000_s1048" style="position:absolute;left:35822;top:14687;width:30480;height:76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E2sIA&#10;AADbAAAADwAAAGRycy9kb3ducmV2LnhtbESPzWrDMBCE74G+g9hCb4lcJynBjRJMoaXJLUkfYCtt&#10;LBNrZSz5p29fFQo5DjPzDbPdT64RA3Wh9qzgeZGBINbe1Fwp+Lq8zzcgQkQ22HgmBT8UYL97mG2x&#10;MH7kEw3nWIkE4VCgAhtjW0gZtCWHYeFb4uRdfecwJtlV0nQ4JrhrZJ5lL9JhzWnBYktvlvTt3DsF&#10;vf0uc91/xAOt2W6kPi65QqWeHqfyFUSkKd7D/+1Po2C1hL8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ITawgAAANsAAAAPAAAAAAAAAAAAAAAAAJgCAABkcnMvZG93&#10;bnJldi54bWxQSwUGAAAAAAQABAD1AAAAhw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b/>
                            <w:bCs/>
                            <w:color w:val="244061" w:themeColor="accent1" w:themeShade="80"/>
                            <w:sz w:val="32"/>
                            <w:szCs w:val="32"/>
                          </w:rPr>
                          <w:t>Evaluación</w:t>
                        </w:r>
                      </w:p>
                    </w:txbxContent>
                  </v:textbox>
                </v:rect>
                <v:shapetype id="_x0000_t202" coordsize="21600,21600" o:spt="202" path="m,l,21600r21600,l21600,xe">
                  <v:stroke joinstyle="miter"/>
                  <v:path gradientshapeok="t" o:connecttype="rect"/>
                </v:shapetype>
                <v:shape id="8 CuadroTexto" o:spid="_x0000_s1049" type="#_x0000_t202" style="position:absolute;left:21002;top:244;width:1255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xcQA&#10;AADbAAAADwAAAGRycy9kb3ducmV2LnhtbESP0WrCQBRE3wv9h+UW+lY3kVg0upFiLfjWGv2AS/aa&#10;jcneDdlV0359t1DwcZiZM8xqPdpOXGnwjWMF6SQBQVw53XCt4Hj4eJmD8AFZY+eYFHyTh3Xx+LDC&#10;XLsb7+lahlpECPscFZgQ+lxKXxmy6CeuJ47eyQ0WQ5RDLfWAtwi3nZwmyau02HBcMNjTxlDVlher&#10;YJ7Yz7ZdTL+8zX7Smdm8u21/Vur5aXxbggg0hnv4v73T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08XEAAAA2wAAAA8AAAAAAAAAAAAAAAAAmAIAAGRycy9k&#10;b3ducmV2LnhtbFBLBQYAAAAABAAEAPUAAACJAwAAAAA=&#10;" filled="f" stroked="f">
                  <v:textbox style="mso-fit-shape-to-text:t">
                    <w:txbxContent>
                      <w:p w:rsidR="007C2001" w:rsidRDefault="007C2001" w:rsidP="007C2001">
                        <w:pPr>
                          <w:pStyle w:val="NormalWeb"/>
                          <w:spacing w:before="0" w:beforeAutospacing="0" w:after="0" w:afterAutospacing="0"/>
                        </w:pPr>
                        <w:r>
                          <w:rPr>
                            <w:b/>
                            <w:bCs/>
                            <w:color w:val="000000" w:themeColor="text1"/>
                            <w:sz w:val="32"/>
                            <w:szCs w:val="32"/>
                          </w:rPr>
                          <w:t>Estratégicos</w:t>
                        </w:r>
                      </w:p>
                    </w:txbxContent>
                  </v:textbox>
                </v:shape>
                <v:shape id="9 CuadroTexto" o:spid="_x0000_s1050" type="#_x0000_t202" style="position:absolute;left:21684;top:11769;width:1119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7C2001" w:rsidRDefault="007C2001" w:rsidP="007C2001">
                        <w:pPr>
                          <w:pStyle w:val="NormalWeb"/>
                          <w:spacing w:before="0" w:beforeAutospacing="0" w:after="0" w:afterAutospacing="0"/>
                        </w:pPr>
                        <w:r>
                          <w:rPr>
                            <w:b/>
                            <w:bCs/>
                            <w:color w:val="000000" w:themeColor="text1"/>
                            <w:sz w:val="32"/>
                            <w:szCs w:val="32"/>
                          </w:rPr>
                          <w:t>Misionales</w:t>
                        </w:r>
                      </w:p>
                    </w:txbxContent>
                  </v:textbox>
                </v:shape>
                <v:shape id="10 CuadroTexto" o:spid="_x0000_s1051" type="#_x0000_t202" style="position:absolute;left:23507;top:23104;width:754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rsidR="007C2001" w:rsidRDefault="007C2001" w:rsidP="007C2001">
                        <w:pPr>
                          <w:pStyle w:val="NormalWeb"/>
                          <w:spacing w:before="0" w:beforeAutospacing="0" w:after="0" w:afterAutospacing="0"/>
                        </w:pPr>
                        <w:r>
                          <w:rPr>
                            <w:b/>
                            <w:bCs/>
                            <w:color w:val="000000" w:themeColor="text1"/>
                            <w:sz w:val="32"/>
                            <w:szCs w:val="32"/>
                          </w:rPr>
                          <w:t>Apoyo</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11 Paralelogramo" o:spid="_x0000_s1052" type="#_x0000_t7" style="position:absolute;left:9715;top:15198;width:11049;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c+3sYA&#10;AADbAAAADwAAAGRycy9kb3ducmV2LnhtbESPQUvDQBSE74L/YXmCl2I3FXEldhO0UKilB9vq/ZF9&#10;ZoPZtzG7prG/vlsoeBxm5htmXo6uFQP1ofGsYTbNQBBX3jRca/jYL++eQISIbLD1TBr+KEBZXF/N&#10;MTf+wFsadrEWCcIhRw02xi6XMlSWHIap74iT9+V7hzHJvpamx0OCu1beZ9mjdNhwWrDY0cJS9b37&#10;dRpeF5OZspt3Fd9Wn8eJatfLQf1ofXszvjyDiDTG//ClvTIaHhScv6QfIIs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c+3sYAAADbAAAADwAAAAAAAAAAAAAAAACYAgAAZHJz&#10;L2Rvd25yZXYueG1sUEsFBgAAAAAEAAQA9QAAAIsDAAAAAA==&#10;" adj="3026"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b/>
                            <w:bCs/>
                            <w:color w:val="FFFFFF" w:themeColor="light1"/>
                          </w:rPr>
                          <w:t>Docencia</w:t>
                        </w:r>
                      </w:p>
                    </w:txbxContent>
                  </v:textbox>
                </v:shape>
                <v:shape id="12 Paralelogramo" o:spid="_x0000_s1053" type="#_x0000_t7" style="position:absolute;left:19811;top:15198;width:1486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idcIA&#10;AADbAAAADwAAAGRycy9kb3ducmV2LnhtbERPz2vCMBS+D/wfwhN2m6mbiOuMRTYGGwii7uLt2bw1&#10;pc1L28Ra/evNYbDjx/d7mQ22Fj11vnSsYDpJQBDnTpdcKPg5fD4tQPiArLF2TAqu5CFbjR6WmGp3&#10;4R31+1CIGMI+RQUmhCaV0ueGLPqJa4gj9+s6iyHCrpC6w0sMt7V8TpK5tFhybDDY0LuhvNqfrYLX&#10;TdXjy8f29n1sTlh5Mz+HtlXqcTys30AEGsK/+M/9pRXM4tj4Jf4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NuJ1wgAAANsAAAAPAAAAAAAAAAAAAAAAAJgCAABkcnMvZG93&#10;bnJldi54bWxQSwUGAAAAAAQABAD1AAAAhwMAAAAA&#10;" adj="225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b/>
                            <w:bCs/>
                            <w:color w:val="FFFFFF" w:themeColor="light1"/>
                          </w:rPr>
                          <w:t>Investigacion</w:t>
                        </w:r>
                      </w:p>
                    </w:txbxContent>
                  </v:textbox>
                </v:shape>
                <v:shape id="13 Paralelogramo" o:spid="_x0000_s1054" type="#_x0000_t7" style="position:absolute;left:33718;top:15198;width:12478;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ZcUA&#10;AADbAAAADwAAAGRycy9kb3ducmV2LnhtbESPQWvCQBSE7wX/w/KEXkQ3tkWa6CbYSqEHBavi+ZF9&#10;JsHs25jd6vrvu4VCj8PMfMMsimBacaXeNZYVTCcJCOLS6oYrBYf9x/gVhPPIGlvLpOBODop88LDA&#10;TNsbf9F15ysRIewyVFB732VSurImg25iO+LonWxv0EfZV1L3eItw08qnJJlJgw3HhRo7eq+pPO++&#10;jYJVWG3vYXq8rHWKm3T9PDq9lSOlHodhOQfhKfj/8F/7Uyt4SeH3S/w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35lxQAAANsAAAAPAAAAAAAAAAAAAAAAAJgCAABkcnMv&#10;ZG93bnJldi54bWxQSwUGAAAAAAQABAD1AAAAigMAAAAA&#10;" adj="2679"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b/>
                            <w:bCs/>
                            <w:color w:val="FFFFFF" w:themeColor="light1"/>
                          </w:rPr>
                          <w:t>Extencion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4 Flecha abajo" o:spid="_x0000_s1055" type="#_x0000_t67" style="position:absolute;left:25336;top:9864;width:3905;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7BMMA&#10;AADbAAAADwAAAGRycy9kb3ducmV2LnhtbERPTWvCQBC9F/wPywheSt00pRKia5ASpZdSqkXwNmTH&#10;JCY7G7Krif/ePRR6fLzvVTaaVtyod7VlBa/zCARxYXXNpYLfw/YlAeE8ssbWMim4k4NsPXlaYart&#10;wD902/tShBB2KSqovO9SKV1RkUE3tx1x4M62N+gD7EupexxCuGllHEULabDm0FBhRx8VFc3+ahTE&#10;hzz53tlzsvg6muE0XPK343Oj1Gw6bpYgPI3+X/zn/tQK3sP68C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97BMMAAADbAAAADwAAAAAAAAAAAAAAAACYAgAAZHJzL2Rv&#10;d25yZXYueG1sUEsFBgAAAAAEAAQA9QAAAIgDAAAAAA==&#10;" adj="10800" fillcolor="#215a69 [1640]" stroked="f">
                  <v:fill color2="#3da5c1 [3016]" rotate="t" angle="180" colors="0 #2787a0;52429f #36b1d2;1 #34b3d6" focus="100%" type="gradient">
                    <o:fill v:ext="view" type="gradientUnscaled"/>
                  </v:fill>
                  <v:shadow on="t" color="black" opacity="22937f" origin=",.5" offset="0,.63889mm"/>
                </v:shape>
                <v:shape id="15 Flecha abajo" o:spid="_x0000_s1056" type="#_x0000_t67" style="position:absolute;left:25336;top:21675;width:3905;height:238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l5MQA&#10;AADbAAAADwAAAGRycy9kb3ducmV2LnhtbESPQWvCQBSE7wX/w/IEb7pRsJXoKtFaKPZk9OLtmX0m&#10;wezbNLua+O+7gtDjMDPfMItVZypxp8aVlhWMRxEI4szqknMFx8PXcAbCeWSNlWVS8CAHq2XvbYGx&#10;ti3v6Z76XAQIuxgVFN7XsZQuK8igG9maOHgX2xj0QTa51A22AW4qOYmid2mw5LBQYE2bgrJrejMK&#10;zh9re9ttqx/5OU2T4+O3PXU2UWrQ75I5CE+d/w+/2t9awXQMzy/h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RZeTEAAAA2wAAAA8AAAAAAAAAAAAAAAAAmAIAAGRycy9k&#10;b3ducmV2LnhtbFBLBQYAAAAABAAEAPUAAACJAwAAAAA=&#10;" adj="10800" fillcolor="#215a69 [1640]" stroked="f">
                  <v:fill color2="#3da5c1 [3016]" rotate="t" angle="180" colors="0 #2787a0;52429f #36b1d2;1 #34b3d6" focus="100%" type="gradient">
                    <o:fill v:ext="view" type="gradientUnscaled"/>
                  </v:fill>
                  <v:shadow on="t" color="black" opacity="22937f" origin=",.5" offset="0,.63889mm"/>
                </v:shape>
                <v:shape id="16 Flecha abajo" o:spid="_x0000_s1057" type="#_x0000_t67" style="position:absolute;left:5333;top:15008;width:3906;height:4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TcUA&#10;AADbAAAADwAAAGRycy9kb3ducmV2LnhtbESPQWvCQBSE70L/w/IKvemmgQaJriJSUYqCVUG9PbLP&#10;JJh9G7PbmP57tyD0OMzMN8x42plKtNS40rKC90EEgjizuuRcwWG/6A9BOI+ssbJMCn7JwXTy0htj&#10;qu2dv6nd+VwECLsUFRTe16mULivIoBvYmjh4F9sY9EE2udQN3gPcVDKOokQaLDksFFjTvKDsuvsx&#10;CuLbV5ucl+vN52q92Z62w6VN8qNSb6/dbATCU+f/w8/2Siv4iOHvS/gB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7KZNxQAAANsAAAAPAAAAAAAAAAAAAAAAAJgCAABkcnMv&#10;ZG93bnJldi54bWxQSwUGAAAAAAQABAD1AAAAigMAAAAA&#10;" adj="11760" fillcolor="#215a69 [1640]" stroked="f">
                  <v:fill color2="#3da5c1 [3016]" rotate="t" angle="180" colors="0 #2787a0;52429f #36b1d2;1 #34b3d6" focus="100%" type="gradient">
                    <o:fill v:ext="view" type="gradientUnscaled"/>
                  </v:fill>
                  <v:shadow on="t" color="black" opacity="22937f" origin=",.5" offset="0,.63889mm"/>
                </v:shape>
                <v:shape id="17 Flecha abajo" o:spid="_x0000_s1058" type="#_x0000_t67" style="position:absolute;left:54482;top:15008;width:3906;height:4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D1sYA&#10;AADbAAAADwAAAGRycy9kb3ducmV2LnhtbESPQWvCQBSE70L/w/IKvemmKQ2SugYpFUUU1Baqt0f2&#10;mYRm38bsGtN/3xUKHoeZ+YaZZL2pRUetqywreB5FIIhzqysuFHx9zodjEM4ja6wtk4JfcpBNHwYT&#10;TLW98o66vS9EgLBLUUHpfZNK6fKSDLqRbYiDd7KtQR9kW0jd4jXATS3jKEqkwYrDQokNvZeU/+wv&#10;RkF8XnXJcbHefCzXm+1hO17YpPhW6umxn72B8NT7e/i/vdQKXl/g9iX8AD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AD1sYAAADbAAAADwAAAAAAAAAAAAAAAACYAgAAZHJz&#10;L2Rvd25yZXYueG1sUEsFBgAAAAAEAAQA9QAAAIsDAAAAAA==&#10;" adj="11760" fillcolor="#215a69 [1640]" stroked="f">
                  <v:fill color2="#3da5c1 [3016]" rotate="t" angle="180" colors="0 #2787a0;52429f #36b1d2;1 #34b3d6" focus="100%" type="gradient">
                    <o:fill v:ext="view" type="gradientUnscaled"/>
                  </v:fill>
                  <v:shadow on="t" color="black" opacity="22937f" origin=",.5" offset="0,.63889mm"/>
                </v:shape>
                <w10:anchorlock/>
              </v:group>
            </w:pict>
          </mc:Fallback>
        </mc:AlternateContent>
      </w:r>
    </w:p>
    <w:p w:rsidR="001B337E" w:rsidRPr="004B17C8" w:rsidRDefault="001B337E" w:rsidP="001B337E">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Nota Fuente: Elaboración propia basada en revisión y análisis documental.</w:t>
      </w:r>
    </w:p>
    <w:p w:rsidR="001B337E" w:rsidRPr="004B17C8" w:rsidRDefault="001B337E" w:rsidP="001B337E">
      <w:pPr>
        <w:pStyle w:val="Default"/>
        <w:jc w:val="both"/>
        <w:rPr>
          <w:rFonts w:ascii="Times New Roman" w:hAnsi="Times New Roman" w:cs="Times New Roman"/>
          <w:b/>
          <w:bCs/>
          <w:color w:val="auto"/>
          <w:sz w:val="20"/>
          <w:szCs w:val="20"/>
        </w:rPr>
      </w:pPr>
    </w:p>
    <w:p w:rsidR="001B337E" w:rsidRPr="004B17C8" w:rsidRDefault="001B337E" w:rsidP="001B337E">
      <w:pPr>
        <w:spacing w:after="0" w:line="240" w:lineRule="auto"/>
        <w:rPr>
          <w:rFonts w:ascii="Times New Roman" w:hAnsi="Times New Roman"/>
          <w:b/>
          <w:bCs/>
          <w:sz w:val="20"/>
          <w:szCs w:val="20"/>
        </w:rPr>
      </w:pPr>
      <w:r w:rsidRPr="004B17C8">
        <w:rPr>
          <w:rFonts w:ascii="Times New Roman" w:hAnsi="Times New Roman"/>
          <w:b/>
          <w:bCs/>
          <w:sz w:val="20"/>
          <w:szCs w:val="20"/>
        </w:rPr>
        <w:br w:type="page"/>
      </w:r>
    </w:p>
    <w:p w:rsidR="001B337E" w:rsidRPr="004B17C8" w:rsidRDefault="001B337E" w:rsidP="001B337E">
      <w:pPr>
        <w:pStyle w:val="Descripcin"/>
        <w:spacing w:after="0"/>
        <w:rPr>
          <w:rFonts w:ascii="Times New Roman" w:hAnsi="Times New Roman"/>
          <w:b w:val="0"/>
          <w:bCs w:val="0"/>
          <w:color w:val="auto"/>
          <w:sz w:val="20"/>
          <w:szCs w:val="20"/>
        </w:rPr>
      </w:pPr>
      <w:bookmarkStart w:id="78" w:name="_Toc338942010"/>
      <w:r w:rsidRPr="004B17C8">
        <w:rPr>
          <w:rFonts w:ascii="Times New Roman" w:hAnsi="Times New Roman"/>
          <w:b w:val="0"/>
          <w:color w:val="auto"/>
          <w:sz w:val="20"/>
          <w:szCs w:val="20"/>
        </w:rPr>
        <w:t xml:space="preserve">Figura </w:t>
      </w:r>
      <w:r w:rsidR="00CF64AF" w:rsidRPr="004B17C8">
        <w:rPr>
          <w:rFonts w:ascii="Times New Roman" w:hAnsi="Times New Roman"/>
          <w:b w:val="0"/>
          <w:color w:val="auto"/>
          <w:sz w:val="20"/>
          <w:szCs w:val="20"/>
        </w:rPr>
        <w:fldChar w:fldCharType="begin"/>
      </w:r>
      <w:r w:rsidRPr="004B17C8">
        <w:rPr>
          <w:rFonts w:ascii="Times New Roman" w:hAnsi="Times New Roman"/>
          <w:b w:val="0"/>
          <w:color w:val="auto"/>
          <w:sz w:val="20"/>
          <w:szCs w:val="20"/>
        </w:rPr>
        <w:instrText xml:space="preserve"> SEQ Figura \* ARABIC </w:instrText>
      </w:r>
      <w:r w:rsidR="00CF64AF" w:rsidRPr="004B17C8">
        <w:rPr>
          <w:rFonts w:ascii="Times New Roman" w:hAnsi="Times New Roman"/>
          <w:b w:val="0"/>
          <w:color w:val="auto"/>
          <w:sz w:val="20"/>
          <w:szCs w:val="20"/>
        </w:rPr>
        <w:fldChar w:fldCharType="separate"/>
      </w:r>
      <w:r w:rsidRPr="004B17C8">
        <w:rPr>
          <w:rFonts w:ascii="Times New Roman" w:hAnsi="Times New Roman"/>
          <w:b w:val="0"/>
          <w:noProof/>
          <w:color w:val="auto"/>
          <w:sz w:val="20"/>
          <w:szCs w:val="20"/>
        </w:rPr>
        <w:t>9</w:t>
      </w:r>
      <w:r w:rsidR="00CF64AF" w:rsidRPr="004B17C8">
        <w:rPr>
          <w:rFonts w:ascii="Times New Roman" w:hAnsi="Times New Roman"/>
          <w:b w:val="0"/>
          <w:color w:val="auto"/>
          <w:sz w:val="20"/>
          <w:szCs w:val="20"/>
        </w:rPr>
        <w:fldChar w:fldCharType="end"/>
      </w:r>
      <w:r w:rsidRPr="004B17C8">
        <w:rPr>
          <w:rFonts w:ascii="Times New Roman" w:hAnsi="Times New Roman"/>
          <w:b w:val="0"/>
          <w:color w:val="auto"/>
          <w:sz w:val="20"/>
          <w:szCs w:val="20"/>
        </w:rPr>
        <w:t xml:space="preserve">. </w:t>
      </w:r>
      <w:r w:rsidRPr="004B17C8">
        <w:rPr>
          <w:rFonts w:ascii="Times New Roman" w:hAnsi="Times New Roman"/>
          <w:b w:val="0"/>
          <w:bCs w:val="0"/>
          <w:color w:val="auto"/>
          <w:sz w:val="20"/>
          <w:szCs w:val="20"/>
        </w:rPr>
        <w:t>Ejemplo de mapa de procesos para una universidad virtual</w:t>
      </w:r>
      <w:bookmarkEnd w:id="78"/>
    </w:p>
    <w:p w:rsidR="001B337E" w:rsidRPr="004B17C8" w:rsidRDefault="001B337E" w:rsidP="001B337E">
      <w:pPr>
        <w:pStyle w:val="Default"/>
        <w:jc w:val="both"/>
        <w:rPr>
          <w:rFonts w:ascii="Times New Roman" w:hAnsi="Times New Roman" w:cs="Times New Roman"/>
          <w:bCs/>
          <w:color w:val="auto"/>
          <w:sz w:val="20"/>
          <w:szCs w:val="20"/>
        </w:rPr>
      </w:pPr>
      <w:r w:rsidRPr="004B17C8">
        <w:rPr>
          <w:rFonts w:ascii="Times New Roman" w:hAnsi="Times New Roman" w:cs="Times New Roman"/>
          <w:bCs/>
          <w:noProof/>
          <w:color w:val="auto"/>
          <w:sz w:val="20"/>
          <w:szCs w:val="20"/>
          <w:lang w:eastAsia="es-AR"/>
        </w:rPr>
        <mc:AlternateContent>
          <mc:Choice Requires="wpg">
            <w:drawing>
              <wp:inline distT="0" distB="0" distL="0" distR="0">
                <wp:extent cx="5274945" cy="5345373"/>
                <wp:effectExtent l="57150" t="57150" r="97155" b="122555"/>
                <wp:docPr id="13" name="Grupo 13"/>
                <wp:cNvGraphicFramePr/>
                <a:graphic xmlns:a="http://schemas.openxmlformats.org/drawingml/2006/main">
                  <a:graphicData uri="http://schemas.microsoft.com/office/word/2010/wordprocessingGroup">
                    <wpg:wgp>
                      <wpg:cNvGrpSpPr/>
                      <wpg:grpSpPr>
                        <a:xfrm>
                          <a:off x="0" y="0"/>
                          <a:ext cx="5274945" cy="5345373"/>
                          <a:chOff x="0" y="0"/>
                          <a:chExt cx="7702192" cy="7804897"/>
                        </a:xfrm>
                      </wpg:grpSpPr>
                      <wps:wsp>
                        <wps:cNvPr id="54" name="1 Rectángulo"/>
                        <wps:cNvSpPr/>
                        <wps:spPr>
                          <a:xfrm>
                            <a:off x="1162368" y="588308"/>
                            <a:ext cx="1742915"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Planeación estratégica institucional</w:t>
                              </w:r>
                            </w:p>
                          </w:txbxContent>
                        </wps:txbx>
                        <wps:bodyPr rtlCol="0" anchor="ctr"/>
                      </wps:wsp>
                      <wps:wsp>
                        <wps:cNvPr id="55" name="3 Rectángulo"/>
                        <wps:cNvSpPr/>
                        <wps:spPr>
                          <a:xfrm>
                            <a:off x="2979000" y="588308"/>
                            <a:ext cx="1749719"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Mejora continua</w:t>
                              </w:r>
                            </w:p>
                          </w:txbxContent>
                        </wps:txbx>
                        <wps:bodyPr rtlCol="0" anchor="ctr"/>
                      </wps:wsp>
                      <wps:wsp>
                        <wps:cNvPr id="56" name="4 Rectángulo"/>
                        <wps:cNvSpPr/>
                        <wps:spPr>
                          <a:xfrm>
                            <a:off x="4824048" y="588308"/>
                            <a:ext cx="1753801"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Comunicación organizacional</w:t>
                              </w:r>
                            </w:p>
                          </w:txbxContent>
                        </wps:txbx>
                        <wps:bodyPr rtlCol="0" anchor="ctr"/>
                      </wps:wsp>
                      <wps:wsp>
                        <wps:cNvPr id="57" name="6 CuadroTexto"/>
                        <wps:cNvSpPr txBox="1"/>
                        <wps:spPr>
                          <a:xfrm>
                            <a:off x="2899438" y="148157"/>
                            <a:ext cx="2152567" cy="40543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40"/>
                                  <w:szCs w:val="40"/>
                                </w:rPr>
                                <w:t>ESTRATÉGICOS</w:t>
                              </w:r>
                            </w:p>
                          </w:txbxContent>
                        </wps:txbx>
                        <wps:bodyPr wrap="none" rtlCol="0" anchor="t">
                          <a:noAutofit/>
                        </wps:bodyPr>
                      </wps:wsp>
                      <wps:wsp>
                        <wps:cNvPr id="58" name="8 Rectángulo"/>
                        <wps:cNvSpPr/>
                        <wps:spPr>
                          <a:xfrm>
                            <a:off x="1169091" y="2028583"/>
                            <a:ext cx="1742915"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Formación</w:t>
                              </w:r>
                            </w:p>
                            <w:p w:rsidR="007C2001" w:rsidRDefault="007C2001" w:rsidP="007C2001">
                              <w:pPr>
                                <w:pStyle w:val="NormalWeb"/>
                                <w:spacing w:before="0" w:beforeAutospacing="0" w:after="0" w:afterAutospacing="0"/>
                                <w:jc w:val="center"/>
                              </w:pPr>
                              <w:r>
                                <w:rPr>
                                  <w:color w:val="244061" w:themeColor="accent1" w:themeShade="80"/>
                                  <w:sz w:val="28"/>
                                  <w:szCs w:val="28"/>
                                </w:rPr>
                                <w:t>virtual</w:t>
                              </w:r>
                            </w:p>
                          </w:txbxContent>
                        </wps:txbx>
                        <wps:bodyPr rtlCol="0" anchor="ctr"/>
                      </wps:wsp>
                      <wps:wsp>
                        <wps:cNvPr id="59" name="9 Rectángulo"/>
                        <wps:cNvSpPr/>
                        <wps:spPr>
                          <a:xfrm>
                            <a:off x="2985723" y="2028583"/>
                            <a:ext cx="1749719"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Investigación y gestión de conocimiento</w:t>
                              </w:r>
                            </w:p>
                          </w:txbxContent>
                        </wps:txbx>
                        <wps:bodyPr rtlCol="0" anchor="ctr"/>
                      </wps:wsp>
                      <wps:wsp>
                        <wps:cNvPr id="60" name="10 Rectángulo"/>
                        <wps:cNvSpPr/>
                        <wps:spPr>
                          <a:xfrm>
                            <a:off x="4830771" y="2028583"/>
                            <a:ext cx="1753801"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Extensión y proyección social</w:t>
                              </w:r>
                            </w:p>
                          </w:txbxContent>
                        </wps:txbx>
                        <wps:bodyPr rtlCol="0" anchor="ctr"/>
                      </wps:wsp>
                      <wps:wsp>
                        <wps:cNvPr id="61" name="11 CuadroTexto"/>
                        <wps:cNvSpPr txBox="1"/>
                        <wps:spPr>
                          <a:xfrm>
                            <a:off x="3025787" y="1599638"/>
                            <a:ext cx="1774487" cy="40543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40"/>
                                  <w:szCs w:val="40"/>
                                </w:rPr>
                                <w:t>MISIONALES</w:t>
                              </w:r>
                            </w:p>
                          </w:txbxContent>
                        </wps:txbx>
                        <wps:bodyPr wrap="none" rtlCol="0" anchor="t">
                          <a:noAutofit/>
                        </wps:bodyPr>
                      </wps:wsp>
                      <wps:wsp>
                        <wps:cNvPr id="62" name="13 Rectángulo"/>
                        <wps:cNvSpPr/>
                        <wps:spPr>
                          <a:xfrm>
                            <a:off x="1169091" y="2842936"/>
                            <a:ext cx="1742915"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Capacitacion  y desarrollo profesional docente</w:t>
                              </w:r>
                            </w:p>
                          </w:txbxContent>
                        </wps:txbx>
                        <wps:bodyPr rtlCol="0" anchor="ctr"/>
                      </wps:wsp>
                      <wps:wsp>
                        <wps:cNvPr id="63" name="14 Rectángulo"/>
                        <wps:cNvSpPr/>
                        <wps:spPr>
                          <a:xfrm>
                            <a:off x="2985723" y="2842936"/>
                            <a:ext cx="1749719"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 TICs  educativas</w:t>
                              </w:r>
                            </w:p>
                          </w:txbxContent>
                        </wps:txbx>
                        <wps:bodyPr rtlCol="0" anchor="ctr"/>
                      </wps:wsp>
                      <wps:wsp>
                        <wps:cNvPr id="64" name="15 Rectángulo"/>
                        <wps:cNvSpPr/>
                        <wps:spPr>
                          <a:xfrm>
                            <a:off x="4826286" y="6610340"/>
                            <a:ext cx="1753801" cy="10516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 acreditación y evaluación de programas</w:t>
                              </w:r>
                            </w:p>
                          </w:txbxContent>
                        </wps:txbx>
                        <wps:bodyPr rtlCol="0" anchor="ctr"/>
                      </wps:wsp>
                      <wps:wsp>
                        <wps:cNvPr id="65" name="16 Rectángulo"/>
                        <wps:cNvSpPr/>
                        <wps:spPr>
                          <a:xfrm>
                            <a:off x="4820704" y="2838443"/>
                            <a:ext cx="1753801"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beneficios a alumnos</w:t>
                              </w:r>
                            </w:p>
                          </w:txbxContent>
                        </wps:txbx>
                        <wps:bodyPr rtlCol="0" anchor="ctr"/>
                      </wps:wsp>
                      <wps:wsp>
                        <wps:cNvPr id="66" name="19 Rectángulo"/>
                        <wps:cNvSpPr/>
                        <wps:spPr>
                          <a:xfrm>
                            <a:off x="1164606" y="4305818"/>
                            <a:ext cx="1742915"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  tecnología</w:t>
                              </w:r>
                            </w:p>
                          </w:txbxContent>
                        </wps:txbx>
                        <wps:bodyPr rtlCol="0" anchor="ctr"/>
                      </wps:wsp>
                      <wps:wsp>
                        <wps:cNvPr id="67" name="20 Rectángulo"/>
                        <wps:cNvSpPr/>
                        <wps:spPr>
                          <a:xfrm>
                            <a:off x="2981238" y="4305818"/>
                            <a:ext cx="1740194"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 calidad</w:t>
                              </w:r>
                            </w:p>
                          </w:txbxContent>
                        </wps:txbx>
                        <wps:bodyPr rtlCol="0" anchor="ctr"/>
                      </wps:wsp>
                      <wps:wsp>
                        <wps:cNvPr id="68" name="21 Rectángulo"/>
                        <wps:cNvSpPr/>
                        <wps:spPr>
                          <a:xfrm>
                            <a:off x="4826286" y="4305818"/>
                            <a:ext cx="1753801" cy="73917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administrativa y  financiera</w:t>
                              </w:r>
                            </w:p>
                          </w:txbxContent>
                        </wps:txbx>
                        <wps:bodyPr rtlCol="0" anchor="ctr"/>
                      </wps:wsp>
                      <wps:wsp>
                        <wps:cNvPr id="69" name="22 CuadroTexto"/>
                        <wps:cNvSpPr txBox="1"/>
                        <wps:spPr>
                          <a:xfrm>
                            <a:off x="3307114" y="3885678"/>
                            <a:ext cx="1071338" cy="40543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40"/>
                                  <w:szCs w:val="40"/>
                                </w:rPr>
                                <w:t>APOYO</w:t>
                              </w:r>
                            </w:p>
                          </w:txbxContent>
                        </wps:txbx>
                        <wps:bodyPr wrap="none" rtlCol="0" anchor="t">
                          <a:noAutofit/>
                        </wps:bodyPr>
                      </wps:wsp>
                      <wps:wsp>
                        <wps:cNvPr id="70" name="24 Rectángulo"/>
                        <wps:cNvSpPr/>
                        <wps:spPr>
                          <a:xfrm>
                            <a:off x="1164606" y="6610340"/>
                            <a:ext cx="1742915" cy="1069564"/>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del mejoramiento continuo</w:t>
                              </w:r>
                            </w:p>
                          </w:txbxContent>
                        </wps:txbx>
                        <wps:bodyPr rtlCol="0" anchor="ctr"/>
                      </wps:wsp>
                      <wps:wsp>
                        <wps:cNvPr id="71" name="25 Rectángulo"/>
                        <wps:cNvSpPr/>
                        <wps:spPr>
                          <a:xfrm>
                            <a:off x="2981238" y="6610340"/>
                            <a:ext cx="1740194" cy="1051679"/>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Autoevaluación</w:t>
                              </w:r>
                            </w:p>
                          </w:txbxContent>
                        </wps:txbx>
                        <wps:bodyPr rtlCol="0" anchor="ctr"/>
                      </wps:wsp>
                      <wps:wsp>
                        <wps:cNvPr id="72" name="27 CuadroTexto"/>
                        <wps:cNvSpPr txBox="1"/>
                        <wps:spPr>
                          <a:xfrm>
                            <a:off x="2988180" y="6246459"/>
                            <a:ext cx="1914147" cy="40543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C2001" w:rsidRDefault="007C2001" w:rsidP="007C2001">
                              <w:pPr>
                                <w:pStyle w:val="NormalWeb"/>
                                <w:spacing w:before="0" w:beforeAutospacing="0" w:after="0" w:afterAutospacing="0"/>
                                <w:jc w:val="center"/>
                              </w:pPr>
                              <w:r>
                                <w:rPr>
                                  <w:b/>
                                  <w:bCs/>
                                  <w:color w:val="244061" w:themeColor="accent1" w:themeShade="80"/>
                                  <w:sz w:val="40"/>
                                  <w:szCs w:val="40"/>
                                </w:rPr>
                                <w:t>EVALUACION</w:t>
                              </w:r>
                            </w:p>
                          </w:txbxContent>
                        </wps:txbx>
                        <wps:bodyPr wrap="none" rtlCol="0" anchor="t">
                          <a:noAutofit/>
                        </wps:bodyPr>
                      </wps:wsp>
                      <wps:wsp>
                        <wps:cNvPr id="73" name="29 Rectángulo"/>
                        <wps:cNvSpPr/>
                        <wps:spPr>
                          <a:xfrm>
                            <a:off x="1164606" y="5117770"/>
                            <a:ext cx="1742915" cy="836554"/>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 alumnos y admisiones</w:t>
                              </w:r>
                            </w:p>
                          </w:txbxContent>
                        </wps:txbx>
                        <wps:bodyPr rtlCol="0" anchor="ctr"/>
                      </wps:wsp>
                      <wps:wsp>
                        <wps:cNvPr id="74" name="30 Rectángulo"/>
                        <wps:cNvSpPr/>
                        <wps:spPr>
                          <a:xfrm>
                            <a:off x="2981238" y="5106564"/>
                            <a:ext cx="1740194" cy="851548"/>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del talento humano</w:t>
                              </w:r>
                            </w:p>
                          </w:txbxContent>
                        </wps:txbx>
                        <wps:bodyPr rtlCol="0" anchor="ctr"/>
                      </wps:wsp>
                      <wps:wsp>
                        <wps:cNvPr id="75" name="31 Rectángulo"/>
                        <wps:cNvSpPr/>
                        <wps:spPr>
                          <a:xfrm>
                            <a:off x="4826286" y="5106564"/>
                            <a:ext cx="1753801" cy="851546"/>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con la comunidad y el medio ambiente</w:t>
                              </w:r>
                            </w:p>
                          </w:txbxContent>
                        </wps:txbx>
                        <wps:bodyPr rtlCol="0" anchor="ctr"/>
                      </wps:wsp>
                      <wps:wsp>
                        <wps:cNvPr id="76" name="40 Rectángulo"/>
                        <wps:cNvSpPr/>
                        <wps:spPr>
                          <a:xfrm rot="16200000">
                            <a:off x="-3639711" y="3639711"/>
                            <a:ext cx="7804897" cy="525476"/>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40"/>
                                  <w:szCs w:val="40"/>
                                </w:rPr>
                                <w:t>Requerimientos de los postulantes</w:t>
                              </w:r>
                            </w:p>
                          </w:txbxContent>
                        </wps:txbx>
                        <wps:bodyPr rtlCol="0" anchor="ctr"/>
                      </wps:wsp>
                      <wps:wsp>
                        <wps:cNvPr id="77" name="41 Rectángulo"/>
                        <wps:cNvSpPr/>
                        <wps:spPr>
                          <a:xfrm rot="16200000">
                            <a:off x="3542569" y="3645272"/>
                            <a:ext cx="7800573" cy="518672"/>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40"/>
                                  <w:szCs w:val="40"/>
                                </w:rPr>
                                <w:t>Satisfacción de los alumnos, egresados y sociedad</w:t>
                              </w:r>
                            </w:p>
                          </w:txbxContent>
                        </wps:txbx>
                        <wps:bodyPr rtlCol="0" anchor="ctr"/>
                      </wps:wsp>
                      <wps:wsp>
                        <wps:cNvPr id="78" name="129 Rectángulo"/>
                        <wps:cNvSpPr/>
                        <wps:spPr>
                          <a:xfrm>
                            <a:off x="548042" y="8002"/>
                            <a:ext cx="6589938" cy="7783286"/>
                          </a:xfrm>
                          <a:prstGeom prst="rect">
                            <a:avLst/>
                          </a:prstGeom>
                          <a:noFill/>
                        </wps:spPr>
                        <wps:style>
                          <a:lnRef idx="2">
                            <a:schemeClr val="accent1"/>
                          </a:lnRef>
                          <a:fillRef idx="1">
                            <a:schemeClr val="lt1"/>
                          </a:fillRef>
                          <a:effectRef idx="0">
                            <a:schemeClr val="accent1"/>
                          </a:effectRef>
                          <a:fontRef idx="minor">
                            <a:schemeClr val="dk1"/>
                          </a:fontRef>
                        </wps:style>
                        <wps:bodyPr rtlCol="0" anchor="ctr"/>
                      </wps:wsp>
                      <wps:wsp>
                        <wps:cNvPr id="79" name="130 Flecha abajo"/>
                        <wps:cNvSpPr/>
                        <wps:spPr>
                          <a:xfrm>
                            <a:off x="3650469" y="1327895"/>
                            <a:ext cx="455840" cy="312964"/>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80" name="131 Flecha abajo"/>
                        <wps:cNvSpPr/>
                        <wps:spPr>
                          <a:xfrm rot="10800000">
                            <a:off x="3598770" y="3575798"/>
                            <a:ext cx="462643" cy="312964"/>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81" name="136 Conector recto"/>
                        <wps:cNvCnPr/>
                        <wps:spPr>
                          <a:xfrm>
                            <a:off x="6784192" y="987716"/>
                            <a:ext cx="0" cy="61409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137 Flecha abajo"/>
                        <wps:cNvSpPr/>
                        <wps:spPr>
                          <a:xfrm rot="16200000">
                            <a:off x="6786921" y="3690100"/>
                            <a:ext cx="462643" cy="443588"/>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83" name="139 Conector recto de flecha"/>
                        <wps:cNvCnPr>
                          <a:endCxn id="56" idx="3"/>
                        </wps:cNvCnPr>
                        <wps:spPr>
                          <a:xfrm flipH="1" flipV="1">
                            <a:off x="6577849" y="957897"/>
                            <a:ext cx="206346" cy="162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 name="140 Conector recto de flecha"/>
                        <wps:cNvCnPr/>
                        <wps:spPr>
                          <a:xfrm flipH="1" flipV="1">
                            <a:off x="6580570" y="2756761"/>
                            <a:ext cx="206346" cy="162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5" name="141 Conector recto de flecha"/>
                        <wps:cNvCnPr/>
                        <wps:spPr>
                          <a:xfrm flipH="1" flipV="1">
                            <a:off x="6583292" y="5059089"/>
                            <a:ext cx="206346" cy="162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6" name="143 Conector recto"/>
                        <wps:cNvCnPr/>
                        <wps:spPr>
                          <a:xfrm>
                            <a:off x="951495" y="897915"/>
                            <a:ext cx="0" cy="61532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148 Flecha abajo"/>
                        <wps:cNvSpPr/>
                        <wps:spPr>
                          <a:xfrm rot="16200000">
                            <a:off x="484089" y="3639749"/>
                            <a:ext cx="462643" cy="495297"/>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88" name="151 Conector recto de flecha"/>
                        <wps:cNvCnPr/>
                        <wps:spPr>
                          <a:xfrm>
                            <a:off x="953534" y="2789983"/>
                            <a:ext cx="204787" cy="201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 name="152 Conector recto de flecha"/>
                        <wps:cNvCnPr/>
                        <wps:spPr>
                          <a:xfrm>
                            <a:off x="958296" y="5056933"/>
                            <a:ext cx="204787" cy="201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0" name="153 Conector recto de flecha"/>
                        <wps:cNvCnPr/>
                        <wps:spPr>
                          <a:xfrm>
                            <a:off x="948771" y="7052420"/>
                            <a:ext cx="204787" cy="201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1" name="155 Conector recto"/>
                        <wps:cNvCnPr/>
                        <wps:spPr>
                          <a:xfrm>
                            <a:off x="6573284" y="712862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158 Conector recto"/>
                        <wps:cNvCnPr/>
                        <wps:spPr>
                          <a:xfrm flipH="1">
                            <a:off x="953534" y="89927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 name="42 Flecha abajo"/>
                        <wps:cNvSpPr/>
                        <wps:spPr>
                          <a:xfrm rot="16200000">
                            <a:off x="934489" y="2661394"/>
                            <a:ext cx="314324" cy="257174"/>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94" name="43 Flecha abajo"/>
                        <wps:cNvSpPr/>
                        <wps:spPr>
                          <a:xfrm rot="16200000">
                            <a:off x="934489" y="4947394"/>
                            <a:ext cx="314324" cy="257174"/>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95" name="44 Flecha abajo"/>
                        <wps:cNvSpPr/>
                        <wps:spPr>
                          <a:xfrm rot="16200000">
                            <a:off x="934489" y="6928594"/>
                            <a:ext cx="314324" cy="257174"/>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96" name="45 Flecha abajo"/>
                        <wps:cNvSpPr/>
                        <wps:spPr>
                          <a:xfrm rot="5400000">
                            <a:off x="6506614" y="851644"/>
                            <a:ext cx="314324" cy="257174"/>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97" name="46 Flecha abajo"/>
                        <wps:cNvSpPr/>
                        <wps:spPr>
                          <a:xfrm rot="5400000">
                            <a:off x="6516139" y="2661394"/>
                            <a:ext cx="314324" cy="257174"/>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s:wsp>
                        <wps:cNvPr id="98" name="47 Flecha abajo"/>
                        <wps:cNvSpPr/>
                        <wps:spPr>
                          <a:xfrm rot="5400000">
                            <a:off x="6506614" y="4947394"/>
                            <a:ext cx="314324" cy="257174"/>
                          </a:xfrm>
                          <a:prstGeom prst="downArrow">
                            <a:avLst/>
                          </a:prstGeom>
                        </wps:spPr>
                        <wps:style>
                          <a:lnRef idx="0">
                            <a:schemeClr val="accent5"/>
                          </a:lnRef>
                          <a:fillRef idx="3">
                            <a:schemeClr val="accent5"/>
                          </a:fillRef>
                          <a:effectRef idx="3">
                            <a:schemeClr val="accent5"/>
                          </a:effectRef>
                          <a:fontRef idx="minor">
                            <a:schemeClr val="lt1"/>
                          </a:fontRef>
                        </wps:style>
                        <wps:bodyPr rtlCol="0" anchor="ctr"/>
                      </wps:wsp>
                    </wpg:wgp>
                  </a:graphicData>
                </a:graphic>
              </wp:inline>
            </w:drawing>
          </mc:Choice>
          <mc:Fallback>
            <w:pict>
              <v:group id="Grupo 13" o:spid="_x0000_s1059" style="width:415.35pt;height:420.9pt;mso-position-horizontal-relative:char;mso-position-vertical-relative:line" coordsize="77021,78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">
                <v:rect id="1 Rectángulo" o:spid="_x0000_s1060" style="position:absolute;left:11623;top:5883;width:17429;height:7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LEcYA&#10;AADbAAAADwAAAGRycy9kb3ducmV2LnhtbESP0WrCQBRE3wv+w3KFvhTdWKyV6CoaKLT1QRr7AbfZ&#10;axLM3g3ZTUz8+m5B6OMwM2eY9bY3leiocaVlBbNpBII4s7rkXMH36W2yBOE8ssbKMikYyMF2M3pY&#10;Y6ztlb+oS30uAoRdjAoK7+tYSpcVZNBNbU0cvLNtDPogm1zqBq8Bbir5HEULabDksFBgTUlB2SVt&#10;jYLPj7Zr99X5MCT75Oc2LF+fjvKg1OO4361AeOr9f/jeftcKXubw9yX8AL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lLEcYAAADbAAAADwAAAAAAAAAAAAAAAACYAgAAZHJz&#10;L2Rvd25yZXYueG1sUEsFBgAAAAAEAAQA9QAAAIsDA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Planeación estratégica institucional</w:t>
                        </w:r>
                      </w:p>
                    </w:txbxContent>
                  </v:textbox>
                </v:rect>
                <v:rect id="3 Rectángulo" o:spid="_x0000_s1061" style="position:absolute;left:29790;top:5883;width:17497;height:7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XuisUA&#10;AADbAAAADwAAAGRycy9kb3ducmV2LnhtbESP0WrCQBRE3wX/YblCX6RuLGgldRUNFFp9kFo/4Jq9&#10;JqHZuyG7iUm/3hUEH4eZOcMs150pRUu1KywrmE4iEMSp1QVnCk6/n68LEM4jaywtk4KeHKxXw8ES&#10;Y22v/EPt0WciQNjFqCD3voqldGlOBt3EVsTBu9jaoA+yzqSu8RrgppRvUTSXBgsOCzlWlOSU/h0b&#10;o2D33bTNtrzs+2SbnP/7xfv4IPdKvYy6zQcIT51/hh/tL61gNoP7l/A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e6K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Mejora continua</w:t>
                        </w:r>
                      </w:p>
                    </w:txbxContent>
                  </v:textbox>
                </v:rect>
                <v:rect id="4 Rectángulo" o:spid="_x0000_s1062" style="position:absolute;left:48240;top:5883;width:17538;height:7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dw/cUA&#10;AADbAAAADwAAAGRycy9kb3ducmV2LnhtbESP0WrCQBRE3wX/YblCX6RuLNRK6ioaKLT6ILV+wDV7&#10;TUKzd0N2ExO/3hUEH4eZOcMsVp0pRUu1KywrmE4iEMSp1QVnCo5/X69zEM4jaywtk4KeHKyWw8EC&#10;Y20v/EvtwWciQNjFqCD3voqldGlOBt3EVsTBO9vaoA+yzqSu8RLgppRvUTSTBgsOCzlWlOSU/h8a&#10;o2D707TNpjzv+mSTnK79/GO8lzulXkbd+hOEp84/w4/2t1bwPoP7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3D9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Comunicación organizacional</w:t>
                        </w:r>
                      </w:p>
                    </w:txbxContent>
                  </v:textbox>
                </v:rect>
                <v:shape id="6 CuadroTexto" o:spid="_x0000_s1063" type="#_x0000_t202" style="position:absolute;left:28994;top:1481;width:21526;height:4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t9McA&#10;AADbAAAADwAAAGRycy9kb3ducmV2LnhtbESPQWvCQBSE74X+h+UJvYhujFhLdJXSUikoiraHHp/Z&#10;Z5I2+zbsbmPaX+8WhB6HmfmGmS87U4uWnK8sKxgNExDEudUVFwre314GDyB8QNZYWyYFP+Rhubi9&#10;mWOm7Zn31B5CISKEfYYKyhCaTEqfl2TQD21DHL2TdQZDlK6Q2uE5wk0t0yS5lwYrjgslNvRUUv51&#10;+DYKfnduY9N0sxodP8ZVG577n9v1Vqm7Xvc4AxGoC//ha/tVK5hM4e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KrfTHAAAA2wAAAA8AAAAAAAAAAAAAAAAAmAIAAGRy&#10;cy9kb3ducmV2LnhtbFBLBQYAAAAABAAEAPUAAACMAwAAAAA=&#10;" filled="f" stroked="f">
                  <v:textbox>
                    <w:txbxContent>
                      <w:p w:rsidR="007C2001" w:rsidRDefault="007C2001" w:rsidP="007C2001">
                        <w:pPr>
                          <w:pStyle w:val="NormalWeb"/>
                          <w:spacing w:before="0" w:beforeAutospacing="0" w:after="0" w:afterAutospacing="0"/>
                          <w:jc w:val="center"/>
                        </w:pPr>
                        <w:r>
                          <w:rPr>
                            <w:b/>
                            <w:bCs/>
                            <w:color w:val="244061" w:themeColor="accent1" w:themeShade="80"/>
                            <w:sz w:val="40"/>
                            <w:szCs w:val="40"/>
                          </w:rPr>
                          <w:t>ESTRATÉGICOS</w:t>
                        </w:r>
                      </w:p>
                    </w:txbxContent>
                  </v:textbox>
                </v:shape>
                <v:rect id="8 Rectángulo" o:spid="_x0000_s1064" style="position:absolute;left:11690;top:20285;width:17430;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BFMMA&#10;AADbAAAADwAAAGRycy9kb3ducmV2LnhtbERPzWrCQBC+F3yHZQQvUjcKVYmuogHB1oOY9gGm2TEJ&#10;ZmdDdhOTPn33UOjx4/vf7ntTiY4aV1pWMJ9FIIgzq0vOFXx9nl7XIJxH1lhZJgUDOdjvRi9bjLV9&#10;8o261OcihLCLUUHhfR1L6bKCDLqZrYkDd7eNQR9gk0vd4DOEm0ouomgpDZYcGgqsKSkoe6StUfDx&#10;3nbtsbpfhuSYfP8M69X0Ki9KTcb9YQPCU+//xX/us1bwFsaG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RBFMMAAADbAAAADwAAAAAAAAAAAAAAAACYAgAAZHJzL2Rv&#10;d25yZXYueG1sUEsFBgAAAAAEAAQA9QAAAIgDA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Formación</w:t>
                        </w:r>
                      </w:p>
                      <w:p w:rsidR="007C2001" w:rsidRDefault="007C2001" w:rsidP="007C2001">
                        <w:pPr>
                          <w:pStyle w:val="NormalWeb"/>
                          <w:spacing w:before="0" w:beforeAutospacing="0" w:after="0" w:afterAutospacing="0"/>
                          <w:jc w:val="center"/>
                        </w:pPr>
                        <w:r>
                          <w:rPr>
                            <w:color w:val="244061" w:themeColor="accent1" w:themeShade="80"/>
                            <w:sz w:val="28"/>
                            <w:szCs w:val="28"/>
                          </w:rPr>
                          <w:t>virtual</w:t>
                        </w:r>
                      </w:p>
                    </w:txbxContent>
                  </v:textbox>
                </v:rect>
                <v:rect id="9 Rectángulo" o:spid="_x0000_s1065" style="position:absolute;left:29857;top:20285;width:17497;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kj8YA&#10;AADbAAAADwAAAGRycy9kb3ducmV2LnhtbESP3WrCQBSE7wt9h+UUeiO6aaH+RFepAcHWC/HnAY7Z&#10;YxLMng3ZTUz69N2C0MthZr5hFqvOlKKl2hWWFbyNIhDEqdUFZwrOp81wCsJ5ZI2lZVLQk4PV8vlp&#10;gbG2dz5Qe/SZCBB2MSrIva9iKV2ak0E3shVx8K62NuiDrDOpa7wHuCnlexSNpcGCw0KOFSU5pbdj&#10;YxR8fzVtsy6vuz5ZJ5effjoZ7OVOqdeX7nMOwlPn/8OP9lYr+JjB35fwA+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jkj8YAAADbAAAADwAAAAAAAAAAAAAAAACYAgAAZHJz&#10;L2Rvd25yZXYueG1sUEsFBgAAAAAEAAQA9QAAAIsDA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Investigación y gestión de conocimiento</w:t>
                        </w:r>
                      </w:p>
                    </w:txbxContent>
                  </v:textbox>
                </v:rect>
                <v:rect id="10 Rectángulo" o:spid="_x0000_s1066" style="position:absolute;left:48307;top:20285;width:17538;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Hr8MA&#10;AADbAAAADwAAAGRycy9kb3ducmV2LnhtbERPyWrDMBC9F/IPYgK9lEZOD25wo5jYUGibQ8nyAVNr&#10;YptaI2PJW7++OgRyfLx9m06mEQN1rrasYL2KQBAXVtdcKric3583IJxH1thYJgUzOUh3i4ctJtqO&#10;fKTh5EsRQtglqKDyvk2kdEVFBt3KtsSBu9rOoA+wK6XucAzhppEvURRLgzWHhgpbyisqfk+9UfD1&#10;2Q991lwPc57lP3/z5vXpWx6UelxO+zcQniZ/F9/cH1pBHNaHL+EH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6Hr8MAAADbAAAADwAAAAAAAAAAAAAAAACYAgAAZHJzL2Rv&#10;d25yZXYueG1sUEsFBgAAAAAEAAQA9QAAAIgDA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Extensión y proyección social</w:t>
                        </w:r>
                      </w:p>
                    </w:txbxContent>
                  </v:textbox>
                </v:rect>
                <v:shape id="11 CuadroTexto" o:spid="_x0000_s1067" type="#_x0000_t202" style="position:absolute;left:30257;top:15996;width:17745;height:4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apsYA&#10;AADbAAAADwAAAGRycy9kb3ducmV2LnhtbESPQWvCQBSE74X+h+UVeim6SQoi0VWkYilULFUPHp/Z&#10;ZxKbfRt2tzH667uFQo/DzHzDTOe9aURHzteWFaTDBARxYXXNpYL9bjUYg/ABWWNjmRRcycN8dn83&#10;xVzbC39Stw2liBD2OSqoQmhzKX1RkUE/tC1x9E7WGQxRulJqh5cIN43MkmQkDdYcFyps6aWi4mv7&#10;bRTcPtzaZtn6NT0enusuLJ/Om/eNUo8P/WICIlAf/sN/7TetYJTC75f4A+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apsYAAADbAAAADwAAAAAAAAAAAAAAAACYAgAAZHJz&#10;L2Rvd25yZXYueG1sUEsFBgAAAAAEAAQA9QAAAIsDAAAAAA==&#10;" filled="f" stroked="f">
                  <v:textbox>
                    <w:txbxContent>
                      <w:p w:rsidR="007C2001" w:rsidRDefault="007C2001" w:rsidP="007C2001">
                        <w:pPr>
                          <w:pStyle w:val="NormalWeb"/>
                          <w:spacing w:before="0" w:beforeAutospacing="0" w:after="0" w:afterAutospacing="0"/>
                          <w:jc w:val="center"/>
                        </w:pPr>
                        <w:r>
                          <w:rPr>
                            <w:b/>
                            <w:bCs/>
                            <w:color w:val="244061" w:themeColor="accent1" w:themeShade="80"/>
                            <w:sz w:val="40"/>
                            <w:szCs w:val="40"/>
                          </w:rPr>
                          <w:t>MISIONALES</w:t>
                        </w:r>
                      </w:p>
                    </w:txbxContent>
                  </v:textbox>
                </v:shape>
                <v:rect id="13 Rectángulo" o:spid="_x0000_s1068" style="position:absolute;left:11690;top:28429;width:17430;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C8Q8UA&#10;AADbAAAADwAAAGRycy9kb3ducmV2LnhtbESPQWvCQBSE74L/YXlCL6IbPViJrqIBodVDqfUHPLPP&#10;JJh9G7KbmPTXu4WCx2FmvmHW286UoqXaFZYVzKYRCOLU6oIzBZefw2QJwnlkjaVlUtCTg+1mOFhj&#10;rO2Dv6k9+0wECLsYFeTeV7GULs3JoJvaijh4N1sb9EHWmdQ1PgLclHIeRQtpsOCwkGNFSU7p/dwY&#10;BcfPpm325e3UJ/vk+tsv38df8qTU26jbrUB46vwr/N/+0AoWc/j7En6A3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LxD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Capacitacion  y desarrollo profesional docente</w:t>
                        </w:r>
                      </w:p>
                    </w:txbxContent>
                  </v:textbox>
                </v:rect>
                <v:rect id="14 Rectángulo" o:spid="_x0000_s1069" style="position:absolute;left:29857;top:28429;width:17497;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Z2MUA&#10;AADbAAAADwAAAGRycy9kb3ducmV2LnhtbESP0WrCQBRE3wX/YblCX6RubMFK6ioaKLT6ILV+wDV7&#10;TUKzd0N2ExO/3hUEH4eZOcMsVp0pRUu1KywrmE4iEMSp1QVnCo5/X69zEM4jaywtk4KeHKyWw8EC&#10;Y20v/EvtwWciQNjFqCD3voqldGlOBt3EVsTBO9vaoA+yzqSu8RLgppRvUTSTBgsOCzlWlOSU/h8a&#10;o2D707TNpjzv+mSTnK79/GO8lzulXkbd+hOEp84/w4/2t1Ywe4f7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BnY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 TICs  educativas</w:t>
                        </w:r>
                      </w:p>
                    </w:txbxContent>
                  </v:textbox>
                </v:rect>
                <v:rect id="15 Rectángulo" o:spid="_x0000_s1070" style="position:absolute;left:48262;top:66103;width:17538;height:10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BrMUA&#10;AADbAAAADwAAAGRycy9kb3ducmV2LnhtbESP0WrCQBRE3wX/YblCX6RuLMVK6ioaKLT6ILV+wDV7&#10;TUKzd0N2ExO/3hUEH4eZOcMsVp0pRUu1KywrmE4iEMSp1QVnCo5/X69zEM4jaywtk4KeHKyWw8EC&#10;Y20v/EvtwWciQNjFqCD3voqldGlOBt3EVsTBO9vaoA+yzqSu8RLgppRvUTSTBgsOCzlWlOSU/h8a&#10;o2D707TNpjzv+mSTnK79/GO8lzulXkbd+hOEp84/w4/2t1Ywe4f7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YGs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 acreditación y evaluación de programas</w:t>
                        </w:r>
                      </w:p>
                    </w:txbxContent>
                  </v:textbox>
                </v:rect>
                <v:rect id="16 Rectángulo" o:spid="_x0000_s1071" style="position:absolute;left:48207;top:28384;width:17538;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kN8UA&#10;AADbAAAADwAAAGRycy9kb3ducmV2LnhtbESP0WrCQBRE3wX/YblCX6RuLNRK6ioaKLT6ILV+wDV7&#10;TUKzd0N2ExO/3hUEH4eZOcMsVp0pRUu1KywrmE4iEMSp1QVnCo5/X69zEM4jaywtk4KeHKyWw8EC&#10;Y20v/EvtwWciQNjFqCD3voqldGlOBt3EVsTBO9vaoA+yzqSu8RLgppRvUTSTBgsOCzlWlOSU/h8a&#10;o2D707TNpjzv+mSTnK79/GO8lzulXkbd+hOEp84/w4/2t1Ywe4f7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Q3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beneficios a alumnos</w:t>
                        </w:r>
                      </w:p>
                    </w:txbxContent>
                  </v:textbox>
                </v:rect>
                <v:rect id="19 Rectángulo" o:spid="_x0000_s1072" style="position:absolute;left:11646;top:43058;width:17429;height:7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6QMUA&#10;AADbAAAADwAAAGRycy9kb3ducmV2LnhtbESPQWvCQBSE7wX/w/IEL0U3ekgluooGCrUeStUf8Mw+&#10;k2D2bchuYuKv7xYKPQ4z8w2z3vamEh01rrSsYD6LQBBnVpecK7ic36dLEM4ja6wsk4KBHGw3o5c1&#10;Jto++Ju6k89FgLBLUEHhfZ1I6bKCDLqZrYmDd7ONQR9kk0vd4CPATSUXURRLgyWHhQJrSgvK7qfW&#10;KPg8tF27r27HId2n1+ewfHv9kkelJuN+twLhqff/4b/2h1YQx/D7Jfw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7pA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  tecnología</w:t>
                        </w:r>
                      </w:p>
                    </w:txbxContent>
                  </v:textbox>
                </v:rect>
                <v:rect id="20 Rectángulo" o:spid="_x0000_s1073" style="position:absolute;left:29812;top:43058;width:17402;height:7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cf28UA&#10;AADbAAAADwAAAGRycy9kb3ducmV2LnhtbESP3WrCQBSE7wu+w3KE3hTd2AuV6CoaENp6If48wDF7&#10;TILZsyG7iUmfvlsQvBxm5htmue5MKVqqXWFZwWQcgSBOrS44U3A570ZzEM4jaywtk4KeHKxXg7cl&#10;xto++EjtyWciQNjFqCD3voqldGlOBt3YVsTBu9naoA+yzqSu8RHgppSfUTSVBgsOCzlWlOSU3k+N&#10;UfDz3bTNtrzt+2SbXH/7+ezjIPdKvQ+7zQKEp86/ws/2l1YwncH/l/A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x/b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 calidad</w:t>
                        </w:r>
                      </w:p>
                    </w:txbxContent>
                  </v:textbox>
                </v:rect>
                <v:rect id="21 Rectángulo" o:spid="_x0000_s1074" style="position:absolute;left:48262;top:43058;width:17538;height:7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qcMA&#10;AADbAAAADwAAAGRycy9kb3ducmV2LnhtbERPyWrDMBC9F/IPYgK9lEZOD25wo5jYUGibQ8nyAVNr&#10;YptaI2PJW7++OgRyfLx9m06mEQN1rrasYL2KQBAXVtdcKric3583IJxH1thYJgUzOUh3i4ctJtqO&#10;fKTh5EsRQtglqKDyvk2kdEVFBt3KtsSBu9rOoA+wK6XucAzhppEvURRLgzWHhgpbyisqfk+9UfD1&#10;2Q991lwPc57lP3/z5vXpWx6UelxO+zcQniZ/F9/cH1pBHMaGL+EH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LqcMAAADbAAAADwAAAAAAAAAAAAAAAACYAgAAZHJzL2Rv&#10;d25yZXYueG1sUEsFBgAAAAAEAAQA9QAAAIgDA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administrativa y  financiera</w:t>
                        </w:r>
                      </w:p>
                    </w:txbxContent>
                  </v:textbox>
                </v:rect>
                <v:shape id="22 CuadroTexto" o:spid="_x0000_s1075" type="#_x0000_t202" style="position:absolute;left:33071;top:38856;width:10713;height:4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VWoMcA&#10;AADbAAAADwAAAGRycy9kb3ducmV2LnhtbESPT2vCQBTE74V+h+UJvRTdmILU6CrS0lKoWPxz8PjM&#10;PpPU7Nuwu42pn94VCj0OM/MbZjrvTC1acr6yrGA4SEAQ51ZXXCjYbd/6zyB8QNZYWyYFv+RhPru/&#10;m2Km7ZnX1G5CISKEfYYKyhCaTEqfl2TQD2xDHL2jdQZDlK6Q2uE5wk0t0yQZSYMVx4USG3opKT9t&#10;foyCy5db2jRdvg8P+6eqDa+P36vPlVIPvW4xARGoC//hv/aHVjAaw+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1VqDHAAAA2wAAAA8AAAAAAAAAAAAAAAAAmAIAAGRy&#10;cy9kb3ducmV2LnhtbFBLBQYAAAAABAAEAPUAAACMAwAAAAA=&#10;" filled="f" stroked="f">
                  <v:textbox>
                    <w:txbxContent>
                      <w:p w:rsidR="007C2001" w:rsidRDefault="007C2001" w:rsidP="007C2001">
                        <w:pPr>
                          <w:pStyle w:val="NormalWeb"/>
                          <w:spacing w:before="0" w:beforeAutospacing="0" w:after="0" w:afterAutospacing="0"/>
                          <w:jc w:val="center"/>
                        </w:pPr>
                        <w:r>
                          <w:rPr>
                            <w:b/>
                            <w:bCs/>
                            <w:color w:val="244061" w:themeColor="accent1" w:themeShade="80"/>
                            <w:sz w:val="40"/>
                            <w:szCs w:val="40"/>
                          </w:rPr>
                          <w:t>APOYO</w:t>
                        </w:r>
                      </w:p>
                    </w:txbxContent>
                  </v:textbox>
                </v:shape>
                <v:rect id="24 Rectángulo" o:spid="_x0000_s1076" style="position:absolute;left:11646;top:66103;width:17429;height:10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csIA&#10;AADbAAAADwAAAGRycy9kb3ducmV2LnhtbERPy4rCMBTdC/MP4Q64EU3HhUo1ylgQfCxEZz7g2lzb&#10;YnNTmrS2fv1kMeDycN6rTWdK0VLtCssKviYRCOLU6oIzBb8/u/EChPPIGkvLpKAnB5v1x2CFsbZP&#10;vlB79ZkIIexiVJB7X8VSujQng25iK+LA3W1t0AdYZ1LX+AzhppTTKJpJgwWHhhwrSnJKH9fGKDge&#10;mrbZlvdTn2yT26tfzEdneVJq+Nl9L0F46vxb/O/eawXzsD58C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VxFywgAAANsAAAAPAAAAAAAAAAAAAAAAAJgCAABkcnMvZG93&#10;bnJldi54bWxQSwUGAAAAAAQABAD1AAAAhw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del mejoramiento continuo</w:t>
                        </w:r>
                      </w:p>
                    </w:txbxContent>
                  </v:textbox>
                </v:rect>
                <v:rect id="25 Rectángulo" o:spid="_x0000_s1077" style="position:absolute;left:29812;top:66103;width:17402;height:10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06cUA&#10;AADbAAAADwAAAGRycy9kb3ducmV2LnhtbESP3WrCQBSE7wu+w3IEb4pu9KJKdBUNCLZeFH8e4Jg9&#10;JsHs2ZDdxKRP3y0UvBxm5htmtelMKVqqXWFZwXQSgSBOrS44U3C97McLEM4jaywtk4KeHGzWg7cV&#10;xto++UTt2WciQNjFqCD3voqldGlOBt3EVsTBu9vaoA+yzqSu8RngppSzKPqQBgsOCzlWlOSUPs6N&#10;UfD12bTNrrwf+2SX3H76xfz9Wx6VGg277RKEp86/wv/tg1Ywn8L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7TpxQAAANsAAAAPAAAAAAAAAAAAAAAAAJgCAABkcnMv&#10;ZG93bnJldi54bWxQSwUGAAAAAAQABAD1AAAAigM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Autoevaluación</w:t>
                        </w:r>
                      </w:p>
                    </w:txbxContent>
                  </v:textbox>
                </v:rect>
                <v:shape id="27 CuadroTexto" o:spid="_x0000_s1078" type="#_x0000_t202" style="position:absolute;left:29881;top:62464;width:19142;height:4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SDMcA&#10;AADbAAAADwAAAGRycy9kb3ducmV2LnhtbESPQWvCQBSE74X+h+UVepG6MYItqauIYhEUS9MeenzN&#10;viZps2/D7hqjv74rCD0OM/MNM533phEdOV9bVjAaJiCIC6trLhV8vK8fnkD4gKyxsUwKTuRhPru9&#10;mWKm7ZHfqMtDKSKEfYYKqhDaTEpfVGTQD21LHL1v6wyGKF0ptcNjhJtGpkkykQZrjgsVtrSsqPjN&#10;D0bB+dXtbJruXkZfn+O6C6vBz367V+r+rl88gwjUh//wtb3RCh5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IUgzHAAAA2wAAAA8AAAAAAAAAAAAAAAAAmAIAAGRy&#10;cy9kb3ducmV2LnhtbFBLBQYAAAAABAAEAPUAAACMAwAAAAA=&#10;" filled="f" stroked="f">
                  <v:textbox>
                    <w:txbxContent>
                      <w:p w:rsidR="007C2001" w:rsidRDefault="007C2001" w:rsidP="007C2001">
                        <w:pPr>
                          <w:pStyle w:val="NormalWeb"/>
                          <w:spacing w:before="0" w:beforeAutospacing="0" w:after="0" w:afterAutospacing="0"/>
                          <w:jc w:val="center"/>
                        </w:pPr>
                        <w:r>
                          <w:rPr>
                            <w:b/>
                            <w:bCs/>
                            <w:color w:val="244061" w:themeColor="accent1" w:themeShade="80"/>
                            <w:sz w:val="40"/>
                            <w:szCs w:val="40"/>
                          </w:rPr>
                          <w:t>EVALUACION</w:t>
                        </w:r>
                      </w:p>
                    </w:txbxContent>
                  </v:textbox>
                </v:shape>
                <v:rect id="29 Rectángulo" o:spid="_x0000_s1079" style="position:absolute;left:11646;top:51177;width:17429;height:8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PBcYA&#10;AADbAAAADwAAAGRycy9kb3ducmV2LnhtbESP3WrCQBSE7wu+w3IEb0Q3tVAluooGCm29EH8e4Jg9&#10;JsHs2ZDdxKRP3y0IvRxm5htmtelMKVqqXWFZwes0AkGcWl1wpuBy/pgsQDiPrLG0TAp6crBZD15W&#10;GGv74CO1J5+JAGEXo4Lc+yqW0qU5GXRTWxEH72Zrgz7IOpO6xkeAm1LOouhdGiw4LORYUZJTej81&#10;RsH3V9M2u/K275Ndcv3pF/PxQe6VGg277RKEp87/h5/tT61g/gZ/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WPBcYAAADbAAAADwAAAAAAAAAAAAAAAACYAgAAZHJz&#10;L2Rvd25yZXYueG1sUEsFBgAAAAAEAAQA9QAAAIsDA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 alumnos y admisiones</w:t>
                        </w:r>
                      </w:p>
                    </w:txbxContent>
                  </v:textbox>
                </v:rect>
                <v:rect id="30 Rectángulo" o:spid="_x0000_s1080" style="position:absolute;left:29812;top:51065;width:17402;height:8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wXccYA&#10;AADbAAAADwAAAGRycy9kb3ducmV2LnhtbESP3WrCQBSE7wu+w3IEb0Q3lVIluooGCm29EH8e4Jg9&#10;JsHs2ZDdxKRP3y0IvRxm5htmtelMKVqqXWFZwes0AkGcWl1wpuBy/pgsQDiPrLG0TAp6crBZD15W&#10;GGv74CO1J5+JAGEXo4Lc+yqW0qU5GXRTWxEH72Zrgz7IOpO6xkeAm1LOouhdGiw4LORYUZJTej81&#10;RsH3V9M2u/K275Ndcv3pF/PxQe6VGg277RKEp87/h5/tT61g/gZ/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wXccYAAADbAAAADwAAAAAAAAAAAAAAAACYAgAAZHJz&#10;L2Rvd25yZXYueG1sUEsFBgAAAAAEAAQA9QAAAIsDA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del talento humano</w:t>
                        </w:r>
                      </w:p>
                    </w:txbxContent>
                  </v:textbox>
                </v:rect>
                <v:rect id="31 Rectángulo" o:spid="_x0000_s1081" style="position:absolute;left:48262;top:51065;width:17538;height:8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Cy6sYA&#10;AADbAAAADwAAAGRycy9kb3ducmV2LnhtbESP3WrCQBSE7wu+w3IEb0Q3FVoluooGCm29EH8e4Jg9&#10;JsHs2ZDdxKRP3y0IvRxm5htmtelMKVqqXWFZwes0AkGcWl1wpuBy/pgsQDiPrLG0TAp6crBZD15W&#10;GGv74CO1J5+JAGEXo4Lc+yqW0qU5GXRTWxEH72Zrgz7IOpO6xkeAm1LOouhdGiw4LORYUZJTej81&#10;RsH3V9M2u/K275Ndcv3pF/PxQe6VGg277RKEp87/h5/tT61g/gZ/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Cy6sYAAADbAAAADwAAAAAAAAAAAAAAAACYAgAAZHJz&#10;L2Rvd25yZXYueG1sUEsFBgAAAAAEAAQA9QAAAIsDAAAAAA==&#10;" fillcolor="#215a69 [1640]" stroked="f">
                  <v:fill color2="#3da5c1 [3016]" rotate="t" angle="180" colors="0 #2787a0;52429f #36b1d2;1 #34b3d6"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color w:val="244061" w:themeColor="accent1" w:themeShade="80"/>
                            <w:sz w:val="28"/>
                            <w:szCs w:val="28"/>
                          </w:rPr>
                          <w:t>Gestión con la comunidad y el medio ambiente</w:t>
                        </w:r>
                      </w:p>
                    </w:txbxContent>
                  </v:textbox>
                </v:rect>
                <v:rect id="40 Rectángulo" o:spid="_x0000_s1082" style="position:absolute;left:-36397;top:36397;width:78048;height:52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fPcUA&#10;AADbAAAADwAAAGRycy9kb3ducmV2LnhtbESPzW7CMBCE75X6DtZW6g2c9AA0xUQoVfk59EDoA6zi&#10;bRIRr93YJYGnx0iVehzNzDeaZT6aTpyp961lBek0AUFcWd1yreDr+DFZgPABWWNnmRRcyEO+enxY&#10;YqbtwAc6l6EWEcI+QwVNCC6T0lcNGfRT64ij9217gyHKvpa6xyHCTSdfkmQmDbYcFxp0VDRUncpf&#10;o8AZNxTpZt8W159k/NyEd/u6PSr1/DSu30AEGsN/+K+90wrmM7h/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J89xQAAANs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40"/>
                            <w:szCs w:val="40"/>
                          </w:rPr>
                          <w:t>Requerimientos de los postulantes</w:t>
                        </w:r>
                      </w:p>
                    </w:txbxContent>
                  </v:textbox>
                </v:rect>
                <v:rect id="41 Rectángulo" o:spid="_x0000_s1083" style="position:absolute;left:35425;top:36453;width:78005;height:51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6psQA&#10;AADbAAAADwAAAGRycy9kb3ducmV2LnhtbESPzW7CMBCE75V4B2uRuIFDD/wEDEJBhXLogZ8HWMVL&#10;EhGvTWxI2qevkSr1OJqZbzTLdWdq8aTGV5YVjEcJCOLc6ooLBZfzx3AGwgdkjbVlUvBNHtar3tsS&#10;U21bPtLzFAoRIexTVFCG4FIpfV6SQT+yjjh6V9sYDFE2hdQNthFuavmeJBNpsOK4UKKjrKT8dnoY&#10;Bc64NhvvDlX2c0+6r13Y2vn+rNSg320WIAJ14T/81/7UCqZTe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4OqbEAAAA2w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rsidR="007C2001" w:rsidRDefault="007C2001" w:rsidP="007C2001">
                        <w:pPr>
                          <w:pStyle w:val="NormalWeb"/>
                          <w:spacing w:before="0" w:beforeAutospacing="0" w:after="0" w:afterAutospacing="0"/>
                          <w:jc w:val="center"/>
                        </w:pPr>
                        <w:r>
                          <w:rPr>
                            <w:rFonts w:asciiTheme="minorHAnsi" w:hAnsi="Calibri" w:cstheme="minorBidi"/>
                            <w:color w:val="FFFFFF" w:themeColor="light1"/>
                            <w:sz w:val="40"/>
                            <w:szCs w:val="40"/>
                          </w:rPr>
                          <w:t>Satisfacción de los alumnos, egresados y sociedad</w:t>
                        </w:r>
                      </w:p>
                    </w:txbxContent>
                  </v:textbox>
                </v:rect>
                <v:rect id="129 Rectángulo" o:spid="_x0000_s1084" style="position:absolute;left:5480;top:80;width:65899;height:77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8/58EA&#10;AADbAAAADwAAAGRycy9kb3ducmV2LnhtbERP3WrCMBS+H/gO4Qi7W1MVtlGNIjJBGGys3QOcNse2&#10;2Jx0SWy7Pf1yIXj58f1vdpPpxEDOt5YVLJIUBHFldcu1gu/i+PQKwgdkjZ1lUvBLHnbb2cMGM21H&#10;/qIhD7WIIewzVNCE0GdS+qohgz6xPXHkztYZDBG6WmqHYww3nVym6bM02HJsaLCnQ0PVJb8aBeaY&#10;vn9+vJWrvJD+z/1oW5bOKvU4n/ZrEIGmcBff3Cet4CWOjV/i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P+fBAAAA2wAAAA8AAAAAAAAAAAAAAAAAmAIAAGRycy9kb3du&#10;cmV2LnhtbFBLBQYAAAAABAAEAPUAAACGAwAAAAA=&#10;" filled="f" strokecolor="#4f81bd [3204]" strokeweight="2pt"/>
                <v:shape id="130 Flecha abajo" o:spid="_x0000_s1085" type="#_x0000_t67" style="position:absolute;left:36504;top:13278;width:4559;height:3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O+cYA&#10;AADbAAAADwAAAGRycy9kb3ducmV2LnhtbESPT2vCQBTE7wW/w/IKXorZ1IKm0VWkqPRSxFgEb4/s&#10;y5+afRuyq0m/fbdQ6HGYmd8wy/VgGnGnztWWFTxHMQji3OqaSwWfp90kAeE8ssbGMin4Jgfr1ehh&#10;iam2PR/pnvlSBAi7FBVU3replC6vyKCLbEscvMJ2Bn2QXSl1h32Am0ZO43gmDdYcFips6a2i/Jrd&#10;jILpaZsc9rZIZh9n01/6r+3L+emq1Phx2CxAeBr8f/iv/a4VzF/h90v4AX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CO+cYAAADbAAAADwAAAAAAAAAAAAAAAACYAgAAZHJz&#10;L2Rvd25yZXYueG1sUEsFBgAAAAAEAAQA9QAAAIsDAAAAAA==&#10;" adj="10800" fillcolor="#215a69 [1640]" stroked="f">
                  <v:fill color2="#3da5c1 [3016]" rotate="t" angle="180" colors="0 #2787a0;52429f #36b1d2;1 #34b3d6" focus="100%" type="gradient">
                    <o:fill v:ext="view" type="gradientUnscaled"/>
                  </v:fill>
                  <v:shadow on="t" color="black" opacity="22937f" origin=",.5" offset="0,.63889mm"/>
                </v:shape>
                <v:shape id="131 Flecha abajo" o:spid="_x0000_s1086" type="#_x0000_t67" style="position:absolute;left:35987;top:35757;width:4627;height:313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3sOMIA&#10;AADbAAAADwAAAGRycy9kb3ducmV2LnhtbERPyU7DMBC9I/UfrKnEjThFAqpQt0oXJFROTXPhNsRD&#10;EjUeh9jN8vf4UKnHp7evNqNpRE+dqy0rWEQxCOLC6ppLBfn542kJwnlkjY1lUjCRg8169rDCRNuB&#10;T9RnvhQhhF2CCirv20RKV1Rk0EW2JQ7cr+0M+gC7UuoOhxBuGvkcx6/SYM2hocKWdhUVl+xqFPy8&#10;be31eGi+5P4lS/Ppb/gebarU43xM30F4Gv1dfHN/agXL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ew4wgAAANsAAAAPAAAAAAAAAAAAAAAAAJgCAABkcnMvZG93&#10;bnJldi54bWxQSwUGAAAAAAQABAD1AAAAhwMAAAAA&#10;" adj="10800" fillcolor="#215a69 [1640]" stroked="f">
                  <v:fill color2="#3da5c1 [3016]" rotate="t" angle="180" colors="0 #2787a0;52429f #36b1d2;1 #34b3d6" focus="100%" type="gradient">
                    <o:fill v:ext="view" type="gradientUnscaled"/>
                  </v:fill>
                  <v:shadow on="t" color="black" opacity="22937f" origin=",.5" offset="0,.63889mm"/>
                </v:shape>
                <v:line id="136 Conector recto" o:spid="_x0000_s1087" style="position:absolute;visibility:visible;mso-wrap-style:square" from="67841,9877" to="67841,7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rNhMQAAADbAAAADwAAAGRycy9kb3ducmV2LnhtbESPUWvCQBCE3wv9D8cKvtWLlkoaPUUK&#10;BbG+VPsD1tyaBHN76d1WY399Tyj4OMzMN8x82btWnSnExrOB8SgDRVx623Bl4Gv//pSDioJssfVM&#10;Bq4UYbl4fJhjYf2FP+m8k0olCMcCDdQiXaF1LGtyGEe+I07e0QeHkmSotA14SXDX6kmWTbXDhtNC&#10;jR291VSedj/OwPfHdh2vh3Yi05ffzSms8ld5jsYMB/1qBkqol3v4v722BvIx3L6kH6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s2ExAAAANsAAAAPAAAAAAAAAAAA&#10;AAAAAKECAABkcnMvZG93bnJldi54bWxQSwUGAAAAAAQABAD5AAAAkgMAAAAA&#10;" strokecolor="#4579b8 [3044]"/>
                <v:shape id="137 Flecha abajo" o:spid="_x0000_s1088" type="#_x0000_t67" style="position:absolute;left:67868;top:36901;width:4627;height:44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546sQA&#10;AADbAAAADwAAAGRycy9kb3ducmV2LnhtbESPQWvCQBSE74L/YXlCb3WjFYmpGxGh0BaxNPbi7ZF9&#10;TZZm34bsGuO/d4WCx2FmvmHWm8E2oqfOG8cKZtMEBHHptOFKwc/x7TkF4QOyxsYxKbiSh00+Hq0x&#10;0+7C39QXoRIRwj5DBXUIbSalL2uy6KeuJY7er+sshii7SuoOLxFuGzlPkqW0aDgu1NjSrqbyrzhb&#10;BZ+H5dfHlQ6FPYfF3mxXpxeTnpR6mgzbVxCBhvAI/7fftYJ0Dvc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eOrEAAAA2wAAAA8AAAAAAAAAAAAAAAAAmAIAAGRycy9k&#10;b3ducmV2LnhtbFBLBQYAAAAABAAEAPUAAACJAwAAAAA=&#10;" adj="10800" fillcolor="#215a69 [1640]" stroked="f">
                  <v:fill color2="#3da5c1 [3016]" rotate="t" angle="180" colors="0 #2787a0;52429f #36b1d2;1 #34b3d6" focus="100%" type="gradient">
                    <o:fill v:ext="view" type="gradientUnscaled"/>
                  </v:fill>
                  <v:shadow on="t" color="black" opacity="22937f" origin=",.5" offset="0,.63889mm"/>
                </v:shape>
                <v:shapetype id="_x0000_t32" coordsize="21600,21600" o:spt="32" o:oned="t" path="m,l21600,21600e" filled="f">
                  <v:path arrowok="t" fillok="f" o:connecttype="none"/>
                  <o:lock v:ext="edit" shapetype="t"/>
                </v:shapetype>
                <v:shape id="139 Conector recto de flecha" o:spid="_x0000_s1089" type="#_x0000_t32" style="position:absolute;left:65778;top:9578;width:2063;height:1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P9a8MAAADbAAAADwAAAGRycy9kb3ducmV2LnhtbESPzWoCQRCE7wHfYWjBW5xVSZTVUUQI&#10;xEOQaH6uzUy7u7jTs+y0ur69Ewh4LKrqK2qx6nytLtTGKrCB0TADRWyDq7gw8HV4e56BioLssA5M&#10;Bm4UYbXsPS0wd+HKn3TZS6EShGOOBkqRJtc62pI8xmFoiJN3DK1HSbIttGvxmuC+1uMse9UeK04L&#10;JTa0Kcme9mdv4ByOH+tvN538jH5layvZ7si+GDPod+s5KKFOHuH/9rszMJvA35f0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z/WvDAAAA2wAAAA8AAAAAAAAAAAAA&#10;AAAAoQIAAGRycy9kb3ducmV2LnhtbFBLBQYAAAAABAAEAPkAAACRAwAAAAA=&#10;" strokecolor="#4579b8 [3044]">
                  <v:stroke endarrow="open"/>
                </v:shape>
                <v:shape id="140 Conector recto de flecha" o:spid="_x0000_s1090" type="#_x0000_t32" style="position:absolute;left:65805;top:27567;width:2064;height:1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plH8QAAADbAAAADwAAAGRycy9kb3ducmV2LnhtbESPQWsCMRSE7wX/Q3iCN82qbZWtUUQQ&#10;6qEUrW2vj+S5u7h5WTZP3f77piD0OMzMN8xi1flaXamNVWAD41EGitgGV3Fh4PixHc5BRUF2WAcm&#10;Az8UYbXsPSwwd+HGe7oepFAJwjFHA6VIk2sdbUke4yg0xMk7hdajJNkW2rV4S3Bf60mWPWuPFaeF&#10;EhvalGTPh4s3cAmnt/Wnm02/xt+ys5Xs3sk+GTPod+sXUEKd/Ifv7VdnYP4If1/SD9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GmUfxAAAANsAAAAPAAAAAAAAAAAA&#10;AAAAAKECAABkcnMvZG93bnJldi54bWxQSwUGAAAAAAQABAD5AAAAkgMAAAAA&#10;" strokecolor="#4579b8 [3044]">
                  <v:stroke endarrow="open"/>
                </v:shape>
                <v:shape id="141 Conector recto de flecha" o:spid="_x0000_s1091" type="#_x0000_t32" style="position:absolute;left:65832;top:50590;width:2064;height:1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bAhMMAAADbAAAADwAAAGRycy9kb3ducmV2LnhtbESPzWoCQRCE74G8w9CB3OKsBqNsHEUE&#10;QQ8hxN9rM9PuLtnpWXZa3bx9RhA8FlX1FTWZdb5WF2pjFdhAv5eBIrbBVVwY2G2Xb2NQUZAd1oHJ&#10;wB9FmE2fnyaYu3DlH7pspFAJwjFHA6VIk2sdbUkeYy80xMk7hdajJNkW2rV4TXBf60GWfWiPFaeF&#10;EhtalGR/N2dv4BxOX/O9G70f+kdZ20rW32SHxry+dPNPUEKdPML39soZGA/h9iX9AD3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WwITDAAAA2wAAAA8AAAAAAAAAAAAA&#10;AAAAoQIAAGRycy9kb3ducmV2LnhtbFBLBQYAAAAABAAEAPkAAACRAwAAAAA=&#10;" strokecolor="#4579b8 [3044]">
                  <v:stroke endarrow="open"/>
                </v:shape>
                <v:line id="143 Conector recto" o:spid="_x0000_s1092" style="position:absolute;visibility:visible;mso-wrap-style:square" from="9514,8979" to="9514,70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NV8MQAAADbAAAADwAAAGRycy9kb3ducmV2LnhtbESPUWvCQBCE3wv9D8cW+lYvVRrS1FNE&#10;EKT6UtsfsM1tk2BuL71bNfrre0LBx2FmvmGm88F16kghtp4NPI8yUMSVty3XBr4+V08FqCjIFjvP&#10;ZOBMEeaz+7spltaf+IOOO6lVgnAs0UAj0pdax6ohh3Hke+Lk/fjgUJIMtbYBTwnuOj3Oslw7bDkt&#10;NNjTsqFqvzs4A7+b7Tqev7ux5C+X931YFK8yicY8PgyLN1BCg9zC/+21NVDkcP2SfoC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1XwxAAAANsAAAAPAAAAAAAAAAAA&#10;AAAAAKECAABkcnMvZG93bnJldi54bWxQSwUGAAAAAAQABAD5AAAAkgMAAAAA&#10;" strokecolor="#4579b8 [3044]"/>
                <v:shape id="148 Flecha abajo" o:spid="_x0000_s1093" type="#_x0000_t67" style="position:absolute;left:4840;top:36397;width:4627;height:49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mSP8IA&#10;AADbAAAADwAAAGRycy9kb3ducmV2LnhtbESPUUsDMRCE34X+h7AF32yuIvY4m5arIIp9sa0/YLms&#10;l8NkcyRre/57Iwg+DjPzDbPeTsGrM6U8RDawXFSgiLtoB+4NvJ+ebmpQWZAt+shk4JsybDezqzU2&#10;Nl74QOej9KpAODdowImMjda5cxQwL+JIXLyPmAJKkanXNuGlwIPXt1V1rwMOXBYcjvToqPs8fgUD&#10;pzbtRx92d/XrKru3/STPrRdjrudT+wBKaJL/8F/7xRqoV/D7pfwA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6ZI/wgAAANsAAAAPAAAAAAAAAAAAAAAAAJgCAABkcnMvZG93&#10;bnJldi54bWxQSwUGAAAAAAQABAD1AAAAhwMAAAAA&#10;" adj="11512" fillcolor="#215a69 [1640]" stroked="f">
                  <v:fill color2="#3da5c1 [3016]" rotate="t" angle="180" colors="0 #2787a0;52429f #36b1d2;1 #34b3d6" focus="100%" type="gradient">
                    <o:fill v:ext="view" type="gradientUnscaled"/>
                  </v:fill>
                  <v:shadow on="t" color="black" opacity="22937f" origin=",.5" offset="0,.63889mm"/>
                </v:shape>
                <v:shape id="151 Conector recto de flecha" o:spid="_x0000_s1094" type="#_x0000_t32" style="position:absolute;left:9535;top:27899;width:2048;height:2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bV78AAADbAAAADwAAAGRycy9kb3ducmV2LnhtbERPy4rCMBTdD/gP4Q6403SUSumYighF&#10;t75Ad9fm9sE0N6VJtf79ZDEwy8N5rzejacWTetdYVvA1j0AQF1Y3XCm4nPNZAsJ5ZI2tZVLwJgeb&#10;bPKxxlTbFx/pefKVCCHsUlRQe9+lUrqiJoNubjviwJW2N+gD7Cupe3yFcNPKRRStpMGGQ0ONHe1q&#10;Kn5Og1GwLB/jPvFbmeQ3uxuGOI6v+V2p6ee4/QbhafT/4j/3QStIwtjwJfwAm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TbV78AAADbAAAADwAAAAAAAAAAAAAAAACh&#10;AgAAZHJzL2Rvd25yZXYueG1sUEsFBgAAAAAEAAQA+QAAAI0DAAAAAA==&#10;" strokecolor="#4579b8 [3044]">
                  <v:stroke endarrow="open"/>
                </v:shape>
                <v:shape id="152 Conector recto de flecha" o:spid="_x0000_s1095" type="#_x0000_t32" style="position:absolute;left:9582;top:50569;width:2048;height:2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h+zMIAAADbAAAADwAAAGRycy9kb3ducmV2LnhtbESPQYvCMBSE7wv+h/AEb2uqS5dajSJC&#10;Wa+6u6C3Z/Nsi81LaVKt/94IgsdhZr5hFqve1OJKrassK5iMIxDEudUVFwr+frPPBITzyBpry6Tg&#10;Tg5Wy8HHAlNtb7yj694XIkDYpaig9L5JpXR5SQbd2DbEwTvb1qAPsi2kbvEW4KaW0yj6lgYrDgsl&#10;NrQpKb/sO6Pg63zqfxK/lkl2sJuui+P4PzsqNRr26zkIT71/h1/trVaQzOD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h+zMIAAADbAAAADwAAAAAAAAAAAAAA&#10;AAChAgAAZHJzL2Rvd25yZXYueG1sUEsFBgAAAAAEAAQA+QAAAJADAAAAAA==&#10;" strokecolor="#4579b8 [3044]">
                  <v:stroke endarrow="open"/>
                </v:shape>
                <v:shape id="153 Conector recto de flecha" o:spid="_x0000_s1096" type="#_x0000_t32" style="position:absolute;left:9487;top:70524;width:2048;height: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tBjMEAAADbAAAADwAAAGRycy9kb3ducmV2LnhtbERPy0rDQBTdC/7DcIXuzERLJKaZhFII&#10;um2toLvbzM0DM3dCZtLGv+8sCl0ezjsvFzOIM02ut6zgJYpBENdW99wqOH5VzykI55E1DpZJwT85&#10;KIvHhxwzbS+8p/PBtyKEsMtQQef9mEnp6o4MusiOxIFr7GTQBzi1Uk94CeFmkK9x/CYN9hwaOhxp&#10;11H9d5iNgnVzWj5Sv5Vp9WN385wkyXf1q9TqadluQHha/F18c39qBe9hffgSfoAs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i0GMwQAAANsAAAAPAAAAAAAAAAAAAAAA&#10;AKECAABkcnMvZG93bnJldi54bWxQSwUGAAAAAAQABAD5AAAAjwMAAAAA&#10;" strokecolor="#4579b8 [3044]">
                  <v:stroke endarrow="open"/>
                </v:shape>
                <v:line id="155 Conector recto" o:spid="_x0000_s1097" style="position:absolute;visibility:visible;mso-wrap-style:square" from="65732,71286" to="67828,7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NbWcQAAADbAAAADwAAAGRycy9kb3ducmV2LnhtbESPUWsCMRCE34X+h7CCb5rTUtHTKFIo&#10;iO2Ltj9gvax3h5fNNdnq2V/fFAQfh5n5hlmuO9eoC4VYezYwHmWgiAtvay4NfH2+DWegoiBbbDyT&#10;gRtFWK+eekvMrb/yni4HKVWCcMzRQCXS5lrHoiKHceRb4uSdfHAoSYZS24DXBHeNnmTZVDusOS1U&#10;2NJrRcX58OMMfL9/bOPt2Exk+vK7O4fNbC7P0ZhBv9ssQAl18gjf21trYD6G/y/pB+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1tZxAAAANsAAAAPAAAAAAAAAAAA&#10;AAAAAKECAABkcnMvZG93bnJldi54bWxQSwUGAAAAAAQABAD5AAAAkgMAAAAA&#10;" strokecolor="#4579b8 [3044]"/>
                <v:line id="158 Conector recto" o:spid="_x0000_s1098" style="position:absolute;flip:x;visibility:visible;mso-wrap-style:square" from="9535,8992" to="11440,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3SMYAAADbAAAADwAAAGRycy9kb3ducmV2LnhtbESPQWvCQBSE70L/w/IK3sxGW6xNXUUE&#10;MSjYVnvo8ZF9TUKzb9Ps1kR/vSsIHoeZ+YaZzjtTiSM1rrSsYBjFIIgzq0vOFXwdVoMJCOeRNVaW&#10;ScGJHMxnD70pJtq2/EnHvc9FgLBLUEHhfZ1I6bKCDLrI1sTB+7GNQR9kk0vdYBvgppKjOB5LgyWH&#10;hQJrWhaU/e7/jYI05c3mzKv37+HH39o/ldvdc/uiVP+xW7yB8NT5e/jWTrWC1xF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090jGAAAA2wAAAA8AAAAAAAAA&#10;AAAAAAAAoQIAAGRycy9kb3ducmV2LnhtbFBLBQYAAAAABAAEAPkAAACUAwAAAAA=&#10;" strokecolor="#4579b8 [3044]"/>
                <v:shape id="42 Flecha abajo" o:spid="_x0000_s1099" type="#_x0000_t67" style="position:absolute;left:9344;top:26614;width:3143;height:2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LrMUA&#10;AADbAAAADwAAAGRycy9kb3ducmV2LnhtbESPQWvCQBSE74X+h+UVequbGgkaXUUKQluK0tSLt0f2&#10;mSxm34bsapJ/7xYKPQ4z8w2z2gy2ETfqvHGs4HWSgCAunTZcKTj+7F7mIHxA1tg4JgUjedisHx9W&#10;mGvX8zfdilCJCGGfo4I6hDaX0pc1WfQT1xJH7+w6iyHKrpK6wz7CbSOnSZJJi4bjQo0tvdVUXoqr&#10;VfC5zw4fI+0Lew2zL7NdnFIzPyn1/DRslyACDeE//Nd+1woWKfx+i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0usxQAAANsAAAAPAAAAAAAAAAAAAAAAAJgCAABkcnMv&#10;ZG93bnJldi54bWxQSwUGAAAAAAQABAD1AAAAigMAAAAA&#10;" adj="10800" fillcolor="#215a69 [1640]" stroked="f">
                  <v:fill color2="#3da5c1 [3016]" rotate="t" angle="180" colors="0 #2787a0;52429f #36b1d2;1 #34b3d6" focus="100%" type="gradient">
                    <o:fill v:ext="view" type="gradientUnscaled"/>
                  </v:fill>
                  <v:shadow on="t" color="black" opacity="22937f" origin=",.5" offset="0,.63889mm"/>
                </v:shape>
                <v:shape id="43 Flecha abajo" o:spid="_x0000_s1100" type="#_x0000_t67" style="position:absolute;left:9344;top:49474;width:3143;height:2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T2MQA&#10;AADbAAAADwAAAGRycy9kb3ducmV2LnhtbESPT4vCMBTE74LfITxhb5r6B9GuUUQQ3EUU6168PZq3&#10;bdjmpTRR67ffCILHYWZ+wyxWra3EjRpvHCsYDhIQxLnThgsFP+dtfwbCB2SNlWNS8CAPq2W3s8BU&#10;uzuf6JaFQkQI+xQVlCHUqZQ+L8miH7iaOHq/rrEYomwKqRu8R7it5ChJptKi4bhQYk2bkvK/7GoV&#10;fB+mx68HHTJ7DZO9Wc8vYzO7KPXRa9efIAK14R1+tXdawXwCz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C09jEAAAA2wAAAA8AAAAAAAAAAAAAAAAAmAIAAGRycy9k&#10;b3ducmV2LnhtbFBLBQYAAAAABAAEAPUAAACJAwAAAAA=&#10;" adj="10800" fillcolor="#215a69 [1640]" stroked="f">
                  <v:fill color2="#3da5c1 [3016]" rotate="t" angle="180" colors="0 #2787a0;52429f #36b1d2;1 #34b3d6" focus="100%" type="gradient">
                    <o:fill v:ext="view" type="gradientUnscaled"/>
                  </v:fill>
                  <v:shadow on="t" color="black" opacity="22937f" origin=",.5" offset="0,.63889mm"/>
                </v:shape>
                <v:shape id="44 Flecha abajo" o:spid="_x0000_s1101" type="#_x0000_t67" style="position:absolute;left:9344;top:69286;width:3143;height:2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52Q8QA&#10;AADbAAAADwAAAGRycy9kb3ducmV2LnhtbESPT4vCMBTE7wt+h/AEb2vqX7RrFBEEXRbF7l68PZq3&#10;bbB5KU3U+u03C4LHYWZ+wyxWra3EjRpvHCsY9BMQxLnThgsFP9/b9xkIH5A1Vo5JwYM8rJadtwWm&#10;2t35RLcsFCJC2KeooAyhTqX0eUkWfd/VxNH7dY3FEGVTSN3gPcJtJYdJMpUWDceFEmvalJRfsqtV&#10;8HmYHvcPOmT2GsZfZj0/j8zsrFSv264/QARqwyv8bO+0gvkE/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OdkPEAAAA2wAAAA8AAAAAAAAAAAAAAAAAmAIAAGRycy9k&#10;b3ducmV2LnhtbFBLBQYAAAAABAAEAPUAAACJAwAAAAA=&#10;" adj="10800" fillcolor="#215a69 [1640]" stroked="f">
                  <v:fill color2="#3da5c1 [3016]" rotate="t" angle="180" colors="0 #2787a0;52429f #36b1d2;1 #34b3d6" focus="100%" type="gradient">
                    <o:fill v:ext="view" type="gradientUnscaled"/>
                  </v:fill>
                  <v:shadow on="t" color="black" opacity="22937f" origin=",.5" offset="0,.63889mm"/>
                </v:shape>
                <v:shape id="45 Flecha abajo" o:spid="_x0000_s1102" type="#_x0000_t67" style="position:absolute;left:65065;top:8516;width:3143;height:2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118QA&#10;AADbAAAADwAAAGRycy9kb3ducmV2LnhtbESP3WoCMRSE7wXfIRzBu5qtC/5sjVIUqShoq/b+sDnd&#10;XZqcLJtU17c3QsHLYWa+YWaL1hpxocZXjhW8DhIQxLnTFRcKzqf1ywSED8gajWNScCMPi3m3M8NM&#10;uyt/0eUYChEh7DNUUIZQZ1L6vCSLfuBq4uj9uMZiiLIppG7wGuHWyGGSjKTFiuNCiTUtS8p/j39W&#10;wTbNDxtTV3xOx7vP72T/YVarVKl+r31/AxGoDc/wf3ujFUxH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ddfEAAAA2wAAAA8AAAAAAAAAAAAAAAAAmAIAAGRycy9k&#10;b3ducmV2LnhtbFBLBQYAAAAABAAEAPUAAACJAwAAAAA=&#10;" adj="10800" fillcolor="#215a69 [1640]" stroked="f">
                  <v:fill color2="#3da5c1 [3016]" rotate="t" angle="180" colors="0 #2787a0;52429f #36b1d2;1 #34b3d6" focus="100%" type="gradient">
                    <o:fill v:ext="view" type="gradientUnscaled"/>
                  </v:fill>
                  <v:shadow on="t" color="black" opacity="22937f" origin=",.5" offset="0,.63889mm"/>
                </v:shape>
                <v:shape id="46 Flecha abajo" o:spid="_x0000_s1103" type="#_x0000_t67" style="position:absolute;left:65161;top:26614;width:3143;height:257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PQTMMA&#10;AADbAAAADwAAAGRycy9kb3ducmV2LnhtbESP3WoCMRSE74W+QzgF7zRbF2pdjVIUUSxYf+8Pm9Pd&#10;pcnJsom6fXtTELwcZuYbZjJrrRFXanzlWMFbPwFBnDtdcaHgdFz2PkD4gKzROCYFf+RhNn3pTDDT&#10;7sZ7uh5CISKEfYYKyhDqTEqfl2TR911NHL0f11gMUTaF1A3eItwaOUiSd2mx4rhQYk3zkvLfw8Uq&#10;2KT599rUFZ/S4dfunGxXZrFIleq+tp9jEIHa8Aw/2mutYDSE/y/x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PQTMMAAADbAAAADwAAAAAAAAAAAAAAAACYAgAAZHJzL2Rv&#10;d25yZXYueG1sUEsFBgAAAAAEAAQA9QAAAIgDAAAAAA==&#10;" adj="10800" fillcolor="#215a69 [1640]" stroked="f">
                  <v:fill color2="#3da5c1 [3016]" rotate="t" angle="180" colors="0 #2787a0;52429f #36b1d2;1 #34b3d6" focus="100%" type="gradient">
                    <o:fill v:ext="view" type="gradientUnscaled"/>
                  </v:fill>
                  <v:shadow on="t" color="black" opacity="22937f" origin=",.5" offset="0,.63889mm"/>
                </v:shape>
                <v:shape id="47 Flecha abajo" o:spid="_x0000_s1104" type="#_x0000_t67" style="position:absolute;left:65065;top:49474;width:3143;height:2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EPsEA&#10;AADbAAAADwAAAGRycy9kb3ducmV2LnhtbERPXWvCMBR9F/wP4Qp7s+kszK1rKqKMiYLbnHu/NHdt&#10;MbkpTabdvzcPgo+H810sBmvEmXrfOlbwmKQgiCunW64VHL/fps8gfEDWaByTgn/ysCjHowJz7S78&#10;RedDqEUMYZ+jgiaELpfSVw1Z9InriCP363qLIcK+lrrHSwy3Rs7S9ElabDk2NNjRqqHqdPizCrZZ&#10;9bExXcvHbL77/En372a9zpR6mAzLVxCBhnAX39wbreAljo1f4g+Q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8RD7BAAAA2wAAAA8AAAAAAAAAAAAAAAAAmAIAAGRycy9kb3du&#10;cmV2LnhtbFBLBQYAAAAABAAEAPUAAACGAwAAAAA=&#10;" adj="10800" fillcolor="#215a69 [1640]" stroked="f">
                  <v:fill color2="#3da5c1 [3016]" rotate="t" angle="180" colors="0 #2787a0;52429f #36b1d2;1 #34b3d6" focus="100%" type="gradient">
                    <o:fill v:ext="view" type="gradientUnscaled"/>
                  </v:fill>
                  <v:shadow on="t" color="black" opacity="22937f" origin=",.5" offset="0,.63889mm"/>
                </v:shape>
                <w10:anchorlock/>
              </v:group>
            </w:pict>
          </mc:Fallback>
        </mc:AlternateContent>
      </w:r>
      <w:r w:rsidRPr="004B17C8">
        <w:rPr>
          <w:rFonts w:ascii="Times New Roman" w:hAnsi="Times New Roman" w:cs="Times New Roman"/>
          <w:bCs/>
          <w:color w:val="auto"/>
          <w:sz w:val="20"/>
          <w:szCs w:val="20"/>
        </w:rPr>
        <w:t>Nota Fuente: Elaboración propia basada en revisión y análisis documental.</w:t>
      </w:r>
    </w:p>
    <w:p w:rsidR="001B337E" w:rsidRPr="004B17C8" w:rsidRDefault="001B337E" w:rsidP="001B337E">
      <w:pPr>
        <w:pStyle w:val="Default"/>
        <w:spacing w:line="480" w:lineRule="auto"/>
        <w:jc w:val="both"/>
        <w:rPr>
          <w:rFonts w:ascii="Times New Roman" w:hAnsi="Times New Roman" w:cs="Times New Roman"/>
          <w:bCs/>
          <w:color w:val="auto"/>
        </w:rPr>
      </w:pPr>
    </w:p>
    <w:p w:rsidR="00CF7656" w:rsidRPr="004B17C8" w:rsidRDefault="00CF7656" w:rsidP="00CF7656">
      <w:pPr>
        <w:pStyle w:val="Default"/>
        <w:spacing w:line="480" w:lineRule="auto"/>
        <w:jc w:val="both"/>
        <w:outlineLvl w:val="2"/>
        <w:rPr>
          <w:rFonts w:ascii="Times New Roman" w:hAnsi="Times New Roman" w:cs="Times New Roman"/>
          <w:bCs/>
          <w:color w:val="auto"/>
        </w:rPr>
      </w:pPr>
      <w:bookmarkStart w:id="79" w:name="_Toc338941990"/>
      <w:r w:rsidRPr="004B17C8">
        <w:rPr>
          <w:rFonts w:ascii="Times New Roman" w:hAnsi="Times New Roman" w:cs="Times New Roman"/>
          <w:bCs/>
          <w:color w:val="auto"/>
        </w:rPr>
        <w:t>3.</w:t>
      </w:r>
      <w:r w:rsidR="007B3BD4" w:rsidRPr="004B17C8">
        <w:rPr>
          <w:rFonts w:ascii="Times New Roman" w:hAnsi="Times New Roman" w:cs="Times New Roman"/>
          <w:bCs/>
          <w:color w:val="auto"/>
        </w:rPr>
        <w:t>4</w:t>
      </w:r>
      <w:r w:rsidRPr="004B17C8">
        <w:rPr>
          <w:rFonts w:ascii="Times New Roman" w:hAnsi="Times New Roman" w:cs="Times New Roman"/>
          <w:bCs/>
          <w:color w:val="auto"/>
        </w:rPr>
        <w:t>.</w:t>
      </w:r>
      <w:r w:rsidR="007B3BD4" w:rsidRPr="004B17C8">
        <w:rPr>
          <w:rFonts w:ascii="Times New Roman" w:hAnsi="Times New Roman" w:cs="Times New Roman"/>
          <w:bCs/>
          <w:color w:val="auto"/>
        </w:rPr>
        <w:t>1</w:t>
      </w:r>
      <w:r w:rsidRPr="004B17C8">
        <w:rPr>
          <w:rFonts w:ascii="Times New Roman" w:hAnsi="Times New Roman" w:cs="Times New Roman"/>
          <w:bCs/>
          <w:color w:val="auto"/>
        </w:rPr>
        <w:t>. Documentos de la etapa</w:t>
      </w:r>
      <w:bookmarkEnd w:id="79"/>
    </w:p>
    <w:p w:rsidR="00CF7656" w:rsidRPr="004B17C8" w:rsidRDefault="00683449" w:rsidP="00D10541">
      <w:pPr>
        <w:pStyle w:val="Default"/>
        <w:numPr>
          <w:ilvl w:val="0"/>
          <w:numId w:val="27"/>
        </w:numPr>
        <w:spacing w:line="480" w:lineRule="auto"/>
        <w:jc w:val="both"/>
        <w:rPr>
          <w:rFonts w:ascii="Times New Roman" w:hAnsi="Times New Roman" w:cs="Times New Roman"/>
          <w:bCs/>
          <w:color w:val="auto"/>
        </w:rPr>
      </w:pPr>
      <w:r w:rsidRPr="004B17C8">
        <w:rPr>
          <w:rFonts w:ascii="Times New Roman" w:hAnsi="Times New Roman" w:cs="Times New Roman"/>
          <w:bCs/>
          <w:color w:val="auto"/>
        </w:rPr>
        <w:t>Mapa de procesos</w:t>
      </w:r>
    </w:p>
    <w:p w:rsidR="00683449" w:rsidRPr="004B17C8" w:rsidRDefault="00A322A9" w:rsidP="00683449">
      <w:pPr>
        <w:pStyle w:val="Default"/>
        <w:spacing w:line="480" w:lineRule="auto"/>
        <w:ind w:left="708"/>
        <w:jc w:val="both"/>
        <w:rPr>
          <w:rFonts w:ascii="Times New Roman" w:hAnsi="Times New Roman" w:cs="Times New Roman"/>
          <w:bCs/>
          <w:color w:val="auto"/>
        </w:rPr>
      </w:pPr>
      <w:r w:rsidRPr="004B17C8">
        <w:rPr>
          <w:rFonts w:ascii="Times New Roman" w:hAnsi="Times New Roman" w:cs="Times New Roman"/>
          <w:bCs/>
          <w:color w:val="auto"/>
        </w:rPr>
        <w:t>Como ya se explic</w:t>
      </w:r>
      <w:r w:rsidR="00591148" w:rsidRPr="004B17C8">
        <w:rPr>
          <w:rFonts w:ascii="Times New Roman" w:hAnsi="Times New Roman" w:cs="Times New Roman"/>
          <w:bCs/>
          <w:color w:val="auto"/>
        </w:rPr>
        <w:t>ó anteriormente en e</w:t>
      </w:r>
      <w:r w:rsidRPr="004B17C8">
        <w:rPr>
          <w:rFonts w:ascii="Times New Roman" w:hAnsi="Times New Roman" w:cs="Times New Roman"/>
          <w:bCs/>
          <w:color w:val="auto"/>
        </w:rPr>
        <w:t xml:space="preserve">sta etapa: </w:t>
      </w:r>
      <w:r w:rsidR="00591148" w:rsidRPr="004B17C8">
        <w:rPr>
          <w:rFonts w:ascii="Times New Roman" w:hAnsi="Times New Roman" w:cs="Times New Roman"/>
          <w:bCs/>
          <w:color w:val="auto"/>
        </w:rPr>
        <w:t xml:space="preserve">éste </w:t>
      </w:r>
      <w:r w:rsidRPr="004B17C8">
        <w:rPr>
          <w:rFonts w:ascii="Times New Roman" w:hAnsi="Times New Roman" w:cs="Times New Roman"/>
          <w:bCs/>
          <w:color w:val="auto"/>
        </w:rPr>
        <w:t>es un diagrama en el que se visualizan los procesos de la universidad, su clasificación y sus interrelaciones.</w:t>
      </w:r>
    </w:p>
    <w:p w:rsidR="00591148" w:rsidRPr="004B17C8" w:rsidRDefault="00591148" w:rsidP="00683449">
      <w:pPr>
        <w:pStyle w:val="Default"/>
        <w:spacing w:line="480" w:lineRule="auto"/>
        <w:ind w:left="708"/>
        <w:jc w:val="both"/>
        <w:rPr>
          <w:rFonts w:ascii="Times New Roman" w:hAnsi="Times New Roman" w:cs="Times New Roman"/>
          <w:bCs/>
          <w:color w:val="auto"/>
        </w:rPr>
      </w:pPr>
    </w:p>
    <w:p w:rsidR="00591148" w:rsidRPr="004B17C8" w:rsidRDefault="00591148" w:rsidP="00683449">
      <w:pPr>
        <w:pStyle w:val="Default"/>
        <w:spacing w:line="480" w:lineRule="auto"/>
        <w:ind w:left="708"/>
        <w:jc w:val="both"/>
        <w:rPr>
          <w:rFonts w:ascii="Times New Roman" w:hAnsi="Times New Roman" w:cs="Times New Roman"/>
          <w:bCs/>
          <w:color w:val="auto"/>
        </w:rPr>
      </w:pPr>
    </w:p>
    <w:p w:rsidR="00455B15" w:rsidRPr="004B17C8" w:rsidRDefault="00455B15" w:rsidP="00455B15">
      <w:pPr>
        <w:pStyle w:val="Default"/>
        <w:spacing w:line="480" w:lineRule="auto"/>
        <w:jc w:val="both"/>
        <w:rPr>
          <w:rFonts w:ascii="Times New Roman" w:hAnsi="Times New Roman" w:cs="Times New Roman"/>
          <w:bCs/>
          <w:color w:val="auto"/>
        </w:rPr>
      </w:pPr>
    </w:p>
    <w:p w:rsidR="00A571BF" w:rsidRPr="004B17C8" w:rsidRDefault="00A571BF" w:rsidP="00A571BF">
      <w:pPr>
        <w:pStyle w:val="Default"/>
        <w:spacing w:line="480" w:lineRule="auto"/>
        <w:jc w:val="both"/>
        <w:outlineLvl w:val="1"/>
        <w:rPr>
          <w:rFonts w:ascii="Times New Roman" w:hAnsi="Times New Roman" w:cs="Times New Roman"/>
          <w:bCs/>
          <w:color w:val="auto"/>
        </w:rPr>
      </w:pPr>
      <w:bookmarkStart w:id="80" w:name="_Toc336859643"/>
      <w:bookmarkStart w:id="81" w:name="_Toc338941991"/>
      <w:r w:rsidRPr="004B17C8">
        <w:rPr>
          <w:rFonts w:ascii="Times New Roman" w:hAnsi="Times New Roman" w:cs="Times New Roman"/>
          <w:bCs/>
          <w:color w:val="auto"/>
        </w:rPr>
        <w:t>3.</w:t>
      </w:r>
      <w:r w:rsidR="007B3BD4" w:rsidRPr="004B17C8">
        <w:rPr>
          <w:rFonts w:ascii="Times New Roman" w:hAnsi="Times New Roman" w:cs="Times New Roman"/>
          <w:bCs/>
          <w:color w:val="auto"/>
        </w:rPr>
        <w:t>5</w:t>
      </w:r>
      <w:r w:rsidRPr="004B17C8">
        <w:rPr>
          <w:rFonts w:ascii="Times New Roman" w:hAnsi="Times New Roman" w:cs="Times New Roman"/>
          <w:bCs/>
          <w:color w:val="auto"/>
        </w:rPr>
        <w:t xml:space="preserve">. </w:t>
      </w:r>
      <w:r w:rsidR="00B66EE4" w:rsidRPr="004B17C8">
        <w:rPr>
          <w:rFonts w:ascii="Times New Roman" w:hAnsi="Times New Roman" w:cs="Times New Roman"/>
          <w:bCs/>
          <w:color w:val="auto"/>
        </w:rPr>
        <w:t>Cuarta</w:t>
      </w:r>
      <w:r w:rsidRPr="004B17C8">
        <w:rPr>
          <w:rFonts w:ascii="Times New Roman" w:hAnsi="Times New Roman" w:cs="Times New Roman"/>
          <w:bCs/>
          <w:color w:val="auto"/>
        </w:rPr>
        <w:t xml:space="preserve"> etapa: Implementación</w:t>
      </w:r>
      <w:bookmarkEnd w:id="80"/>
      <w:bookmarkEnd w:id="81"/>
    </w:p>
    <w:p w:rsidR="00A571BF" w:rsidRPr="004B17C8" w:rsidRDefault="00A571BF" w:rsidP="00A571BF">
      <w:pPr>
        <w:pStyle w:val="NormalWeb"/>
        <w:spacing w:before="0" w:beforeAutospacing="0" w:after="0" w:afterAutospacing="0" w:line="480" w:lineRule="auto"/>
        <w:jc w:val="both"/>
      </w:pPr>
      <w:r w:rsidRPr="004B17C8">
        <w:t>Una vez creado, desarrollado, estructurado y documentado todo el sistema de gestión de la cali</w:t>
      </w:r>
      <w:r w:rsidR="0030316D" w:rsidRPr="004B17C8">
        <w:t>dad para la universidad, además de</w:t>
      </w:r>
      <w:r w:rsidRPr="004B17C8">
        <w:t xml:space="preserve"> realizadas las capacitaciones pertinentes en los diferentes niveles a todo el personal, se debe pone en marcha todo el sistema</w:t>
      </w:r>
      <w:r w:rsidR="0030316D" w:rsidRPr="004B17C8">
        <w:t xml:space="preserve"> (o su gestión)</w:t>
      </w:r>
      <w:r w:rsidRPr="004B17C8">
        <w:t>, siguiendo la documentación del sistema.</w:t>
      </w:r>
    </w:p>
    <w:p w:rsidR="00A571BF" w:rsidRPr="004B17C8" w:rsidRDefault="00A571BF" w:rsidP="00A571BF">
      <w:pPr>
        <w:pStyle w:val="NormalWeb"/>
        <w:spacing w:before="0" w:beforeAutospacing="0" w:after="0" w:afterAutospacing="0" w:line="480" w:lineRule="auto"/>
        <w:jc w:val="both"/>
      </w:pPr>
      <w:r w:rsidRPr="004B17C8">
        <w:t xml:space="preserve">Hay que tener presente que se deben estar haciendo los ajustes necesarios, a medida que se </w:t>
      </w:r>
      <w:r w:rsidR="00C66325" w:rsidRPr="004B17C8">
        <w:t>complete el ciclo</w:t>
      </w:r>
      <w:r w:rsidRPr="004B17C8">
        <w:t xml:space="preserve"> “PHVA”, para estar </w:t>
      </w:r>
      <w:r w:rsidR="00C66325" w:rsidRPr="004B17C8">
        <w:t xml:space="preserve">de conformidad </w:t>
      </w:r>
      <w:r w:rsidRPr="004B17C8">
        <w:t>con la mejora continua.</w:t>
      </w:r>
    </w:p>
    <w:p w:rsidR="00A571BF" w:rsidRPr="004B17C8" w:rsidRDefault="002D3B0E" w:rsidP="00A571BF">
      <w:pPr>
        <w:pStyle w:val="NormalWeb"/>
        <w:spacing w:before="0" w:beforeAutospacing="0" w:after="0" w:afterAutospacing="0" w:line="480" w:lineRule="auto"/>
        <w:jc w:val="both"/>
      </w:pPr>
      <w:r w:rsidRPr="004B17C8">
        <w:t xml:space="preserve">Después de los anteriores pasos </w:t>
      </w:r>
      <w:r w:rsidR="00A571BF" w:rsidRPr="004B17C8">
        <w:t>se debe haber formado un grupo de auditores internos, para que evalúen el cumplimiento y acople del sistema de gestión de la calidad a los requisitos de norma.</w:t>
      </w:r>
    </w:p>
    <w:p w:rsidR="00CF7656" w:rsidRPr="004B17C8" w:rsidRDefault="00CF7656" w:rsidP="004A4BCA">
      <w:pPr>
        <w:spacing w:after="0" w:line="480" w:lineRule="auto"/>
        <w:jc w:val="both"/>
        <w:rPr>
          <w:rFonts w:ascii="Times New Roman" w:hAnsi="Times New Roman"/>
          <w:sz w:val="24"/>
          <w:szCs w:val="24"/>
        </w:rPr>
      </w:pPr>
    </w:p>
    <w:p w:rsidR="0073370F" w:rsidRPr="004B17C8" w:rsidRDefault="00A74BC2" w:rsidP="0066383E">
      <w:pPr>
        <w:pStyle w:val="Default"/>
        <w:spacing w:line="480" w:lineRule="auto"/>
        <w:jc w:val="both"/>
        <w:outlineLvl w:val="1"/>
        <w:rPr>
          <w:rFonts w:ascii="Times New Roman" w:hAnsi="Times New Roman" w:cs="Times New Roman"/>
          <w:bCs/>
          <w:color w:val="auto"/>
        </w:rPr>
      </w:pPr>
      <w:bookmarkStart w:id="82" w:name="_Toc336859644"/>
      <w:bookmarkStart w:id="83" w:name="_Toc338941992"/>
      <w:r w:rsidRPr="004B17C8">
        <w:rPr>
          <w:rFonts w:ascii="Times New Roman" w:hAnsi="Times New Roman" w:cs="Times New Roman"/>
          <w:bCs/>
          <w:color w:val="auto"/>
        </w:rPr>
        <w:t>3</w:t>
      </w:r>
      <w:r w:rsidR="0073370F" w:rsidRPr="004B17C8">
        <w:rPr>
          <w:rFonts w:ascii="Times New Roman" w:hAnsi="Times New Roman" w:cs="Times New Roman"/>
          <w:bCs/>
          <w:color w:val="auto"/>
        </w:rPr>
        <w:t>.</w:t>
      </w:r>
      <w:r w:rsidR="007B3BD4" w:rsidRPr="004B17C8">
        <w:rPr>
          <w:rFonts w:ascii="Times New Roman" w:hAnsi="Times New Roman" w:cs="Times New Roman"/>
          <w:bCs/>
          <w:color w:val="auto"/>
        </w:rPr>
        <w:t>6</w:t>
      </w:r>
      <w:r w:rsidR="0066383E" w:rsidRPr="004B17C8">
        <w:rPr>
          <w:rFonts w:ascii="Times New Roman" w:hAnsi="Times New Roman" w:cs="Times New Roman"/>
          <w:bCs/>
          <w:color w:val="auto"/>
        </w:rPr>
        <w:t xml:space="preserve">. </w:t>
      </w:r>
      <w:r w:rsidR="00B66EE4" w:rsidRPr="004B17C8">
        <w:rPr>
          <w:rFonts w:ascii="Times New Roman" w:hAnsi="Times New Roman" w:cs="Times New Roman"/>
          <w:bCs/>
          <w:color w:val="auto"/>
        </w:rPr>
        <w:t xml:space="preserve">Quinta </w:t>
      </w:r>
      <w:r w:rsidR="002F43CD" w:rsidRPr="004B17C8">
        <w:rPr>
          <w:rFonts w:ascii="Times New Roman" w:hAnsi="Times New Roman" w:cs="Times New Roman"/>
          <w:bCs/>
          <w:color w:val="auto"/>
        </w:rPr>
        <w:t>e</w:t>
      </w:r>
      <w:r w:rsidR="006F0120" w:rsidRPr="004B17C8">
        <w:rPr>
          <w:rFonts w:ascii="Times New Roman" w:hAnsi="Times New Roman" w:cs="Times New Roman"/>
          <w:bCs/>
          <w:color w:val="auto"/>
        </w:rPr>
        <w:t>tapa</w:t>
      </w:r>
      <w:r w:rsidR="00D23F7F" w:rsidRPr="004B17C8">
        <w:rPr>
          <w:rFonts w:ascii="Times New Roman" w:hAnsi="Times New Roman" w:cs="Times New Roman"/>
          <w:bCs/>
          <w:color w:val="auto"/>
        </w:rPr>
        <w:t xml:space="preserve">: </w:t>
      </w:r>
      <w:r w:rsidR="00DC7B1E" w:rsidRPr="004B17C8">
        <w:rPr>
          <w:rFonts w:ascii="Times New Roman" w:hAnsi="Times New Roman" w:cs="Times New Roman"/>
          <w:bCs/>
          <w:color w:val="auto"/>
        </w:rPr>
        <w:t>Seguimiento</w:t>
      </w:r>
      <w:bookmarkEnd w:id="82"/>
      <w:r w:rsidR="00450F72" w:rsidRPr="004B17C8">
        <w:rPr>
          <w:rFonts w:ascii="Times New Roman" w:hAnsi="Times New Roman" w:cs="Times New Roman"/>
          <w:bCs/>
          <w:color w:val="auto"/>
        </w:rPr>
        <w:t>, medición, análisis y revisión</w:t>
      </w:r>
      <w:bookmarkEnd w:id="83"/>
    </w:p>
    <w:p w:rsidR="00F91DAC" w:rsidRPr="004B17C8" w:rsidRDefault="00F91DAC" w:rsidP="00F91DAC">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En ésta etapa se analiza, resuelve y documenta, la siguiente</w:t>
      </w:r>
      <w:r w:rsidR="00944B74" w:rsidRPr="004B17C8">
        <w:rPr>
          <w:rFonts w:ascii="Times New Roman" w:hAnsi="Times New Roman" w:cs="Times New Roman"/>
          <w:bCs/>
          <w:color w:val="auto"/>
        </w:rPr>
        <w:t xml:space="preserve"> pregunta:</w:t>
      </w:r>
      <w:r w:rsidRPr="004B17C8">
        <w:rPr>
          <w:rFonts w:ascii="Times New Roman" w:hAnsi="Times New Roman" w:cs="Times New Roman"/>
          <w:bCs/>
          <w:color w:val="auto"/>
        </w:rPr>
        <w:t xml:space="preserve"> ¿Cuánto hay que hacer para hace</w:t>
      </w:r>
      <w:r w:rsidR="0098039B" w:rsidRPr="004B17C8">
        <w:rPr>
          <w:rFonts w:ascii="Times New Roman" w:hAnsi="Times New Roman" w:cs="Times New Roman"/>
          <w:bCs/>
          <w:color w:val="auto"/>
        </w:rPr>
        <w:t>rlo bien?</w:t>
      </w:r>
    </w:p>
    <w:p w:rsidR="00E856FD" w:rsidRPr="004B17C8" w:rsidRDefault="00725CD1" w:rsidP="00E856FD">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norma ISO 9004 marca la importancia que tiene para el sistema</w:t>
      </w:r>
      <w:r w:rsidR="00E856FD" w:rsidRPr="004B17C8">
        <w:rPr>
          <w:rFonts w:ascii="Times New Roman" w:hAnsi="Times New Roman"/>
          <w:sz w:val="24"/>
          <w:szCs w:val="24"/>
        </w:rPr>
        <w:t>,</w:t>
      </w:r>
      <w:r w:rsidRPr="004B17C8">
        <w:rPr>
          <w:rFonts w:ascii="Times New Roman" w:hAnsi="Times New Roman"/>
          <w:sz w:val="24"/>
          <w:szCs w:val="24"/>
        </w:rPr>
        <w:t xml:space="preserve"> la mejora continua y el </w:t>
      </w:r>
      <w:r w:rsidR="00417BB8" w:rsidRPr="004B17C8">
        <w:rPr>
          <w:rFonts w:ascii="Times New Roman" w:hAnsi="Times New Roman"/>
          <w:sz w:val="24"/>
          <w:szCs w:val="24"/>
        </w:rPr>
        <w:t>logr</w:t>
      </w:r>
      <w:r w:rsidRPr="004B17C8">
        <w:rPr>
          <w:rFonts w:ascii="Times New Roman" w:hAnsi="Times New Roman"/>
          <w:sz w:val="24"/>
          <w:szCs w:val="24"/>
        </w:rPr>
        <w:t>o</w:t>
      </w:r>
      <w:r w:rsidR="00417BB8" w:rsidRPr="004B17C8">
        <w:rPr>
          <w:rFonts w:ascii="Times New Roman" w:hAnsi="Times New Roman"/>
          <w:sz w:val="24"/>
          <w:szCs w:val="24"/>
        </w:rPr>
        <w:t xml:space="preserve"> </w:t>
      </w:r>
      <w:r w:rsidRPr="004B17C8">
        <w:rPr>
          <w:rFonts w:ascii="Times New Roman" w:hAnsi="Times New Roman"/>
          <w:sz w:val="24"/>
          <w:szCs w:val="24"/>
        </w:rPr>
        <w:t>d</w:t>
      </w:r>
      <w:r w:rsidR="00417BB8" w:rsidRPr="004B17C8">
        <w:rPr>
          <w:rFonts w:ascii="Times New Roman" w:hAnsi="Times New Roman"/>
          <w:sz w:val="24"/>
          <w:szCs w:val="24"/>
        </w:rPr>
        <w:t>el éxito sosten</w:t>
      </w:r>
      <w:r w:rsidR="00E856FD" w:rsidRPr="004B17C8">
        <w:rPr>
          <w:rFonts w:ascii="Times New Roman" w:hAnsi="Times New Roman"/>
          <w:sz w:val="24"/>
          <w:szCs w:val="24"/>
        </w:rPr>
        <w:t xml:space="preserve">ido, </w:t>
      </w:r>
      <w:r w:rsidRPr="004B17C8">
        <w:rPr>
          <w:rFonts w:ascii="Times New Roman" w:hAnsi="Times New Roman"/>
          <w:sz w:val="24"/>
          <w:szCs w:val="24"/>
        </w:rPr>
        <w:t xml:space="preserve">la necesidad de </w:t>
      </w:r>
      <w:r w:rsidR="00417BB8" w:rsidRPr="004B17C8">
        <w:rPr>
          <w:rFonts w:ascii="Times New Roman" w:hAnsi="Times New Roman"/>
          <w:sz w:val="24"/>
          <w:szCs w:val="24"/>
        </w:rPr>
        <w:t>reali</w:t>
      </w:r>
      <w:r w:rsidRPr="004B17C8">
        <w:rPr>
          <w:rFonts w:ascii="Times New Roman" w:hAnsi="Times New Roman"/>
          <w:sz w:val="24"/>
          <w:szCs w:val="24"/>
        </w:rPr>
        <w:t xml:space="preserve">zar un estricto </w:t>
      </w:r>
      <w:r w:rsidR="00417BB8" w:rsidRPr="004B17C8">
        <w:rPr>
          <w:rFonts w:ascii="Times New Roman" w:hAnsi="Times New Roman"/>
          <w:sz w:val="24"/>
          <w:szCs w:val="24"/>
        </w:rPr>
        <w:t xml:space="preserve">seguimiento, </w:t>
      </w:r>
      <w:r w:rsidRPr="004B17C8">
        <w:rPr>
          <w:rFonts w:ascii="Times New Roman" w:hAnsi="Times New Roman"/>
          <w:sz w:val="24"/>
          <w:szCs w:val="24"/>
        </w:rPr>
        <w:t>medición</w:t>
      </w:r>
      <w:r w:rsidR="00417BB8" w:rsidRPr="004B17C8">
        <w:rPr>
          <w:rFonts w:ascii="Times New Roman" w:hAnsi="Times New Roman"/>
          <w:sz w:val="24"/>
          <w:szCs w:val="24"/>
        </w:rPr>
        <w:t xml:space="preserve">, </w:t>
      </w:r>
      <w:r w:rsidR="00E856FD" w:rsidRPr="004B17C8">
        <w:rPr>
          <w:rFonts w:ascii="Times New Roman" w:hAnsi="Times New Roman"/>
          <w:sz w:val="24"/>
          <w:szCs w:val="24"/>
        </w:rPr>
        <w:t>análisis</w:t>
      </w:r>
      <w:r w:rsidRPr="004B17C8">
        <w:rPr>
          <w:rFonts w:ascii="Times New Roman" w:hAnsi="Times New Roman"/>
          <w:sz w:val="24"/>
          <w:szCs w:val="24"/>
        </w:rPr>
        <w:t xml:space="preserve"> </w:t>
      </w:r>
      <w:r w:rsidR="00417BB8" w:rsidRPr="004B17C8">
        <w:rPr>
          <w:rFonts w:ascii="Times New Roman" w:hAnsi="Times New Roman"/>
          <w:sz w:val="24"/>
          <w:szCs w:val="24"/>
        </w:rPr>
        <w:t xml:space="preserve">y </w:t>
      </w:r>
      <w:r w:rsidR="00E856FD" w:rsidRPr="004B17C8">
        <w:rPr>
          <w:rFonts w:ascii="Times New Roman" w:hAnsi="Times New Roman"/>
          <w:sz w:val="24"/>
          <w:szCs w:val="24"/>
        </w:rPr>
        <w:t xml:space="preserve">revisión </w:t>
      </w:r>
      <w:r w:rsidR="00E63BDE" w:rsidRPr="004B17C8">
        <w:rPr>
          <w:rFonts w:ascii="Times New Roman" w:hAnsi="Times New Roman"/>
          <w:sz w:val="24"/>
          <w:szCs w:val="24"/>
        </w:rPr>
        <w:t>r</w:t>
      </w:r>
      <w:r w:rsidR="00417BB8" w:rsidRPr="004B17C8">
        <w:rPr>
          <w:rFonts w:ascii="Times New Roman" w:hAnsi="Times New Roman"/>
          <w:sz w:val="24"/>
          <w:szCs w:val="24"/>
        </w:rPr>
        <w:t xml:space="preserve">egular </w:t>
      </w:r>
      <w:r w:rsidR="00E856FD" w:rsidRPr="004B17C8">
        <w:rPr>
          <w:rFonts w:ascii="Times New Roman" w:hAnsi="Times New Roman"/>
          <w:sz w:val="24"/>
          <w:szCs w:val="24"/>
        </w:rPr>
        <w:t>del</w:t>
      </w:r>
      <w:r w:rsidR="00417BB8" w:rsidRPr="004B17C8">
        <w:rPr>
          <w:rFonts w:ascii="Times New Roman" w:hAnsi="Times New Roman"/>
          <w:sz w:val="24"/>
          <w:szCs w:val="24"/>
        </w:rPr>
        <w:t xml:space="preserve"> desempeño</w:t>
      </w:r>
      <w:r w:rsidR="00E856FD" w:rsidRPr="004B17C8">
        <w:rPr>
          <w:rFonts w:ascii="Times New Roman" w:hAnsi="Times New Roman"/>
          <w:sz w:val="24"/>
          <w:szCs w:val="24"/>
        </w:rPr>
        <w:t xml:space="preserve"> de todo el sistema de gestión de la calidad</w:t>
      </w:r>
      <w:r w:rsidR="00417BB8" w:rsidRPr="004B17C8">
        <w:rPr>
          <w:rFonts w:ascii="Times New Roman" w:hAnsi="Times New Roman"/>
          <w:sz w:val="24"/>
          <w:szCs w:val="24"/>
        </w:rPr>
        <w:t>.</w:t>
      </w:r>
    </w:p>
    <w:p w:rsidR="00417BB8" w:rsidRPr="004B17C8" w:rsidRDefault="00B11706" w:rsidP="00B11706">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Con relación al seguimiento del sistema de gestión de la calidad, l</w:t>
      </w:r>
      <w:r w:rsidR="00417BB8" w:rsidRPr="004B17C8">
        <w:rPr>
          <w:rFonts w:ascii="Times New Roman" w:hAnsi="Times New Roman"/>
          <w:sz w:val="24"/>
          <w:szCs w:val="24"/>
        </w:rPr>
        <w:t xml:space="preserve">a alta dirección debería establecer y mantener procesos para realizar el seguimiento del entorno de la </w:t>
      </w:r>
      <w:r w:rsidRPr="004B17C8">
        <w:rPr>
          <w:rFonts w:ascii="Times New Roman" w:hAnsi="Times New Roman"/>
          <w:sz w:val="24"/>
          <w:szCs w:val="24"/>
        </w:rPr>
        <w:t xml:space="preserve">universidad, con el objetivo de </w:t>
      </w:r>
      <w:r w:rsidR="00417BB8" w:rsidRPr="004B17C8">
        <w:rPr>
          <w:rFonts w:ascii="Times New Roman" w:hAnsi="Times New Roman"/>
          <w:sz w:val="24"/>
          <w:szCs w:val="24"/>
        </w:rPr>
        <w:t>recopilar y gestionar la información necesaria para:</w:t>
      </w:r>
    </w:p>
    <w:p w:rsidR="00417BB8" w:rsidRPr="004B17C8" w:rsidRDefault="00417BB8" w:rsidP="00D10541">
      <w:pPr>
        <w:numPr>
          <w:ilvl w:val="0"/>
          <w:numId w:val="23"/>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identificar y comprender las necesidades y expectativas presentes y futuras de todas las partes interesadas pertinentes,</w:t>
      </w:r>
    </w:p>
    <w:p w:rsidR="00417BB8" w:rsidRPr="004B17C8" w:rsidRDefault="00417BB8" w:rsidP="00D10541">
      <w:pPr>
        <w:numPr>
          <w:ilvl w:val="0"/>
          <w:numId w:val="23"/>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evaluar las fortalezas, debilidades, oportunidades y amenazas,</w:t>
      </w:r>
    </w:p>
    <w:p w:rsidR="00417BB8" w:rsidRPr="004B17C8" w:rsidRDefault="00417BB8" w:rsidP="00D10541">
      <w:pPr>
        <w:numPr>
          <w:ilvl w:val="0"/>
          <w:numId w:val="23"/>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determinar la necesidad de ofrecer productos alternativos, competitivos o nuevos,</w:t>
      </w:r>
    </w:p>
    <w:p w:rsidR="00417BB8" w:rsidRPr="004B17C8" w:rsidRDefault="00417BB8" w:rsidP="00D10541">
      <w:pPr>
        <w:numPr>
          <w:ilvl w:val="0"/>
          <w:numId w:val="23"/>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evaluar los mercados y las tecnologías actuales y emergentes,</w:t>
      </w:r>
    </w:p>
    <w:p w:rsidR="00417BB8" w:rsidRPr="004B17C8" w:rsidRDefault="00417BB8" w:rsidP="00D10541">
      <w:pPr>
        <w:numPr>
          <w:ilvl w:val="0"/>
          <w:numId w:val="23"/>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anticiparse a los cambios actuales y esperados en los requisitos legales y reglamentarios,</w:t>
      </w:r>
    </w:p>
    <w:p w:rsidR="00417BB8" w:rsidRPr="004B17C8" w:rsidRDefault="00417BB8" w:rsidP="00D10541">
      <w:pPr>
        <w:numPr>
          <w:ilvl w:val="0"/>
          <w:numId w:val="23"/>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comprender el mercado laboral y su efecto en la lealtad de las personas de la organización,</w:t>
      </w:r>
    </w:p>
    <w:p w:rsidR="00417BB8" w:rsidRPr="004B17C8" w:rsidRDefault="00417BB8" w:rsidP="00D10541">
      <w:pPr>
        <w:numPr>
          <w:ilvl w:val="0"/>
          <w:numId w:val="23"/>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comprender las tendencias sociales, económicas y ecológicas y los aspectos culturales locales pertinentes para las actividades de la organización,</w:t>
      </w:r>
    </w:p>
    <w:p w:rsidR="00417BB8" w:rsidRPr="004B17C8" w:rsidRDefault="00417BB8" w:rsidP="00D10541">
      <w:pPr>
        <w:numPr>
          <w:ilvl w:val="0"/>
          <w:numId w:val="23"/>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determinar la necesidad de recursos naturales y su protección a largo plazo</w:t>
      </w:r>
      <w:r w:rsidR="00E65926" w:rsidRPr="004B17C8">
        <w:rPr>
          <w:rFonts w:ascii="Times New Roman" w:hAnsi="Times New Roman"/>
          <w:sz w:val="24"/>
          <w:szCs w:val="24"/>
        </w:rPr>
        <w:t xml:space="preserve">. </w:t>
      </w:r>
      <w:r w:rsidR="00BE4E61" w:rsidRPr="004B17C8">
        <w:rPr>
          <w:rFonts w:ascii="Times New Roman" w:hAnsi="Times New Roman"/>
          <w:sz w:val="24"/>
          <w:szCs w:val="24"/>
        </w:rPr>
        <w:t>(ISO 9004, 2009, p.12).</w:t>
      </w:r>
    </w:p>
    <w:p w:rsidR="00CC40CC" w:rsidRPr="004B17C8" w:rsidRDefault="00BE4E61" w:rsidP="00D16AF7">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Con </w:t>
      </w:r>
      <w:r w:rsidR="00B52A04" w:rsidRPr="004B17C8">
        <w:rPr>
          <w:rFonts w:ascii="Times New Roman" w:hAnsi="Times New Roman"/>
          <w:sz w:val="24"/>
          <w:szCs w:val="24"/>
        </w:rPr>
        <w:t>relación a la medición, l</w:t>
      </w:r>
      <w:r w:rsidR="00417BB8" w:rsidRPr="004B17C8">
        <w:rPr>
          <w:rFonts w:ascii="Times New Roman" w:hAnsi="Times New Roman"/>
          <w:sz w:val="24"/>
          <w:szCs w:val="24"/>
        </w:rPr>
        <w:t xml:space="preserve">a alta dirección de la </w:t>
      </w:r>
      <w:r w:rsidR="00B52A04" w:rsidRPr="004B17C8">
        <w:rPr>
          <w:rFonts w:ascii="Times New Roman" w:hAnsi="Times New Roman"/>
          <w:sz w:val="24"/>
          <w:szCs w:val="24"/>
        </w:rPr>
        <w:t xml:space="preserve">universidad </w:t>
      </w:r>
      <w:r w:rsidR="00417BB8" w:rsidRPr="004B17C8">
        <w:rPr>
          <w:rFonts w:ascii="Times New Roman" w:hAnsi="Times New Roman"/>
          <w:sz w:val="24"/>
          <w:szCs w:val="24"/>
        </w:rPr>
        <w:t xml:space="preserve">debería </w:t>
      </w:r>
      <w:r w:rsidR="00343F54" w:rsidRPr="004B17C8">
        <w:rPr>
          <w:rFonts w:ascii="Times New Roman" w:hAnsi="Times New Roman"/>
          <w:sz w:val="24"/>
          <w:szCs w:val="24"/>
        </w:rPr>
        <w:t xml:space="preserve">evaluar permanentemente </w:t>
      </w:r>
      <w:r w:rsidR="00B52A04" w:rsidRPr="004B17C8">
        <w:rPr>
          <w:rFonts w:ascii="Times New Roman" w:hAnsi="Times New Roman"/>
          <w:sz w:val="24"/>
          <w:szCs w:val="24"/>
        </w:rPr>
        <w:t xml:space="preserve">el </w:t>
      </w:r>
      <w:r w:rsidR="00CC40CC" w:rsidRPr="004B17C8">
        <w:rPr>
          <w:rFonts w:ascii="Times New Roman" w:hAnsi="Times New Roman"/>
          <w:sz w:val="24"/>
          <w:szCs w:val="24"/>
        </w:rPr>
        <w:t xml:space="preserve">logro de los resultados </w:t>
      </w:r>
      <w:r w:rsidR="00343F54" w:rsidRPr="004B17C8">
        <w:rPr>
          <w:rFonts w:ascii="Times New Roman" w:hAnsi="Times New Roman"/>
          <w:sz w:val="24"/>
          <w:szCs w:val="24"/>
        </w:rPr>
        <w:t>obtenidos</w:t>
      </w:r>
      <w:r w:rsidR="00CC40CC" w:rsidRPr="004B17C8">
        <w:rPr>
          <w:rFonts w:ascii="Times New Roman" w:hAnsi="Times New Roman"/>
          <w:sz w:val="24"/>
          <w:szCs w:val="24"/>
        </w:rPr>
        <w:t xml:space="preserve">, y que </w:t>
      </w:r>
      <w:r w:rsidR="00343F54" w:rsidRPr="004B17C8">
        <w:rPr>
          <w:rFonts w:ascii="Times New Roman" w:hAnsi="Times New Roman"/>
          <w:sz w:val="24"/>
          <w:szCs w:val="24"/>
        </w:rPr>
        <w:t xml:space="preserve">hayan sido </w:t>
      </w:r>
      <w:r w:rsidR="00CC40CC" w:rsidRPr="004B17C8">
        <w:rPr>
          <w:rFonts w:ascii="Times New Roman" w:hAnsi="Times New Roman"/>
          <w:sz w:val="24"/>
          <w:szCs w:val="24"/>
        </w:rPr>
        <w:t xml:space="preserve">establecidos en la planeación, con relación </w:t>
      </w:r>
      <w:r w:rsidR="00417BB8" w:rsidRPr="004B17C8">
        <w:rPr>
          <w:rFonts w:ascii="Times New Roman" w:hAnsi="Times New Roman"/>
          <w:sz w:val="24"/>
          <w:szCs w:val="24"/>
        </w:rPr>
        <w:t xml:space="preserve">a su misión, visión, políticas, estrategias y objetivos, </w:t>
      </w:r>
      <w:r w:rsidR="00343F54" w:rsidRPr="004B17C8">
        <w:rPr>
          <w:rFonts w:ascii="Times New Roman" w:hAnsi="Times New Roman"/>
          <w:sz w:val="24"/>
          <w:szCs w:val="24"/>
        </w:rPr>
        <w:t xml:space="preserve">en todos los procesos, </w:t>
      </w:r>
      <w:r w:rsidR="00CC40CC" w:rsidRPr="004B17C8">
        <w:rPr>
          <w:rFonts w:ascii="Times New Roman" w:hAnsi="Times New Roman"/>
          <w:sz w:val="24"/>
          <w:szCs w:val="24"/>
        </w:rPr>
        <w:t xml:space="preserve">tomando </w:t>
      </w:r>
      <w:r w:rsidR="00343F54" w:rsidRPr="004B17C8">
        <w:rPr>
          <w:rFonts w:ascii="Times New Roman" w:hAnsi="Times New Roman"/>
          <w:sz w:val="24"/>
          <w:szCs w:val="24"/>
        </w:rPr>
        <w:t xml:space="preserve">en consideración </w:t>
      </w:r>
      <w:r w:rsidR="00CC40CC" w:rsidRPr="004B17C8">
        <w:rPr>
          <w:rFonts w:ascii="Times New Roman" w:hAnsi="Times New Roman"/>
          <w:sz w:val="24"/>
          <w:szCs w:val="24"/>
        </w:rPr>
        <w:t xml:space="preserve">para tal efecto, </w:t>
      </w:r>
      <w:r w:rsidR="00417BB8" w:rsidRPr="004B17C8">
        <w:rPr>
          <w:rFonts w:ascii="Times New Roman" w:hAnsi="Times New Roman"/>
          <w:sz w:val="24"/>
          <w:szCs w:val="24"/>
        </w:rPr>
        <w:t xml:space="preserve">todos los niveles y </w:t>
      </w:r>
      <w:r w:rsidR="00CC40CC" w:rsidRPr="004B17C8">
        <w:rPr>
          <w:rFonts w:ascii="Times New Roman" w:hAnsi="Times New Roman"/>
          <w:sz w:val="24"/>
          <w:szCs w:val="24"/>
        </w:rPr>
        <w:t xml:space="preserve">todas </w:t>
      </w:r>
      <w:r w:rsidR="00417BB8" w:rsidRPr="004B17C8">
        <w:rPr>
          <w:rFonts w:ascii="Times New Roman" w:hAnsi="Times New Roman"/>
          <w:sz w:val="24"/>
          <w:szCs w:val="24"/>
        </w:rPr>
        <w:t xml:space="preserve">las funciones. </w:t>
      </w:r>
    </w:p>
    <w:p w:rsidR="00417BB8" w:rsidRPr="004B17C8" w:rsidRDefault="00CC40CC" w:rsidP="00D16AF7">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Es recomendable </w:t>
      </w:r>
      <w:r w:rsidR="00417BB8" w:rsidRPr="004B17C8">
        <w:rPr>
          <w:rFonts w:ascii="Times New Roman" w:hAnsi="Times New Roman"/>
          <w:sz w:val="24"/>
          <w:szCs w:val="24"/>
        </w:rPr>
        <w:t>utilizar un proceso de</w:t>
      </w:r>
      <w:r w:rsidRPr="004B17C8">
        <w:rPr>
          <w:rFonts w:ascii="Times New Roman" w:hAnsi="Times New Roman"/>
          <w:sz w:val="24"/>
          <w:szCs w:val="24"/>
        </w:rPr>
        <w:t xml:space="preserve"> medición y análisis para realizar el</w:t>
      </w:r>
      <w:r w:rsidR="00417BB8" w:rsidRPr="004B17C8">
        <w:rPr>
          <w:rFonts w:ascii="Times New Roman" w:hAnsi="Times New Roman"/>
          <w:sz w:val="24"/>
          <w:szCs w:val="24"/>
        </w:rPr>
        <w:t xml:space="preserve"> seguimiento de este progreso, buscar y proporcionar </w:t>
      </w:r>
      <w:r w:rsidRPr="004B17C8">
        <w:rPr>
          <w:rFonts w:ascii="Times New Roman" w:hAnsi="Times New Roman"/>
          <w:sz w:val="24"/>
          <w:szCs w:val="24"/>
        </w:rPr>
        <w:t xml:space="preserve">toda </w:t>
      </w:r>
      <w:r w:rsidR="00417BB8" w:rsidRPr="004B17C8">
        <w:rPr>
          <w:rFonts w:ascii="Times New Roman" w:hAnsi="Times New Roman"/>
          <w:sz w:val="24"/>
          <w:szCs w:val="24"/>
        </w:rPr>
        <w:t xml:space="preserve">la información necesaria para las evaluaciones </w:t>
      </w:r>
      <w:r w:rsidRPr="004B17C8">
        <w:rPr>
          <w:rFonts w:ascii="Times New Roman" w:hAnsi="Times New Roman"/>
          <w:sz w:val="24"/>
          <w:szCs w:val="24"/>
        </w:rPr>
        <w:t>en el</w:t>
      </w:r>
      <w:r w:rsidR="00417BB8" w:rsidRPr="004B17C8">
        <w:rPr>
          <w:rFonts w:ascii="Times New Roman" w:hAnsi="Times New Roman"/>
          <w:sz w:val="24"/>
          <w:szCs w:val="24"/>
        </w:rPr>
        <w:t xml:space="preserve"> desempeño</w:t>
      </w:r>
      <w:r w:rsidRPr="004B17C8">
        <w:rPr>
          <w:rFonts w:ascii="Times New Roman" w:hAnsi="Times New Roman"/>
          <w:sz w:val="24"/>
          <w:szCs w:val="24"/>
        </w:rPr>
        <w:t xml:space="preserve">, </w:t>
      </w:r>
      <w:r w:rsidR="00806150" w:rsidRPr="004B17C8">
        <w:rPr>
          <w:rFonts w:ascii="Times New Roman" w:hAnsi="Times New Roman"/>
          <w:sz w:val="24"/>
          <w:szCs w:val="24"/>
        </w:rPr>
        <w:t xml:space="preserve">lo cual permite tomar </w:t>
      </w:r>
      <w:r w:rsidRPr="004B17C8">
        <w:rPr>
          <w:rFonts w:ascii="Times New Roman" w:hAnsi="Times New Roman"/>
          <w:sz w:val="24"/>
          <w:szCs w:val="24"/>
        </w:rPr>
        <w:t>las</w:t>
      </w:r>
      <w:r w:rsidR="00417BB8" w:rsidRPr="004B17C8">
        <w:rPr>
          <w:rFonts w:ascii="Times New Roman" w:hAnsi="Times New Roman"/>
          <w:sz w:val="24"/>
          <w:szCs w:val="24"/>
        </w:rPr>
        <w:t xml:space="preserve"> decisiones </w:t>
      </w:r>
      <w:r w:rsidRPr="004B17C8">
        <w:rPr>
          <w:rFonts w:ascii="Times New Roman" w:hAnsi="Times New Roman"/>
          <w:sz w:val="24"/>
          <w:szCs w:val="24"/>
        </w:rPr>
        <w:t xml:space="preserve">en forma </w:t>
      </w:r>
      <w:r w:rsidR="00417BB8" w:rsidRPr="004B17C8">
        <w:rPr>
          <w:rFonts w:ascii="Times New Roman" w:hAnsi="Times New Roman"/>
          <w:sz w:val="24"/>
          <w:szCs w:val="24"/>
        </w:rPr>
        <w:t>eficaz. La selección de los indicadores clave de desempeño y de una metodología de seguimiento apropiados es crítica para el éxito del proceso de medición y análisis.</w:t>
      </w:r>
    </w:p>
    <w:p w:rsidR="00417BB8" w:rsidRPr="004B17C8" w:rsidRDefault="00417BB8" w:rsidP="00CC40CC">
      <w:pPr>
        <w:autoSpaceDE w:val="0"/>
        <w:autoSpaceDN w:val="0"/>
        <w:adjustRightInd w:val="0"/>
        <w:spacing w:after="0" w:line="480" w:lineRule="auto"/>
        <w:ind w:left="851"/>
        <w:jc w:val="both"/>
        <w:rPr>
          <w:rFonts w:ascii="Times New Roman" w:hAnsi="Times New Roman"/>
          <w:sz w:val="24"/>
          <w:szCs w:val="24"/>
        </w:rPr>
      </w:pPr>
      <w:r w:rsidRPr="004B17C8">
        <w:rPr>
          <w:rFonts w:ascii="Times New Roman" w:hAnsi="Times New Roman"/>
          <w:sz w:val="24"/>
          <w:szCs w:val="24"/>
        </w:rPr>
        <w:t>Los métodos utilizados para recopilar la información en relación con los indicadores clave de desempeño deberían ser viables y apropiados para la organización. Los ejemplos típicos incluyen:</w:t>
      </w:r>
    </w:p>
    <w:p w:rsidR="00417BB8" w:rsidRPr="004B17C8" w:rsidRDefault="00417BB8" w:rsidP="00D10541">
      <w:pPr>
        <w:pStyle w:val="Prrafodelista"/>
        <w:numPr>
          <w:ilvl w:val="0"/>
          <w:numId w:val="29"/>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evaluaciones del riesgo y controles del riesgo,</w:t>
      </w:r>
    </w:p>
    <w:p w:rsidR="00417BB8" w:rsidRPr="004B17C8" w:rsidRDefault="00417BB8" w:rsidP="00D10541">
      <w:pPr>
        <w:pStyle w:val="Prrafodelista"/>
        <w:numPr>
          <w:ilvl w:val="0"/>
          <w:numId w:val="29"/>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entrevistas, cuestionarios y encuestas sobre la satisfacción del cliente y de otras partes interesadas,</w:t>
      </w:r>
    </w:p>
    <w:p w:rsidR="00417BB8" w:rsidRPr="004B17C8" w:rsidRDefault="00417BB8" w:rsidP="00D10541">
      <w:pPr>
        <w:pStyle w:val="Prrafodelista"/>
        <w:numPr>
          <w:ilvl w:val="0"/>
          <w:numId w:val="29"/>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estudios comparativos con las mejores prácticas (</w:t>
      </w:r>
      <w:r w:rsidRPr="004B17C8">
        <w:rPr>
          <w:rFonts w:ascii="Times New Roman" w:hAnsi="Times New Roman"/>
          <w:i/>
          <w:iCs/>
          <w:sz w:val="24"/>
          <w:szCs w:val="24"/>
        </w:rPr>
        <w:t>benchmarking</w:t>
      </w:r>
      <w:r w:rsidRPr="004B17C8">
        <w:rPr>
          <w:rFonts w:ascii="Times New Roman" w:hAnsi="Times New Roman"/>
          <w:sz w:val="24"/>
          <w:szCs w:val="24"/>
        </w:rPr>
        <w:t>),</w:t>
      </w:r>
    </w:p>
    <w:p w:rsidR="00417BB8" w:rsidRPr="004B17C8" w:rsidRDefault="00417BB8" w:rsidP="00D10541">
      <w:pPr>
        <w:pStyle w:val="Prrafodelista"/>
        <w:numPr>
          <w:ilvl w:val="0"/>
          <w:numId w:val="29"/>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revisiones del desempeño, incluido el de los proveedores y el de los aliados, y</w:t>
      </w:r>
    </w:p>
    <w:p w:rsidR="00417BB8" w:rsidRPr="004B17C8" w:rsidRDefault="00417BB8" w:rsidP="00D10541">
      <w:pPr>
        <w:pStyle w:val="Prrafodelista"/>
        <w:numPr>
          <w:ilvl w:val="0"/>
          <w:numId w:val="29"/>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seguimiento y registro de las variables del proceso y de las características del producto.</w:t>
      </w:r>
      <w:r w:rsidR="00D16AF7" w:rsidRPr="004B17C8">
        <w:rPr>
          <w:rFonts w:ascii="Times New Roman" w:hAnsi="Times New Roman"/>
          <w:sz w:val="24"/>
          <w:szCs w:val="24"/>
        </w:rPr>
        <w:t xml:space="preserve"> (ISO 9004, 2009, p.1</w:t>
      </w:r>
      <w:r w:rsidR="008F43E3" w:rsidRPr="004B17C8">
        <w:rPr>
          <w:rFonts w:ascii="Times New Roman" w:hAnsi="Times New Roman"/>
          <w:sz w:val="24"/>
          <w:szCs w:val="24"/>
        </w:rPr>
        <w:t>3</w:t>
      </w:r>
      <w:r w:rsidR="00D16AF7" w:rsidRPr="004B17C8">
        <w:rPr>
          <w:rFonts w:ascii="Times New Roman" w:hAnsi="Times New Roman"/>
          <w:sz w:val="24"/>
          <w:szCs w:val="24"/>
        </w:rPr>
        <w:t>).</w:t>
      </w:r>
    </w:p>
    <w:p w:rsidR="003A7C94" w:rsidRPr="004B17C8" w:rsidRDefault="003A7C94" w:rsidP="000C6B2C">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Estos </w:t>
      </w:r>
      <w:r w:rsidR="00417BB8" w:rsidRPr="004B17C8">
        <w:rPr>
          <w:rFonts w:ascii="Times New Roman" w:hAnsi="Times New Roman"/>
          <w:sz w:val="24"/>
          <w:szCs w:val="24"/>
        </w:rPr>
        <w:t xml:space="preserve">factores </w:t>
      </w:r>
      <w:r w:rsidRPr="004B17C8">
        <w:rPr>
          <w:rFonts w:ascii="Times New Roman" w:hAnsi="Times New Roman"/>
          <w:sz w:val="24"/>
          <w:szCs w:val="24"/>
        </w:rPr>
        <w:t xml:space="preserve">críticos, </w:t>
      </w:r>
      <w:r w:rsidR="00417BB8" w:rsidRPr="004B17C8">
        <w:rPr>
          <w:rFonts w:ascii="Times New Roman" w:hAnsi="Times New Roman"/>
          <w:sz w:val="24"/>
          <w:szCs w:val="24"/>
        </w:rPr>
        <w:t xml:space="preserve">que </w:t>
      </w:r>
      <w:r w:rsidRPr="004B17C8">
        <w:rPr>
          <w:rFonts w:ascii="Times New Roman" w:hAnsi="Times New Roman"/>
          <w:sz w:val="24"/>
          <w:szCs w:val="24"/>
        </w:rPr>
        <w:t>la universidad puede controlar</w:t>
      </w:r>
      <w:r w:rsidR="00417BB8" w:rsidRPr="004B17C8">
        <w:rPr>
          <w:rFonts w:ascii="Times New Roman" w:hAnsi="Times New Roman"/>
          <w:sz w:val="24"/>
          <w:szCs w:val="24"/>
        </w:rPr>
        <w:t xml:space="preserve"> para </w:t>
      </w:r>
      <w:r w:rsidRPr="004B17C8">
        <w:rPr>
          <w:rFonts w:ascii="Times New Roman" w:hAnsi="Times New Roman"/>
          <w:sz w:val="24"/>
          <w:szCs w:val="24"/>
        </w:rPr>
        <w:t xml:space="preserve">la obtención del </w:t>
      </w:r>
      <w:r w:rsidR="00417BB8" w:rsidRPr="004B17C8">
        <w:rPr>
          <w:rFonts w:ascii="Times New Roman" w:hAnsi="Times New Roman"/>
          <w:sz w:val="24"/>
          <w:szCs w:val="24"/>
        </w:rPr>
        <w:t xml:space="preserve">éxito </w:t>
      </w:r>
      <w:r w:rsidRPr="004B17C8">
        <w:rPr>
          <w:rFonts w:ascii="Times New Roman" w:hAnsi="Times New Roman"/>
          <w:sz w:val="24"/>
          <w:szCs w:val="24"/>
        </w:rPr>
        <w:t xml:space="preserve">en el tiempo, </w:t>
      </w:r>
      <w:r w:rsidR="00417BB8" w:rsidRPr="004B17C8">
        <w:rPr>
          <w:rFonts w:ascii="Times New Roman" w:hAnsi="Times New Roman"/>
          <w:sz w:val="24"/>
          <w:szCs w:val="24"/>
        </w:rPr>
        <w:t>debe</w:t>
      </w:r>
      <w:r w:rsidRPr="004B17C8">
        <w:rPr>
          <w:rFonts w:ascii="Times New Roman" w:hAnsi="Times New Roman"/>
          <w:sz w:val="24"/>
          <w:szCs w:val="24"/>
        </w:rPr>
        <w:t xml:space="preserve">rían estar sujetos a mediciones, y ser identificados </w:t>
      </w:r>
      <w:r w:rsidR="00417BB8" w:rsidRPr="004B17C8">
        <w:rPr>
          <w:rFonts w:ascii="Times New Roman" w:hAnsi="Times New Roman"/>
          <w:sz w:val="24"/>
          <w:szCs w:val="24"/>
        </w:rPr>
        <w:t xml:space="preserve">como indicadores clave de desempeño. </w:t>
      </w:r>
    </w:p>
    <w:p w:rsidR="00D277F3" w:rsidRPr="004B17C8" w:rsidRDefault="00C31115" w:rsidP="00C31115">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Se recomienda que </w:t>
      </w:r>
      <w:r w:rsidR="00FC3416" w:rsidRPr="004B17C8">
        <w:rPr>
          <w:rFonts w:ascii="Times New Roman" w:hAnsi="Times New Roman"/>
          <w:sz w:val="24"/>
          <w:szCs w:val="24"/>
        </w:rPr>
        <w:t>estos</w:t>
      </w:r>
      <w:r w:rsidR="00417BB8" w:rsidRPr="004B17C8">
        <w:rPr>
          <w:rFonts w:ascii="Times New Roman" w:hAnsi="Times New Roman"/>
          <w:sz w:val="24"/>
          <w:szCs w:val="24"/>
        </w:rPr>
        <w:t xml:space="preserve"> indicadores </w:t>
      </w:r>
      <w:r w:rsidRPr="004B17C8">
        <w:rPr>
          <w:rFonts w:ascii="Times New Roman" w:hAnsi="Times New Roman"/>
          <w:sz w:val="24"/>
          <w:szCs w:val="24"/>
        </w:rPr>
        <w:t xml:space="preserve">sean </w:t>
      </w:r>
      <w:r w:rsidR="00417BB8" w:rsidRPr="004B17C8">
        <w:rPr>
          <w:rFonts w:ascii="Times New Roman" w:hAnsi="Times New Roman"/>
          <w:sz w:val="24"/>
          <w:szCs w:val="24"/>
        </w:rPr>
        <w:t xml:space="preserve">cuantificables y </w:t>
      </w:r>
      <w:r w:rsidRPr="004B17C8">
        <w:rPr>
          <w:rFonts w:ascii="Times New Roman" w:hAnsi="Times New Roman"/>
          <w:sz w:val="24"/>
          <w:szCs w:val="24"/>
        </w:rPr>
        <w:t xml:space="preserve">que permitan </w:t>
      </w:r>
      <w:r w:rsidR="00417BB8" w:rsidRPr="004B17C8">
        <w:rPr>
          <w:rFonts w:ascii="Times New Roman" w:hAnsi="Times New Roman"/>
          <w:sz w:val="24"/>
          <w:szCs w:val="24"/>
        </w:rPr>
        <w:t xml:space="preserve">a la </w:t>
      </w:r>
      <w:r w:rsidRPr="004B17C8">
        <w:rPr>
          <w:rFonts w:ascii="Times New Roman" w:hAnsi="Times New Roman"/>
          <w:sz w:val="24"/>
          <w:szCs w:val="24"/>
        </w:rPr>
        <w:t xml:space="preserve">universidad </w:t>
      </w:r>
      <w:r w:rsidR="00417BB8" w:rsidRPr="004B17C8">
        <w:rPr>
          <w:rFonts w:ascii="Times New Roman" w:hAnsi="Times New Roman"/>
          <w:sz w:val="24"/>
          <w:szCs w:val="24"/>
        </w:rPr>
        <w:t>establecer objetivos medibles, identificar, realizar el seguimiento y predecir tendencias</w:t>
      </w:r>
      <w:r w:rsidRPr="004B17C8">
        <w:rPr>
          <w:rFonts w:ascii="Times New Roman" w:hAnsi="Times New Roman"/>
          <w:sz w:val="24"/>
          <w:szCs w:val="24"/>
        </w:rPr>
        <w:t xml:space="preserve">, tomar acciones preventivas y correctivas cuando </w:t>
      </w:r>
      <w:r w:rsidR="00C0544C" w:rsidRPr="004B17C8">
        <w:rPr>
          <w:rFonts w:ascii="Times New Roman" w:hAnsi="Times New Roman"/>
          <w:sz w:val="24"/>
          <w:szCs w:val="24"/>
        </w:rPr>
        <w:t xml:space="preserve">sea </w:t>
      </w:r>
      <w:r w:rsidRPr="004B17C8">
        <w:rPr>
          <w:rFonts w:ascii="Times New Roman" w:hAnsi="Times New Roman"/>
          <w:sz w:val="24"/>
          <w:szCs w:val="24"/>
        </w:rPr>
        <w:t>apli</w:t>
      </w:r>
      <w:r w:rsidR="00C0544C" w:rsidRPr="004B17C8">
        <w:rPr>
          <w:rFonts w:ascii="Times New Roman" w:hAnsi="Times New Roman"/>
          <w:sz w:val="24"/>
          <w:szCs w:val="24"/>
        </w:rPr>
        <w:t>cable</w:t>
      </w:r>
      <w:r w:rsidR="00417BB8" w:rsidRPr="004B17C8">
        <w:rPr>
          <w:rFonts w:ascii="Times New Roman" w:hAnsi="Times New Roman"/>
          <w:sz w:val="24"/>
          <w:szCs w:val="24"/>
        </w:rPr>
        <w:t xml:space="preserve">. </w:t>
      </w:r>
    </w:p>
    <w:p w:rsidR="00417BB8" w:rsidRPr="004B17C8" w:rsidRDefault="00D277F3" w:rsidP="00C31115">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Según la directriz ISO 9004 l</w:t>
      </w:r>
      <w:r w:rsidR="00417BB8" w:rsidRPr="004B17C8">
        <w:rPr>
          <w:rFonts w:ascii="Times New Roman" w:hAnsi="Times New Roman"/>
          <w:sz w:val="24"/>
          <w:szCs w:val="24"/>
        </w:rPr>
        <w:t>a alta dirección debería seleccionar indicadores clave de desempeño como base para tomar decisiones estratégicas y tácticas. Por otra parte, estos indicadores deberían ir desplegándose adecuadamente como indicadores de desempeño en las funciones y los niveles pertinentes de la organización, para apoyar el logro de los objetivos de alto nivel.</w:t>
      </w:r>
    </w:p>
    <w:p w:rsidR="00417BB8" w:rsidRPr="004B17C8" w:rsidRDefault="00417BB8" w:rsidP="00897518">
      <w:pPr>
        <w:autoSpaceDE w:val="0"/>
        <w:autoSpaceDN w:val="0"/>
        <w:adjustRightInd w:val="0"/>
        <w:spacing w:after="0" w:line="480" w:lineRule="auto"/>
        <w:ind w:left="851"/>
        <w:jc w:val="both"/>
        <w:rPr>
          <w:rFonts w:ascii="Times New Roman" w:hAnsi="Times New Roman"/>
          <w:sz w:val="24"/>
          <w:szCs w:val="24"/>
        </w:rPr>
      </w:pPr>
      <w:r w:rsidRPr="004B17C8">
        <w:rPr>
          <w:rFonts w:ascii="Times New Roman" w:hAnsi="Times New Roman"/>
          <w:sz w:val="24"/>
          <w:szCs w:val="24"/>
        </w:rPr>
        <w:t>Cuando se seleccionan los indicadores clave de desempeño, se debería considerar información específica relativa a los riesgos y a las oportunidades.</w:t>
      </w:r>
    </w:p>
    <w:p w:rsidR="00417BB8" w:rsidRPr="004B17C8" w:rsidRDefault="00417BB8" w:rsidP="00897518">
      <w:pPr>
        <w:autoSpaceDE w:val="0"/>
        <w:autoSpaceDN w:val="0"/>
        <w:adjustRightInd w:val="0"/>
        <w:spacing w:after="0" w:line="480" w:lineRule="auto"/>
        <w:ind w:left="851"/>
        <w:jc w:val="both"/>
        <w:rPr>
          <w:rFonts w:ascii="Times New Roman" w:hAnsi="Times New Roman"/>
          <w:sz w:val="24"/>
          <w:szCs w:val="24"/>
        </w:rPr>
      </w:pPr>
      <w:r w:rsidRPr="004B17C8">
        <w:rPr>
          <w:rFonts w:ascii="Times New Roman" w:hAnsi="Times New Roman"/>
          <w:sz w:val="24"/>
          <w:szCs w:val="24"/>
        </w:rPr>
        <w:t>Al seleccionar los indicadores clave de desempeño, la organización debería asegurarse de que proporcionan información que es medible, exacta y fiable y que se pueden utilizar para implementar las acciones correctivas cuando el desempeño no sea conforme con los objetivos o para mejorar la eficiencia y eficacia del proceso. Dicha información debería tener en cuenta:</w:t>
      </w:r>
    </w:p>
    <w:p w:rsidR="00417BB8" w:rsidRPr="004B17C8" w:rsidRDefault="00417BB8" w:rsidP="00D10541">
      <w:pPr>
        <w:pStyle w:val="Prrafodelista"/>
        <w:numPr>
          <w:ilvl w:val="0"/>
          <w:numId w:val="30"/>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las necesidades y expectativas de los clientes y de otras partes interesadas,</w:t>
      </w:r>
    </w:p>
    <w:p w:rsidR="00417BB8" w:rsidRPr="004B17C8" w:rsidRDefault="00417BB8" w:rsidP="00D10541">
      <w:pPr>
        <w:pStyle w:val="Prrafodelista"/>
        <w:numPr>
          <w:ilvl w:val="0"/>
          <w:numId w:val="30"/>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importancia de los productos individuales para la organización, tanto en el momento actual como en el futuro,</w:t>
      </w:r>
    </w:p>
    <w:p w:rsidR="00417BB8" w:rsidRPr="004B17C8" w:rsidRDefault="00417BB8" w:rsidP="00D10541">
      <w:pPr>
        <w:pStyle w:val="Prrafodelista"/>
        <w:numPr>
          <w:ilvl w:val="0"/>
          <w:numId w:val="30"/>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eficacia y eficiencia de los procesos,</w:t>
      </w:r>
    </w:p>
    <w:p w:rsidR="00417BB8" w:rsidRPr="004B17C8" w:rsidRDefault="00417BB8" w:rsidP="00D10541">
      <w:pPr>
        <w:pStyle w:val="Prrafodelista"/>
        <w:numPr>
          <w:ilvl w:val="0"/>
          <w:numId w:val="30"/>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el uso eficaz y eficiente de los recursos,</w:t>
      </w:r>
    </w:p>
    <w:p w:rsidR="00417BB8" w:rsidRPr="004B17C8" w:rsidRDefault="00417BB8" w:rsidP="00D10541">
      <w:pPr>
        <w:pStyle w:val="Prrafodelista"/>
        <w:numPr>
          <w:ilvl w:val="0"/>
          <w:numId w:val="30"/>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rentabilidad y el rendimiento financiero, y</w:t>
      </w:r>
    </w:p>
    <w:p w:rsidR="00417BB8" w:rsidRPr="004B17C8" w:rsidRDefault="00417BB8" w:rsidP="00D10541">
      <w:pPr>
        <w:pStyle w:val="Prrafodelista"/>
        <w:numPr>
          <w:ilvl w:val="0"/>
          <w:numId w:val="30"/>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los requisitos legales y reglamentarios, cuando sean aplicables.</w:t>
      </w:r>
      <w:r w:rsidR="00C31115" w:rsidRPr="004B17C8">
        <w:rPr>
          <w:rFonts w:ascii="Times New Roman" w:hAnsi="Times New Roman"/>
          <w:sz w:val="24"/>
          <w:szCs w:val="24"/>
        </w:rPr>
        <w:t xml:space="preserve"> ((ISO 9004, 2009, p.13).</w:t>
      </w:r>
    </w:p>
    <w:p w:rsidR="00FF4D61" w:rsidRPr="004B17C8" w:rsidRDefault="00FF4D61" w:rsidP="00FF4D61">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Por otra parte, la </w:t>
      </w:r>
      <w:r w:rsidR="00417BB8" w:rsidRPr="004B17C8">
        <w:rPr>
          <w:rFonts w:ascii="Times New Roman" w:hAnsi="Times New Roman"/>
          <w:sz w:val="24"/>
          <w:szCs w:val="24"/>
        </w:rPr>
        <w:t xml:space="preserve">auditoría interna </w:t>
      </w:r>
      <w:r w:rsidRPr="004B17C8">
        <w:rPr>
          <w:rFonts w:ascii="Times New Roman" w:hAnsi="Times New Roman"/>
          <w:sz w:val="24"/>
          <w:szCs w:val="24"/>
        </w:rPr>
        <w:t>es</w:t>
      </w:r>
      <w:r w:rsidR="00417BB8" w:rsidRPr="004B17C8">
        <w:rPr>
          <w:rFonts w:ascii="Times New Roman" w:hAnsi="Times New Roman"/>
          <w:sz w:val="24"/>
          <w:szCs w:val="24"/>
        </w:rPr>
        <w:t xml:space="preserve"> una herramienta </w:t>
      </w:r>
      <w:r w:rsidRPr="004B17C8">
        <w:rPr>
          <w:rFonts w:ascii="Times New Roman" w:hAnsi="Times New Roman"/>
          <w:sz w:val="24"/>
          <w:szCs w:val="24"/>
        </w:rPr>
        <w:t>que permite d</w:t>
      </w:r>
      <w:r w:rsidR="00417BB8" w:rsidRPr="004B17C8">
        <w:rPr>
          <w:rFonts w:ascii="Times New Roman" w:hAnsi="Times New Roman"/>
          <w:sz w:val="24"/>
          <w:szCs w:val="24"/>
        </w:rPr>
        <w:t xml:space="preserve">eterminar los niveles de cumplimiento del sistema de gestión de la </w:t>
      </w:r>
      <w:r w:rsidRPr="004B17C8">
        <w:rPr>
          <w:rFonts w:ascii="Times New Roman" w:hAnsi="Times New Roman"/>
          <w:sz w:val="24"/>
          <w:szCs w:val="24"/>
        </w:rPr>
        <w:t>universidad</w:t>
      </w:r>
      <w:r w:rsidR="00417BB8" w:rsidRPr="004B17C8">
        <w:rPr>
          <w:rFonts w:ascii="Times New Roman" w:hAnsi="Times New Roman"/>
          <w:sz w:val="24"/>
          <w:szCs w:val="24"/>
        </w:rPr>
        <w:t xml:space="preserve"> con </w:t>
      </w:r>
      <w:r w:rsidRPr="004B17C8">
        <w:rPr>
          <w:rFonts w:ascii="Times New Roman" w:hAnsi="Times New Roman"/>
          <w:sz w:val="24"/>
          <w:szCs w:val="24"/>
        </w:rPr>
        <w:t xml:space="preserve">relación </w:t>
      </w:r>
      <w:r w:rsidR="00417BB8" w:rsidRPr="004B17C8">
        <w:rPr>
          <w:rFonts w:ascii="Times New Roman" w:hAnsi="Times New Roman"/>
          <w:sz w:val="24"/>
          <w:szCs w:val="24"/>
        </w:rPr>
        <w:t xml:space="preserve">a </w:t>
      </w:r>
      <w:r w:rsidRPr="004B17C8">
        <w:rPr>
          <w:rFonts w:ascii="Times New Roman" w:hAnsi="Times New Roman"/>
          <w:sz w:val="24"/>
          <w:szCs w:val="24"/>
        </w:rPr>
        <w:t xml:space="preserve">los </w:t>
      </w:r>
      <w:r w:rsidR="00417BB8" w:rsidRPr="004B17C8">
        <w:rPr>
          <w:rFonts w:ascii="Times New Roman" w:hAnsi="Times New Roman"/>
          <w:sz w:val="24"/>
          <w:szCs w:val="24"/>
        </w:rPr>
        <w:t xml:space="preserve">criterios </w:t>
      </w:r>
      <w:r w:rsidRPr="004B17C8">
        <w:rPr>
          <w:rFonts w:ascii="Times New Roman" w:hAnsi="Times New Roman"/>
          <w:sz w:val="24"/>
          <w:szCs w:val="24"/>
        </w:rPr>
        <w:t xml:space="preserve">seleccionados; también </w:t>
      </w:r>
      <w:r w:rsidR="00417BB8" w:rsidRPr="004B17C8">
        <w:rPr>
          <w:rFonts w:ascii="Times New Roman" w:hAnsi="Times New Roman"/>
          <w:sz w:val="24"/>
          <w:szCs w:val="24"/>
        </w:rPr>
        <w:t xml:space="preserve">proporciona información valiosa para </w:t>
      </w:r>
      <w:r w:rsidRPr="004B17C8">
        <w:rPr>
          <w:rFonts w:ascii="Times New Roman" w:hAnsi="Times New Roman"/>
          <w:sz w:val="24"/>
          <w:szCs w:val="24"/>
        </w:rPr>
        <w:t>entender</w:t>
      </w:r>
      <w:r w:rsidR="00417BB8" w:rsidRPr="004B17C8">
        <w:rPr>
          <w:rFonts w:ascii="Times New Roman" w:hAnsi="Times New Roman"/>
          <w:sz w:val="24"/>
          <w:szCs w:val="24"/>
        </w:rPr>
        <w:t xml:space="preserve">, analizar y </w:t>
      </w:r>
      <w:r w:rsidRPr="004B17C8">
        <w:rPr>
          <w:rFonts w:ascii="Times New Roman" w:hAnsi="Times New Roman"/>
          <w:sz w:val="24"/>
          <w:szCs w:val="24"/>
        </w:rPr>
        <w:t>establecer el mejoramiento continúo</w:t>
      </w:r>
      <w:r w:rsidR="00417BB8" w:rsidRPr="004B17C8">
        <w:rPr>
          <w:rFonts w:ascii="Times New Roman" w:hAnsi="Times New Roman"/>
          <w:sz w:val="24"/>
          <w:szCs w:val="24"/>
        </w:rPr>
        <w:t xml:space="preserve">. </w:t>
      </w:r>
    </w:p>
    <w:p w:rsidR="001D43A5" w:rsidRPr="004B17C8" w:rsidRDefault="001D43A5" w:rsidP="00FF4D61">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Según la directriz ISO 9004</w:t>
      </w:r>
      <w:r w:rsidR="009B41AE" w:rsidRPr="004B17C8">
        <w:rPr>
          <w:rFonts w:ascii="Times New Roman" w:hAnsi="Times New Roman"/>
          <w:sz w:val="24"/>
          <w:szCs w:val="24"/>
        </w:rPr>
        <w:t xml:space="preserve"> e</w:t>
      </w:r>
      <w:r w:rsidR="00FF4D61" w:rsidRPr="004B17C8">
        <w:rPr>
          <w:rFonts w:ascii="Times New Roman" w:hAnsi="Times New Roman"/>
          <w:sz w:val="24"/>
          <w:szCs w:val="24"/>
        </w:rPr>
        <w:t>l objetivo principal de la auditoría interna es la evaluación de la implementación</w:t>
      </w:r>
      <w:r w:rsidR="00417BB8" w:rsidRPr="004B17C8">
        <w:rPr>
          <w:rFonts w:ascii="Times New Roman" w:hAnsi="Times New Roman"/>
          <w:sz w:val="24"/>
          <w:szCs w:val="24"/>
        </w:rPr>
        <w:t xml:space="preserve"> y eficacia del sistema</w:t>
      </w:r>
      <w:r w:rsidR="009B41AE" w:rsidRPr="004B17C8">
        <w:rPr>
          <w:rFonts w:ascii="Times New Roman" w:hAnsi="Times New Roman"/>
          <w:sz w:val="24"/>
          <w:szCs w:val="24"/>
        </w:rPr>
        <w:t>; además podría incluir</w:t>
      </w:r>
      <w:r w:rsidRPr="004B17C8">
        <w:rPr>
          <w:rFonts w:ascii="Times New Roman" w:hAnsi="Times New Roman"/>
          <w:sz w:val="24"/>
          <w:szCs w:val="24"/>
        </w:rPr>
        <w:t>, lo siguiente:</w:t>
      </w:r>
    </w:p>
    <w:p w:rsidR="00417BB8" w:rsidRPr="004B17C8" w:rsidRDefault="001D43A5" w:rsidP="001D43A5">
      <w:pPr>
        <w:autoSpaceDE w:val="0"/>
        <w:autoSpaceDN w:val="0"/>
        <w:adjustRightInd w:val="0"/>
        <w:spacing w:after="0" w:line="480" w:lineRule="auto"/>
        <w:ind w:left="851"/>
        <w:jc w:val="both"/>
        <w:rPr>
          <w:rFonts w:ascii="Times New Roman" w:hAnsi="Times New Roman"/>
          <w:sz w:val="24"/>
          <w:szCs w:val="24"/>
        </w:rPr>
      </w:pPr>
      <w:r w:rsidRPr="004B17C8">
        <w:rPr>
          <w:rFonts w:ascii="Times New Roman" w:hAnsi="Times New Roman"/>
          <w:sz w:val="24"/>
          <w:szCs w:val="24"/>
        </w:rPr>
        <w:t>La auditoria p</w:t>
      </w:r>
      <w:r w:rsidR="00417BB8" w:rsidRPr="004B17C8">
        <w:rPr>
          <w:rFonts w:ascii="Times New Roman" w:hAnsi="Times New Roman"/>
          <w:sz w:val="24"/>
          <w:szCs w:val="24"/>
        </w:rPr>
        <w:t>ueden incluir a más de una norma de sistema de gestión, como la Norma ISO 9001 (gestión de la calidad) y la Norma ISO 14001 (gestión ambiental), así como tratar requisitos específicos relativos a los clientes, a los productos, a los procesos o a temas específicos.</w:t>
      </w:r>
    </w:p>
    <w:p w:rsidR="00417BB8" w:rsidRPr="004B17C8" w:rsidRDefault="00417BB8" w:rsidP="001D43A5">
      <w:pPr>
        <w:autoSpaceDE w:val="0"/>
        <w:autoSpaceDN w:val="0"/>
        <w:adjustRightInd w:val="0"/>
        <w:spacing w:after="0" w:line="480" w:lineRule="auto"/>
        <w:ind w:left="851"/>
        <w:jc w:val="both"/>
        <w:rPr>
          <w:rFonts w:ascii="Times New Roman" w:hAnsi="Times New Roman"/>
          <w:sz w:val="24"/>
          <w:szCs w:val="24"/>
        </w:rPr>
      </w:pPr>
      <w:r w:rsidRPr="004B17C8">
        <w:rPr>
          <w:rFonts w:ascii="Times New Roman" w:hAnsi="Times New Roman"/>
          <w:sz w:val="24"/>
          <w:szCs w:val="24"/>
        </w:rPr>
        <w:t>Para ser eficaces, las auditorías internas se deberían llevar a cabo de manera sistemática, por personas competentes, de acuerdo con un plan de auditoría.</w:t>
      </w:r>
    </w:p>
    <w:p w:rsidR="00417BB8" w:rsidRPr="004B17C8" w:rsidRDefault="00417BB8" w:rsidP="001D43A5">
      <w:pPr>
        <w:autoSpaceDE w:val="0"/>
        <w:autoSpaceDN w:val="0"/>
        <w:adjustRightInd w:val="0"/>
        <w:spacing w:after="0" w:line="480" w:lineRule="auto"/>
        <w:ind w:left="851"/>
        <w:jc w:val="both"/>
        <w:rPr>
          <w:rFonts w:ascii="Times New Roman" w:hAnsi="Times New Roman"/>
          <w:sz w:val="24"/>
          <w:szCs w:val="24"/>
        </w:rPr>
      </w:pPr>
      <w:r w:rsidRPr="004B17C8">
        <w:rPr>
          <w:rFonts w:ascii="Times New Roman" w:hAnsi="Times New Roman"/>
          <w:sz w:val="24"/>
          <w:szCs w:val="24"/>
        </w:rPr>
        <w:t>La auditoría interna es una herramienta eficaz para identificar problemas, riesgos y no conformidades, así como para realizar el seguimiento del progreso del cierre de las no conformidades identificadas previamente (que deberían haberse tratado a través del análisis de las causas raíz y del desarrollo e implementación de planes de acciones correctivas y preventivas). Se puede verificar que las acciones tomadas han sido eficaces a través de una evaluación de la mejora de la capacidad de la organización para cumplir sus objetivos. La auditoría interna también se puede centrar en la identificación de buenas prácticas (cuya aplicación puede considerarse en otras áreas de la organización), así como en las oportunidades de mejora.</w:t>
      </w:r>
    </w:p>
    <w:p w:rsidR="00417BB8" w:rsidRPr="004B17C8" w:rsidRDefault="00417BB8" w:rsidP="001D43A5">
      <w:pPr>
        <w:autoSpaceDE w:val="0"/>
        <w:autoSpaceDN w:val="0"/>
        <w:adjustRightInd w:val="0"/>
        <w:spacing w:after="0" w:line="480" w:lineRule="auto"/>
        <w:ind w:left="851"/>
        <w:jc w:val="both"/>
        <w:rPr>
          <w:rFonts w:ascii="Times New Roman" w:hAnsi="Times New Roman"/>
          <w:sz w:val="24"/>
          <w:szCs w:val="24"/>
        </w:rPr>
      </w:pPr>
      <w:r w:rsidRPr="004B17C8">
        <w:rPr>
          <w:rFonts w:ascii="Times New Roman" w:hAnsi="Times New Roman"/>
          <w:sz w:val="24"/>
          <w:szCs w:val="24"/>
        </w:rPr>
        <w:t>Los resultados de las auditorías internas proporcionan una fuente de información que es útil para:</w:t>
      </w:r>
    </w:p>
    <w:p w:rsidR="00417BB8" w:rsidRPr="004B17C8" w:rsidRDefault="00417BB8" w:rsidP="00D10541">
      <w:pPr>
        <w:pStyle w:val="Prrafodelista"/>
        <w:numPr>
          <w:ilvl w:val="0"/>
          <w:numId w:val="31"/>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tratar los problemas y las no conformidades,</w:t>
      </w:r>
    </w:p>
    <w:p w:rsidR="00417BB8" w:rsidRPr="004B17C8" w:rsidRDefault="00417BB8" w:rsidP="00D10541">
      <w:pPr>
        <w:pStyle w:val="Prrafodelista"/>
        <w:numPr>
          <w:ilvl w:val="0"/>
          <w:numId w:val="31"/>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realizar estudios comparativos con las mejores prácticas (</w:t>
      </w:r>
      <w:r w:rsidRPr="004B17C8">
        <w:rPr>
          <w:rFonts w:ascii="Times New Roman" w:hAnsi="Times New Roman"/>
          <w:i/>
          <w:iCs/>
          <w:sz w:val="24"/>
          <w:szCs w:val="24"/>
        </w:rPr>
        <w:t>benchmarking</w:t>
      </w:r>
      <w:r w:rsidRPr="004B17C8">
        <w:rPr>
          <w:rFonts w:ascii="Times New Roman" w:hAnsi="Times New Roman"/>
          <w:sz w:val="24"/>
          <w:szCs w:val="24"/>
        </w:rPr>
        <w:t>),</w:t>
      </w:r>
    </w:p>
    <w:p w:rsidR="00417BB8" w:rsidRPr="004B17C8" w:rsidRDefault="00417BB8" w:rsidP="00D10541">
      <w:pPr>
        <w:pStyle w:val="Prrafodelista"/>
        <w:numPr>
          <w:ilvl w:val="0"/>
          <w:numId w:val="31"/>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promover las buenas prácticas dentro de la organización, y</w:t>
      </w:r>
    </w:p>
    <w:p w:rsidR="00417BB8" w:rsidRPr="004B17C8" w:rsidRDefault="00417BB8" w:rsidP="00D10541">
      <w:pPr>
        <w:pStyle w:val="Prrafodelista"/>
        <w:numPr>
          <w:ilvl w:val="0"/>
          <w:numId w:val="31"/>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aumentar la comprensión de las interacciones entre procesos.</w:t>
      </w:r>
      <w:r w:rsidR="00917788" w:rsidRPr="004B17C8">
        <w:rPr>
          <w:rFonts w:ascii="Times New Roman" w:hAnsi="Times New Roman"/>
          <w:sz w:val="24"/>
          <w:szCs w:val="24"/>
        </w:rPr>
        <w:t xml:space="preserve"> (ISO 9004, 2009, p.14</w:t>
      </w:r>
      <w:r w:rsidR="00365865" w:rsidRPr="004B17C8">
        <w:rPr>
          <w:rFonts w:ascii="Times New Roman" w:hAnsi="Times New Roman"/>
          <w:sz w:val="24"/>
          <w:szCs w:val="24"/>
        </w:rPr>
        <w:t>).</w:t>
      </w:r>
    </w:p>
    <w:p w:rsidR="00871B0E" w:rsidRPr="004B17C8" w:rsidRDefault="00871B0E" w:rsidP="00871B0E">
      <w:pPr>
        <w:pStyle w:val="NormalWeb"/>
        <w:spacing w:before="0" w:beforeAutospacing="0" w:after="0" w:afterAutospacing="0" w:line="480" w:lineRule="auto"/>
        <w:jc w:val="both"/>
        <w:rPr>
          <w:bCs/>
        </w:rPr>
      </w:pPr>
      <w:r w:rsidRPr="004B17C8">
        <w:rPr>
          <w:rStyle w:val="Textoennegrita"/>
          <w:b w:val="0"/>
        </w:rPr>
        <w:t xml:space="preserve">Es importante realizar la primera auditoría interna, al sistema de gestión de la calidad, para determinar el estado del sistema, después de la implementación; luego se </w:t>
      </w:r>
      <w:r w:rsidR="00260C3E" w:rsidRPr="004B17C8">
        <w:rPr>
          <w:rStyle w:val="Textoennegrita"/>
          <w:b w:val="0"/>
        </w:rPr>
        <w:t xml:space="preserve">realizarán auditorias </w:t>
      </w:r>
      <w:r w:rsidRPr="004B17C8">
        <w:rPr>
          <w:rStyle w:val="Textoennegrita"/>
          <w:b w:val="0"/>
        </w:rPr>
        <w:t xml:space="preserve">periódicamente, para detectar </w:t>
      </w:r>
      <w:r w:rsidR="00260C3E" w:rsidRPr="004B17C8">
        <w:rPr>
          <w:rStyle w:val="Textoennegrita"/>
          <w:b w:val="0"/>
        </w:rPr>
        <w:t>los</w:t>
      </w:r>
      <w:r w:rsidRPr="004B17C8">
        <w:rPr>
          <w:rStyle w:val="Textoennegrita"/>
          <w:b w:val="0"/>
        </w:rPr>
        <w:t xml:space="preserve"> fallos </w:t>
      </w:r>
      <w:r w:rsidR="00260C3E" w:rsidRPr="004B17C8">
        <w:rPr>
          <w:rStyle w:val="Textoennegrita"/>
          <w:b w:val="0"/>
        </w:rPr>
        <w:t xml:space="preserve">del sistema </w:t>
      </w:r>
      <w:r w:rsidRPr="004B17C8">
        <w:rPr>
          <w:rStyle w:val="Textoennegrita"/>
          <w:b w:val="0"/>
        </w:rPr>
        <w:t xml:space="preserve">y poder </w:t>
      </w:r>
      <w:r w:rsidR="00260C3E" w:rsidRPr="004B17C8">
        <w:rPr>
          <w:rStyle w:val="Textoennegrita"/>
          <w:b w:val="0"/>
        </w:rPr>
        <w:t xml:space="preserve">lograr </w:t>
      </w:r>
      <w:r w:rsidRPr="004B17C8">
        <w:rPr>
          <w:rStyle w:val="Textoennegrita"/>
          <w:b w:val="0"/>
        </w:rPr>
        <w:t xml:space="preserve">la mejora continua. </w:t>
      </w:r>
    </w:p>
    <w:p w:rsidR="00790359" w:rsidRPr="004B17C8" w:rsidRDefault="00790359" w:rsidP="00790359">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Como nota aclaratoria, las auditorías se realizan para determinar el grado en que se cumplen los requisitos del sistema de gestión de la calidad. Los hallazgos encontrados en las auditorías se emplean para evaluar la eficacia del sistema </w:t>
      </w:r>
      <w:r w:rsidR="00100D41" w:rsidRPr="004B17C8">
        <w:rPr>
          <w:rFonts w:ascii="Times New Roman" w:hAnsi="Times New Roman"/>
          <w:sz w:val="24"/>
          <w:szCs w:val="24"/>
        </w:rPr>
        <w:t xml:space="preserve">e </w:t>
      </w:r>
      <w:r w:rsidRPr="004B17C8">
        <w:rPr>
          <w:rFonts w:ascii="Times New Roman" w:hAnsi="Times New Roman"/>
          <w:sz w:val="24"/>
          <w:szCs w:val="24"/>
        </w:rPr>
        <w:t xml:space="preserve">identificar las oportunidades de mejorar. </w:t>
      </w:r>
    </w:p>
    <w:p w:rsidR="001D16B9" w:rsidRPr="004B17C8" w:rsidRDefault="009C1200" w:rsidP="001D16B9">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 xml:space="preserve">La </w:t>
      </w:r>
      <w:r w:rsidR="00417BB8" w:rsidRPr="004B17C8">
        <w:rPr>
          <w:rFonts w:ascii="Times New Roman" w:hAnsi="Times New Roman"/>
          <w:sz w:val="24"/>
          <w:szCs w:val="24"/>
        </w:rPr>
        <w:t xml:space="preserve">alta dirección debería analizar la información obtenida del seguimiento del entorno de la organización, identificar los riesgos y las oportunidades, y establecer planes para gestionarlos. </w:t>
      </w:r>
    </w:p>
    <w:p w:rsidR="00417BB8" w:rsidRPr="004B17C8" w:rsidRDefault="00417BB8" w:rsidP="001D16B9">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organización debería realizar el seguimiento y mantener la información pertinente, y analizar los impactos potenciales sobre su estrategia y sus políticas.</w:t>
      </w:r>
    </w:p>
    <w:p w:rsidR="00417BB8" w:rsidRPr="004B17C8" w:rsidRDefault="00417BB8" w:rsidP="001D16B9">
      <w:p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El análisis de la información reunida debería permitir la toma de decisiones objetivas en materia de estrategia y política, tales como:</w:t>
      </w:r>
    </w:p>
    <w:p w:rsidR="00417BB8" w:rsidRPr="004B17C8" w:rsidRDefault="00417BB8" w:rsidP="00D10541">
      <w:pPr>
        <w:numPr>
          <w:ilvl w:val="0"/>
          <w:numId w:val="2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los cambios potenciales a largo plazo en las necesidades y expecta</w:t>
      </w:r>
      <w:r w:rsidR="009C1200" w:rsidRPr="004B17C8">
        <w:rPr>
          <w:rFonts w:ascii="Times New Roman" w:hAnsi="Times New Roman"/>
          <w:sz w:val="24"/>
          <w:szCs w:val="24"/>
        </w:rPr>
        <w:t>tivas de las partes interesadas</w:t>
      </w:r>
    </w:p>
    <w:p w:rsidR="00417BB8" w:rsidRPr="004B17C8" w:rsidRDefault="00417BB8" w:rsidP="00D10541">
      <w:pPr>
        <w:numPr>
          <w:ilvl w:val="0"/>
          <w:numId w:val="2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aquellos productos y actividades existentes que proporcionan actualmente el mayor</w:t>
      </w:r>
      <w:r w:rsidR="009C1200" w:rsidRPr="004B17C8">
        <w:rPr>
          <w:rFonts w:ascii="Times New Roman" w:hAnsi="Times New Roman"/>
          <w:sz w:val="24"/>
          <w:szCs w:val="24"/>
        </w:rPr>
        <w:t xml:space="preserve"> valor a las partes interesadas</w:t>
      </w:r>
    </w:p>
    <w:p w:rsidR="00417BB8" w:rsidRPr="004B17C8" w:rsidRDefault="00417BB8" w:rsidP="00D10541">
      <w:pPr>
        <w:numPr>
          <w:ilvl w:val="0"/>
          <w:numId w:val="2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productos y procesos nuevos necesarios para satisfacer las necesidades y expectativas cambi</w:t>
      </w:r>
      <w:r w:rsidR="009C1200" w:rsidRPr="004B17C8">
        <w:rPr>
          <w:rFonts w:ascii="Times New Roman" w:hAnsi="Times New Roman"/>
          <w:sz w:val="24"/>
          <w:szCs w:val="24"/>
        </w:rPr>
        <w:t>antes de las partes interesadas</w:t>
      </w:r>
    </w:p>
    <w:p w:rsidR="00417BB8" w:rsidRPr="004B17C8" w:rsidRDefault="00417BB8" w:rsidP="00D10541">
      <w:pPr>
        <w:numPr>
          <w:ilvl w:val="0"/>
          <w:numId w:val="2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evolución de la demanda de los productos d</w:t>
      </w:r>
      <w:r w:rsidR="009C1200" w:rsidRPr="004B17C8">
        <w:rPr>
          <w:rFonts w:ascii="Times New Roman" w:hAnsi="Times New Roman"/>
          <w:sz w:val="24"/>
          <w:szCs w:val="24"/>
        </w:rPr>
        <w:t>e la organización a largo plazo</w:t>
      </w:r>
    </w:p>
    <w:p w:rsidR="00417BB8" w:rsidRPr="004B17C8" w:rsidRDefault="00417BB8" w:rsidP="00D10541">
      <w:pPr>
        <w:numPr>
          <w:ilvl w:val="0"/>
          <w:numId w:val="2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influencia de tecnologías emergentes sobre la organización,</w:t>
      </w:r>
    </w:p>
    <w:p w:rsidR="00417BB8" w:rsidRPr="004B17C8" w:rsidRDefault="00417BB8" w:rsidP="00D10541">
      <w:pPr>
        <w:numPr>
          <w:ilvl w:val="0"/>
          <w:numId w:val="2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las nuevas competencias que podrían necesitarse y</w:t>
      </w:r>
    </w:p>
    <w:p w:rsidR="00417BB8" w:rsidRPr="004B17C8" w:rsidRDefault="00417BB8" w:rsidP="00D10541">
      <w:pPr>
        <w:numPr>
          <w:ilvl w:val="0"/>
          <w:numId w:val="24"/>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los cambios que se pueden esperar en los requisitos legales y reglamentarios, o en el mercado laboral y en otros recursos, que podrían afectar a la organización.</w:t>
      </w:r>
    </w:p>
    <w:p w:rsidR="00417BB8" w:rsidRPr="004B17C8" w:rsidRDefault="001D16B9" w:rsidP="001D16B9">
      <w:pPr>
        <w:spacing w:after="0" w:line="480" w:lineRule="auto"/>
        <w:jc w:val="both"/>
        <w:rPr>
          <w:rFonts w:ascii="Times New Roman" w:hAnsi="Times New Roman"/>
          <w:bCs/>
          <w:sz w:val="24"/>
          <w:szCs w:val="24"/>
        </w:rPr>
      </w:pPr>
      <w:r w:rsidRPr="004B17C8">
        <w:rPr>
          <w:rFonts w:ascii="Times New Roman" w:hAnsi="Times New Roman"/>
          <w:bCs/>
          <w:sz w:val="24"/>
          <w:szCs w:val="24"/>
        </w:rPr>
        <w:t>Por último</w:t>
      </w:r>
      <w:r w:rsidR="009C1200" w:rsidRPr="004B17C8">
        <w:rPr>
          <w:rFonts w:ascii="Times New Roman" w:hAnsi="Times New Roman"/>
          <w:bCs/>
          <w:sz w:val="24"/>
          <w:szCs w:val="24"/>
        </w:rPr>
        <w:t>,</w:t>
      </w:r>
      <w:r w:rsidRPr="004B17C8">
        <w:rPr>
          <w:rFonts w:ascii="Times New Roman" w:hAnsi="Times New Roman"/>
          <w:bCs/>
          <w:sz w:val="24"/>
          <w:szCs w:val="24"/>
        </w:rPr>
        <w:t xml:space="preserve"> se recomienda revisar </w:t>
      </w:r>
      <w:bookmarkStart w:id="84" w:name="_Toc336859652"/>
      <w:r w:rsidR="00417BB8" w:rsidRPr="004B17C8">
        <w:rPr>
          <w:rFonts w:ascii="Times New Roman" w:hAnsi="Times New Roman"/>
          <w:bCs/>
          <w:sz w:val="24"/>
          <w:szCs w:val="24"/>
        </w:rPr>
        <w:t>de la información obtenida del seguimiento, medición y análisis</w:t>
      </w:r>
      <w:bookmarkEnd w:id="84"/>
      <w:r w:rsidRPr="004B17C8">
        <w:rPr>
          <w:rFonts w:ascii="Times New Roman" w:hAnsi="Times New Roman"/>
          <w:bCs/>
          <w:sz w:val="24"/>
          <w:szCs w:val="24"/>
        </w:rPr>
        <w:t>.</w:t>
      </w:r>
    </w:p>
    <w:p w:rsidR="00417BB8" w:rsidRPr="004B17C8" w:rsidRDefault="00417BB8" w:rsidP="001D16B9">
      <w:pPr>
        <w:spacing w:after="0" w:line="480" w:lineRule="auto"/>
        <w:jc w:val="both"/>
        <w:rPr>
          <w:rFonts w:ascii="Times New Roman" w:hAnsi="Times New Roman"/>
          <w:sz w:val="24"/>
          <w:szCs w:val="24"/>
        </w:rPr>
      </w:pPr>
      <w:r w:rsidRPr="004B17C8">
        <w:rPr>
          <w:rFonts w:ascii="Times New Roman" w:hAnsi="Times New Roman"/>
          <w:sz w:val="24"/>
          <w:szCs w:val="24"/>
        </w:rPr>
        <w:t xml:space="preserve">La alta dirección </w:t>
      </w:r>
      <w:r w:rsidR="001D16B9" w:rsidRPr="004B17C8">
        <w:rPr>
          <w:rFonts w:ascii="Times New Roman" w:hAnsi="Times New Roman"/>
          <w:sz w:val="24"/>
          <w:szCs w:val="24"/>
        </w:rPr>
        <w:t xml:space="preserve">debería realizar una revisión de </w:t>
      </w:r>
      <w:r w:rsidRPr="004B17C8">
        <w:rPr>
          <w:rFonts w:ascii="Times New Roman" w:hAnsi="Times New Roman"/>
          <w:sz w:val="24"/>
          <w:szCs w:val="24"/>
        </w:rPr>
        <w:t xml:space="preserve">la información disponible y </w:t>
      </w:r>
      <w:r w:rsidR="001D16B9" w:rsidRPr="004B17C8">
        <w:rPr>
          <w:rFonts w:ascii="Times New Roman" w:hAnsi="Times New Roman"/>
          <w:sz w:val="24"/>
          <w:szCs w:val="24"/>
        </w:rPr>
        <w:t xml:space="preserve">asegurarse </w:t>
      </w:r>
      <w:r w:rsidRPr="004B17C8">
        <w:rPr>
          <w:rFonts w:ascii="Times New Roman" w:hAnsi="Times New Roman"/>
          <w:sz w:val="24"/>
          <w:szCs w:val="24"/>
        </w:rPr>
        <w:t>que la información se utiliza para la toma de decisiones.</w:t>
      </w:r>
    </w:p>
    <w:p w:rsidR="00417BB8" w:rsidRPr="004B17C8" w:rsidRDefault="00417BB8" w:rsidP="001D16B9">
      <w:pPr>
        <w:spacing w:after="0" w:line="480" w:lineRule="auto"/>
        <w:jc w:val="both"/>
        <w:rPr>
          <w:rFonts w:ascii="Times New Roman" w:hAnsi="Times New Roman"/>
          <w:sz w:val="24"/>
          <w:szCs w:val="24"/>
        </w:rPr>
      </w:pPr>
      <w:r w:rsidRPr="004B17C8">
        <w:rPr>
          <w:rFonts w:ascii="Times New Roman" w:hAnsi="Times New Roman"/>
          <w:sz w:val="24"/>
          <w:szCs w:val="24"/>
        </w:rPr>
        <w:t>Los datos pueden recopilarse de numerosas fuentes tales como:</w:t>
      </w:r>
    </w:p>
    <w:p w:rsidR="00417BB8" w:rsidRPr="004B17C8" w:rsidRDefault="00417BB8" w:rsidP="001D16B9">
      <w:pPr>
        <w:pStyle w:val="Prrafodelista"/>
        <w:numPr>
          <w:ilvl w:val="0"/>
          <w:numId w:val="36"/>
        </w:numPr>
        <w:spacing w:after="0" w:line="480" w:lineRule="auto"/>
        <w:jc w:val="both"/>
        <w:rPr>
          <w:rFonts w:ascii="Times New Roman" w:hAnsi="Times New Roman"/>
          <w:sz w:val="24"/>
          <w:szCs w:val="24"/>
        </w:rPr>
      </w:pPr>
      <w:r w:rsidRPr="004B17C8">
        <w:rPr>
          <w:rFonts w:ascii="Times New Roman" w:hAnsi="Times New Roman"/>
          <w:sz w:val="24"/>
          <w:szCs w:val="24"/>
        </w:rPr>
        <w:t>el seguimiento</w:t>
      </w:r>
      <w:r w:rsidR="009C1200" w:rsidRPr="004B17C8">
        <w:rPr>
          <w:rFonts w:ascii="Times New Roman" w:hAnsi="Times New Roman"/>
          <w:sz w:val="24"/>
          <w:szCs w:val="24"/>
        </w:rPr>
        <w:t xml:space="preserve"> del entorno de la organización</w:t>
      </w:r>
    </w:p>
    <w:p w:rsidR="00417BB8" w:rsidRPr="004B17C8" w:rsidRDefault="00417BB8" w:rsidP="001D16B9">
      <w:pPr>
        <w:pStyle w:val="Prrafodelista"/>
        <w:numPr>
          <w:ilvl w:val="0"/>
          <w:numId w:val="36"/>
        </w:numPr>
        <w:spacing w:after="0" w:line="480" w:lineRule="auto"/>
        <w:jc w:val="both"/>
        <w:rPr>
          <w:rFonts w:ascii="Times New Roman" w:hAnsi="Times New Roman"/>
          <w:sz w:val="24"/>
          <w:szCs w:val="24"/>
        </w:rPr>
      </w:pPr>
      <w:r w:rsidRPr="004B17C8">
        <w:rPr>
          <w:rFonts w:ascii="Times New Roman" w:hAnsi="Times New Roman"/>
          <w:sz w:val="24"/>
          <w:szCs w:val="24"/>
        </w:rPr>
        <w:t>las medidas del desempeño de la organización, inclu</w:t>
      </w:r>
      <w:r w:rsidR="009C1200" w:rsidRPr="004B17C8">
        <w:rPr>
          <w:rFonts w:ascii="Times New Roman" w:hAnsi="Times New Roman"/>
          <w:sz w:val="24"/>
          <w:szCs w:val="24"/>
        </w:rPr>
        <w:t>idos</w:t>
      </w:r>
      <w:r w:rsidRPr="004B17C8">
        <w:rPr>
          <w:rFonts w:ascii="Times New Roman" w:hAnsi="Times New Roman"/>
          <w:sz w:val="24"/>
          <w:szCs w:val="24"/>
        </w:rPr>
        <w:t xml:space="preserve"> los indicadores clav</w:t>
      </w:r>
      <w:r w:rsidR="009C1200" w:rsidRPr="004B17C8">
        <w:rPr>
          <w:rFonts w:ascii="Times New Roman" w:hAnsi="Times New Roman"/>
          <w:sz w:val="24"/>
          <w:szCs w:val="24"/>
        </w:rPr>
        <w:t>e de desempeño</w:t>
      </w:r>
    </w:p>
    <w:p w:rsidR="00417BB8" w:rsidRPr="004B17C8" w:rsidRDefault="00417BB8" w:rsidP="001D16B9">
      <w:pPr>
        <w:pStyle w:val="Prrafodelista"/>
        <w:numPr>
          <w:ilvl w:val="0"/>
          <w:numId w:val="36"/>
        </w:numPr>
        <w:spacing w:after="0" w:line="480" w:lineRule="auto"/>
        <w:jc w:val="both"/>
        <w:rPr>
          <w:rFonts w:ascii="Times New Roman" w:hAnsi="Times New Roman"/>
          <w:sz w:val="24"/>
          <w:szCs w:val="24"/>
        </w:rPr>
      </w:pPr>
      <w:r w:rsidRPr="004B17C8">
        <w:rPr>
          <w:rFonts w:ascii="Times New Roman" w:hAnsi="Times New Roman"/>
          <w:sz w:val="24"/>
          <w:szCs w:val="24"/>
        </w:rPr>
        <w:t>las evaluaciones de la integridad y de la vali</w:t>
      </w:r>
      <w:r w:rsidR="009C1200" w:rsidRPr="004B17C8">
        <w:rPr>
          <w:rFonts w:ascii="Times New Roman" w:hAnsi="Times New Roman"/>
          <w:sz w:val="24"/>
          <w:szCs w:val="24"/>
        </w:rPr>
        <w:t>dez de los procesos de medición</w:t>
      </w:r>
    </w:p>
    <w:p w:rsidR="00417BB8" w:rsidRPr="004B17C8" w:rsidRDefault="00417BB8" w:rsidP="001D16B9">
      <w:pPr>
        <w:numPr>
          <w:ilvl w:val="0"/>
          <w:numId w:val="2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los resultados de las actividades de auditoría interna, de autoevaluación, y de estudios compara</w:t>
      </w:r>
      <w:r w:rsidR="009C1200" w:rsidRPr="004B17C8">
        <w:rPr>
          <w:rFonts w:ascii="Times New Roman" w:hAnsi="Times New Roman"/>
          <w:sz w:val="24"/>
          <w:szCs w:val="24"/>
        </w:rPr>
        <w:t>tivos con las mejores prácticas</w:t>
      </w:r>
    </w:p>
    <w:p w:rsidR="00417BB8" w:rsidRPr="004B17C8" w:rsidRDefault="009C1200" w:rsidP="001D16B9">
      <w:pPr>
        <w:numPr>
          <w:ilvl w:val="0"/>
          <w:numId w:val="2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evaluación del riesgo</w:t>
      </w:r>
      <w:r w:rsidR="00417BB8" w:rsidRPr="004B17C8">
        <w:rPr>
          <w:rFonts w:ascii="Times New Roman" w:hAnsi="Times New Roman"/>
          <w:sz w:val="24"/>
          <w:szCs w:val="24"/>
        </w:rPr>
        <w:t xml:space="preserve"> y</w:t>
      </w:r>
    </w:p>
    <w:p w:rsidR="00417BB8" w:rsidRPr="004B17C8" w:rsidRDefault="00417BB8" w:rsidP="001D16B9">
      <w:pPr>
        <w:numPr>
          <w:ilvl w:val="0"/>
          <w:numId w:val="25"/>
        </w:numPr>
        <w:autoSpaceDE w:val="0"/>
        <w:autoSpaceDN w:val="0"/>
        <w:adjustRightInd w:val="0"/>
        <w:spacing w:after="0" w:line="480" w:lineRule="auto"/>
        <w:jc w:val="both"/>
        <w:rPr>
          <w:rFonts w:ascii="Times New Roman" w:hAnsi="Times New Roman"/>
          <w:sz w:val="24"/>
          <w:szCs w:val="24"/>
        </w:rPr>
      </w:pPr>
      <w:r w:rsidRPr="004B17C8">
        <w:rPr>
          <w:rFonts w:ascii="Times New Roman" w:hAnsi="Times New Roman"/>
          <w:sz w:val="24"/>
          <w:szCs w:val="24"/>
        </w:rPr>
        <w:t>la retroalimentación de los clientes y de otras partes interesadas.</w:t>
      </w:r>
    </w:p>
    <w:p w:rsidR="00417BB8" w:rsidRPr="004B17C8" w:rsidRDefault="00417BB8" w:rsidP="00171DCA">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Las revisiones se deberían utilizar para evaluar los resultados alcanzados frente a los objetivos aplicables.</w:t>
      </w:r>
    </w:p>
    <w:p w:rsidR="00417BB8" w:rsidRPr="004B17C8" w:rsidRDefault="00417BB8" w:rsidP="00F97698">
      <w:pPr>
        <w:autoSpaceDE w:val="0"/>
        <w:autoSpaceDN w:val="0"/>
        <w:adjustRightInd w:val="0"/>
        <w:spacing w:after="0" w:line="480" w:lineRule="auto"/>
        <w:ind w:left="709"/>
        <w:jc w:val="both"/>
        <w:rPr>
          <w:rFonts w:ascii="Times New Roman" w:hAnsi="Times New Roman"/>
          <w:sz w:val="24"/>
          <w:szCs w:val="24"/>
        </w:rPr>
      </w:pPr>
      <w:r w:rsidRPr="004B17C8">
        <w:rPr>
          <w:rFonts w:ascii="Times New Roman" w:hAnsi="Times New Roman"/>
          <w:sz w:val="24"/>
          <w:szCs w:val="24"/>
        </w:rPr>
        <w:t>Los resultados de las revisiones se pueden utilizar para hacer estudios comparativos con las mejores prácticas de manera interna entre las actividades y los procesos, y para mostrar las tendencias a lo largo del tiempo; se pueden utilizar de manera externa frente a los resultados logrados por otras organizaciones, en los mismos sector</w:t>
      </w:r>
      <w:r w:rsidR="00F97698" w:rsidRPr="004B17C8">
        <w:rPr>
          <w:rFonts w:ascii="Times New Roman" w:hAnsi="Times New Roman"/>
          <w:sz w:val="24"/>
          <w:szCs w:val="24"/>
        </w:rPr>
        <w:t>es o en otros</w:t>
      </w:r>
      <w:r w:rsidRPr="004B17C8">
        <w:rPr>
          <w:rFonts w:ascii="Times New Roman" w:hAnsi="Times New Roman"/>
          <w:sz w:val="24"/>
          <w:szCs w:val="24"/>
        </w:rPr>
        <w:t>.</w:t>
      </w:r>
      <w:r w:rsidR="00171DCA" w:rsidRPr="004B17C8">
        <w:rPr>
          <w:rFonts w:ascii="Times New Roman" w:hAnsi="Times New Roman"/>
          <w:sz w:val="24"/>
          <w:szCs w:val="24"/>
        </w:rPr>
        <w:t xml:space="preserve"> (ISO 9004, 2009, p.</w:t>
      </w:r>
      <w:r w:rsidR="00F97698" w:rsidRPr="004B17C8">
        <w:rPr>
          <w:rFonts w:ascii="Times New Roman" w:hAnsi="Times New Roman"/>
          <w:sz w:val="24"/>
          <w:szCs w:val="24"/>
        </w:rPr>
        <w:t>16</w:t>
      </w:r>
      <w:r w:rsidR="00171DCA" w:rsidRPr="004B17C8">
        <w:rPr>
          <w:rFonts w:ascii="Times New Roman" w:hAnsi="Times New Roman"/>
          <w:sz w:val="24"/>
          <w:szCs w:val="24"/>
        </w:rPr>
        <w:t>).</w:t>
      </w:r>
    </w:p>
    <w:p w:rsidR="00CF7656" w:rsidRPr="004B17C8" w:rsidRDefault="00CF7656" w:rsidP="00171DCA">
      <w:pPr>
        <w:autoSpaceDE w:val="0"/>
        <w:autoSpaceDN w:val="0"/>
        <w:adjustRightInd w:val="0"/>
        <w:spacing w:after="0" w:line="480" w:lineRule="auto"/>
        <w:ind w:left="709"/>
        <w:jc w:val="both"/>
        <w:rPr>
          <w:rFonts w:ascii="Times New Roman" w:hAnsi="Times New Roman"/>
          <w:sz w:val="24"/>
          <w:szCs w:val="24"/>
        </w:rPr>
      </w:pPr>
    </w:p>
    <w:p w:rsidR="009C1200" w:rsidRPr="004B17C8" w:rsidRDefault="009C1200" w:rsidP="00171DCA">
      <w:pPr>
        <w:autoSpaceDE w:val="0"/>
        <w:autoSpaceDN w:val="0"/>
        <w:adjustRightInd w:val="0"/>
        <w:spacing w:after="0" w:line="480" w:lineRule="auto"/>
        <w:ind w:left="709"/>
        <w:jc w:val="both"/>
        <w:rPr>
          <w:rFonts w:ascii="Times New Roman" w:hAnsi="Times New Roman"/>
          <w:sz w:val="24"/>
          <w:szCs w:val="24"/>
        </w:rPr>
      </w:pPr>
    </w:p>
    <w:p w:rsidR="009C1200" w:rsidRPr="004B17C8" w:rsidRDefault="009C1200" w:rsidP="00171DCA">
      <w:pPr>
        <w:autoSpaceDE w:val="0"/>
        <w:autoSpaceDN w:val="0"/>
        <w:adjustRightInd w:val="0"/>
        <w:spacing w:after="0" w:line="480" w:lineRule="auto"/>
        <w:ind w:left="709"/>
        <w:jc w:val="both"/>
        <w:rPr>
          <w:rFonts w:ascii="Times New Roman" w:hAnsi="Times New Roman"/>
          <w:sz w:val="24"/>
          <w:szCs w:val="24"/>
        </w:rPr>
      </w:pPr>
    </w:p>
    <w:p w:rsidR="00B250F1" w:rsidRPr="004B17C8" w:rsidRDefault="0066383E" w:rsidP="00740553">
      <w:pPr>
        <w:pStyle w:val="Default"/>
        <w:spacing w:line="480" w:lineRule="auto"/>
        <w:jc w:val="both"/>
        <w:outlineLvl w:val="1"/>
        <w:rPr>
          <w:rFonts w:ascii="Times New Roman" w:hAnsi="Times New Roman" w:cs="Times New Roman"/>
          <w:bCs/>
          <w:color w:val="auto"/>
        </w:rPr>
      </w:pPr>
      <w:bookmarkStart w:id="85" w:name="_Toc336859653"/>
      <w:bookmarkStart w:id="86" w:name="_Toc338941993"/>
      <w:r w:rsidRPr="004B17C8">
        <w:rPr>
          <w:rFonts w:ascii="Times New Roman" w:hAnsi="Times New Roman" w:cs="Times New Roman"/>
          <w:bCs/>
          <w:color w:val="auto"/>
        </w:rPr>
        <w:t>3.</w:t>
      </w:r>
      <w:r w:rsidR="007B3BD4" w:rsidRPr="004B17C8">
        <w:rPr>
          <w:rFonts w:ascii="Times New Roman" w:hAnsi="Times New Roman" w:cs="Times New Roman"/>
          <w:bCs/>
          <w:color w:val="auto"/>
        </w:rPr>
        <w:t>7</w:t>
      </w:r>
      <w:r w:rsidR="00B250F1" w:rsidRPr="004B17C8">
        <w:rPr>
          <w:rFonts w:ascii="Times New Roman" w:hAnsi="Times New Roman" w:cs="Times New Roman"/>
          <w:bCs/>
          <w:color w:val="auto"/>
        </w:rPr>
        <w:t xml:space="preserve">. </w:t>
      </w:r>
      <w:r w:rsidR="00DD3F18" w:rsidRPr="004B17C8">
        <w:rPr>
          <w:rFonts w:ascii="Times New Roman" w:hAnsi="Times New Roman" w:cs="Times New Roman"/>
          <w:bCs/>
          <w:color w:val="auto"/>
        </w:rPr>
        <w:t>S</w:t>
      </w:r>
      <w:r w:rsidR="00B66EE4" w:rsidRPr="004B17C8">
        <w:rPr>
          <w:rFonts w:ascii="Times New Roman" w:hAnsi="Times New Roman" w:cs="Times New Roman"/>
          <w:bCs/>
          <w:color w:val="auto"/>
        </w:rPr>
        <w:t>exta</w:t>
      </w:r>
      <w:r w:rsidR="002F43CD" w:rsidRPr="004B17C8">
        <w:rPr>
          <w:rFonts w:ascii="Times New Roman" w:hAnsi="Times New Roman" w:cs="Times New Roman"/>
          <w:bCs/>
          <w:color w:val="auto"/>
        </w:rPr>
        <w:t xml:space="preserve"> e</w:t>
      </w:r>
      <w:r w:rsidR="006F0120" w:rsidRPr="004B17C8">
        <w:rPr>
          <w:rFonts w:ascii="Times New Roman" w:hAnsi="Times New Roman" w:cs="Times New Roman"/>
          <w:bCs/>
          <w:color w:val="auto"/>
        </w:rPr>
        <w:t>tapa</w:t>
      </w:r>
      <w:r w:rsidR="00D23F7F" w:rsidRPr="004B17C8">
        <w:rPr>
          <w:rFonts w:ascii="Times New Roman" w:hAnsi="Times New Roman" w:cs="Times New Roman"/>
          <w:bCs/>
          <w:color w:val="auto"/>
        </w:rPr>
        <w:t xml:space="preserve">: </w:t>
      </w:r>
      <w:r w:rsidR="00CF12C7" w:rsidRPr="004B17C8">
        <w:rPr>
          <w:rFonts w:ascii="Times New Roman" w:hAnsi="Times New Roman" w:cs="Times New Roman"/>
          <w:bCs/>
          <w:color w:val="auto"/>
        </w:rPr>
        <w:t>Auditoría</w:t>
      </w:r>
      <w:r w:rsidR="00F9617A" w:rsidRPr="004B17C8">
        <w:rPr>
          <w:rFonts w:ascii="Times New Roman" w:hAnsi="Times New Roman" w:cs="Times New Roman"/>
          <w:bCs/>
          <w:color w:val="auto"/>
        </w:rPr>
        <w:t>s</w:t>
      </w:r>
      <w:r w:rsidR="0099443E" w:rsidRPr="004B17C8">
        <w:rPr>
          <w:rFonts w:ascii="Times New Roman" w:hAnsi="Times New Roman" w:cs="Times New Roman"/>
          <w:bCs/>
          <w:color w:val="auto"/>
        </w:rPr>
        <w:t xml:space="preserve"> externas</w:t>
      </w:r>
      <w:r w:rsidR="000D7242" w:rsidRPr="004B17C8">
        <w:rPr>
          <w:rFonts w:ascii="Times New Roman" w:hAnsi="Times New Roman" w:cs="Times New Roman"/>
          <w:bCs/>
          <w:color w:val="auto"/>
        </w:rPr>
        <w:t xml:space="preserve"> y certificación</w:t>
      </w:r>
      <w:bookmarkEnd w:id="85"/>
      <w:bookmarkEnd w:id="86"/>
    </w:p>
    <w:p w:rsidR="00566303" w:rsidRPr="004B17C8" w:rsidRDefault="00482274" w:rsidP="00566303">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Es un trabajo de supervisión, realizado por una organización independiente o tercero, que evalúa la eficacia del sistema de gestión de la calidad</w:t>
      </w:r>
      <w:r w:rsidR="004A0373" w:rsidRPr="004B17C8">
        <w:rPr>
          <w:rFonts w:ascii="Times New Roman" w:hAnsi="Times New Roman" w:cs="Times New Roman"/>
          <w:bCs/>
          <w:color w:val="auto"/>
        </w:rPr>
        <w:t xml:space="preserve"> y emit</w:t>
      </w:r>
      <w:r w:rsidRPr="004B17C8">
        <w:rPr>
          <w:rFonts w:ascii="Times New Roman" w:hAnsi="Times New Roman" w:cs="Times New Roman"/>
          <w:bCs/>
          <w:color w:val="auto"/>
        </w:rPr>
        <w:t>e un certificado</w:t>
      </w:r>
      <w:r w:rsidR="004A0373" w:rsidRPr="004B17C8">
        <w:rPr>
          <w:rFonts w:ascii="Times New Roman" w:hAnsi="Times New Roman" w:cs="Times New Roman"/>
          <w:bCs/>
          <w:color w:val="auto"/>
        </w:rPr>
        <w:t xml:space="preserve"> </w:t>
      </w:r>
      <w:r w:rsidRPr="004B17C8">
        <w:rPr>
          <w:rFonts w:ascii="Times New Roman" w:hAnsi="Times New Roman" w:cs="Times New Roman"/>
          <w:bCs/>
          <w:color w:val="auto"/>
        </w:rPr>
        <w:t>cuando la organización evaluada cumple con los requisitos de la norma</w:t>
      </w:r>
      <w:r w:rsidR="004A0373" w:rsidRPr="004B17C8">
        <w:rPr>
          <w:rFonts w:ascii="Times New Roman" w:hAnsi="Times New Roman" w:cs="Times New Roman"/>
          <w:bCs/>
          <w:color w:val="auto"/>
        </w:rPr>
        <w:t xml:space="preserve"> aplicable</w:t>
      </w:r>
      <w:r w:rsidRPr="004B17C8">
        <w:rPr>
          <w:rFonts w:ascii="Times New Roman" w:hAnsi="Times New Roman" w:cs="Times New Roman"/>
          <w:bCs/>
          <w:color w:val="auto"/>
        </w:rPr>
        <w:t>.</w:t>
      </w:r>
    </w:p>
    <w:p w:rsidR="00CF12C7" w:rsidRPr="004B17C8" w:rsidRDefault="00482274" w:rsidP="009C3E4A">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 universidad debe seleccionar una organización que </w:t>
      </w:r>
      <w:r w:rsidR="009C3E4A" w:rsidRPr="004B17C8">
        <w:rPr>
          <w:rFonts w:ascii="Times New Roman" w:hAnsi="Times New Roman" w:cs="Times New Roman"/>
          <w:bCs/>
          <w:color w:val="auto"/>
        </w:rPr>
        <w:t xml:space="preserve">cumpla ciertas condiciones que se adapten a sus necesidades; entre los factores de elección podrían estar: la experiencia del tercero, los servicios que ofrece, el costo, y los que ajuicio de la universidad sean necesarios para cumplir con éste </w:t>
      </w:r>
      <w:r w:rsidR="004A46BD" w:rsidRPr="004B17C8">
        <w:rPr>
          <w:rFonts w:ascii="Times New Roman" w:hAnsi="Times New Roman" w:cs="Times New Roman"/>
          <w:bCs/>
          <w:color w:val="auto"/>
        </w:rPr>
        <w:t>requisito</w:t>
      </w:r>
      <w:r w:rsidR="009C3E4A" w:rsidRPr="004B17C8">
        <w:rPr>
          <w:rFonts w:ascii="Times New Roman" w:hAnsi="Times New Roman" w:cs="Times New Roman"/>
          <w:bCs/>
          <w:color w:val="auto"/>
        </w:rPr>
        <w:t>.</w:t>
      </w:r>
    </w:p>
    <w:p w:rsidR="00A729BB" w:rsidRPr="004B17C8" w:rsidRDefault="00A729BB" w:rsidP="009C3E4A">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Después de la elección de la empresa certificadora, se realiza una pre-audit</w:t>
      </w:r>
      <w:r w:rsidR="004A46BD" w:rsidRPr="004B17C8">
        <w:rPr>
          <w:rFonts w:ascii="Times New Roman" w:hAnsi="Times New Roman" w:cs="Times New Roman"/>
          <w:bCs/>
          <w:color w:val="auto"/>
        </w:rPr>
        <w:t>oría externa, para identificar –si las hay-</w:t>
      </w:r>
      <w:r w:rsidRPr="004B17C8">
        <w:rPr>
          <w:rFonts w:ascii="Times New Roman" w:hAnsi="Times New Roman" w:cs="Times New Roman"/>
          <w:bCs/>
          <w:color w:val="auto"/>
        </w:rPr>
        <w:t>, áreas que no cumplan con los requisitos de la norma.</w:t>
      </w:r>
    </w:p>
    <w:p w:rsidR="003668F1" w:rsidRPr="004B17C8" w:rsidRDefault="003668F1" w:rsidP="009C3E4A">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Una vez superado el paso anterior, se realiza la auditoria de certificación; en la que la organización certificadora, después de evaluar el sistema de gestión de la calidad, recomienda la certificación del área, áreas o la certificación institucional.</w:t>
      </w:r>
    </w:p>
    <w:p w:rsidR="008D09F7" w:rsidRPr="004B17C8" w:rsidRDefault="008D09F7" w:rsidP="009C3E4A">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Aclarando que la certificación no es para los servicios que ofrece la universidad, sino para los procesos que generan éstos servicios; la universidad puede solicitar la certificación para una línea de servicio especifica o para toda la universidad, como se coment</w:t>
      </w:r>
      <w:r w:rsidR="00AB1815" w:rsidRPr="004B17C8">
        <w:rPr>
          <w:rFonts w:ascii="Times New Roman" w:hAnsi="Times New Roman" w:cs="Times New Roman"/>
          <w:bCs/>
          <w:color w:val="auto"/>
        </w:rPr>
        <w:t>ó</w:t>
      </w:r>
      <w:r w:rsidRPr="004B17C8">
        <w:rPr>
          <w:rFonts w:ascii="Times New Roman" w:hAnsi="Times New Roman" w:cs="Times New Roman"/>
          <w:bCs/>
          <w:color w:val="auto"/>
        </w:rPr>
        <w:t xml:space="preserve"> anteriormente.</w:t>
      </w:r>
    </w:p>
    <w:p w:rsidR="00B7748E" w:rsidRPr="004B17C8" w:rsidRDefault="000D7242" w:rsidP="009C3E4A">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Después de recibir el certificado de la certificación la universidad debe </w:t>
      </w:r>
      <w:r w:rsidR="00AB1815" w:rsidRPr="004B17C8">
        <w:rPr>
          <w:rFonts w:ascii="Times New Roman" w:hAnsi="Times New Roman" w:cs="Times New Roman"/>
          <w:bCs/>
          <w:color w:val="auto"/>
        </w:rPr>
        <w:t xml:space="preserve">continuar su proceso de </w:t>
      </w:r>
      <w:r w:rsidRPr="004B17C8">
        <w:rPr>
          <w:rFonts w:ascii="Times New Roman" w:hAnsi="Times New Roman" w:cs="Times New Roman"/>
          <w:bCs/>
          <w:color w:val="auto"/>
        </w:rPr>
        <w:t>mejora continua para lograr la excelencia</w:t>
      </w:r>
      <w:r w:rsidR="00481DFB" w:rsidRPr="004B17C8">
        <w:rPr>
          <w:rFonts w:ascii="Times New Roman" w:hAnsi="Times New Roman" w:cs="Times New Roman"/>
          <w:bCs/>
          <w:color w:val="auto"/>
        </w:rPr>
        <w:t>,</w:t>
      </w:r>
      <w:r w:rsidRPr="004B17C8">
        <w:rPr>
          <w:rFonts w:ascii="Times New Roman" w:hAnsi="Times New Roman" w:cs="Times New Roman"/>
          <w:bCs/>
          <w:color w:val="auto"/>
        </w:rPr>
        <w:t xml:space="preserve"> el éxito y </w:t>
      </w:r>
      <w:r w:rsidR="00481DFB" w:rsidRPr="004B17C8">
        <w:rPr>
          <w:rFonts w:ascii="Times New Roman" w:hAnsi="Times New Roman" w:cs="Times New Roman"/>
          <w:bCs/>
          <w:color w:val="auto"/>
        </w:rPr>
        <w:t xml:space="preserve">además, </w:t>
      </w:r>
      <w:r w:rsidRPr="004B17C8">
        <w:rPr>
          <w:rFonts w:ascii="Times New Roman" w:hAnsi="Times New Roman" w:cs="Times New Roman"/>
          <w:bCs/>
          <w:color w:val="auto"/>
        </w:rPr>
        <w:t>seguir demostrando que su sistema de gestión de la calidad sigue siendo certificable, en el tiempo.</w:t>
      </w:r>
    </w:p>
    <w:p w:rsidR="000D7242" w:rsidRPr="004B17C8" w:rsidRDefault="000D7242" w:rsidP="009C3E4A">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rPr>
        <w:t xml:space="preserve">La organización certificadora lo comprobará </w:t>
      </w:r>
      <w:r w:rsidR="001031E7" w:rsidRPr="004B17C8">
        <w:rPr>
          <w:rFonts w:ascii="Times New Roman" w:hAnsi="Times New Roman" w:cs="Times New Roman"/>
          <w:bCs/>
          <w:color w:val="auto"/>
        </w:rPr>
        <w:t>periódicamente</w:t>
      </w:r>
      <w:r w:rsidRPr="004B17C8">
        <w:rPr>
          <w:rFonts w:ascii="Times New Roman" w:hAnsi="Times New Roman" w:cs="Times New Roman"/>
          <w:bCs/>
          <w:color w:val="auto"/>
        </w:rPr>
        <w:t>.</w:t>
      </w:r>
    </w:p>
    <w:p w:rsidR="00481DFB" w:rsidRPr="004B17C8" w:rsidRDefault="00481DFB" w:rsidP="009C3E4A">
      <w:pPr>
        <w:pStyle w:val="Default"/>
        <w:spacing w:line="480" w:lineRule="auto"/>
        <w:jc w:val="both"/>
        <w:rPr>
          <w:rFonts w:ascii="Times New Roman" w:hAnsi="Times New Roman" w:cs="Times New Roman"/>
          <w:bCs/>
          <w:color w:val="auto"/>
        </w:rPr>
      </w:pPr>
    </w:p>
    <w:p w:rsidR="007066FB" w:rsidRPr="004B17C8" w:rsidRDefault="007066FB">
      <w:pPr>
        <w:spacing w:after="0" w:line="240" w:lineRule="auto"/>
        <w:rPr>
          <w:rFonts w:ascii="Times New Roman" w:hAnsi="Times New Roman"/>
          <w:bCs/>
          <w:sz w:val="24"/>
          <w:szCs w:val="24"/>
        </w:rPr>
      </w:pPr>
      <w:r w:rsidRPr="004B17C8">
        <w:rPr>
          <w:rFonts w:ascii="Times New Roman" w:hAnsi="Times New Roman"/>
          <w:bCs/>
        </w:rPr>
        <w:br w:type="page"/>
      </w:r>
    </w:p>
    <w:p w:rsidR="00AC706D" w:rsidRPr="004B17C8" w:rsidRDefault="00A74BC2" w:rsidP="00870F5C">
      <w:pPr>
        <w:pStyle w:val="Default"/>
        <w:spacing w:line="480" w:lineRule="auto"/>
        <w:jc w:val="both"/>
        <w:outlineLvl w:val="0"/>
        <w:rPr>
          <w:rFonts w:ascii="Times New Roman" w:hAnsi="Times New Roman" w:cs="Times New Roman"/>
          <w:color w:val="auto"/>
        </w:rPr>
      </w:pPr>
      <w:bookmarkStart w:id="87" w:name="_Toc336859654"/>
      <w:bookmarkStart w:id="88" w:name="_Toc338941994"/>
      <w:r w:rsidRPr="004B17C8">
        <w:rPr>
          <w:rFonts w:ascii="Times New Roman" w:hAnsi="Times New Roman" w:cs="Times New Roman"/>
          <w:b/>
          <w:bCs/>
          <w:color w:val="auto"/>
        </w:rPr>
        <w:t>4</w:t>
      </w:r>
      <w:r w:rsidR="00AC706D" w:rsidRPr="004B17C8">
        <w:rPr>
          <w:rFonts w:ascii="Times New Roman" w:hAnsi="Times New Roman" w:cs="Times New Roman"/>
          <w:b/>
          <w:bCs/>
          <w:color w:val="auto"/>
        </w:rPr>
        <w:t>-</w:t>
      </w:r>
      <w:r w:rsidR="0073370F" w:rsidRPr="004B17C8">
        <w:rPr>
          <w:rFonts w:ascii="Times New Roman" w:hAnsi="Times New Roman" w:cs="Times New Roman"/>
          <w:b/>
          <w:bCs/>
          <w:color w:val="auto"/>
        </w:rPr>
        <w:t xml:space="preserve"> </w:t>
      </w:r>
      <w:r w:rsidR="00AC706D" w:rsidRPr="004B17C8">
        <w:rPr>
          <w:rFonts w:ascii="Times New Roman" w:hAnsi="Times New Roman" w:cs="Times New Roman"/>
          <w:b/>
          <w:bCs/>
          <w:color w:val="auto"/>
        </w:rPr>
        <w:t>Conclusiones</w:t>
      </w:r>
      <w:bookmarkEnd w:id="87"/>
      <w:bookmarkEnd w:id="88"/>
      <w:r w:rsidR="00AC706D" w:rsidRPr="004B17C8">
        <w:rPr>
          <w:rFonts w:ascii="Times New Roman" w:hAnsi="Times New Roman" w:cs="Times New Roman"/>
          <w:color w:val="auto"/>
        </w:rPr>
        <w:t xml:space="preserve"> </w:t>
      </w:r>
    </w:p>
    <w:p w:rsidR="00E95FBB" w:rsidRPr="004B17C8" w:rsidRDefault="002F2E1B" w:rsidP="00F11CFC">
      <w:pPr>
        <w:pStyle w:val="Default"/>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 xml:space="preserve">Los japoneses han superado diferentes crisis, gracias a un sinnúmero de factores; entre ellos, sus </w:t>
      </w:r>
      <w:r w:rsidR="00A956EF" w:rsidRPr="004B17C8">
        <w:rPr>
          <w:rFonts w:ascii="Times New Roman" w:hAnsi="Times New Roman" w:cs="Times New Roman"/>
          <w:color w:val="auto"/>
          <w:lang w:eastAsia="es-AR"/>
        </w:rPr>
        <w:t xml:space="preserve">sólidos </w:t>
      </w:r>
      <w:r w:rsidRPr="004B17C8">
        <w:rPr>
          <w:rFonts w:ascii="Times New Roman" w:hAnsi="Times New Roman" w:cs="Times New Roman"/>
          <w:color w:val="auto"/>
          <w:lang w:eastAsia="es-AR"/>
        </w:rPr>
        <w:t xml:space="preserve">principios. </w:t>
      </w:r>
    </w:p>
    <w:p w:rsidR="00E775AF" w:rsidRPr="004B17C8" w:rsidRDefault="00E456C1" w:rsidP="00F11CFC">
      <w:pPr>
        <w:pStyle w:val="Default"/>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 xml:space="preserve">Son considerados como potencia ecónoma; ocupan el tercer </w:t>
      </w:r>
      <w:r w:rsidR="00B42F96" w:rsidRPr="004B17C8">
        <w:rPr>
          <w:rFonts w:ascii="Times New Roman" w:hAnsi="Times New Roman" w:cs="Times New Roman"/>
          <w:color w:val="auto"/>
          <w:lang w:eastAsia="es-AR"/>
        </w:rPr>
        <w:t>lugar</w:t>
      </w:r>
      <w:r w:rsidRPr="004B17C8">
        <w:rPr>
          <w:rFonts w:ascii="Times New Roman" w:hAnsi="Times New Roman" w:cs="Times New Roman"/>
          <w:color w:val="auto"/>
          <w:lang w:eastAsia="es-AR"/>
        </w:rPr>
        <w:t xml:space="preserve"> a nivel mundial. Esto lo han logrado</w:t>
      </w:r>
      <w:r w:rsidR="00A956EF" w:rsidRPr="004B17C8">
        <w:rPr>
          <w:rFonts w:ascii="Times New Roman" w:hAnsi="Times New Roman" w:cs="Times New Roman"/>
          <w:color w:val="auto"/>
          <w:lang w:eastAsia="es-AR"/>
        </w:rPr>
        <w:t>,</w:t>
      </w:r>
      <w:r w:rsidRPr="004B17C8">
        <w:rPr>
          <w:rFonts w:ascii="Times New Roman" w:hAnsi="Times New Roman" w:cs="Times New Roman"/>
          <w:color w:val="auto"/>
          <w:lang w:eastAsia="es-AR"/>
        </w:rPr>
        <w:t xml:space="preserve"> gracias </w:t>
      </w:r>
      <w:r w:rsidR="00E775AF" w:rsidRPr="004B17C8">
        <w:rPr>
          <w:rFonts w:ascii="Times New Roman" w:hAnsi="Times New Roman" w:cs="Times New Roman"/>
          <w:color w:val="auto"/>
          <w:lang w:eastAsia="es-AR"/>
        </w:rPr>
        <w:t>a</w:t>
      </w:r>
      <w:r w:rsidR="00A956EF" w:rsidRPr="004B17C8">
        <w:rPr>
          <w:rFonts w:ascii="Times New Roman" w:hAnsi="Times New Roman" w:cs="Times New Roman"/>
          <w:color w:val="auto"/>
          <w:lang w:eastAsia="es-AR"/>
        </w:rPr>
        <w:t xml:space="preserve"> la especialización y filosofía</w:t>
      </w:r>
      <w:r w:rsidR="00E775AF" w:rsidRPr="004B17C8">
        <w:rPr>
          <w:rFonts w:ascii="Times New Roman" w:hAnsi="Times New Roman" w:cs="Times New Roman"/>
          <w:color w:val="auto"/>
          <w:lang w:eastAsia="es-AR"/>
        </w:rPr>
        <w:t xml:space="preserve"> </w:t>
      </w:r>
      <w:r w:rsidR="00F96A7A" w:rsidRPr="004B17C8">
        <w:rPr>
          <w:rFonts w:ascii="Times New Roman" w:hAnsi="Times New Roman" w:cs="Times New Roman"/>
          <w:color w:val="auto"/>
          <w:lang w:eastAsia="es-AR"/>
        </w:rPr>
        <w:t xml:space="preserve">de </w:t>
      </w:r>
      <w:r w:rsidRPr="004B17C8">
        <w:rPr>
          <w:rFonts w:ascii="Times New Roman" w:hAnsi="Times New Roman" w:cs="Times New Roman"/>
          <w:color w:val="auto"/>
          <w:lang w:eastAsia="es-AR"/>
        </w:rPr>
        <w:t>su</w:t>
      </w:r>
      <w:r w:rsidR="00E775AF" w:rsidRPr="004B17C8">
        <w:rPr>
          <w:rFonts w:ascii="Times New Roman" w:hAnsi="Times New Roman" w:cs="Times New Roman"/>
          <w:color w:val="auto"/>
          <w:lang w:eastAsia="es-AR"/>
        </w:rPr>
        <w:t xml:space="preserve"> capital humano; las</w:t>
      </w:r>
      <w:r w:rsidRPr="004B17C8">
        <w:rPr>
          <w:rFonts w:ascii="Times New Roman" w:hAnsi="Times New Roman" w:cs="Times New Roman"/>
          <w:color w:val="auto"/>
          <w:lang w:eastAsia="es-AR"/>
        </w:rPr>
        <w:t xml:space="preserve"> políticas de importación y exportación; </w:t>
      </w:r>
      <w:r w:rsidR="00E775AF" w:rsidRPr="004B17C8">
        <w:rPr>
          <w:rFonts w:ascii="Times New Roman" w:hAnsi="Times New Roman" w:cs="Times New Roman"/>
          <w:color w:val="auto"/>
          <w:lang w:eastAsia="es-AR"/>
        </w:rPr>
        <w:t>su</w:t>
      </w:r>
      <w:r w:rsidR="00A956EF" w:rsidRPr="004B17C8">
        <w:rPr>
          <w:rFonts w:ascii="Times New Roman" w:hAnsi="Times New Roman" w:cs="Times New Roman"/>
          <w:color w:val="auto"/>
          <w:lang w:eastAsia="es-AR"/>
        </w:rPr>
        <w:t>s programas y</w:t>
      </w:r>
      <w:r w:rsidR="00E775AF" w:rsidRPr="004B17C8">
        <w:rPr>
          <w:rFonts w:ascii="Times New Roman" w:hAnsi="Times New Roman" w:cs="Times New Roman"/>
          <w:color w:val="auto"/>
          <w:lang w:eastAsia="es-AR"/>
        </w:rPr>
        <w:t xml:space="preserve"> cultura de </w:t>
      </w:r>
      <w:r w:rsidR="00A956EF" w:rsidRPr="004B17C8">
        <w:rPr>
          <w:rFonts w:ascii="Times New Roman" w:hAnsi="Times New Roman" w:cs="Times New Roman"/>
          <w:color w:val="auto"/>
          <w:lang w:eastAsia="es-AR"/>
        </w:rPr>
        <w:t xml:space="preserve">la </w:t>
      </w:r>
      <w:r w:rsidR="00E775AF" w:rsidRPr="004B17C8">
        <w:rPr>
          <w:rFonts w:ascii="Times New Roman" w:hAnsi="Times New Roman" w:cs="Times New Roman"/>
          <w:color w:val="auto"/>
          <w:lang w:eastAsia="es-AR"/>
        </w:rPr>
        <w:t>calidad; su desarrollo y conocimiento tecnológico</w:t>
      </w:r>
      <w:r w:rsidR="00A956EF" w:rsidRPr="004B17C8">
        <w:rPr>
          <w:rFonts w:ascii="Times New Roman" w:hAnsi="Times New Roman" w:cs="Times New Roman"/>
          <w:color w:val="auto"/>
          <w:lang w:eastAsia="es-AR"/>
        </w:rPr>
        <w:t xml:space="preserve">, </w:t>
      </w:r>
      <w:r w:rsidR="0088691C" w:rsidRPr="004B17C8">
        <w:rPr>
          <w:rFonts w:ascii="Times New Roman" w:hAnsi="Times New Roman" w:cs="Times New Roman"/>
          <w:color w:val="auto"/>
          <w:lang w:eastAsia="es-AR"/>
        </w:rPr>
        <w:t xml:space="preserve">y </w:t>
      </w:r>
      <w:r w:rsidR="001777B0" w:rsidRPr="004B17C8">
        <w:rPr>
          <w:rFonts w:ascii="Times New Roman" w:hAnsi="Times New Roman" w:cs="Times New Roman"/>
          <w:color w:val="auto"/>
          <w:lang w:eastAsia="es-AR"/>
        </w:rPr>
        <w:t>por encima de</w:t>
      </w:r>
      <w:r w:rsidR="0088691C" w:rsidRPr="004B17C8">
        <w:rPr>
          <w:rFonts w:ascii="Times New Roman" w:hAnsi="Times New Roman" w:cs="Times New Roman"/>
          <w:color w:val="auto"/>
          <w:lang w:eastAsia="es-AR"/>
        </w:rPr>
        <w:t xml:space="preserve"> todo lo anterior: </w:t>
      </w:r>
      <w:r w:rsidR="00965514" w:rsidRPr="004B17C8">
        <w:rPr>
          <w:rFonts w:ascii="Times New Roman" w:hAnsi="Times New Roman" w:cs="Times New Roman"/>
          <w:color w:val="auto"/>
          <w:lang w:eastAsia="es-AR"/>
        </w:rPr>
        <w:t xml:space="preserve">el compromiso </w:t>
      </w:r>
      <w:r w:rsidR="004558C0" w:rsidRPr="004B17C8">
        <w:rPr>
          <w:rFonts w:ascii="Times New Roman" w:hAnsi="Times New Roman" w:cs="Times New Roman"/>
          <w:color w:val="auto"/>
          <w:lang w:eastAsia="es-AR"/>
        </w:rPr>
        <w:t xml:space="preserve">que es </w:t>
      </w:r>
      <w:r w:rsidR="00E95FBB" w:rsidRPr="004B17C8">
        <w:rPr>
          <w:rFonts w:ascii="Times New Roman" w:hAnsi="Times New Roman" w:cs="Times New Roman"/>
          <w:color w:val="auto"/>
          <w:lang w:eastAsia="es-AR"/>
        </w:rPr>
        <w:t>de vital importancia en su</w:t>
      </w:r>
      <w:r w:rsidR="00965514" w:rsidRPr="004B17C8">
        <w:rPr>
          <w:rFonts w:ascii="Times New Roman" w:hAnsi="Times New Roman" w:cs="Times New Roman"/>
          <w:color w:val="auto"/>
          <w:lang w:eastAsia="es-AR"/>
        </w:rPr>
        <w:t xml:space="preserve"> cultura</w:t>
      </w:r>
      <w:r w:rsidR="00E775AF" w:rsidRPr="004B17C8">
        <w:rPr>
          <w:rFonts w:ascii="Times New Roman" w:hAnsi="Times New Roman" w:cs="Times New Roman"/>
          <w:color w:val="auto"/>
          <w:lang w:eastAsia="es-AR"/>
        </w:rPr>
        <w:t>.</w:t>
      </w:r>
    </w:p>
    <w:p w:rsidR="00DE424C" w:rsidRPr="004B17C8" w:rsidRDefault="0088691C" w:rsidP="00F11CFC">
      <w:pPr>
        <w:pStyle w:val="Default"/>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Además, s</w:t>
      </w:r>
      <w:r w:rsidR="00DE424C" w:rsidRPr="004B17C8">
        <w:rPr>
          <w:rFonts w:ascii="Times New Roman" w:hAnsi="Times New Roman" w:cs="Times New Roman"/>
          <w:color w:val="auto"/>
          <w:lang w:eastAsia="es-AR"/>
        </w:rPr>
        <w:t xml:space="preserve">on inquietos y muy curiosos; </w:t>
      </w:r>
      <w:r w:rsidR="00DA15A0" w:rsidRPr="004B17C8">
        <w:rPr>
          <w:rFonts w:ascii="Times New Roman" w:hAnsi="Times New Roman" w:cs="Times New Roman"/>
          <w:color w:val="auto"/>
          <w:lang w:eastAsia="es-AR"/>
        </w:rPr>
        <w:t xml:space="preserve">documentan permanentemente </w:t>
      </w:r>
      <w:r w:rsidR="00DE424C" w:rsidRPr="004B17C8">
        <w:rPr>
          <w:rFonts w:ascii="Times New Roman" w:hAnsi="Times New Roman" w:cs="Times New Roman"/>
          <w:color w:val="auto"/>
          <w:lang w:eastAsia="es-AR"/>
        </w:rPr>
        <w:t>todo lo que ven y les interesa; este es uno de los secretos de su éxito.</w:t>
      </w:r>
    </w:p>
    <w:p w:rsidR="0030280A" w:rsidRPr="004B17C8" w:rsidRDefault="007F77B1" w:rsidP="00F11CFC">
      <w:pPr>
        <w:pStyle w:val="Default"/>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La idea que se quiere resaltar con lo anterior es la importancia del capital humano en el éxito organizacional y en la búsqueda de la excelencia</w:t>
      </w:r>
      <w:r w:rsidR="00FF5E4E" w:rsidRPr="004B17C8">
        <w:rPr>
          <w:rFonts w:ascii="Times New Roman" w:hAnsi="Times New Roman" w:cs="Times New Roman"/>
          <w:color w:val="auto"/>
          <w:lang w:eastAsia="es-AR"/>
        </w:rPr>
        <w:t>.</w:t>
      </w:r>
    </w:p>
    <w:p w:rsidR="00965514" w:rsidRPr="004B17C8" w:rsidRDefault="00FF5E4E" w:rsidP="00965514">
      <w:pPr>
        <w:pStyle w:val="Default"/>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Por otra parte, l</w:t>
      </w:r>
      <w:r w:rsidR="00965514" w:rsidRPr="004B17C8">
        <w:rPr>
          <w:rFonts w:ascii="Times New Roman" w:hAnsi="Times New Roman" w:cs="Times New Roman"/>
          <w:color w:val="auto"/>
          <w:lang w:eastAsia="es-AR"/>
        </w:rPr>
        <w:t xml:space="preserve">ograr la calidad en la educación es una terea compleja que conjuga un sinnúmero de variables administrativas, de modelos educativos, de métodos de enseñanzas, de políticas educativas, de estándares, de programas, de recursos, de formación docente, </w:t>
      </w:r>
      <w:r w:rsidR="00DA15A0" w:rsidRPr="004B17C8">
        <w:rPr>
          <w:rFonts w:ascii="Times New Roman" w:hAnsi="Times New Roman" w:cs="Times New Roman"/>
          <w:color w:val="auto"/>
          <w:lang w:eastAsia="es-AR"/>
        </w:rPr>
        <w:t>de compromiso, entre otras. U</w:t>
      </w:r>
      <w:r w:rsidR="00965514" w:rsidRPr="004B17C8">
        <w:rPr>
          <w:rFonts w:ascii="Times New Roman" w:hAnsi="Times New Roman" w:cs="Times New Roman"/>
          <w:color w:val="auto"/>
          <w:lang w:eastAsia="es-AR"/>
        </w:rPr>
        <w:t xml:space="preserve">na sola de estas variables o todas interrelacionadas </w:t>
      </w:r>
      <w:r w:rsidR="00DA15A0" w:rsidRPr="004B17C8">
        <w:rPr>
          <w:rFonts w:ascii="Times New Roman" w:hAnsi="Times New Roman" w:cs="Times New Roman"/>
          <w:color w:val="auto"/>
          <w:lang w:eastAsia="es-AR"/>
        </w:rPr>
        <w:t xml:space="preserve">no </w:t>
      </w:r>
      <w:r w:rsidR="00965514" w:rsidRPr="004B17C8">
        <w:rPr>
          <w:rFonts w:ascii="Times New Roman" w:hAnsi="Times New Roman" w:cs="Times New Roman"/>
          <w:color w:val="auto"/>
          <w:lang w:eastAsia="es-AR"/>
        </w:rPr>
        <w:t>garantizan la calidad educativa, pero lo ideal sería conjugarlas y contar con un instrumento que permita un control, seguimiento, mejora y documentación de todos los procesos, que permita minimizar las posibles desviaciones en lo que los interesados quieren y requieren como calidad educativa.</w:t>
      </w:r>
    </w:p>
    <w:p w:rsidR="00965514" w:rsidRPr="004B17C8" w:rsidRDefault="00965514" w:rsidP="00965514">
      <w:pPr>
        <w:pStyle w:val="Default"/>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Para la UNESCO, la calidad es un concepto multidimensional –como se expreso en el numeral 2.1.2 (definiciones de calidad)-, que abarca desde los recursos hasta las evaluaciones internas y externas de las instituciones educativas.</w:t>
      </w:r>
    </w:p>
    <w:p w:rsidR="00965514" w:rsidRPr="004B17C8" w:rsidRDefault="00DA15A0" w:rsidP="00965514">
      <w:pPr>
        <w:pStyle w:val="Default"/>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L</w:t>
      </w:r>
      <w:r w:rsidR="00965514" w:rsidRPr="004B17C8">
        <w:rPr>
          <w:rFonts w:ascii="Times New Roman" w:hAnsi="Times New Roman" w:cs="Times New Roman"/>
          <w:color w:val="auto"/>
          <w:lang w:eastAsia="es-AR"/>
        </w:rPr>
        <w:t xml:space="preserve">a calidad educativa también tiene que ver con el porcentaje de la población que se beneficia de éste servicio y la educación a distancia puede cubrir a la población que necesita el servicio, pero que por dificultades de movilidad, tiempo y recursos no </w:t>
      </w:r>
      <w:r w:rsidRPr="004B17C8">
        <w:rPr>
          <w:rFonts w:ascii="Times New Roman" w:hAnsi="Times New Roman" w:cs="Times New Roman"/>
          <w:color w:val="auto"/>
          <w:lang w:eastAsia="es-AR"/>
        </w:rPr>
        <w:t>tiene acceso a</w:t>
      </w:r>
      <w:r w:rsidR="00965514" w:rsidRPr="004B17C8">
        <w:rPr>
          <w:rFonts w:ascii="Times New Roman" w:hAnsi="Times New Roman" w:cs="Times New Roman"/>
          <w:color w:val="auto"/>
          <w:lang w:eastAsia="es-AR"/>
        </w:rPr>
        <w:t>l servicio educativo presencial.</w:t>
      </w:r>
    </w:p>
    <w:p w:rsidR="004558C0" w:rsidRPr="004B17C8" w:rsidRDefault="004558C0" w:rsidP="00965514">
      <w:pPr>
        <w:pStyle w:val="Default"/>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A demás de lo anterior</w:t>
      </w:r>
      <w:r w:rsidR="00FF5E4E" w:rsidRPr="004B17C8">
        <w:rPr>
          <w:rFonts w:ascii="Times New Roman" w:hAnsi="Times New Roman" w:cs="Times New Roman"/>
          <w:color w:val="auto"/>
          <w:lang w:eastAsia="es-AR"/>
        </w:rPr>
        <w:t xml:space="preserve">, </w:t>
      </w:r>
      <w:r w:rsidRPr="004B17C8">
        <w:rPr>
          <w:rFonts w:ascii="Times New Roman" w:hAnsi="Times New Roman" w:cs="Times New Roman"/>
          <w:color w:val="auto"/>
          <w:lang w:eastAsia="es-AR"/>
        </w:rPr>
        <w:t>las conclusiones de esta investigación</w:t>
      </w:r>
      <w:r w:rsidR="00EE0FD6" w:rsidRPr="004B17C8">
        <w:rPr>
          <w:rFonts w:ascii="Times New Roman" w:hAnsi="Times New Roman" w:cs="Times New Roman"/>
          <w:color w:val="auto"/>
          <w:lang w:eastAsia="es-AR"/>
        </w:rPr>
        <w:t xml:space="preserve"> son</w:t>
      </w:r>
      <w:r w:rsidRPr="004B17C8">
        <w:rPr>
          <w:rFonts w:ascii="Times New Roman" w:hAnsi="Times New Roman" w:cs="Times New Roman"/>
          <w:color w:val="auto"/>
          <w:lang w:eastAsia="es-AR"/>
        </w:rPr>
        <w:t>:</w:t>
      </w:r>
    </w:p>
    <w:p w:rsidR="00891110" w:rsidRPr="004B17C8" w:rsidRDefault="00AB7242" w:rsidP="00FF5E4E">
      <w:pPr>
        <w:pStyle w:val="Default"/>
        <w:numPr>
          <w:ilvl w:val="0"/>
          <w:numId w:val="37"/>
        </w:numPr>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La implementación de un sistema de gestión de la calidad debe ser una decisión estratégica de la universidad.</w:t>
      </w:r>
    </w:p>
    <w:p w:rsidR="0016440D" w:rsidRPr="004B17C8" w:rsidRDefault="0016440D" w:rsidP="00FF5E4E">
      <w:pPr>
        <w:pStyle w:val="Default"/>
        <w:numPr>
          <w:ilvl w:val="0"/>
          <w:numId w:val="37"/>
        </w:numPr>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 xml:space="preserve">En la universidad virtual es fundamental el capital humano, la cultura organizacional y las tecnologías de la información y la comunicación, sin </w:t>
      </w:r>
      <w:r w:rsidR="00D853DB" w:rsidRPr="004B17C8">
        <w:rPr>
          <w:rFonts w:ascii="Times New Roman" w:hAnsi="Times New Roman" w:cs="Times New Roman"/>
          <w:color w:val="auto"/>
          <w:lang w:eastAsia="es-AR"/>
        </w:rPr>
        <w:t>desestimar la importancia de los otros recursos y su interrelación.</w:t>
      </w:r>
    </w:p>
    <w:p w:rsidR="00102512" w:rsidRPr="004B17C8" w:rsidRDefault="00102512" w:rsidP="00FF5E4E">
      <w:pPr>
        <w:pStyle w:val="Default"/>
        <w:numPr>
          <w:ilvl w:val="0"/>
          <w:numId w:val="37"/>
        </w:numPr>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Es importante integrar los principios (enfoque basado en procesos y enfoque de sistemas para la gestión) para implementar un verdadero sistema</w:t>
      </w:r>
      <w:r w:rsidR="00166123" w:rsidRPr="004B17C8">
        <w:rPr>
          <w:rFonts w:ascii="Times New Roman" w:hAnsi="Times New Roman" w:cs="Times New Roman"/>
          <w:color w:val="auto"/>
          <w:lang w:eastAsia="es-AR"/>
        </w:rPr>
        <w:t xml:space="preserve"> de gestión, sin olvidar que la estructura organizacional no puede ser funcional</w:t>
      </w:r>
      <w:r w:rsidRPr="004B17C8">
        <w:rPr>
          <w:rFonts w:ascii="Times New Roman" w:hAnsi="Times New Roman" w:cs="Times New Roman"/>
          <w:color w:val="auto"/>
          <w:lang w:eastAsia="es-AR"/>
        </w:rPr>
        <w:t>.</w:t>
      </w:r>
    </w:p>
    <w:p w:rsidR="00102512" w:rsidRPr="004B17C8" w:rsidRDefault="00666920" w:rsidP="00FF5E4E">
      <w:pPr>
        <w:pStyle w:val="Default"/>
        <w:numPr>
          <w:ilvl w:val="0"/>
          <w:numId w:val="37"/>
        </w:numPr>
        <w:spacing w:line="480" w:lineRule="auto"/>
        <w:jc w:val="both"/>
        <w:rPr>
          <w:rFonts w:ascii="Times New Roman" w:hAnsi="Times New Roman" w:cs="Times New Roman"/>
          <w:color w:val="auto"/>
          <w:lang w:eastAsia="es-AR"/>
        </w:rPr>
      </w:pPr>
      <w:r w:rsidRPr="004B17C8">
        <w:rPr>
          <w:rFonts w:ascii="Times New Roman" w:hAnsi="Times New Roman" w:cs="Times New Roman"/>
          <w:color w:val="auto"/>
          <w:lang w:eastAsia="es-AR"/>
        </w:rPr>
        <w:t xml:space="preserve">La universidad no se puede conformar con </w:t>
      </w:r>
      <w:r w:rsidR="00177845" w:rsidRPr="004B17C8">
        <w:rPr>
          <w:rFonts w:ascii="Times New Roman" w:hAnsi="Times New Roman" w:cs="Times New Roman"/>
          <w:color w:val="auto"/>
          <w:lang w:eastAsia="es-AR"/>
        </w:rPr>
        <w:t>identificar</w:t>
      </w:r>
      <w:r w:rsidRPr="004B17C8">
        <w:rPr>
          <w:rFonts w:ascii="Times New Roman" w:hAnsi="Times New Roman" w:cs="Times New Roman"/>
          <w:color w:val="auto"/>
          <w:lang w:eastAsia="es-AR"/>
        </w:rPr>
        <w:t xml:space="preserve"> </w:t>
      </w:r>
      <w:r w:rsidR="00BB2AF2" w:rsidRPr="004B17C8">
        <w:rPr>
          <w:rFonts w:ascii="Times New Roman" w:hAnsi="Times New Roman" w:cs="Times New Roman"/>
          <w:color w:val="auto"/>
          <w:lang w:eastAsia="es-AR"/>
        </w:rPr>
        <w:t>la</w:t>
      </w:r>
      <w:r w:rsidRPr="004B17C8">
        <w:rPr>
          <w:rFonts w:ascii="Times New Roman" w:hAnsi="Times New Roman" w:cs="Times New Roman"/>
          <w:color w:val="auto"/>
          <w:lang w:eastAsia="es-AR"/>
        </w:rPr>
        <w:t xml:space="preserve">s </w:t>
      </w:r>
      <w:r w:rsidR="00BB2AF2" w:rsidRPr="004B17C8">
        <w:rPr>
          <w:rFonts w:ascii="Times New Roman" w:hAnsi="Times New Roman" w:cs="Times New Roman"/>
          <w:color w:val="auto"/>
          <w:lang w:eastAsia="es-AR"/>
        </w:rPr>
        <w:t xml:space="preserve">necesidades </w:t>
      </w:r>
      <w:r w:rsidRPr="004B17C8">
        <w:rPr>
          <w:rFonts w:ascii="Times New Roman" w:hAnsi="Times New Roman" w:cs="Times New Roman"/>
          <w:color w:val="auto"/>
          <w:lang w:eastAsia="es-AR"/>
        </w:rPr>
        <w:t>de los interesados; se debe realizar el seguimiento, evaluación e interpretación de la información que se adquiera de la percepción de satisfacción de los interesados</w:t>
      </w:r>
      <w:r w:rsidR="000C76EB" w:rsidRPr="004B17C8">
        <w:rPr>
          <w:rFonts w:ascii="Times New Roman" w:hAnsi="Times New Roman" w:cs="Times New Roman"/>
          <w:color w:val="auto"/>
          <w:lang w:eastAsia="es-AR"/>
        </w:rPr>
        <w:t xml:space="preserve"> y cumplir con el principio de la mejora continua</w:t>
      </w:r>
      <w:r w:rsidRPr="004B17C8">
        <w:rPr>
          <w:rFonts w:ascii="Times New Roman" w:hAnsi="Times New Roman" w:cs="Times New Roman"/>
          <w:color w:val="auto"/>
          <w:lang w:eastAsia="es-AR"/>
        </w:rPr>
        <w:t>.</w:t>
      </w:r>
    </w:p>
    <w:p w:rsidR="00FF5E4E" w:rsidRPr="004B17C8" w:rsidRDefault="00FF5E4E" w:rsidP="004558C0">
      <w:pPr>
        <w:pStyle w:val="Default"/>
        <w:spacing w:line="480" w:lineRule="auto"/>
        <w:jc w:val="both"/>
        <w:rPr>
          <w:rFonts w:ascii="Times New Roman" w:hAnsi="Times New Roman" w:cs="Times New Roman"/>
          <w:color w:val="auto"/>
          <w:lang w:eastAsia="es-AR"/>
        </w:rPr>
      </w:pPr>
    </w:p>
    <w:p w:rsidR="0022162E" w:rsidRPr="004B17C8" w:rsidRDefault="0022162E">
      <w:pPr>
        <w:spacing w:after="0" w:line="240" w:lineRule="auto"/>
        <w:rPr>
          <w:rFonts w:ascii="Times New Roman" w:hAnsi="Times New Roman"/>
          <w:sz w:val="24"/>
          <w:szCs w:val="24"/>
          <w:lang w:eastAsia="es-AR"/>
        </w:rPr>
      </w:pPr>
      <w:r w:rsidRPr="004B17C8">
        <w:rPr>
          <w:rFonts w:ascii="Times New Roman" w:hAnsi="Times New Roman"/>
          <w:lang w:eastAsia="es-AR"/>
        </w:rPr>
        <w:br w:type="page"/>
      </w:r>
    </w:p>
    <w:p w:rsidR="009E551A" w:rsidRPr="004B17C8" w:rsidRDefault="00A74BC2" w:rsidP="0066383E">
      <w:pPr>
        <w:pStyle w:val="Default"/>
        <w:spacing w:line="480" w:lineRule="auto"/>
        <w:jc w:val="both"/>
        <w:outlineLvl w:val="0"/>
        <w:rPr>
          <w:rFonts w:ascii="Times New Roman" w:hAnsi="Times New Roman" w:cs="Times New Roman"/>
          <w:b/>
          <w:bCs/>
          <w:color w:val="auto"/>
        </w:rPr>
      </w:pPr>
      <w:bookmarkStart w:id="89" w:name="_Toc336859655"/>
      <w:bookmarkStart w:id="90" w:name="_Toc338941995"/>
      <w:r w:rsidRPr="004B17C8">
        <w:rPr>
          <w:rFonts w:ascii="Times New Roman" w:hAnsi="Times New Roman" w:cs="Times New Roman"/>
          <w:b/>
          <w:bCs/>
          <w:color w:val="auto"/>
        </w:rPr>
        <w:t>5</w:t>
      </w:r>
      <w:r w:rsidR="009E551A" w:rsidRPr="004B17C8">
        <w:rPr>
          <w:rFonts w:ascii="Times New Roman" w:hAnsi="Times New Roman" w:cs="Times New Roman"/>
          <w:b/>
          <w:bCs/>
          <w:color w:val="auto"/>
        </w:rPr>
        <w:t>- Recomendaciones</w:t>
      </w:r>
      <w:bookmarkEnd w:id="89"/>
      <w:bookmarkEnd w:id="90"/>
    </w:p>
    <w:p w:rsidR="000542D9" w:rsidRPr="004B17C8" w:rsidRDefault="00794D93" w:rsidP="00DD1555">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A partir del material bibliográfico investigado, recopilado, clasificado, analizado y utilizado en el desarrollo de ésta investigación, se </w:t>
      </w:r>
      <w:r w:rsidR="00562055" w:rsidRPr="004B17C8">
        <w:rPr>
          <w:rFonts w:ascii="Times New Roman" w:hAnsi="Times New Roman" w:cs="Times New Roman"/>
          <w:color w:val="auto"/>
        </w:rPr>
        <w:t xml:space="preserve">recomienda que se realicen </w:t>
      </w:r>
      <w:r w:rsidR="00DD1555" w:rsidRPr="004B17C8">
        <w:rPr>
          <w:rFonts w:ascii="Times New Roman" w:hAnsi="Times New Roman" w:cs="Times New Roman"/>
          <w:color w:val="auto"/>
        </w:rPr>
        <w:t xml:space="preserve">investigaciones </w:t>
      </w:r>
      <w:r w:rsidR="00562055" w:rsidRPr="004B17C8">
        <w:rPr>
          <w:rFonts w:ascii="Times New Roman" w:hAnsi="Times New Roman" w:cs="Times New Roman"/>
          <w:color w:val="auto"/>
        </w:rPr>
        <w:t xml:space="preserve">interdisciplinarias </w:t>
      </w:r>
      <w:r w:rsidR="00DD1555" w:rsidRPr="004B17C8">
        <w:rPr>
          <w:rFonts w:ascii="Times New Roman" w:hAnsi="Times New Roman" w:cs="Times New Roman"/>
          <w:color w:val="auto"/>
        </w:rPr>
        <w:t>sobre educación virtual en general</w:t>
      </w:r>
      <w:r w:rsidR="003F61D0" w:rsidRPr="004B17C8">
        <w:rPr>
          <w:rFonts w:ascii="Times New Roman" w:hAnsi="Times New Roman" w:cs="Times New Roman"/>
          <w:color w:val="auto"/>
        </w:rPr>
        <w:t xml:space="preserve">, en </w:t>
      </w:r>
      <w:r w:rsidR="00E64B5E" w:rsidRPr="004B17C8">
        <w:rPr>
          <w:rFonts w:ascii="Times New Roman" w:hAnsi="Times New Roman" w:cs="Times New Roman"/>
          <w:color w:val="auto"/>
        </w:rPr>
        <w:t>la Repú</w:t>
      </w:r>
      <w:r w:rsidR="00DD1555" w:rsidRPr="004B17C8">
        <w:rPr>
          <w:rFonts w:ascii="Times New Roman" w:hAnsi="Times New Roman" w:cs="Times New Roman"/>
          <w:color w:val="auto"/>
        </w:rPr>
        <w:t>blica Argentina</w:t>
      </w:r>
      <w:r w:rsidR="00E64B5E" w:rsidRPr="004B17C8">
        <w:rPr>
          <w:rFonts w:ascii="Times New Roman" w:hAnsi="Times New Roman" w:cs="Times New Roman"/>
          <w:color w:val="auto"/>
        </w:rPr>
        <w:t xml:space="preserve">,  </w:t>
      </w:r>
      <w:r w:rsidR="00DD1555" w:rsidRPr="004B17C8">
        <w:rPr>
          <w:rFonts w:ascii="Times New Roman" w:hAnsi="Times New Roman" w:cs="Times New Roman"/>
          <w:color w:val="auto"/>
        </w:rPr>
        <w:t xml:space="preserve">en </w:t>
      </w:r>
      <w:r w:rsidR="00E64B5E" w:rsidRPr="004B17C8">
        <w:rPr>
          <w:rFonts w:ascii="Times New Roman" w:hAnsi="Times New Roman" w:cs="Times New Roman"/>
          <w:color w:val="auto"/>
        </w:rPr>
        <w:t xml:space="preserve">particular en </w:t>
      </w:r>
      <w:r w:rsidR="00DD1555" w:rsidRPr="004B17C8">
        <w:rPr>
          <w:rFonts w:ascii="Times New Roman" w:hAnsi="Times New Roman" w:cs="Times New Roman"/>
          <w:color w:val="auto"/>
        </w:rPr>
        <w:t>calidad de la educación virtual</w:t>
      </w:r>
      <w:r w:rsidR="008F179A" w:rsidRPr="004B17C8">
        <w:rPr>
          <w:rFonts w:ascii="Times New Roman" w:hAnsi="Times New Roman" w:cs="Times New Roman"/>
          <w:color w:val="auto"/>
        </w:rPr>
        <w:t xml:space="preserve">, que hagan énfasis en la calidad de los servicios </w:t>
      </w:r>
      <w:r w:rsidR="00DD1555" w:rsidRPr="004B17C8">
        <w:rPr>
          <w:rFonts w:ascii="Times New Roman" w:hAnsi="Times New Roman" w:cs="Times New Roman"/>
          <w:color w:val="auto"/>
        </w:rPr>
        <w:t>educativo</w:t>
      </w:r>
      <w:r w:rsidR="008F179A" w:rsidRPr="004B17C8">
        <w:rPr>
          <w:rFonts w:ascii="Times New Roman" w:hAnsi="Times New Roman" w:cs="Times New Roman"/>
          <w:color w:val="auto"/>
        </w:rPr>
        <w:t>s</w:t>
      </w:r>
      <w:r w:rsidR="003F61D0" w:rsidRPr="004B17C8">
        <w:rPr>
          <w:rFonts w:ascii="Times New Roman" w:hAnsi="Times New Roman" w:cs="Times New Roman"/>
          <w:color w:val="auto"/>
        </w:rPr>
        <w:t xml:space="preserve"> de la educación superior</w:t>
      </w:r>
      <w:r w:rsidR="00DD1555" w:rsidRPr="004B17C8">
        <w:rPr>
          <w:rFonts w:ascii="Times New Roman" w:hAnsi="Times New Roman" w:cs="Times New Roman"/>
          <w:color w:val="auto"/>
        </w:rPr>
        <w:t>.</w:t>
      </w:r>
    </w:p>
    <w:p w:rsidR="003E7F73" w:rsidRPr="004B17C8" w:rsidRDefault="003E7F73" w:rsidP="00DD1555">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Que las universidades implementen sistemas </w:t>
      </w:r>
      <w:r w:rsidR="00213044" w:rsidRPr="004B17C8">
        <w:rPr>
          <w:rFonts w:ascii="Times New Roman" w:hAnsi="Times New Roman" w:cs="Times New Roman"/>
          <w:color w:val="auto"/>
        </w:rPr>
        <w:t>integrados</w:t>
      </w:r>
      <w:r w:rsidRPr="004B17C8">
        <w:rPr>
          <w:rFonts w:ascii="Times New Roman" w:hAnsi="Times New Roman" w:cs="Times New Roman"/>
          <w:color w:val="auto"/>
        </w:rPr>
        <w:t xml:space="preserve"> de gestión de la calidad</w:t>
      </w:r>
      <w:r w:rsidR="00475431" w:rsidRPr="004B17C8">
        <w:rPr>
          <w:rFonts w:ascii="Times New Roman" w:hAnsi="Times New Roman" w:cs="Times New Roman"/>
          <w:color w:val="auto"/>
        </w:rPr>
        <w:t xml:space="preserve"> </w:t>
      </w:r>
      <w:r w:rsidR="00213044" w:rsidRPr="004B17C8">
        <w:rPr>
          <w:rFonts w:ascii="Times New Roman" w:hAnsi="Times New Roman" w:cs="Times New Roman"/>
          <w:color w:val="auto"/>
        </w:rPr>
        <w:t>como parte de su estrategia, para disminuir las desviaciones en la calidad de los servicios prestados.</w:t>
      </w:r>
    </w:p>
    <w:p w:rsidR="00DD1555" w:rsidRPr="004B17C8" w:rsidRDefault="008F179A" w:rsidP="00DD1555">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También, se puede profundizar y estudiar </w:t>
      </w:r>
      <w:r w:rsidR="003F61D0" w:rsidRPr="004B17C8">
        <w:rPr>
          <w:rFonts w:ascii="Times New Roman" w:hAnsi="Times New Roman" w:cs="Times New Roman"/>
          <w:color w:val="auto"/>
        </w:rPr>
        <w:t>interdisciplinariamente</w:t>
      </w:r>
      <w:r w:rsidRPr="004B17C8">
        <w:rPr>
          <w:rFonts w:ascii="Times New Roman" w:hAnsi="Times New Roman" w:cs="Times New Roman"/>
          <w:color w:val="auto"/>
        </w:rPr>
        <w:t xml:space="preserve"> </w:t>
      </w:r>
      <w:r w:rsidR="003E7F73" w:rsidRPr="004B17C8">
        <w:rPr>
          <w:rFonts w:ascii="Times New Roman" w:hAnsi="Times New Roman" w:cs="Times New Roman"/>
          <w:color w:val="auto"/>
        </w:rPr>
        <w:t xml:space="preserve">la búsqueda de </w:t>
      </w:r>
      <w:r w:rsidR="00345054" w:rsidRPr="004B17C8">
        <w:rPr>
          <w:rFonts w:ascii="Times New Roman" w:hAnsi="Times New Roman" w:cs="Times New Roman"/>
          <w:color w:val="auto"/>
        </w:rPr>
        <w:t>un mecanismo comunicacional que permita la interrelación entre l</w:t>
      </w:r>
      <w:r w:rsidR="00D73E50" w:rsidRPr="004B17C8">
        <w:rPr>
          <w:rFonts w:ascii="Times New Roman" w:hAnsi="Times New Roman" w:cs="Times New Roman"/>
          <w:color w:val="auto"/>
        </w:rPr>
        <w:t xml:space="preserve">as personas que se desempeñan en </w:t>
      </w:r>
      <w:r w:rsidR="00475431" w:rsidRPr="004B17C8">
        <w:rPr>
          <w:rFonts w:ascii="Times New Roman" w:hAnsi="Times New Roman" w:cs="Times New Roman"/>
          <w:color w:val="auto"/>
        </w:rPr>
        <w:t xml:space="preserve">el campo </w:t>
      </w:r>
      <w:r w:rsidR="00345054" w:rsidRPr="004B17C8">
        <w:rPr>
          <w:rFonts w:ascii="Times New Roman" w:hAnsi="Times New Roman" w:cs="Times New Roman"/>
          <w:color w:val="auto"/>
        </w:rPr>
        <w:t>académico, investigativo y administrativo</w:t>
      </w:r>
      <w:r w:rsidR="003E7F73" w:rsidRPr="004B17C8">
        <w:rPr>
          <w:rFonts w:ascii="Times New Roman" w:hAnsi="Times New Roman" w:cs="Times New Roman"/>
          <w:color w:val="auto"/>
        </w:rPr>
        <w:t>, como valor agregado en sus procesos</w:t>
      </w:r>
      <w:r w:rsidR="00345054" w:rsidRPr="004B17C8">
        <w:rPr>
          <w:rFonts w:ascii="Times New Roman" w:hAnsi="Times New Roman" w:cs="Times New Roman"/>
          <w:color w:val="auto"/>
        </w:rPr>
        <w:t>.</w:t>
      </w:r>
    </w:p>
    <w:p w:rsidR="00A73BC5" w:rsidRPr="004B17C8" w:rsidRDefault="00A73BC5" w:rsidP="00DD1555">
      <w:pPr>
        <w:pStyle w:val="Default"/>
        <w:spacing w:line="480" w:lineRule="auto"/>
        <w:jc w:val="both"/>
        <w:rPr>
          <w:rFonts w:ascii="Times New Roman" w:hAnsi="Times New Roman" w:cs="Times New Roman"/>
          <w:bCs/>
          <w:color w:val="auto"/>
        </w:rPr>
      </w:pPr>
    </w:p>
    <w:p w:rsidR="00AC706D" w:rsidRPr="004B17C8" w:rsidRDefault="000542D9" w:rsidP="00983B01">
      <w:pPr>
        <w:pStyle w:val="Default"/>
        <w:spacing w:line="480" w:lineRule="auto"/>
        <w:jc w:val="both"/>
        <w:outlineLvl w:val="0"/>
        <w:rPr>
          <w:rFonts w:ascii="Times New Roman" w:hAnsi="Times New Roman" w:cs="Times New Roman"/>
          <w:b/>
          <w:bCs/>
          <w:color w:val="auto"/>
        </w:rPr>
      </w:pPr>
      <w:r w:rsidRPr="004B17C8">
        <w:rPr>
          <w:rFonts w:ascii="Times New Roman" w:hAnsi="Times New Roman" w:cs="Times New Roman"/>
          <w:color w:val="auto"/>
        </w:rPr>
        <w:br w:type="page"/>
      </w:r>
      <w:bookmarkStart w:id="91" w:name="_Toc336859656"/>
      <w:bookmarkStart w:id="92" w:name="_Toc338941996"/>
      <w:r w:rsidR="006D35D0" w:rsidRPr="004B17C8">
        <w:rPr>
          <w:rFonts w:ascii="Times New Roman" w:hAnsi="Times New Roman" w:cs="Times New Roman"/>
          <w:b/>
          <w:bCs/>
          <w:color w:val="auto"/>
        </w:rPr>
        <w:t>Lista de referencia</w:t>
      </w:r>
      <w:r w:rsidR="00EB40E5" w:rsidRPr="004B17C8">
        <w:rPr>
          <w:rFonts w:ascii="Times New Roman" w:hAnsi="Times New Roman" w:cs="Times New Roman"/>
          <w:b/>
          <w:bCs/>
          <w:color w:val="auto"/>
        </w:rPr>
        <w:t>s</w:t>
      </w:r>
      <w:bookmarkEnd w:id="91"/>
      <w:bookmarkEnd w:id="92"/>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Benavides, C. (2006). Gestión del conocimiento y la calidad total. España: Ediciones Díaz Santos.</w:t>
      </w: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ind w:left="426" w:hanging="426"/>
        <w:jc w:val="both"/>
        <w:rPr>
          <w:rFonts w:ascii="Times New Roman" w:hAnsi="Times New Roman" w:cs="Times New Roman"/>
          <w:color w:val="auto"/>
        </w:rPr>
      </w:pPr>
      <w:r w:rsidRPr="004B17C8">
        <w:rPr>
          <w:rFonts w:ascii="Times New Roman" w:hAnsi="Times New Roman" w:cs="Times New Roman"/>
          <w:color w:val="auto"/>
        </w:rPr>
        <w:t xml:space="preserve">CINDA (2005). La informática, las comunicaciones y la calidad de la educación universitaria. </w:t>
      </w:r>
      <w:r w:rsidRPr="004B17C8">
        <w:rPr>
          <w:rFonts w:ascii="Times New Roman" w:hAnsi="Times New Roman" w:cs="Times New Roman"/>
          <w:i/>
          <w:color w:val="auto"/>
        </w:rPr>
        <w:t>Colección Estudios e Informes, (12)</w:t>
      </w:r>
      <w:r w:rsidRPr="004B17C8">
        <w:rPr>
          <w:rFonts w:ascii="Times New Roman" w:hAnsi="Times New Roman" w:cs="Times New Roman"/>
          <w:color w:val="auto"/>
        </w:rPr>
        <w:t xml:space="preserve">. Recuperado de </w:t>
      </w:r>
      <w:hyperlink r:id="rId21" w:history="1">
        <w:r w:rsidRPr="004B17C8">
          <w:rPr>
            <w:rStyle w:val="Hipervnculo"/>
            <w:rFonts w:ascii="Times New Roman" w:hAnsi="Times New Roman" w:cs="Times New Roman"/>
            <w:color w:val="auto"/>
          </w:rPr>
          <w:t>http://aula.virtual.ucv.cl/aula_virtual/cinda/cdlibros/31-La%20Inform%C3%A1tica,%20las%20Comunicaciones%20y%20la%20Calidad%20de%20la%20Educaci%C3%B3n%20Superior/La%20Inform%C3%A1tica,%20las%20Comunicaciones%20y%20la%20Calidad%20de%20la%20Educac%C3%B3n%20Universitaria.pdf</w:t>
        </w:r>
      </w:hyperlink>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ind w:left="426" w:hanging="426"/>
        <w:jc w:val="both"/>
        <w:rPr>
          <w:rFonts w:ascii="Times New Roman" w:hAnsi="Times New Roman" w:cs="Times New Roman"/>
          <w:color w:val="auto"/>
        </w:rPr>
      </w:pPr>
      <w:r w:rsidRPr="004B17C8">
        <w:rPr>
          <w:rFonts w:ascii="Times New Roman" w:hAnsi="Times New Roman" w:cs="Times New Roman"/>
          <w:color w:val="auto"/>
          <w:lang w:val="en-US"/>
        </w:rPr>
        <w:t xml:space="preserve">Evans, J. y Lindsay, W. (2005). </w:t>
      </w:r>
      <w:r w:rsidRPr="004B17C8">
        <w:rPr>
          <w:rFonts w:ascii="Times New Roman" w:hAnsi="Times New Roman" w:cs="Times New Roman"/>
          <w:color w:val="auto"/>
        </w:rPr>
        <w:t>Administración y control de calidad. México: Thomson.</w:t>
      </w: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ind w:left="426" w:hanging="426"/>
        <w:jc w:val="both"/>
        <w:rPr>
          <w:rFonts w:ascii="Times New Roman" w:hAnsi="Times New Roman" w:cs="Times New Roman"/>
          <w:color w:val="auto"/>
        </w:rPr>
      </w:pPr>
      <w:r w:rsidRPr="004B17C8">
        <w:rPr>
          <w:rFonts w:ascii="Times New Roman" w:hAnsi="Times New Roman" w:cs="Times New Roman"/>
          <w:color w:val="auto"/>
        </w:rPr>
        <w:t>Finquelievich, S. y Prince, A. (2006). Universidades y TICs en Argentina: universidades argentinas en la Sociedad de la Información. Argentina: Telefónica de Argentina.</w:t>
      </w: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ind w:left="426" w:hanging="426"/>
        <w:jc w:val="both"/>
        <w:rPr>
          <w:rFonts w:ascii="Times New Roman" w:hAnsi="Times New Roman" w:cs="Times New Roman"/>
          <w:color w:val="auto"/>
        </w:rPr>
      </w:pPr>
      <w:r w:rsidRPr="004B17C8">
        <w:rPr>
          <w:rFonts w:ascii="Times New Roman" w:hAnsi="Times New Roman" w:cs="Times New Roman"/>
          <w:color w:val="auto"/>
        </w:rPr>
        <w:t xml:space="preserve">Fundación excelencia. (2012). Excelencia. Recuperado de: </w:t>
      </w:r>
      <w:hyperlink r:id="rId22" w:history="1">
        <w:r w:rsidRPr="004B17C8">
          <w:rPr>
            <w:rStyle w:val="Hipervnculo"/>
            <w:rFonts w:ascii="Times New Roman" w:hAnsi="Times New Roman" w:cs="Times New Roman"/>
            <w:color w:val="auto"/>
          </w:rPr>
          <w:t>http://excelenciahome.org/Excelencia.htm</w:t>
        </w:r>
      </w:hyperlink>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Fundación Premio Nacional de la Calidad. (2012). El premio en Argentina. Recuperado de: </w:t>
      </w:r>
      <w:hyperlink r:id="rId23" w:history="1">
        <w:r w:rsidRPr="004B17C8">
          <w:rPr>
            <w:rStyle w:val="Hipervnculo"/>
            <w:rFonts w:ascii="Times New Roman" w:hAnsi="Times New Roman" w:cs="Times New Roman"/>
            <w:color w:val="auto"/>
          </w:rPr>
          <w:t>http://www.premiocalidad.org.ar/abre_elpremio.html</w:t>
        </w:r>
      </w:hyperlink>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Fundación Premio Nacional de la Calidad. (2002). Modelo de evaluación de la gestión de la calidad para instituciones educativas. Argentina.</w:t>
      </w: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FUNDIBEQ. (2011). Bases del premio iberoamericano de la calidad 2012. España: Fundación iberoamericana para la gestión de la calidad.</w:t>
      </w:r>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FUNDIBEQ. (2012). Modelo de excelencia. Recuperado de: </w:t>
      </w:r>
      <w:hyperlink r:id="rId24" w:history="1">
        <w:r w:rsidRPr="004B17C8">
          <w:rPr>
            <w:rStyle w:val="Hipervnculo"/>
            <w:rFonts w:ascii="Times New Roman" w:hAnsi="Times New Roman" w:cs="Times New Roman"/>
            <w:color w:val="auto"/>
          </w:rPr>
          <w:t>http://www.fundibeq.org/opencms/opencms/PWF/pattern/index/index.html</w:t>
        </w:r>
      </w:hyperlink>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ind w:left="426" w:hanging="426"/>
        <w:jc w:val="both"/>
        <w:rPr>
          <w:rFonts w:ascii="Times New Roman" w:hAnsi="Times New Roman" w:cs="Times New Roman"/>
          <w:color w:val="auto"/>
        </w:rPr>
      </w:pPr>
      <w:r w:rsidRPr="004B17C8">
        <w:rPr>
          <w:rFonts w:ascii="Times New Roman" w:hAnsi="Times New Roman" w:cs="Times New Roman"/>
          <w:bCs/>
          <w:color w:val="auto"/>
        </w:rPr>
        <w:t xml:space="preserve">García, A. (2009). Una aproximación al concepto de cultura organizacional. Bogotá: Pontificia Universidad Javeriana. Recuperado el 17 de enero de 2012 de </w:t>
      </w:r>
      <w:hyperlink r:id="rId25" w:history="1">
        <w:r w:rsidRPr="004B17C8">
          <w:rPr>
            <w:rStyle w:val="Hipervnculo"/>
            <w:rFonts w:ascii="Times New Roman" w:hAnsi="Times New Roman" w:cs="Times New Roman"/>
            <w:color w:val="auto"/>
          </w:rPr>
          <w:t>http://sparta.javeriana.edu.co/psicologia/publicaciones/actualizarrevista/archivos/V5N112unaaproximacion_concepto_cultura.pdf</w:t>
        </w:r>
      </w:hyperlink>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ind w:left="426" w:hanging="426"/>
        <w:jc w:val="both"/>
        <w:rPr>
          <w:rFonts w:ascii="Times New Roman" w:hAnsi="Times New Roman" w:cs="Times New Roman"/>
          <w:color w:val="auto"/>
        </w:rPr>
      </w:pPr>
      <w:r w:rsidRPr="004B17C8">
        <w:rPr>
          <w:rFonts w:ascii="Times New Roman" w:hAnsi="Times New Roman" w:cs="Times New Roman"/>
          <w:color w:val="auto"/>
        </w:rPr>
        <w:t>Godoy, C. (2001). Analizando la calidad: Un libro de observación y pensamiento práctico. Argentina: El Cid Editor.</w:t>
      </w: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Grupo Educativo Marín. (2012). Gestión de calidad. Recuperado de: </w:t>
      </w:r>
      <w:hyperlink r:id="rId26" w:history="1">
        <w:r w:rsidRPr="004B17C8">
          <w:rPr>
            <w:rStyle w:val="Hipervnculo"/>
            <w:rFonts w:ascii="Times New Roman" w:hAnsi="Times New Roman" w:cs="Times New Roman"/>
            <w:color w:val="auto"/>
          </w:rPr>
          <w:t>http://www.marin.edu.ar/calidad.html</w:t>
        </w:r>
      </w:hyperlink>
      <w:r w:rsidRPr="004B17C8">
        <w:rPr>
          <w:rFonts w:ascii="Times New Roman" w:hAnsi="Times New Roman" w:cs="Times New Roman"/>
          <w:color w:val="auto"/>
        </w:rPr>
        <w:t>.</w:t>
      </w: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Hué, C., Esteban, J. y Bardisa, T. (2012). El liderazgo educativo: proyectos de éxito escolar. España: Ministerio de educación de España.</w:t>
      </w: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ind w:left="426" w:hanging="426"/>
        <w:jc w:val="both"/>
        <w:rPr>
          <w:rFonts w:ascii="Times New Roman" w:hAnsi="Times New Roman" w:cs="Times New Roman"/>
          <w:color w:val="auto"/>
        </w:rPr>
      </w:pPr>
      <w:r w:rsidRPr="004B17C8">
        <w:rPr>
          <w:rFonts w:ascii="Times New Roman" w:hAnsi="Times New Roman" w:cs="Times New Roman"/>
          <w:color w:val="auto"/>
        </w:rPr>
        <w:t xml:space="preserve">IESALC. (2012). Educación superior para todos. Recuperado de </w:t>
      </w:r>
      <w:hyperlink r:id="rId27" w:history="1">
        <w:r w:rsidRPr="004B17C8">
          <w:rPr>
            <w:rStyle w:val="Hipervnculo"/>
            <w:rFonts w:ascii="Times New Roman" w:hAnsi="Times New Roman" w:cs="Times New Roman"/>
            <w:color w:val="auto"/>
          </w:rPr>
          <w:t>http://www.iesalc.unesco.org.ve/index.php?option=com_content&amp;view=article&amp;id=3&amp;Itemid=427&amp;lang=es</w:t>
        </w:r>
      </w:hyperlink>
    </w:p>
    <w:p w:rsidR="008E478A" w:rsidRPr="004B17C8" w:rsidRDefault="008E478A" w:rsidP="008E478A">
      <w:pPr>
        <w:pStyle w:val="Default"/>
        <w:spacing w:line="480" w:lineRule="auto"/>
        <w:ind w:left="426" w:hanging="426"/>
        <w:jc w:val="both"/>
        <w:rPr>
          <w:rFonts w:ascii="Times New Roman" w:hAnsi="Times New Roman" w:cs="Times New Roman"/>
          <w:color w:val="auto"/>
        </w:rPr>
      </w:pPr>
    </w:p>
    <w:p w:rsidR="008E478A" w:rsidRPr="004B17C8" w:rsidRDefault="008E478A" w:rsidP="008E478A">
      <w:pPr>
        <w:pStyle w:val="Default"/>
        <w:spacing w:line="480" w:lineRule="auto"/>
        <w:ind w:left="426" w:hanging="426"/>
        <w:jc w:val="both"/>
        <w:rPr>
          <w:rFonts w:ascii="Times New Roman" w:hAnsi="Times New Roman" w:cs="Times New Roman"/>
          <w:color w:val="auto"/>
        </w:rPr>
      </w:pPr>
      <w:r w:rsidRPr="004B17C8">
        <w:rPr>
          <w:rFonts w:ascii="Times New Roman" w:hAnsi="Times New Roman" w:cs="Times New Roman"/>
          <w:color w:val="auto"/>
        </w:rPr>
        <w:t xml:space="preserve">IESALC. (2003). La educación superior virtual en América latina y el Caribe. Recuperado de </w:t>
      </w:r>
      <w:hyperlink r:id="rId28" w:history="1">
        <w:r w:rsidRPr="004B17C8">
          <w:rPr>
            <w:rStyle w:val="Hipervnculo"/>
            <w:rFonts w:ascii="Times New Roman" w:hAnsi="Times New Roman" w:cs="Times New Roman"/>
            <w:color w:val="auto"/>
          </w:rPr>
          <w:t>http://www.iesalc.unesco.org.ve</w:t>
        </w:r>
      </w:hyperlink>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IRAM-ISO 9001. (2008). Norma internacional IRAM-ISO 9001:2008. Sistema de gestión de la calidad: Requisitos. Suiza: Secretaria central de ISO.</w:t>
      </w: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IRAM 30000. (2001). Guía de interpretación de la IRAM-ISO 9001:2001 para la educación. Argentina: IRAM.</w:t>
      </w: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ISO 9000. (2005). Norma internacional ISO 9000:2005. Sistema de gestión de calidad: Fundamentos y vocabulario. Suiza: Secretaria central de ISO.</w:t>
      </w:r>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ISO 544R3. (2008). Conjunto de documentos para la introducción y el soporte de la serie de normas ISO 9000: Orientación sobre el concepto y uso del enfoque basado en procesos para los sistemas de gestión. Secretaría del ISO/TC 176/SC 2.</w:t>
      </w:r>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ISO 9004. (2009). Norma internacional ISO 9004:2009. Guía para el éxito sostenido de una organización: Enfoque de gestión de la calidad. Suiza: Secretaria central de ISO.</w:t>
      </w:r>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ISO 10013. (2002). Directrices para la documentación del sistema de gestión de la calidad. Bogotá: Instituto Colombiano de Normas Técnicas y Certificación (ICONTEC).</w:t>
      </w:r>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ind w:left="426" w:hanging="426"/>
        <w:jc w:val="both"/>
        <w:rPr>
          <w:rFonts w:ascii="Times New Roman" w:hAnsi="Times New Roman" w:cs="Times New Roman"/>
          <w:color w:val="auto"/>
        </w:rPr>
      </w:pPr>
      <w:r w:rsidRPr="004B17C8">
        <w:rPr>
          <w:rFonts w:ascii="Times New Roman" w:hAnsi="Times New Roman" w:cs="Times New Roman"/>
          <w:color w:val="auto"/>
        </w:rPr>
        <w:t>Lefcovich, M. (2009). Gestión de calidad para la excelencia – GCE. Argentina: El Cid Editor.</w:t>
      </w: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r w:rsidRPr="004B17C8">
        <w:rPr>
          <w:rFonts w:ascii="Times New Roman" w:hAnsi="Times New Roman" w:cs="Times New Roman"/>
          <w:bCs/>
          <w:color w:val="auto"/>
        </w:rPr>
        <w:t>Marketing Publishing. (2007). Gestión de la calidad total. España: Ediciones Díaz de Santos.</w:t>
      </w:r>
    </w:p>
    <w:p w:rsidR="008E478A" w:rsidRPr="004B17C8" w:rsidRDefault="008E478A" w:rsidP="008E478A">
      <w:pPr>
        <w:pStyle w:val="Default"/>
        <w:spacing w:line="480" w:lineRule="auto"/>
        <w:ind w:left="426" w:hanging="426"/>
        <w:jc w:val="both"/>
        <w:rPr>
          <w:rFonts w:ascii="Times New Roman" w:hAnsi="Times New Roman" w:cs="Times New Roman"/>
          <w:bCs/>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Masada, P. (2009). Gestión de calidad. España: Marcombo.</w:t>
      </w:r>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Ministerio de Educación Nacional. (2004). Resolución No.1717. Buenos Aires.</w:t>
      </w:r>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PRAXIS. (2006). Modelo de excelencia en la gestión Malcolm Baldrige: Baldrige National Quality Program USA. Peru: PRAXIS.</w:t>
      </w:r>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Puig-Duran, J. (2011). Certificación y modelos de calidad en hostelería y restauración. España: Ediciones Díaz de santos.</w:t>
      </w:r>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jc w:val="both"/>
        <w:rPr>
          <w:rFonts w:ascii="Times New Roman" w:hAnsi="Times New Roman" w:cs="Times New Roman"/>
          <w:color w:val="auto"/>
        </w:rPr>
      </w:pPr>
      <w:r w:rsidRPr="004B17C8">
        <w:rPr>
          <w:rFonts w:ascii="Times New Roman" w:hAnsi="Times New Roman" w:cs="Times New Roman"/>
          <w:color w:val="auto"/>
        </w:rPr>
        <w:t xml:space="preserve">Real Academia Española (2012). Modelo. Recuperado de: </w:t>
      </w:r>
      <w:hyperlink r:id="rId29" w:history="1">
        <w:r w:rsidRPr="004B17C8">
          <w:rPr>
            <w:rStyle w:val="Hipervnculo"/>
            <w:rFonts w:ascii="Times New Roman" w:hAnsi="Times New Roman" w:cs="Times New Roman"/>
            <w:color w:val="auto"/>
          </w:rPr>
          <w:t>http://lema.rae.es/drae/</w:t>
        </w:r>
      </w:hyperlink>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jc w:val="both"/>
        <w:rPr>
          <w:rFonts w:ascii="Times New Roman" w:hAnsi="Times New Roman" w:cs="Times New Roman"/>
          <w:bCs/>
          <w:color w:val="auto"/>
        </w:rPr>
      </w:pPr>
      <w:r w:rsidRPr="004B17C8">
        <w:rPr>
          <w:rFonts w:ascii="Times New Roman" w:hAnsi="Times New Roman" w:cs="Times New Roman"/>
          <w:bCs/>
          <w:color w:val="auto"/>
          <w:lang w:val="en-US"/>
        </w:rPr>
        <w:t xml:space="preserve">Rumbaugh, J., Jacobson, I. y Booch, G. (2002). </w:t>
      </w:r>
      <w:r w:rsidRPr="004B17C8">
        <w:rPr>
          <w:rFonts w:ascii="Times New Roman" w:hAnsi="Times New Roman" w:cs="Times New Roman"/>
          <w:bCs/>
          <w:color w:val="auto"/>
        </w:rPr>
        <w:t>El lenguaje unificado de modelado: Manual de referencia. España: Addison Wesley.</w:t>
      </w:r>
    </w:p>
    <w:p w:rsidR="008E478A" w:rsidRPr="004B17C8" w:rsidRDefault="008E478A" w:rsidP="008E478A">
      <w:pPr>
        <w:pStyle w:val="Default"/>
        <w:spacing w:line="480" w:lineRule="auto"/>
        <w:jc w:val="both"/>
        <w:rPr>
          <w:rFonts w:ascii="Times New Roman" w:hAnsi="Times New Roman" w:cs="Times New Roman"/>
          <w:color w:val="auto"/>
        </w:rPr>
      </w:pPr>
    </w:p>
    <w:p w:rsidR="008E478A" w:rsidRPr="004B17C8" w:rsidRDefault="008E478A" w:rsidP="008E478A">
      <w:pPr>
        <w:pStyle w:val="Default"/>
        <w:spacing w:line="480" w:lineRule="auto"/>
        <w:ind w:left="426" w:hanging="426"/>
        <w:jc w:val="both"/>
        <w:rPr>
          <w:rFonts w:ascii="Times New Roman" w:hAnsi="Times New Roman" w:cs="Times New Roman"/>
          <w:color w:val="auto"/>
        </w:rPr>
      </w:pPr>
      <w:r w:rsidRPr="004B17C8">
        <w:rPr>
          <w:rFonts w:ascii="Times New Roman" w:hAnsi="Times New Roman" w:cs="Times New Roman"/>
          <w:color w:val="auto"/>
        </w:rPr>
        <w:t>Tarí, J. (2000). Calidad total: fuente de ventaja competitiva. España: Publicaciones universidad de Alicante.</w:t>
      </w:r>
    </w:p>
    <w:p w:rsidR="008E478A" w:rsidRPr="004B17C8" w:rsidRDefault="008E478A" w:rsidP="008E478A">
      <w:pPr>
        <w:pStyle w:val="Default"/>
        <w:spacing w:line="480" w:lineRule="auto"/>
        <w:jc w:val="both"/>
        <w:rPr>
          <w:rFonts w:ascii="Times New Roman" w:hAnsi="Times New Roman" w:cs="Times New Roman"/>
          <w:bCs/>
          <w:color w:val="auto"/>
        </w:rPr>
      </w:pPr>
    </w:p>
    <w:p w:rsidR="008E478A" w:rsidRPr="004B17C8" w:rsidRDefault="008E478A" w:rsidP="008E478A">
      <w:pPr>
        <w:pStyle w:val="Default"/>
        <w:spacing w:line="480" w:lineRule="auto"/>
        <w:ind w:left="426" w:hanging="426"/>
        <w:jc w:val="both"/>
        <w:rPr>
          <w:rFonts w:ascii="Times New Roman" w:hAnsi="Times New Roman" w:cs="Times New Roman"/>
          <w:color w:val="auto"/>
        </w:rPr>
      </w:pPr>
      <w:r w:rsidRPr="004B17C8">
        <w:rPr>
          <w:rFonts w:ascii="Times New Roman" w:hAnsi="Times New Roman" w:cs="Times New Roman"/>
          <w:color w:val="auto"/>
        </w:rPr>
        <w:t xml:space="preserve">UNESCO. (1998). Conferencia mundial sobre la educación superior: La educación superior en el siglo XXI Visión y acción. Recuperado de: </w:t>
      </w:r>
      <w:hyperlink r:id="rId30" w:history="1">
        <w:r w:rsidRPr="004B17C8">
          <w:rPr>
            <w:rStyle w:val="Hipervnculo"/>
            <w:rFonts w:ascii="Times New Roman" w:hAnsi="Times New Roman" w:cs="Times New Roman"/>
            <w:color w:val="auto"/>
          </w:rPr>
          <w:t>http://www.unesco.org/education/pdf/24_235_s.pdf</w:t>
        </w:r>
      </w:hyperlink>
    </w:p>
    <w:p w:rsidR="00824C41" w:rsidRPr="004B17C8" w:rsidRDefault="00824C41" w:rsidP="008E478A">
      <w:pPr>
        <w:pStyle w:val="Default"/>
        <w:spacing w:line="480" w:lineRule="auto"/>
        <w:jc w:val="both"/>
        <w:rPr>
          <w:rFonts w:ascii="Times New Roman" w:hAnsi="Times New Roman" w:cs="Times New Roman"/>
          <w:color w:val="auto"/>
        </w:rPr>
      </w:pPr>
    </w:p>
    <w:p w:rsidR="006D6784" w:rsidRPr="004B17C8" w:rsidRDefault="006D6784">
      <w:pPr>
        <w:spacing w:after="0" w:line="240" w:lineRule="auto"/>
        <w:rPr>
          <w:rFonts w:ascii="Times New Roman" w:hAnsi="Times New Roman"/>
          <w:sz w:val="24"/>
          <w:szCs w:val="24"/>
        </w:rPr>
      </w:pPr>
      <w:r w:rsidRPr="004B17C8">
        <w:rPr>
          <w:rFonts w:ascii="Times New Roman" w:hAnsi="Times New Roman"/>
          <w:sz w:val="24"/>
          <w:szCs w:val="24"/>
        </w:rPr>
        <w:br w:type="page"/>
      </w:r>
    </w:p>
    <w:p w:rsidR="004B3791" w:rsidRPr="004B17C8" w:rsidRDefault="00E31E0D" w:rsidP="00755CC0">
      <w:pPr>
        <w:pStyle w:val="Ttulo1"/>
        <w:rPr>
          <w:szCs w:val="24"/>
        </w:rPr>
      </w:pPr>
      <w:bookmarkStart w:id="93" w:name="_Toc338941997"/>
      <w:r w:rsidRPr="004B17C8">
        <w:rPr>
          <w:szCs w:val="24"/>
        </w:rPr>
        <w:t>Apéndice</w:t>
      </w:r>
      <w:bookmarkEnd w:id="93"/>
    </w:p>
    <w:p w:rsidR="000C64C0" w:rsidRPr="004B17C8" w:rsidRDefault="000C64C0" w:rsidP="000C64C0">
      <w:pPr>
        <w:rPr>
          <w:rFonts w:ascii="Times New Roman" w:hAnsi="Times New Roman"/>
        </w:rPr>
      </w:pPr>
    </w:p>
    <w:p w:rsidR="0054242C" w:rsidRPr="004B17C8" w:rsidRDefault="00056323" w:rsidP="00E7394A">
      <w:pPr>
        <w:pStyle w:val="Ttulo2"/>
        <w:rPr>
          <w:szCs w:val="24"/>
        </w:rPr>
      </w:pPr>
      <w:bookmarkStart w:id="94" w:name="_Toc338941998"/>
      <w:r w:rsidRPr="004B17C8">
        <w:rPr>
          <w:szCs w:val="24"/>
        </w:rPr>
        <w:t>Apéndice</w:t>
      </w:r>
      <w:r w:rsidR="0041398A" w:rsidRPr="004B17C8">
        <w:rPr>
          <w:szCs w:val="24"/>
        </w:rPr>
        <w:t xml:space="preserve"> A</w:t>
      </w:r>
      <w:r w:rsidR="00376BC0" w:rsidRPr="004B17C8">
        <w:rPr>
          <w:szCs w:val="24"/>
        </w:rPr>
        <w:t>. Pasos para identificación de procesos.</w:t>
      </w:r>
      <w:bookmarkEnd w:id="94"/>
    </w:p>
    <w:p w:rsidR="000C64C0" w:rsidRPr="004B17C8" w:rsidRDefault="000C64C0" w:rsidP="000C64C0">
      <w:pPr>
        <w:pStyle w:val="Default"/>
        <w:jc w:val="both"/>
        <w:rPr>
          <w:rFonts w:ascii="Times New Roman" w:hAnsi="Times New Roman" w:cs="Times New Roman"/>
          <w:b/>
          <w:bCs/>
          <w:color w:val="auto"/>
          <w:sz w:val="20"/>
          <w:szCs w:val="20"/>
        </w:rPr>
      </w:pPr>
      <w:r w:rsidRPr="004B17C8">
        <w:rPr>
          <w:rFonts w:ascii="Times New Roman" w:hAnsi="Times New Roman" w:cs="Times New Roman"/>
          <w:b/>
          <w:bCs/>
          <w:color w:val="auto"/>
          <w:sz w:val="20"/>
          <w:szCs w:val="20"/>
        </w:rPr>
        <w:t xml:space="preserve">Tabla A1. Identificación de los procesos de la organización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50"/>
        <w:gridCol w:w="3139"/>
      </w:tblGrid>
      <w:tr w:rsidR="000C64C0" w:rsidRPr="004B17C8" w:rsidTr="002526A0">
        <w:tc>
          <w:tcPr>
            <w:tcW w:w="2533" w:type="dxa"/>
          </w:tcPr>
          <w:p w:rsidR="000C64C0" w:rsidRPr="004B17C8" w:rsidRDefault="000C64C0" w:rsidP="002526A0">
            <w:pPr>
              <w:autoSpaceDE w:val="0"/>
              <w:autoSpaceDN w:val="0"/>
              <w:adjustRightInd w:val="0"/>
              <w:spacing w:after="0" w:line="240" w:lineRule="auto"/>
              <w:jc w:val="center"/>
              <w:rPr>
                <w:rFonts w:ascii="Times New Roman" w:hAnsi="Times New Roman"/>
                <w:b/>
                <w:sz w:val="20"/>
                <w:szCs w:val="20"/>
              </w:rPr>
            </w:pPr>
            <w:r w:rsidRPr="004B17C8">
              <w:rPr>
                <w:rFonts w:ascii="Times New Roman" w:hAnsi="Times New Roman"/>
                <w:b/>
                <w:sz w:val="20"/>
                <w:szCs w:val="20"/>
              </w:rPr>
              <w:t>Pasos del enfoque basado en procesos</w:t>
            </w:r>
          </w:p>
        </w:tc>
        <w:tc>
          <w:tcPr>
            <w:tcW w:w="2550" w:type="dxa"/>
          </w:tcPr>
          <w:p w:rsidR="000C64C0" w:rsidRPr="004B17C8" w:rsidRDefault="000C64C0" w:rsidP="002526A0">
            <w:pPr>
              <w:autoSpaceDE w:val="0"/>
              <w:autoSpaceDN w:val="0"/>
              <w:adjustRightInd w:val="0"/>
              <w:spacing w:after="0" w:line="240" w:lineRule="auto"/>
              <w:jc w:val="center"/>
              <w:rPr>
                <w:rFonts w:ascii="Times New Roman" w:hAnsi="Times New Roman"/>
                <w:b/>
                <w:sz w:val="20"/>
                <w:szCs w:val="20"/>
              </w:rPr>
            </w:pPr>
            <w:r w:rsidRPr="004B17C8">
              <w:rPr>
                <w:rFonts w:ascii="Times New Roman" w:hAnsi="Times New Roman"/>
                <w:b/>
                <w:sz w:val="20"/>
                <w:szCs w:val="20"/>
              </w:rPr>
              <w:t>¿Qué hacer?</w:t>
            </w:r>
          </w:p>
        </w:tc>
        <w:tc>
          <w:tcPr>
            <w:tcW w:w="3139" w:type="dxa"/>
          </w:tcPr>
          <w:p w:rsidR="000C64C0" w:rsidRPr="004B17C8" w:rsidRDefault="000C64C0" w:rsidP="002526A0">
            <w:pPr>
              <w:autoSpaceDE w:val="0"/>
              <w:autoSpaceDN w:val="0"/>
              <w:adjustRightInd w:val="0"/>
              <w:spacing w:after="0" w:line="240" w:lineRule="auto"/>
              <w:jc w:val="center"/>
              <w:rPr>
                <w:rFonts w:ascii="Times New Roman" w:hAnsi="Times New Roman"/>
                <w:b/>
                <w:sz w:val="20"/>
                <w:szCs w:val="20"/>
              </w:rPr>
            </w:pPr>
            <w:r w:rsidRPr="004B17C8">
              <w:rPr>
                <w:rFonts w:ascii="Times New Roman" w:hAnsi="Times New Roman"/>
                <w:b/>
                <w:sz w:val="20"/>
                <w:szCs w:val="20"/>
              </w:rPr>
              <w:t>Orientación</w:t>
            </w:r>
          </w:p>
        </w:tc>
      </w:tr>
      <w:tr w:rsidR="000C64C0" w:rsidRPr="004B17C8" w:rsidTr="002526A0">
        <w:tc>
          <w:tcPr>
            <w:tcW w:w="2533" w:type="dxa"/>
          </w:tcPr>
          <w:p w:rsidR="000C64C0" w:rsidRPr="004B17C8" w:rsidRDefault="000C64C0" w:rsidP="002526A0">
            <w:pPr>
              <w:autoSpaceDE w:val="0"/>
              <w:autoSpaceDN w:val="0"/>
              <w:adjustRightInd w:val="0"/>
              <w:spacing w:after="0" w:line="240" w:lineRule="auto"/>
              <w:jc w:val="center"/>
              <w:rPr>
                <w:rFonts w:ascii="Times New Roman" w:hAnsi="Times New Roman"/>
                <w:sz w:val="20"/>
                <w:szCs w:val="20"/>
              </w:rPr>
            </w:pPr>
            <w:r w:rsidRPr="004B17C8">
              <w:rPr>
                <w:rFonts w:ascii="Times New Roman" w:hAnsi="Times New Roman"/>
                <w:sz w:val="20"/>
                <w:szCs w:val="20"/>
              </w:rPr>
              <w:t>5.1.1</w:t>
            </w:r>
          </w:p>
          <w:p w:rsidR="000C64C0" w:rsidRPr="004B17C8" w:rsidRDefault="000C64C0" w:rsidP="002526A0">
            <w:pPr>
              <w:autoSpaceDE w:val="0"/>
              <w:autoSpaceDN w:val="0"/>
              <w:adjustRightInd w:val="0"/>
              <w:spacing w:after="0" w:line="240" w:lineRule="auto"/>
              <w:jc w:val="center"/>
              <w:rPr>
                <w:rFonts w:ascii="Times New Roman" w:hAnsi="Times New Roman"/>
                <w:sz w:val="20"/>
                <w:szCs w:val="20"/>
              </w:rPr>
            </w:pPr>
            <w:r w:rsidRPr="004B17C8">
              <w:rPr>
                <w:rFonts w:ascii="Times New Roman" w:hAnsi="Times New Roman"/>
                <w:sz w:val="20"/>
                <w:szCs w:val="20"/>
              </w:rPr>
              <w:t>Defina el propósito de la organización</w:t>
            </w:r>
          </w:p>
        </w:tc>
        <w:tc>
          <w:tcPr>
            <w:tcW w:w="2550"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rPr>
              <w:t>La organización debería identificar sus clientes y otras partes interesadas, así como sus requisitos, necesidades y expectativas para definir los resultados previstos por la organización.</w:t>
            </w:r>
          </w:p>
        </w:tc>
        <w:tc>
          <w:tcPr>
            <w:tcW w:w="3139"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rPr>
              <w:t>Recopile, analice y determine los requisitos de los clientes y otras partes interesadas, y otras necesidades y expectativas.</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rPr>
              <w:t>Comuníquese frecuentemente con los clientes y otras partes interesadas para asegurar el continuo entendimiento de sus requisitos, necesidades y expectativas.</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rPr>
              <w:t>Determine los requisitos para gestión de la calidad, gestión ambiental, gestión de la seguridad y salud ocupacional, riesgo de los negocios, o responsabilidad social y otras disciplinas del sistema de gestión que serán aplicadas dentro de la organización.</w:t>
            </w:r>
          </w:p>
        </w:tc>
      </w:tr>
      <w:tr w:rsidR="000C64C0" w:rsidRPr="004B17C8" w:rsidTr="002526A0">
        <w:tc>
          <w:tcPr>
            <w:tcW w:w="2533" w:type="dxa"/>
          </w:tcPr>
          <w:p w:rsidR="000C64C0" w:rsidRPr="004B17C8" w:rsidRDefault="000C64C0" w:rsidP="002526A0">
            <w:pPr>
              <w:autoSpaceDE w:val="0"/>
              <w:autoSpaceDN w:val="0"/>
              <w:adjustRightInd w:val="0"/>
              <w:spacing w:after="0" w:line="240" w:lineRule="auto"/>
              <w:jc w:val="center"/>
              <w:rPr>
                <w:rFonts w:ascii="Times New Roman" w:hAnsi="Times New Roman"/>
                <w:sz w:val="20"/>
                <w:szCs w:val="20"/>
                <w:lang w:eastAsia="es-AR"/>
              </w:rPr>
            </w:pPr>
            <w:r w:rsidRPr="004B17C8">
              <w:rPr>
                <w:rFonts w:ascii="Times New Roman" w:hAnsi="Times New Roman"/>
                <w:sz w:val="20"/>
                <w:szCs w:val="20"/>
                <w:lang w:eastAsia="es-AR"/>
              </w:rPr>
              <w:t>5.1.2</w:t>
            </w:r>
          </w:p>
          <w:p w:rsidR="000C64C0" w:rsidRPr="004B17C8" w:rsidRDefault="000C64C0" w:rsidP="002526A0">
            <w:pPr>
              <w:autoSpaceDE w:val="0"/>
              <w:autoSpaceDN w:val="0"/>
              <w:adjustRightInd w:val="0"/>
              <w:spacing w:after="0" w:line="240" w:lineRule="auto"/>
              <w:jc w:val="center"/>
              <w:rPr>
                <w:rFonts w:ascii="Times New Roman" w:hAnsi="Times New Roman"/>
                <w:sz w:val="20"/>
                <w:szCs w:val="20"/>
              </w:rPr>
            </w:pPr>
            <w:r w:rsidRPr="004B17C8">
              <w:rPr>
                <w:rFonts w:ascii="Times New Roman" w:hAnsi="Times New Roman"/>
                <w:sz w:val="20"/>
                <w:szCs w:val="20"/>
                <w:lang w:eastAsia="es-AR"/>
              </w:rPr>
              <w:t>Defina las políticas y objetivos de la organización</w:t>
            </w:r>
          </w:p>
        </w:tc>
        <w:tc>
          <w:tcPr>
            <w:tcW w:w="2550"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Basándose en el análisis de los requisitos, necesidades y expectativas, establezca las políticas y objetivos de la organización.</w:t>
            </w:r>
          </w:p>
        </w:tc>
        <w:tc>
          <w:tcPr>
            <w:tcW w:w="3139"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La alta dirección debería decidir a qué mercado debería dirigirse la organización y desarrollar políticas al respecto. Basándose en esas políticas debería entonces establecer objetivos para los resultados deseados (por ejemplo, productos, desempeño ambiental, desempeño en seguridad y salud ocupacional).</w:t>
            </w:r>
          </w:p>
        </w:tc>
      </w:tr>
      <w:tr w:rsidR="000C64C0" w:rsidRPr="004B17C8" w:rsidTr="002526A0">
        <w:tc>
          <w:tcPr>
            <w:tcW w:w="2533" w:type="dxa"/>
          </w:tcPr>
          <w:p w:rsidR="000C64C0" w:rsidRPr="004B17C8" w:rsidRDefault="000C64C0" w:rsidP="002526A0">
            <w:pPr>
              <w:autoSpaceDE w:val="0"/>
              <w:autoSpaceDN w:val="0"/>
              <w:adjustRightInd w:val="0"/>
              <w:spacing w:after="0" w:line="240" w:lineRule="auto"/>
              <w:jc w:val="center"/>
              <w:rPr>
                <w:rFonts w:ascii="Times New Roman" w:hAnsi="Times New Roman"/>
                <w:sz w:val="20"/>
                <w:szCs w:val="20"/>
                <w:lang w:eastAsia="es-AR"/>
              </w:rPr>
            </w:pPr>
            <w:r w:rsidRPr="004B17C8">
              <w:rPr>
                <w:rFonts w:ascii="Times New Roman" w:hAnsi="Times New Roman"/>
                <w:sz w:val="20"/>
                <w:szCs w:val="20"/>
                <w:lang w:eastAsia="es-AR"/>
              </w:rPr>
              <w:t>5.1.3</w:t>
            </w:r>
          </w:p>
          <w:p w:rsidR="000C64C0" w:rsidRPr="004B17C8" w:rsidRDefault="000C64C0" w:rsidP="002526A0">
            <w:pPr>
              <w:autoSpaceDE w:val="0"/>
              <w:autoSpaceDN w:val="0"/>
              <w:adjustRightInd w:val="0"/>
              <w:spacing w:after="0" w:line="240" w:lineRule="auto"/>
              <w:jc w:val="center"/>
              <w:rPr>
                <w:rFonts w:ascii="Times New Roman" w:hAnsi="Times New Roman"/>
                <w:sz w:val="20"/>
                <w:szCs w:val="20"/>
              </w:rPr>
            </w:pPr>
            <w:r w:rsidRPr="004B17C8">
              <w:rPr>
                <w:rFonts w:ascii="Times New Roman" w:hAnsi="Times New Roman"/>
                <w:sz w:val="20"/>
                <w:szCs w:val="20"/>
                <w:lang w:eastAsia="es-AR"/>
              </w:rPr>
              <w:t>Determine los procesos en la organización</w:t>
            </w:r>
          </w:p>
        </w:tc>
        <w:tc>
          <w:tcPr>
            <w:tcW w:w="2550"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Determine todos los procesos necesarios para producir los resultados previstos.</w:t>
            </w:r>
          </w:p>
        </w:tc>
        <w:tc>
          <w:tcPr>
            <w:tcW w:w="3139"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Determine los procesos necesarios para alcanzar los resultados previstos. Estos procesos incluyen gestión, recursos, realización y medición, análisis y mejora.</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Identifique todos los elementos de entrada y los resultados de los procesos junto con los proveedores, clientes y otras partes interesadas (que pueden ser internos o externos).</w:t>
            </w:r>
          </w:p>
        </w:tc>
      </w:tr>
      <w:tr w:rsidR="000C64C0" w:rsidRPr="004B17C8" w:rsidTr="002526A0">
        <w:tc>
          <w:tcPr>
            <w:tcW w:w="2533" w:type="dxa"/>
          </w:tcPr>
          <w:p w:rsidR="000C64C0" w:rsidRPr="004B17C8" w:rsidRDefault="000C64C0" w:rsidP="002526A0">
            <w:pPr>
              <w:autoSpaceDE w:val="0"/>
              <w:autoSpaceDN w:val="0"/>
              <w:adjustRightInd w:val="0"/>
              <w:spacing w:after="0" w:line="240" w:lineRule="auto"/>
              <w:jc w:val="center"/>
              <w:rPr>
                <w:rFonts w:ascii="Times New Roman" w:hAnsi="Times New Roman"/>
                <w:sz w:val="20"/>
                <w:szCs w:val="20"/>
                <w:lang w:eastAsia="es-AR"/>
              </w:rPr>
            </w:pPr>
            <w:r w:rsidRPr="004B17C8">
              <w:rPr>
                <w:rFonts w:ascii="Times New Roman" w:hAnsi="Times New Roman"/>
                <w:sz w:val="20"/>
                <w:szCs w:val="20"/>
                <w:lang w:eastAsia="es-AR"/>
              </w:rPr>
              <w:t>5.1.4</w:t>
            </w:r>
          </w:p>
          <w:p w:rsidR="000C64C0" w:rsidRPr="004B17C8" w:rsidRDefault="000C64C0" w:rsidP="002526A0">
            <w:pPr>
              <w:autoSpaceDE w:val="0"/>
              <w:autoSpaceDN w:val="0"/>
              <w:adjustRightInd w:val="0"/>
              <w:spacing w:after="0" w:line="240" w:lineRule="auto"/>
              <w:jc w:val="center"/>
              <w:rPr>
                <w:rFonts w:ascii="Times New Roman" w:hAnsi="Times New Roman"/>
                <w:sz w:val="20"/>
                <w:szCs w:val="20"/>
              </w:rPr>
            </w:pPr>
            <w:r w:rsidRPr="004B17C8">
              <w:rPr>
                <w:rFonts w:ascii="Times New Roman" w:hAnsi="Times New Roman"/>
                <w:sz w:val="20"/>
                <w:szCs w:val="20"/>
                <w:lang w:eastAsia="es-AR"/>
              </w:rPr>
              <w:t>Determine la secuencia de los procesos</w:t>
            </w:r>
          </w:p>
        </w:tc>
        <w:tc>
          <w:tcPr>
            <w:tcW w:w="2550"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Determine cómo es el flujo de los procesos en su secuencia e interacción.</w:t>
            </w:r>
          </w:p>
        </w:tc>
        <w:tc>
          <w:tcPr>
            <w:tcW w:w="3139"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Defina y desarrolle una descripción de la red de procesos y sus interacciones.</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Considere lo siguiente:</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el cliente de cada proceso,</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los elementos de entrada y los resultados de cada proceso,</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qué procesos están interactuando,</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interfases y sus características,</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tiempo y secuencia de los procesos que interactúan,</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eficacia y eficiencia de la secuencia.</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Nota: Como un ejemplo, los procesos de realización (tales como un producto entregado a un cliente) interactuarán con otros procesos (tales como gestión, medición y seguimiento, y procesos de provisión de recursos).</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Pueden utilizarse métodos y herramientas tales como diagramas de bloque, matrices y diagramas de flujo para ayudar al desarrollo de la secuencia de procesos y sus interacciones.</w:t>
            </w:r>
          </w:p>
        </w:tc>
      </w:tr>
      <w:tr w:rsidR="000C64C0" w:rsidRPr="004B17C8" w:rsidTr="002526A0">
        <w:tc>
          <w:tcPr>
            <w:tcW w:w="2533" w:type="dxa"/>
          </w:tcPr>
          <w:p w:rsidR="000C64C0" w:rsidRPr="004B17C8" w:rsidRDefault="000C64C0" w:rsidP="002526A0">
            <w:pPr>
              <w:autoSpaceDE w:val="0"/>
              <w:autoSpaceDN w:val="0"/>
              <w:adjustRightInd w:val="0"/>
              <w:spacing w:after="0" w:line="240" w:lineRule="auto"/>
              <w:jc w:val="center"/>
              <w:rPr>
                <w:rFonts w:ascii="Times New Roman" w:hAnsi="Times New Roman"/>
                <w:sz w:val="20"/>
                <w:szCs w:val="20"/>
                <w:lang w:eastAsia="es-AR"/>
              </w:rPr>
            </w:pPr>
            <w:r w:rsidRPr="004B17C8">
              <w:rPr>
                <w:rFonts w:ascii="Times New Roman" w:hAnsi="Times New Roman"/>
                <w:sz w:val="20"/>
                <w:szCs w:val="20"/>
                <w:lang w:eastAsia="es-AR"/>
              </w:rPr>
              <w:t>5.1.5</w:t>
            </w:r>
          </w:p>
          <w:p w:rsidR="000C64C0" w:rsidRPr="004B17C8" w:rsidRDefault="000C64C0" w:rsidP="002526A0">
            <w:pPr>
              <w:autoSpaceDE w:val="0"/>
              <w:autoSpaceDN w:val="0"/>
              <w:adjustRightInd w:val="0"/>
              <w:spacing w:after="0" w:line="240" w:lineRule="auto"/>
              <w:jc w:val="center"/>
              <w:rPr>
                <w:rFonts w:ascii="Times New Roman" w:hAnsi="Times New Roman"/>
                <w:b/>
                <w:sz w:val="20"/>
                <w:szCs w:val="20"/>
              </w:rPr>
            </w:pPr>
            <w:r w:rsidRPr="004B17C8">
              <w:rPr>
                <w:rFonts w:ascii="Times New Roman" w:hAnsi="Times New Roman"/>
                <w:b/>
                <w:sz w:val="20"/>
                <w:szCs w:val="20"/>
                <w:lang w:eastAsia="es-AR"/>
              </w:rPr>
              <w:t>Defina los dueños del proceso</w:t>
            </w:r>
          </w:p>
        </w:tc>
        <w:tc>
          <w:tcPr>
            <w:tcW w:w="2550"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Asigne la responsabilidad y autoridad para cada proceso.</w:t>
            </w:r>
          </w:p>
        </w:tc>
        <w:tc>
          <w:tcPr>
            <w:tcW w:w="3139"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La dirección debería definir el papel y las responsabilidades individuales para asegurar la implementación, el mantenimiento y la mejora de cada proceso y sus interacciones. A tal individuo normalmente se le denomina “dueño del proceso”.</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Para gestionar las interacciones del proceso puede ser útil establecer un “equipo de gestión del proceso” que tenga una visión general de todos los procesos, y que incluya a representantes de cada uno de los procesos que interactúan.</w:t>
            </w:r>
          </w:p>
        </w:tc>
      </w:tr>
      <w:tr w:rsidR="000C64C0" w:rsidRPr="004B17C8" w:rsidTr="002526A0">
        <w:tc>
          <w:tcPr>
            <w:tcW w:w="2533" w:type="dxa"/>
          </w:tcPr>
          <w:p w:rsidR="000C64C0" w:rsidRPr="004B17C8" w:rsidRDefault="000C64C0" w:rsidP="002526A0">
            <w:pPr>
              <w:autoSpaceDE w:val="0"/>
              <w:autoSpaceDN w:val="0"/>
              <w:adjustRightInd w:val="0"/>
              <w:spacing w:after="0" w:line="240" w:lineRule="auto"/>
              <w:jc w:val="center"/>
              <w:rPr>
                <w:rFonts w:ascii="Times New Roman" w:hAnsi="Times New Roman"/>
                <w:sz w:val="20"/>
                <w:szCs w:val="20"/>
                <w:lang w:eastAsia="es-AR"/>
              </w:rPr>
            </w:pPr>
            <w:r w:rsidRPr="004B17C8">
              <w:rPr>
                <w:rFonts w:ascii="Times New Roman" w:hAnsi="Times New Roman"/>
                <w:sz w:val="20"/>
                <w:szCs w:val="20"/>
                <w:lang w:eastAsia="es-AR"/>
              </w:rPr>
              <w:t>5.1.6</w:t>
            </w:r>
          </w:p>
          <w:p w:rsidR="000C64C0" w:rsidRPr="004B17C8" w:rsidRDefault="000C64C0" w:rsidP="002526A0">
            <w:pPr>
              <w:autoSpaceDE w:val="0"/>
              <w:autoSpaceDN w:val="0"/>
              <w:adjustRightInd w:val="0"/>
              <w:spacing w:after="0" w:line="240" w:lineRule="auto"/>
              <w:jc w:val="center"/>
              <w:rPr>
                <w:rFonts w:ascii="Times New Roman" w:hAnsi="Times New Roman"/>
                <w:sz w:val="20"/>
                <w:szCs w:val="20"/>
              </w:rPr>
            </w:pPr>
            <w:r w:rsidRPr="004B17C8">
              <w:rPr>
                <w:rFonts w:ascii="Times New Roman" w:hAnsi="Times New Roman"/>
                <w:sz w:val="20"/>
                <w:szCs w:val="20"/>
                <w:lang w:eastAsia="es-AR"/>
              </w:rPr>
              <w:t>Defina la documentación del proceso</w:t>
            </w:r>
          </w:p>
        </w:tc>
        <w:tc>
          <w:tcPr>
            <w:tcW w:w="2550"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Determine los procesos que se van a documentar y la manera en que se van a documentar</w:t>
            </w:r>
          </w:p>
        </w:tc>
        <w:tc>
          <w:tcPr>
            <w:tcW w:w="3139" w:type="dxa"/>
          </w:tcPr>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Los procesos existen dentro de la organización y el enfoque inicial debería estar limitado a determinarlos y gestionarlos de la manera más apropiada. No existe un “catálogo” o lista de procesos que tengan que ser documentados.</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El propósito principal de la documentación es permitir la operación coherente y estable de los procesos.</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La organización debería determinar los procesos que deben ser documentados, basándose en:</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el tamaño de la organización y el tipo de actividades,</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la complejidad de sus procesos y sus interacciones,</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la criticidad de los procesos y</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la disponibilidad de personal competente.</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Cuando sea necesario documentar los procesos, se pueden utilizar diferentes métodos, tales como representaciones gráficas, instrucciones escritas, listas, diagramas de flujo, medios visuales o métodos electrónicos.</w:t>
            </w:r>
          </w:p>
          <w:p w:rsidR="000C64C0" w:rsidRPr="004B17C8" w:rsidRDefault="000C64C0"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Nota: Para más orientación véase el Conjunto de documentos para la introducción y el soporte de la serie de Normas ISO 9000, módulo “Orientación acerca de los requisitos de Documentación de la Norma ISO 9001:2008”.</w:t>
            </w:r>
          </w:p>
        </w:tc>
      </w:tr>
    </w:tbl>
    <w:p w:rsidR="000C64C0" w:rsidRPr="004B17C8" w:rsidRDefault="000C64C0" w:rsidP="000C64C0">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Nota Fuente: ISO (2008). Conjunto de documentos para la introducción y el soporte de la serie de normas ISO 9000: Orientación sobre el concepto y uso del enfoque basado en procesos para los sistemas de gestión (p.8). Secretaría del ISO/TC 176/SC 2/N 544R3.</w:t>
      </w:r>
    </w:p>
    <w:p w:rsidR="0041398A" w:rsidRPr="004B17C8" w:rsidRDefault="0041398A" w:rsidP="0054242C">
      <w:pPr>
        <w:rPr>
          <w:rFonts w:ascii="Times New Roman" w:hAnsi="Times New Roman"/>
          <w:sz w:val="24"/>
          <w:szCs w:val="24"/>
        </w:rPr>
      </w:pPr>
    </w:p>
    <w:p w:rsidR="009D3CED" w:rsidRPr="004B17C8" w:rsidRDefault="009D3CED" w:rsidP="009D3CED">
      <w:pPr>
        <w:pStyle w:val="Default"/>
        <w:jc w:val="both"/>
        <w:rPr>
          <w:rFonts w:ascii="Times New Roman" w:hAnsi="Times New Roman" w:cs="Times New Roman"/>
          <w:b/>
          <w:bCs/>
          <w:color w:val="auto"/>
          <w:sz w:val="20"/>
          <w:szCs w:val="20"/>
        </w:rPr>
      </w:pPr>
      <w:r w:rsidRPr="004B17C8">
        <w:rPr>
          <w:rFonts w:ascii="Times New Roman" w:hAnsi="Times New Roman" w:cs="Times New Roman"/>
          <w:b/>
          <w:bCs/>
          <w:color w:val="auto"/>
          <w:sz w:val="20"/>
          <w:szCs w:val="20"/>
        </w:rPr>
        <w:t>Tabla A2. Planificación de un proceso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50"/>
        <w:gridCol w:w="3139"/>
      </w:tblGrid>
      <w:tr w:rsidR="009D3CED" w:rsidRPr="004B17C8" w:rsidTr="002526A0">
        <w:tc>
          <w:tcPr>
            <w:tcW w:w="2533" w:type="dxa"/>
          </w:tcPr>
          <w:p w:rsidR="009D3CED" w:rsidRPr="004B17C8" w:rsidRDefault="009D3CED" w:rsidP="002526A0">
            <w:pPr>
              <w:autoSpaceDE w:val="0"/>
              <w:autoSpaceDN w:val="0"/>
              <w:adjustRightInd w:val="0"/>
              <w:spacing w:after="0" w:line="240" w:lineRule="auto"/>
              <w:jc w:val="center"/>
              <w:rPr>
                <w:rFonts w:ascii="Times New Roman" w:hAnsi="Times New Roman"/>
                <w:b/>
                <w:sz w:val="20"/>
                <w:szCs w:val="20"/>
              </w:rPr>
            </w:pPr>
            <w:r w:rsidRPr="004B17C8">
              <w:rPr>
                <w:rFonts w:ascii="Times New Roman" w:hAnsi="Times New Roman"/>
                <w:b/>
                <w:sz w:val="20"/>
                <w:szCs w:val="20"/>
              </w:rPr>
              <w:t>Pasos del enfoque basado en procesos</w:t>
            </w:r>
          </w:p>
        </w:tc>
        <w:tc>
          <w:tcPr>
            <w:tcW w:w="2550" w:type="dxa"/>
          </w:tcPr>
          <w:p w:rsidR="009D3CED" w:rsidRPr="004B17C8" w:rsidRDefault="009D3CED" w:rsidP="002526A0">
            <w:pPr>
              <w:autoSpaceDE w:val="0"/>
              <w:autoSpaceDN w:val="0"/>
              <w:adjustRightInd w:val="0"/>
              <w:spacing w:after="0" w:line="240" w:lineRule="auto"/>
              <w:jc w:val="center"/>
              <w:rPr>
                <w:rFonts w:ascii="Times New Roman" w:hAnsi="Times New Roman"/>
                <w:b/>
                <w:sz w:val="20"/>
                <w:szCs w:val="20"/>
              </w:rPr>
            </w:pPr>
            <w:r w:rsidRPr="004B17C8">
              <w:rPr>
                <w:rFonts w:ascii="Times New Roman" w:hAnsi="Times New Roman"/>
                <w:b/>
                <w:sz w:val="20"/>
                <w:szCs w:val="20"/>
              </w:rPr>
              <w:t>¿Qué hacer?</w:t>
            </w:r>
          </w:p>
        </w:tc>
        <w:tc>
          <w:tcPr>
            <w:tcW w:w="3139" w:type="dxa"/>
          </w:tcPr>
          <w:p w:rsidR="009D3CED" w:rsidRPr="004B17C8" w:rsidRDefault="009D3CED" w:rsidP="002526A0">
            <w:pPr>
              <w:autoSpaceDE w:val="0"/>
              <w:autoSpaceDN w:val="0"/>
              <w:adjustRightInd w:val="0"/>
              <w:spacing w:after="0" w:line="240" w:lineRule="auto"/>
              <w:jc w:val="center"/>
              <w:rPr>
                <w:rFonts w:ascii="Times New Roman" w:hAnsi="Times New Roman"/>
                <w:b/>
                <w:sz w:val="20"/>
                <w:szCs w:val="20"/>
              </w:rPr>
            </w:pPr>
            <w:r w:rsidRPr="004B17C8">
              <w:rPr>
                <w:rFonts w:ascii="Times New Roman" w:hAnsi="Times New Roman"/>
                <w:b/>
                <w:sz w:val="20"/>
                <w:szCs w:val="20"/>
              </w:rPr>
              <w:t>Orientación</w:t>
            </w:r>
          </w:p>
        </w:tc>
      </w:tr>
      <w:tr w:rsidR="009D3CED" w:rsidRPr="004B17C8" w:rsidTr="002526A0">
        <w:tc>
          <w:tcPr>
            <w:tcW w:w="2533" w:type="dxa"/>
          </w:tcPr>
          <w:p w:rsidR="009D3CED" w:rsidRPr="004B17C8" w:rsidRDefault="009D3CED" w:rsidP="002526A0">
            <w:pPr>
              <w:autoSpaceDE w:val="0"/>
              <w:autoSpaceDN w:val="0"/>
              <w:adjustRightInd w:val="0"/>
              <w:spacing w:after="0" w:line="240" w:lineRule="auto"/>
              <w:jc w:val="center"/>
              <w:rPr>
                <w:rFonts w:ascii="Times New Roman" w:hAnsi="Times New Roman"/>
                <w:sz w:val="20"/>
                <w:szCs w:val="20"/>
                <w:lang w:eastAsia="es-AR"/>
              </w:rPr>
            </w:pPr>
            <w:r w:rsidRPr="004B17C8">
              <w:rPr>
                <w:rFonts w:ascii="Times New Roman" w:hAnsi="Times New Roman"/>
                <w:sz w:val="20"/>
                <w:szCs w:val="20"/>
                <w:lang w:eastAsia="es-AR"/>
              </w:rPr>
              <w:t>5.2.1</w:t>
            </w:r>
          </w:p>
          <w:p w:rsidR="009D3CED" w:rsidRPr="004B17C8" w:rsidRDefault="009D3CED" w:rsidP="002526A0">
            <w:pPr>
              <w:autoSpaceDE w:val="0"/>
              <w:autoSpaceDN w:val="0"/>
              <w:adjustRightInd w:val="0"/>
              <w:spacing w:after="0" w:line="240" w:lineRule="auto"/>
              <w:jc w:val="center"/>
              <w:rPr>
                <w:rFonts w:ascii="Times New Roman" w:hAnsi="Times New Roman"/>
                <w:sz w:val="20"/>
                <w:szCs w:val="20"/>
              </w:rPr>
            </w:pPr>
            <w:r w:rsidRPr="004B17C8">
              <w:rPr>
                <w:rFonts w:ascii="Times New Roman" w:hAnsi="Times New Roman"/>
                <w:sz w:val="20"/>
                <w:szCs w:val="20"/>
                <w:lang w:eastAsia="es-AR"/>
              </w:rPr>
              <w:t>Defina las actividades dentro del proceso</w:t>
            </w:r>
          </w:p>
        </w:tc>
        <w:tc>
          <w:tcPr>
            <w:tcW w:w="2550" w:type="dxa"/>
          </w:tcPr>
          <w:p w:rsidR="009D3CED" w:rsidRPr="004B17C8" w:rsidRDefault="009D3CED"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Determine las actividades necesarias para lograr los resultados previstos del proceso.</w:t>
            </w:r>
          </w:p>
        </w:tc>
        <w:tc>
          <w:tcPr>
            <w:tcW w:w="3139" w:type="dxa"/>
          </w:tcPr>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Defina los elementos de entrada y los resultados requeridos del proceso.</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Determine las actividades requeridas para transformar los elementos de entrada en los resultados deseados.</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Determine y defina la secuencia e interacción de las actividades dentro del proceso.</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Determine cómo se llevará a cabo cada actividad.</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Nota: En algunos casos, el cliente puede especificar los requisitos no sólo para los resultados sino también para la realización del proceso</w:t>
            </w:r>
          </w:p>
        </w:tc>
      </w:tr>
      <w:tr w:rsidR="009D3CED" w:rsidRPr="004B17C8" w:rsidTr="002526A0">
        <w:tc>
          <w:tcPr>
            <w:tcW w:w="2533" w:type="dxa"/>
          </w:tcPr>
          <w:p w:rsidR="009D3CED" w:rsidRPr="004B17C8" w:rsidRDefault="009D3CED" w:rsidP="002526A0">
            <w:pPr>
              <w:autoSpaceDE w:val="0"/>
              <w:autoSpaceDN w:val="0"/>
              <w:adjustRightInd w:val="0"/>
              <w:spacing w:after="0" w:line="240" w:lineRule="auto"/>
              <w:jc w:val="center"/>
              <w:rPr>
                <w:rFonts w:ascii="Times New Roman" w:hAnsi="Times New Roman"/>
                <w:sz w:val="20"/>
                <w:szCs w:val="20"/>
                <w:lang w:eastAsia="es-AR"/>
              </w:rPr>
            </w:pPr>
            <w:r w:rsidRPr="004B17C8">
              <w:rPr>
                <w:rFonts w:ascii="Times New Roman" w:hAnsi="Times New Roman"/>
                <w:sz w:val="20"/>
                <w:szCs w:val="20"/>
                <w:lang w:eastAsia="es-AR"/>
              </w:rPr>
              <w:t>5.2.2</w:t>
            </w:r>
          </w:p>
          <w:p w:rsidR="009D3CED" w:rsidRPr="004B17C8" w:rsidRDefault="009D3CED" w:rsidP="002526A0">
            <w:pPr>
              <w:autoSpaceDE w:val="0"/>
              <w:autoSpaceDN w:val="0"/>
              <w:adjustRightInd w:val="0"/>
              <w:spacing w:after="0" w:line="240" w:lineRule="auto"/>
              <w:jc w:val="center"/>
              <w:rPr>
                <w:rFonts w:ascii="Times New Roman" w:hAnsi="Times New Roman"/>
                <w:sz w:val="20"/>
                <w:szCs w:val="20"/>
              </w:rPr>
            </w:pPr>
            <w:r w:rsidRPr="004B17C8">
              <w:rPr>
                <w:rFonts w:ascii="Times New Roman" w:hAnsi="Times New Roman"/>
                <w:sz w:val="20"/>
                <w:szCs w:val="20"/>
                <w:lang w:eastAsia="es-AR"/>
              </w:rPr>
              <w:t>Defina los requisitos de seguimiento y medición</w:t>
            </w:r>
          </w:p>
        </w:tc>
        <w:tc>
          <w:tcPr>
            <w:tcW w:w="2550" w:type="dxa"/>
          </w:tcPr>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Determine dónde y cómo deberían aplicarse el seguimiento y la medición.</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Esto debería ser tanto para el control y la mejora de los procesos, como para los resultados previstos del proceso. El seguimiento siempre es aplicable, pero la medición puede no ser viable o incluso posible. No obstante, la medición aporta datos más objetivos sobre el desempeño del proceso y es una potente herramienta de gestión y mejora.</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Determine la necesidad de registrar los resultados.</w:t>
            </w:r>
          </w:p>
        </w:tc>
        <w:tc>
          <w:tcPr>
            <w:tcW w:w="3139" w:type="dxa"/>
          </w:tcPr>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Identifique los criterios de seguimiento y medición para el control y el desempeño del proceso, para determinar la eficacia y la eficiencia del proceso, teniendo en cuenta factores tales como:</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conformidad con los requisitos,</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satisfacción del cliente,</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desempeño del proveedor,</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entrega a tiempo,</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plazos,</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tasas de falla,</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desechos,</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lang w:eastAsia="es-AR"/>
              </w:rPr>
            </w:pPr>
            <w:r w:rsidRPr="004B17C8">
              <w:rPr>
                <w:rFonts w:ascii="Times New Roman" w:hAnsi="Times New Roman"/>
                <w:sz w:val="20"/>
                <w:szCs w:val="20"/>
                <w:lang w:eastAsia="es-AR"/>
              </w:rPr>
              <w:t>• costos del proceso,</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 frecuencia de incidentes.</w:t>
            </w:r>
          </w:p>
        </w:tc>
      </w:tr>
      <w:tr w:rsidR="009D3CED" w:rsidRPr="004B17C8" w:rsidTr="002526A0">
        <w:tc>
          <w:tcPr>
            <w:tcW w:w="2533" w:type="dxa"/>
          </w:tcPr>
          <w:p w:rsidR="009D3CED" w:rsidRPr="004B17C8" w:rsidRDefault="009D3CED" w:rsidP="002526A0">
            <w:pPr>
              <w:autoSpaceDE w:val="0"/>
              <w:autoSpaceDN w:val="0"/>
              <w:adjustRightInd w:val="0"/>
              <w:spacing w:after="0" w:line="240" w:lineRule="auto"/>
              <w:jc w:val="center"/>
              <w:rPr>
                <w:rFonts w:ascii="Times New Roman" w:hAnsi="Times New Roman"/>
                <w:sz w:val="20"/>
                <w:szCs w:val="20"/>
                <w:lang w:eastAsia="es-AR"/>
              </w:rPr>
            </w:pPr>
            <w:r w:rsidRPr="004B17C8">
              <w:rPr>
                <w:rFonts w:ascii="Times New Roman" w:hAnsi="Times New Roman"/>
                <w:sz w:val="20"/>
                <w:szCs w:val="20"/>
                <w:lang w:eastAsia="es-AR"/>
              </w:rPr>
              <w:t>5.2.3</w:t>
            </w:r>
          </w:p>
          <w:p w:rsidR="009D3CED" w:rsidRPr="004B17C8" w:rsidRDefault="009D3CED" w:rsidP="002526A0">
            <w:pPr>
              <w:autoSpaceDE w:val="0"/>
              <w:autoSpaceDN w:val="0"/>
              <w:adjustRightInd w:val="0"/>
              <w:spacing w:after="0" w:line="240" w:lineRule="auto"/>
              <w:jc w:val="center"/>
              <w:rPr>
                <w:rFonts w:ascii="Times New Roman" w:hAnsi="Times New Roman"/>
                <w:sz w:val="20"/>
                <w:szCs w:val="20"/>
              </w:rPr>
            </w:pPr>
            <w:r w:rsidRPr="004B17C8">
              <w:rPr>
                <w:rFonts w:ascii="Times New Roman" w:hAnsi="Times New Roman"/>
                <w:sz w:val="20"/>
                <w:szCs w:val="20"/>
                <w:lang w:eastAsia="es-AR"/>
              </w:rPr>
              <w:t>Defina los recursos necesarios</w:t>
            </w:r>
          </w:p>
        </w:tc>
        <w:tc>
          <w:tcPr>
            <w:tcW w:w="2550" w:type="dxa"/>
          </w:tcPr>
          <w:p w:rsidR="009D3CED" w:rsidRPr="004B17C8" w:rsidRDefault="009D3CED"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Determine los recursos necesarios para la operación eficaz de cada proceso.</w:t>
            </w:r>
          </w:p>
        </w:tc>
        <w:tc>
          <w:tcPr>
            <w:tcW w:w="3139" w:type="dxa"/>
          </w:tcPr>
          <w:p w:rsidR="009D3CED" w:rsidRPr="004B17C8" w:rsidRDefault="009D3CED" w:rsidP="002526A0">
            <w:pPr>
              <w:autoSpaceDE w:val="0"/>
              <w:autoSpaceDN w:val="0"/>
              <w:adjustRightInd w:val="0"/>
              <w:spacing w:after="0" w:line="240" w:lineRule="auto"/>
              <w:rPr>
                <w:rFonts w:ascii="Times New Roman" w:hAnsi="Times New Roman"/>
                <w:sz w:val="20"/>
                <w:szCs w:val="20"/>
                <w:lang w:eastAsia="es-AR"/>
              </w:rPr>
            </w:pPr>
            <w:r w:rsidRPr="004B17C8">
              <w:rPr>
                <w:rFonts w:ascii="Times New Roman" w:hAnsi="Times New Roman"/>
                <w:sz w:val="20"/>
                <w:szCs w:val="20"/>
                <w:lang w:eastAsia="es-AR"/>
              </w:rPr>
              <w:t>Ejemplos de recursos incluyen:</w:t>
            </w:r>
          </w:p>
          <w:p w:rsidR="009D3CED" w:rsidRPr="004B17C8" w:rsidRDefault="009D3CED" w:rsidP="002526A0">
            <w:pPr>
              <w:autoSpaceDE w:val="0"/>
              <w:autoSpaceDN w:val="0"/>
              <w:adjustRightInd w:val="0"/>
              <w:spacing w:after="0" w:line="240" w:lineRule="auto"/>
              <w:rPr>
                <w:rFonts w:ascii="Times New Roman" w:hAnsi="Times New Roman"/>
                <w:sz w:val="20"/>
                <w:szCs w:val="20"/>
                <w:lang w:eastAsia="es-AR"/>
              </w:rPr>
            </w:pPr>
            <w:r w:rsidRPr="004B17C8">
              <w:rPr>
                <w:rFonts w:ascii="Times New Roman" w:hAnsi="Times New Roman"/>
                <w:sz w:val="20"/>
                <w:szCs w:val="20"/>
                <w:lang w:eastAsia="es-AR"/>
              </w:rPr>
              <w:t>• recursos humanos,</w:t>
            </w:r>
          </w:p>
          <w:p w:rsidR="009D3CED" w:rsidRPr="004B17C8" w:rsidRDefault="009D3CED" w:rsidP="002526A0">
            <w:pPr>
              <w:autoSpaceDE w:val="0"/>
              <w:autoSpaceDN w:val="0"/>
              <w:adjustRightInd w:val="0"/>
              <w:spacing w:after="0" w:line="240" w:lineRule="auto"/>
              <w:rPr>
                <w:rFonts w:ascii="Times New Roman" w:hAnsi="Times New Roman"/>
                <w:sz w:val="20"/>
                <w:szCs w:val="20"/>
                <w:lang w:eastAsia="es-AR"/>
              </w:rPr>
            </w:pPr>
            <w:r w:rsidRPr="004B17C8">
              <w:rPr>
                <w:rFonts w:ascii="Times New Roman" w:hAnsi="Times New Roman"/>
                <w:sz w:val="20"/>
                <w:szCs w:val="20"/>
                <w:lang w:eastAsia="es-AR"/>
              </w:rPr>
              <w:t>• infraestructura,</w:t>
            </w:r>
          </w:p>
          <w:p w:rsidR="009D3CED" w:rsidRPr="004B17C8" w:rsidRDefault="009D3CED" w:rsidP="002526A0">
            <w:pPr>
              <w:autoSpaceDE w:val="0"/>
              <w:autoSpaceDN w:val="0"/>
              <w:adjustRightInd w:val="0"/>
              <w:spacing w:after="0" w:line="240" w:lineRule="auto"/>
              <w:rPr>
                <w:rFonts w:ascii="Times New Roman" w:hAnsi="Times New Roman"/>
                <w:sz w:val="20"/>
                <w:szCs w:val="20"/>
                <w:lang w:eastAsia="es-AR"/>
              </w:rPr>
            </w:pPr>
            <w:r w:rsidRPr="004B17C8">
              <w:rPr>
                <w:rFonts w:ascii="Times New Roman" w:hAnsi="Times New Roman"/>
                <w:sz w:val="20"/>
                <w:szCs w:val="20"/>
                <w:lang w:eastAsia="es-AR"/>
              </w:rPr>
              <w:t>• ambiente de trabajo,</w:t>
            </w:r>
          </w:p>
          <w:p w:rsidR="009D3CED" w:rsidRPr="004B17C8" w:rsidRDefault="009D3CED" w:rsidP="002526A0">
            <w:pPr>
              <w:autoSpaceDE w:val="0"/>
              <w:autoSpaceDN w:val="0"/>
              <w:adjustRightInd w:val="0"/>
              <w:spacing w:after="0" w:line="240" w:lineRule="auto"/>
              <w:rPr>
                <w:rFonts w:ascii="Times New Roman" w:hAnsi="Times New Roman"/>
                <w:sz w:val="20"/>
                <w:szCs w:val="20"/>
                <w:lang w:eastAsia="es-AR"/>
              </w:rPr>
            </w:pPr>
            <w:r w:rsidRPr="004B17C8">
              <w:rPr>
                <w:rFonts w:ascii="Times New Roman" w:hAnsi="Times New Roman"/>
                <w:sz w:val="20"/>
                <w:szCs w:val="20"/>
                <w:lang w:eastAsia="es-AR"/>
              </w:rPr>
              <w:t>• información,</w:t>
            </w:r>
          </w:p>
          <w:p w:rsidR="009D3CED" w:rsidRPr="004B17C8" w:rsidRDefault="009D3CED" w:rsidP="002526A0">
            <w:pPr>
              <w:autoSpaceDE w:val="0"/>
              <w:autoSpaceDN w:val="0"/>
              <w:adjustRightInd w:val="0"/>
              <w:spacing w:after="0" w:line="240" w:lineRule="auto"/>
              <w:rPr>
                <w:rFonts w:ascii="Times New Roman" w:hAnsi="Times New Roman"/>
                <w:sz w:val="20"/>
                <w:szCs w:val="20"/>
                <w:lang w:eastAsia="es-AR"/>
              </w:rPr>
            </w:pPr>
            <w:r w:rsidRPr="004B17C8">
              <w:rPr>
                <w:rFonts w:ascii="Times New Roman" w:hAnsi="Times New Roman"/>
                <w:sz w:val="20"/>
                <w:szCs w:val="20"/>
                <w:lang w:eastAsia="es-AR"/>
              </w:rPr>
              <w:t>• recursos naturales,</w:t>
            </w:r>
          </w:p>
          <w:p w:rsidR="009D3CED" w:rsidRPr="004B17C8" w:rsidRDefault="009D3CED" w:rsidP="002526A0">
            <w:pPr>
              <w:autoSpaceDE w:val="0"/>
              <w:autoSpaceDN w:val="0"/>
              <w:adjustRightInd w:val="0"/>
              <w:spacing w:after="0" w:line="240" w:lineRule="auto"/>
              <w:rPr>
                <w:rFonts w:ascii="Times New Roman" w:hAnsi="Times New Roman"/>
                <w:sz w:val="20"/>
                <w:szCs w:val="20"/>
                <w:lang w:eastAsia="es-AR"/>
              </w:rPr>
            </w:pPr>
            <w:r w:rsidRPr="004B17C8">
              <w:rPr>
                <w:rFonts w:ascii="Times New Roman" w:hAnsi="Times New Roman"/>
                <w:sz w:val="20"/>
                <w:szCs w:val="20"/>
                <w:lang w:eastAsia="es-AR"/>
              </w:rPr>
              <w:t>• materiales,</w:t>
            </w:r>
          </w:p>
          <w:p w:rsidR="009D3CED" w:rsidRPr="004B17C8" w:rsidRDefault="009D3CED"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 recursos financieros.</w:t>
            </w:r>
          </w:p>
        </w:tc>
      </w:tr>
      <w:tr w:rsidR="009D3CED" w:rsidRPr="004B17C8" w:rsidTr="002526A0">
        <w:tc>
          <w:tcPr>
            <w:tcW w:w="2533" w:type="dxa"/>
          </w:tcPr>
          <w:p w:rsidR="009D3CED" w:rsidRPr="004B17C8" w:rsidRDefault="009D3CED" w:rsidP="002526A0">
            <w:pPr>
              <w:autoSpaceDE w:val="0"/>
              <w:autoSpaceDN w:val="0"/>
              <w:adjustRightInd w:val="0"/>
              <w:spacing w:after="0" w:line="240" w:lineRule="auto"/>
              <w:jc w:val="center"/>
              <w:rPr>
                <w:rFonts w:ascii="Times New Roman" w:hAnsi="Times New Roman"/>
                <w:sz w:val="20"/>
                <w:szCs w:val="20"/>
                <w:lang w:eastAsia="es-AR"/>
              </w:rPr>
            </w:pPr>
            <w:r w:rsidRPr="004B17C8">
              <w:rPr>
                <w:rFonts w:ascii="Times New Roman" w:hAnsi="Times New Roman"/>
                <w:sz w:val="20"/>
                <w:szCs w:val="20"/>
                <w:lang w:eastAsia="es-AR"/>
              </w:rPr>
              <w:t>5.2.4</w:t>
            </w:r>
          </w:p>
          <w:p w:rsidR="009D3CED" w:rsidRPr="004B17C8" w:rsidRDefault="009D3CED" w:rsidP="002526A0">
            <w:pPr>
              <w:autoSpaceDE w:val="0"/>
              <w:autoSpaceDN w:val="0"/>
              <w:adjustRightInd w:val="0"/>
              <w:spacing w:after="0" w:line="240" w:lineRule="auto"/>
              <w:jc w:val="center"/>
              <w:rPr>
                <w:rFonts w:ascii="Times New Roman" w:hAnsi="Times New Roman"/>
                <w:sz w:val="20"/>
                <w:szCs w:val="20"/>
              </w:rPr>
            </w:pPr>
            <w:r w:rsidRPr="004B17C8">
              <w:rPr>
                <w:rFonts w:ascii="Times New Roman" w:hAnsi="Times New Roman"/>
                <w:sz w:val="20"/>
                <w:szCs w:val="20"/>
                <w:lang w:eastAsia="es-AR"/>
              </w:rPr>
              <w:t>Verifique el proceso con respecto a sus objetivos planificados</w:t>
            </w:r>
          </w:p>
        </w:tc>
        <w:tc>
          <w:tcPr>
            <w:tcW w:w="2550" w:type="dxa"/>
          </w:tcPr>
          <w:p w:rsidR="009D3CED" w:rsidRPr="004B17C8" w:rsidRDefault="009D3CED"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Confirme que las características de los procesos son coherentes con el propósito de la organización (véase 5.1.1).</w:t>
            </w:r>
          </w:p>
        </w:tc>
        <w:tc>
          <w:tcPr>
            <w:tcW w:w="3139" w:type="dxa"/>
          </w:tcPr>
          <w:p w:rsidR="009D3CED" w:rsidRPr="004B17C8" w:rsidRDefault="009D3CED" w:rsidP="002526A0">
            <w:pPr>
              <w:autoSpaceDE w:val="0"/>
              <w:autoSpaceDN w:val="0"/>
              <w:adjustRightInd w:val="0"/>
              <w:spacing w:after="0" w:line="240" w:lineRule="auto"/>
              <w:jc w:val="both"/>
              <w:rPr>
                <w:rFonts w:ascii="Times New Roman" w:hAnsi="Times New Roman"/>
                <w:sz w:val="20"/>
                <w:szCs w:val="20"/>
              </w:rPr>
            </w:pPr>
            <w:r w:rsidRPr="004B17C8">
              <w:rPr>
                <w:rFonts w:ascii="Times New Roman" w:hAnsi="Times New Roman"/>
                <w:sz w:val="20"/>
                <w:szCs w:val="20"/>
                <w:lang w:eastAsia="es-AR"/>
              </w:rPr>
              <w:t>Verifique que se hayan satisfecho todos los requisitos identificados en 5.1.1. Si no, considere qué actividades del proceso adicionales se requieren y vuelva al 5.2.1 para mejorar el proceso.</w:t>
            </w:r>
          </w:p>
        </w:tc>
      </w:tr>
    </w:tbl>
    <w:p w:rsidR="009D3CED" w:rsidRPr="004B17C8" w:rsidRDefault="009D3CED" w:rsidP="009D3CED">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Nota Fuente: ISO (2008). Conjunto de documentos para la introducción y el soporte de la serie de normas ISO 9000: Orientación sobre el concepto y uso del enfoque basado en procesos para los sistemas de gestión (p.10). Secretaría del ISO/TC 176/SC 2/N 544R3.</w:t>
      </w:r>
    </w:p>
    <w:p w:rsidR="0041398A" w:rsidRPr="004B17C8" w:rsidRDefault="0041398A" w:rsidP="0054242C">
      <w:pPr>
        <w:rPr>
          <w:rFonts w:ascii="Times New Roman" w:hAnsi="Times New Roman"/>
          <w:sz w:val="24"/>
          <w:szCs w:val="24"/>
        </w:rPr>
      </w:pPr>
    </w:p>
    <w:p w:rsidR="00261323" w:rsidRPr="004B17C8" w:rsidRDefault="00261323">
      <w:pPr>
        <w:spacing w:after="0" w:line="240" w:lineRule="auto"/>
        <w:rPr>
          <w:rFonts w:ascii="Times New Roman" w:hAnsi="Times New Roman"/>
          <w:sz w:val="24"/>
          <w:szCs w:val="24"/>
        </w:rPr>
      </w:pPr>
      <w:r w:rsidRPr="004B17C8">
        <w:rPr>
          <w:rFonts w:ascii="Times New Roman" w:hAnsi="Times New Roman"/>
          <w:sz w:val="24"/>
          <w:szCs w:val="24"/>
        </w:rPr>
        <w:br w:type="page"/>
      </w:r>
    </w:p>
    <w:p w:rsidR="00261323" w:rsidRPr="004B17C8" w:rsidRDefault="00261323" w:rsidP="00E7394A">
      <w:pPr>
        <w:pStyle w:val="Ttulo2"/>
        <w:rPr>
          <w:szCs w:val="24"/>
        </w:rPr>
      </w:pPr>
      <w:bookmarkStart w:id="95" w:name="_Toc338941999"/>
      <w:r w:rsidRPr="004B17C8">
        <w:rPr>
          <w:szCs w:val="24"/>
        </w:rPr>
        <w:t>Apéndice B</w:t>
      </w:r>
      <w:r w:rsidR="00376BC0" w:rsidRPr="004B17C8">
        <w:rPr>
          <w:szCs w:val="24"/>
        </w:rPr>
        <w:t>. Asignación de porcentajes.</w:t>
      </w:r>
      <w:bookmarkEnd w:id="95"/>
    </w:p>
    <w:p w:rsidR="00261323" w:rsidRPr="004B17C8" w:rsidRDefault="00261323" w:rsidP="00261323">
      <w:pPr>
        <w:pStyle w:val="Default"/>
        <w:jc w:val="both"/>
        <w:rPr>
          <w:rFonts w:ascii="Times New Roman" w:hAnsi="Times New Roman" w:cs="Times New Roman"/>
          <w:b/>
          <w:bCs/>
          <w:color w:val="auto"/>
          <w:sz w:val="20"/>
          <w:szCs w:val="20"/>
        </w:rPr>
      </w:pPr>
      <w:r w:rsidRPr="004B17C8">
        <w:rPr>
          <w:rFonts w:ascii="Times New Roman" w:hAnsi="Times New Roman" w:cs="Times New Roman"/>
          <w:b/>
          <w:bCs/>
          <w:color w:val="auto"/>
          <w:sz w:val="20"/>
          <w:szCs w:val="20"/>
        </w:rPr>
        <w:t>Tabla B1. Asignación de porcentajes. Parte 1: Liderazgo y Sistema de Gestión</w:t>
      </w:r>
    </w:p>
    <w:p w:rsidR="00261323" w:rsidRPr="004B17C8" w:rsidRDefault="00261323" w:rsidP="00261323">
      <w:pPr>
        <w:pStyle w:val="Default"/>
        <w:jc w:val="both"/>
        <w:rPr>
          <w:rFonts w:ascii="Times New Roman" w:hAnsi="Times New Roman" w:cs="Times New Roman"/>
          <w:color w:val="auto"/>
        </w:rPr>
      </w:pPr>
      <w:r w:rsidRPr="004B17C8">
        <w:rPr>
          <w:rFonts w:ascii="Times New Roman" w:hAnsi="Times New Roman" w:cs="Times New Roman"/>
          <w:noProof/>
          <w:color w:val="auto"/>
          <w:lang w:eastAsia="es-AR"/>
        </w:rPr>
        <w:drawing>
          <wp:inline distT="0" distB="0" distL="0" distR="0">
            <wp:extent cx="5276850" cy="7734300"/>
            <wp:effectExtent l="19050" t="0" r="0" b="0"/>
            <wp:docPr id="1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5276850" cy="7734300"/>
                    </a:xfrm>
                    <a:prstGeom prst="rect">
                      <a:avLst/>
                    </a:prstGeom>
                    <a:noFill/>
                    <a:ln w="9525">
                      <a:noFill/>
                      <a:miter lim="800000"/>
                      <a:headEnd/>
                      <a:tailEnd/>
                    </a:ln>
                  </pic:spPr>
                </pic:pic>
              </a:graphicData>
            </a:graphic>
          </wp:inline>
        </w:drawing>
      </w:r>
    </w:p>
    <w:p w:rsidR="00261323" w:rsidRPr="004B17C8" w:rsidRDefault="00261323" w:rsidP="00261323">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Nota Fuente: Fundación Premio Nacional de la Calidad (2002). Modelo de evaluación de la gestión de calidad para instituciones educativas (p.66).  Argentina: Fundación Premio Nacional de la Calidad.</w:t>
      </w:r>
    </w:p>
    <w:p w:rsidR="004E7625" w:rsidRPr="004B17C8" w:rsidRDefault="004E7625" w:rsidP="00261323">
      <w:pPr>
        <w:pStyle w:val="Default"/>
        <w:jc w:val="both"/>
        <w:rPr>
          <w:rFonts w:ascii="Times New Roman" w:hAnsi="Times New Roman" w:cs="Times New Roman"/>
          <w:bCs/>
          <w:color w:val="auto"/>
          <w:sz w:val="20"/>
          <w:szCs w:val="20"/>
        </w:rPr>
      </w:pPr>
    </w:p>
    <w:p w:rsidR="00261323" w:rsidRPr="004B17C8" w:rsidRDefault="00261323" w:rsidP="00261323">
      <w:pPr>
        <w:pStyle w:val="Default"/>
        <w:jc w:val="both"/>
        <w:rPr>
          <w:rFonts w:ascii="Times New Roman" w:hAnsi="Times New Roman" w:cs="Times New Roman"/>
          <w:b/>
          <w:bCs/>
          <w:color w:val="auto"/>
          <w:sz w:val="20"/>
          <w:szCs w:val="20"/>
        </w:rPr>
      </w:pPr>
      <w:r w:rsidRPr="004B17C8">
        <w:rPr>
          <w:rFonts w:ascii="Times New Roman" w:hAnsi="Times New Roman" w:cs="Times New Roman"/>
          <w:b/>
          <w:bCs/>
          <w:color w:val="auto"/>
          <w:sz w:val="20"/>
          <w:szCs w:val="20"/>
        </w:rPr>
        <w:t>Tabla B2. Asignación de porcentajes. Parte 2: Resultados</w:t>
      </w:r>
    </w:p>
    <w:p w:rsidR="00261323" w:rsidRPr="004B17C8" w:rsidRDefault="00261323" w:rsidP="00261323">
      <w:pPr>
        <w:pStyle w:val="Default"/>
        <w:jc w:val="both"/>
        <w:rPr>
          <w:rFonts w:ascii="Times New Roman" w:hAnsi="Times New Roman" w:cs="Times New Roman"/>
          <w:bCs/>
          <w:color w:val="auto"/>
          <w:sz w:val="20"/>
          <w:szCs w:val="20"/>
        </w:rPr>
      </w:pPr>
      <w:r w:rsidRPr="004B17C8">
        <w:rPr>
          <w:rFonts w:ascii="Times New Roman" w:hAnsi="Times New Roman" w:cs="Times New Roman"/>
          <w:noProof/>
          <w:color w:val="auto"/>
          <w:szCs w:val="20"/>
          <w:lang w:eastAsia="es-AR"/>
        </w:rPr>
        <w:drawing>
          <wp:inline distT="0" distB="0" distL="0" distR="0">
            <wp:extent cx="5267325" cy="7467600"/>
            <wp:effectExtent l="19050" t="0" r="9525" b="0"/>
            <wp:docPr id="1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5267325" cy="7467600"/>
                    </a:xfrm>
                    <a:prstGeom prst="rect">
                      <a:avLst/>
                    </a:prstGeom>
                    <a:noFill/>
                    <a:ln w="9525">
                      <a:noFill/>
                      <a:miter lim="800000"/>
                      <a:headEnd/>
                      <a:tailEnd/>
                    </a:ln>
                  </pic:spPr>
                </pic:pic>
              </a:graphicData>
            </a:graphic>
          </wp:inline>
        </w:drawing>
      </w:r>
    </w:p>
    <w:p w:rsidR="00261323" w:rsidRPr="004B17C8" w:rsidRDefault="00261323" w:rsidP="00261323">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Nota Fuente: Fundación Premio Nacional de la Calidad (2002). Modelo de evaluación de la gestión de calidad para instituciones educativas (p.67).  Argentina: Fundación Premio Nacional de la Calidad.</w:t>
      </w:r>
    </w:p>
    <w:p w:rsidR="00261323" w:rsidRPr="004B17C8" w:rsidRDefault="00261323" w:rsidP="0054242C">
      <w:pPr>
        <w:rPr>
          <w:rFonts w:ascii="Times New Roman" w:hAnsi="Times New Roman"/>
          <w:sz w:val="24"/>
          <w:szCs w:val="24"/>
        </w:rPr>
      </w:pPr>
    </w:p>
    <w:p w:rsidR="00B66EE4" w:rsidRPr="004B17C8" w:rsidRDefault="00B66EE4" w:rsidP="0054242C">
      <w:pPr>
        <w:rPr>
          <w:rFonts w:ascii="Times New Roman" w:hAnsi="Times New Roman"/>
          <w:sz w:val="24"/>
          <w:szCs w:val="24"/>
        </w:rPr>
      </w:pPr>
    </w:p>
    <w:p w:rsidR="00B66EE4" w:rsidRPr="004B17C8" w:rsidRDefault="00B66EE4" w:rsidP="0054242C">
      <w:pPr>
        <w:rPr>
          <w:rFonts w:ascii="Times New Roman" w:hAnsi="Times New Roman"/>
          <w:sz w:val="24"/>
          <w:szCs w:val="24"/>
        </w:rPr>
      </w:pPr>
    </w:p>
    <w:p w:rsidR="00476345" w:rsidRPr="004B17C8" w:rsidRDefault="00476345" w:rsidP="0024461D">
      <w:pPr>
        <w:pStyle w:val="Ttulo2"/>
        <w:rPr>
          <w:szCs w:val="24"/>
        </w:rPr>
      </w:pPr>
      <w:bookmarkStart w:id="96" w:name="_Toc338942000"/>
      <w:r w:rsidRPr="004B17C8">
        <w:rPr>
          <w:szCs w:val="24"/>
        </w:rPr>
        <w:t xml:space="preserve">Apéndice C. </w:t>
      </w:r>
      <w:r w:rsidR="00BB17F6" w:rsidRPr="004B17C8">
        <w:rPr>
          <w:szCs w:val="24"/>
        </w:rPr>
        <w:t xml:space="preserve">Tablas de los </w:t>
      </w:r>
      <w:r w:rsidR="0024461D" w:rsidRPr="004B17C8">
        <w:rPr>
          <w:szCs w:val="24"/>
        </w:rPr>
        <w:t>modelos de evaluación</w:t>
      </w:r>
      <w:r w:rsidRPr="004B17C8">
        <w:rPr>
          <w:szCs w:val="24"/>
        </w:rPr>
        <w:t>.</w:t>
      </w:r>
      <w:bookmarkEnd w:id="96"/>
    </w:p>
    <w:p w:rsidR="00B51CC0" w:rsidRPr="004B17C8" w:rsidRDefault="00B51CC0" w:rsidP="00B51CC0">
      <w:pPr>
        <w:rPr>
          <w:rFonts w:ascii="Times New Roman" w:hAnsi="Times New Roman"/>
        </w:rPr>
      </w:pPr>
    </w:p>
    <w:p w:rsidR="00476345" w:rsidRPr="004B17C8" w:rsidRDefault="00BB17F6" w:rsidP="00476345">
      <w:pPr>
        <w:pStyle w:val="Default"/>
        <w:jc w:val="both"/>
        <w:rPr>
          <w:rFonts w:ascii="Times New Roman" w:hAnsi="Times New Roman" w:cs="Times New Roman"/>
          <w:b/>
          <w:bCs/>
          <w:color w:val="auto"/>
          <w:sz w:val="20"/>
          <w:szCs w:val="20"/>
        </w:rPr>
      </w:pPr>
      <w:r w:rsidRPr="004B17C8">
        <w:rPr>
          <w:rFonts w:ascii="Times New Roman" w:hAnsi="Times New Roman" w:cs="Times New Roman"/>
          <w:b/>
          <w:bCs/>
          <w:color w:val="auto"/>
          <w:sz w:val="20"/>
          <w:szCs w:val="20"/>
        </w:rPr>
        <w:t xml:space="preserve">Tabla </w:t>
      </w:r>
      <w:r w:rsidR="00476345" w:rsidRPr="004B17C8">
        <w:rPr>
          <w:rFonts w:ascii="Times New Roman" w:hAnsi="Times New Roman" w:cs="Times New Roman"/>
          <w:b/>
          <w:bCs/>
          <w:color w:val="auto"/>
          <w:sz w:val="20"/>
          <w:szCs w:val="20"/>
        </w:rPr>
        <w:t>C1. Modelo ampliado de un sistema de gestión de la calidad basado en procesos</w:t>
      </w:r>
    </w:p>
    <w:p w:rsidR="00476345" w:rsidRPr="004B17C8" w:rsidRDefault="00476345" w:rsidP="00476345">
      <w:pPr>
        <w:autoSpaceDE w:val="0"/>
        <w:autoSpaceDN w:val="0"/>
        <w:adjustRightInd w:val="0"/>
        <w:spacing w:after="0" w:line="240" w:lineRule="auto"/>
        <w:jc w:val="both"/>
        <w:rPr>
          <w:rFonts w:ascii="Times New Roman" w:hAnsi="Times New Roman"/>
          <w:sz w:val="24"/>
          <w:szCs w:val="24"/>
        </w:rPr>
      </w:pPr>
      <w:r w:rsidRPr="004B17C8">
        <w:rPr>
          <w:rFonts w:ascii="Times New Roman" w:hAnsi="Times New Roman"/>
          <w:noProof/>
          <w:lang w:eastAsia="es-AR"/>
        </w:rPr>
        <w:drawing>
          <wp:inline distT="0" distB="0" distL="0" distR="0">
            <wp:extent cx="4916170" cy="1394460"/>
            <wp:effectExtent l="1905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4916170" cy="1394460"/>
                    </a:xfrm>
                    <a:prstGeom prst="rect">
                      <a:avLst/>
                    </a:prstGeom>
                    <a:noFill/>
                    <a:ln w="9525">
                      <a:noFill/>
                      <a:miter lim="800000"/>
                      <a:headEnd/>
                      <a:tailEnd/>
                    </a:ln>
                  </pic:spPr>
                </pic:pic>
              </a:graphicData>
            </a:graphic>
          </wp:inline>
        </w:drawing>
      </w:r>
    </w:p>
    <w:p w:rsidR="00476345" w:rsidRPr="004B17C8" w:rsidRDefault="00476345" w:rsidP="00476345">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 xml:space="preserve">Nota Fuente: ISO 9004 (2009). Norma internacional ISO 9004:2009. Guía para el éxito sostenido de una organización: Enfoque de gestión de Modelo de evaluación de la gestión de la calidad (p.21). Suiza: Secretaria central de ISO. </w:t>
      </w:r>
    </w:p>
    <w:p w:rsidR="00476345" w:rsidRPr="004B17C8" w:rsidRDefault="00476345" w:rsidP="00476345">
      <w:pPr>
        <w:autoSpaceDE w:val="0"/>
        <w:autoSpaceDN w:val="0"/>
        <w:adjustRightInd w:val="0"/>
        <w:spacing w:after="0" w:line="240" w:lineRule="auto"/>
        <w:jc w:val="both"/>
        <w:rPr>
          <w:rFonts w:ascii="Times New Roman" w:hAnsi="Times New Roman"/>
          <w:sz w:val="24"/>
          <w:szCs w:val="24"/>
        </w:rPr>
      </w:pPr>
    </w:p>
    <w:p w:rsidR="002F7609" w:rsidRPr="004B17C8" w:rsidRDefault="002F7609">
      <w:pPr>
        <w:spacing w:after="0" w:line="240" w:lineRule="auto"/>
        <w:rPr>
          <w:rFonts w:ascii="Times New Roman" w:hAnsi="Times New Roman"/>
          <w:sz w:val="24"/>
          <w:szCs w:val="24"/>
        </w:rPr>
      </w:pPr>
      <w:r w:rsidRPr="004B17C8">
        <w:rPr>
          <w:rFonts w:ascii="Times New Roman" w:hAnsi="Times New Roman"/>
          <w:sz w:val="24"/>
          <w:szCs w:val="24"/>
        </w:rPr>
        <w:br w:type="page"/>
      </w:r>
    </w:p>
    <w:p w:rsidR="002F7609" w:rsidRPr="004B17C8" w:rsidRDefault="002F7609" w:rsidP="002F7609">
      <w:pPr>
        <w:pStyle w:val="Default"/>
        <w:spacing w:line="480" w:lineRule="auto"/>
        <w:jc w:val="both"/>
        <w:rPr>
          <w:rFonts w:ascii="Times New Roman" w:hAnsi="Times New Roman" w:cs="Times New Roman"/>
          <w:b/>
          <w:bCs/>
          <w:color w:val="auto"/>
          <w:sz w:val="20"/>
          <w:szCs w:val="20"/>
        </w:rPr>
      </w:pPr>
      <w:r w:rsidRPr="004B17C8">
        <w:rPr>
          <w:rFonts w:ascii="Times New Roman" w:hAnsi="Times New Roman" w:cs="Times New Roman"/>
          <w:b/>
          <w:bCs/>
          <w:color w:val="auto"/>
          <w:sz w:val="20"/>
          <w:szCs w:val="20"/>
        </w:rPr>
        <w:t xml:space="preserve">Tabla C2. Componentes, criterios y factores: Puntajes Máximos </w:t>
      </w:r>
    </w:p>
    <w:p w:rsidR="002F7609" w:rsidRPr="004B17C8" w:rsidRDefault="002F7609" w:rsidP="002F7609">
      <w:pPr>
        <w:pStyle w:val="Default"/>
        <w:jc w:val="both"/>
        <w:rPr>
          <w:rFonts w:ascii="Times New Roman" w:hAnsi="Times New Roman" w:cs="Times New Roman"/>
          <w:b/>
          <w:bCs/>
          <w:color w:val="auto"/>
          <w:sz w:val="20"/>
          <w:szCs w:val="20"/>
        </w:rPr>
      </w:pPr>
      <w:r w:rsidRPr="004B17C8">
        <w:rPr>
          <w:rFonts w:ascii="Times New Roman" w:hAnsi="Times New Roman" w:cs="Times New Roman"/>
          <w:noProof/>
          <w:color w:val="auto"/>
          <w:szCs w:val="20"/>
          <w:lang w:eastAsia="es-AR"/>
        </w:rPr>
        <w:drawing>
          <wp:inline distT="0" distB="0" distL="0" distR="0">
            <wp:extent cx="4762500" cy="7162800"/>
            <wp:effectExtent l="19050" t="0" r="0" b="0"/>
            <wp:docPr id="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srcRect/>
                    <a:stretch>
                      <a:fillRect/>
                    </a:stretch>
                  </pic:blipFill>
                  <pic:spPr bwMode="auto">
                    <a:xfrm>
                      <a:off x="0" y="0"/>
                      <a:ext cx="4762500" cy="7162800"/>
                    </a:xfrm>
                    <a:prstGeom prst="rect">
                      <a:avLst/>
                    </a:prstGeom>
                    <a:noFill/>
                    <a:ln w="9525">
                      <a:noFill/>
                      <a:miter lim="800000"/>
                      <a:headEnd/>
                      <a:tailEnd/>
                    </a:ln>
                  </pic:spPr>
                </pic:pic>
              </a:graphicData>
            </a:graphic>
          </wp:inline>
        </w:drawing>
      </w:r>
    </w:p>
    <w:p w:rsidR="002F7609" w:rsidRPr="004B17C8" w:rsidRDefault="002F7609" w:rsidP="002F7609">
      <w:pPr>
        <w:pStyle w:val="Default"/>
        <w:jc w:val="both"/>
        <w:rPr>
          <w:rFonts w:ascii="Times New Roman" w:hAnsi="Times New Roman" w:cs="Times New Roman"/>
          <w:bCs/>
          <w:color w:val="auto"/>
          <w:sz w:val="20"/>
          <w:szCs w:val="20"/>
        </w:rPr>
      </w:pPr>
      <w:r w:rsidRPr="004B17C8">
        <w:rPr>
          <w:rFonts w:ascii="Times New Roman" w:hAnsi="Times New Roman" w:cs="Times New Roman"/>
          <w:bCs/>
          <w:color w:val="auto"/>
          <w:sz w:val="20"/>
          <w:szCs w:val="20"/>
        </w:rPr>
        <w:t>Nota Fuente: Adaptado de Fundación Premio Nacional de la Calidad (2002). Modelo de evaluación de la gestión de calidad para instituciones educativas (p.65).  Argentina: Fundación Premio Nacional de la Calidad.</w:t>
      </w:r>
    </w:p>
    <w:p w:rsidR="002F7609" w:rsidRPr="004B17C8" w:rsidRDefault="002F7609" w:rsidP="00476345">
      <w:pPr>
        <w:autoSpaceDE w:val="0"/>
        <w:autoSpaceDN w:val="0"/>
        <w:adjustRightInd w:val="0"/>
        <w:spacing w:after="0" w:line="240" w:lineRule="auto"/>
        <w:jc w:val="both"/>
        <w:rPr>
          <w:rFonts w:ascii="Times New Roman" w:hAnsi="Times New Roman"/>
          <w:sz w:val="24"/>
          <w:szCs w:val="24"/>
        </w:rPr>
      </w:pPr>
    </w:p>
    <w:sectPr w:rsidR="002F7609" w:rsidRPr="004B17C8" w:rsidSect="00A45929">
      <w:pgSz w:w="11907" w:h="16840" w:code="9"/>
      <w:pgMar w:top="1440" w:right="1440" w:bottom="1797" w:left="216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E4" w:rsidRDefault="00DB75E4" w:rsidP="009B1F3F">
      <w:pPr>
        <w:spacing w:after="0" w:line="240" w:lineRule="auto"/>
      </w:pPr>
      <w:r>
        <w:separator/>
      </w:r>
    </w:p>
  </w:endnote>
  <w:endnote w:type="continuationSeparator" w:id="0">
    <w:p w:rsidR="00DB75E4" w:rsidRDefault="00DB75E4" w:rsidP="009B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13" w:rsidRPr="0069222A" w:rsidRDefault="00CF64AF">
    <w:pPr>
      <w:pStyle w:val="Piedepgina"/>
      <w:jc w:val="center"/>
      <w:rPr>
        <w:rFonts w:ascii="Times New Roman" w:hAnsi="Times New Roman"/>
        <w:sz w:val="24"/>
        <w:szCs w:val="24"/>
      </w:rPr>
    </w:pPr>
    <w:r w:rsidRPr="0069222A">
      <w:rPr>
        <w:rFonts w:ascii="Times New Roman" w:hAnsi="Times New Roman"/>
        <w:sz w:val="24"/>
        <w:szCs w:val="24"/>
      </w:rPr>
      <w:fldChar w:fldCharType="begin"/>
    </w:r>
    <w:r w:rsidR="00F52913" w:rsidRPr="0069222A">
      <w:rPr>
        <w:rFonts w:ascii="Times New Roman" w:hAnsi="Times New Roman"/>
        <w:sz w:val="24"/>
        <w:szCs w:val="24"/>
      </w:rPr>
      <w:instrText xml:space="preserve"> PAGE   \* MERGEFORMAT </w:instrText>
    </w:r>
    <w:r w:rsidRPr="0069222A">
      <w:rPr>
        <w:rFonts w:ascii="Times New Roman" w:hAnsi="Times New Roman"/>
        <w:sz w:val="24"/>
        <w:szCs w:val="24"/>
      </w:rPr>
      <w:fldChar w:fldCharType="separate"/>
    </w:r>
    <w:r w:rsidR="007C2001">
      <w:rPr>
        <w:rFonts w:ascii="Times New Roman" w:hAnsi="Times New Roman"/>
        <w:noProof/>
        <w:sz w:val="24"/>
        <w:szCs w:val="24"/>
      </w:rPr>
      <w:t>iii</w:t>
    </w:r>
    <w:r w:rsidRPr="0069222A">
      <w:rPr>
        <w:rFonts w:ascii="Times New Roman" w:hAnsi="Times New Roman"/>
        <w:sz w:val="24"/>
        <w:szCs w:val="24"/>
      </w:rPr>
      <w:fldChar w:fldCharType="end"/>
    </w:r>
  </w:p>
  <w:p w:rsidR="00F52913" w:rsidRDefault="00F529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E4" w:rsidRDefault="00DB75E4" w:rsidP="009B1F3F">
      <w:pPr>
        <w:spacing w:after="0" w:line="240" w:lineRule="auto"/>
      </w:pPr>
      <w:r>
        <w:separator/>
      </w:r>
    </w:p>
  </w:footnote>
  <w:footnote w:type="continuationSeparator" w:id="0">
    <w:p w:rsidR="00DB75E4" w:rsidRDefault="00DB75E4" w:rsidP="009B1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13" w:rsidRDefault="00F52913">
    <w:pPr>
      <w:pStyle w:val="Encabezado"/>
      <w:jc w:val="right"/>
    </w:pPr>
  </w:p>
  <w:p w:rsidR="00F52913" w:rsidRDefault="00F529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13" w:rsidRDefault="00F529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524"/>
    <w:multiLevelType w:val="hybridMultilevel"/>
    <w:tmpl w:val="50620EAE"/>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1" w15:restartNumberingAfterBreak="0">
    <w:nsid w:val="07644714"/>
    <w:multiLevelType w:val="hybridMultilevel"/>
    <w:tmpl w:val="0ECCEFB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084031E6"/>
    <w:multiLevelType w:val="hybridMultilevel"/>
    <w:tmpl w:val="102A7246"/>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 w15:restartNumberingAfterBreak="0">
    <w:nsid w:val="0BA43BE1"/>
    <w:multiLevelType w:val="hybridMultilevel"/>
    <w:tmpl w:val="E572014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EB45304"/>
    <w:multiLevelType w:val="hybridMultilevel"/>
    <w:tmpl w:val="F9F6ED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FDF23B3"/>
    <w:multiLevelType w:val="hybridMultilevel"/>
    <w:tmpl w:val="7BA4C638"/>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6" w15:restartNumberingAfterBreak="0">
    <w:nsid w:val="16EA497A"/>
    <w:multiLevelType w:val="hybridMultilevel"/>
    <w:tmpl w:val="06EE2888"/>
    <w:lvl w:ilvl="0" w:tplc="2C0A0001">
      <w:start w:val="1"/>
      <w:numFmt w:val="bullet"/>
      <w:lvlText w:val=""/>
      <w:lvlJc w:val="left"/>
      <w:pPr>
        <w:ind w:left="783" w:hanging="360"/>
      </w:pPr>
      <w:rPr>
        <w:rFonts w:ascii="Symbol" w:hAnsi="Symbol" w:hint="default"/>
      </w:rPr>
    </w:lvl>
    <w:lvl w:ilvl="1" w:tplc="2C0A0003" w:tentative="1">
      <w:start w:val="1"/>
      <w:numFmt w:val="bullet"/>
      <w:lvlText w:val="o"/>
      <w:lvlJc w:val="left"/>
      <w:pPr>
        <w:ind w:left="1503" w:hanging="360"/>
      </w:pPr>
      <w:rPr>
        <w:rFonts w:ascii="Courier New" w:hAnsi="Courier New" w:cs="Courier New" w:hint="default"/>
      </w:rPr>
    </w:lvl>
    <w:lvl w:ilvl="2" w:tplc="2C0A0005" w:tentative="1">
      <w:start w:val="1"/>
      <w:numFmt w:val="bullet"/>
      <w:lvlText w:val=""/>
      <w:lvlJc w:val="left"/>
      <w:pPr>
        <w:ind w:left="2223" w:hanging="360"/>
      </w:pPr>
      <w:rPr>
        <w:rFonts w:ascii="Wingdings" w:hAnsi="Wingdings" w:hint="default"/>
      </w:rPr>
    </w:lvl>
    <w:lvl w:ilvl="3" w:tplc="2C0A0001" w:tentative="1">
      <w:start w:val="1"/>
      <w:numFmt w:val="bullet"/>
      <w:lvlText w:val=""/>
      <w:lvlJc w:val="left"/>
      <w:pPr>
        <w:ind w:left="2943" w:hanging="360"/>
      </w:pPr>
      <w:rPr>
        <w:rFonts w:ascii="Symbol" w:hAnsi="Symbol" w:hint="default"/>
      </w:rPr>
    </w:lvl>
    <w:lvl w:ilvl="4" w:tplc="2C0A0003" w:tentative="1">
      <w:start w:val="1"/>
      <w:numFmt w:val="bullet"/>
      <w:lvlText w:val="o"/>
      <w:lvlJc w:val="left"/>
      <w:pPr>
        <w:ind w:left="3663" w:hanging="360"/>
      </w:pPr>
      <w:rPr>
        <w:rFonts w:ascii="Courier New" w:hAnsi="Courier New" w:cs="Courier New" w:hint="default"/>
      </w:rPr>
    </w:lvl>
    <w:lvl w:ilvl="5" w:tplc="2C0A0005" w:tentative="1">
      <w:start w:val="1"/>
      <w:numFmt w:val="bullet"/>
      <w:lvlText w:val=""/>
      <w:lvlJc w:val="left"/>
      <w:pPr>
        <w:ind w:left="4383" w:hanging="360"/>
      </w:pPr>
      <w:rPr>
        <w:rFonts w:ascii="Wingdings" w:hAnsi="Wingdings" w:hint="default"/>
      </w:rPr>
    </w:lvl>
    <w:lvl w:ilvl="6" w:tplc="2C0A0001" w:tentative="1">
      <w:start w:val="1"/>
      <w:numFmt w:val="bullet"/>
      <w:lvlText w:val=""/>
      <w:lvlJc w:val="left"/>
      <w:pPr>
        <w:ind w:left="5103" w:hanging="360"/>
      </w:pPr>
      <w:rPr>
        <w:rFonts w:ascii="Symbol" w:hAnsi="Symbol" w:hint="default"/>
      </w:rPr>
    </w:lvl>
    <w:lvl w:ilvl="7" w:tplc="2C0A0003" w:tentative="1">
      <w:start w:val="1"/>
      <w:numFmt w:val="bullet"/>
      <w:lvlText w:val="o"/>
      <w:lvlJc w:val="left"/>
      <w:pPr>
        <w:ind w:left="5823" w:hanging="360"/>
      </w:pPr>
      <w:rPr>
        <w:rFonts w:ascii="Courier New" w:hAnsi="Courier New" w:cs="Courier New" w:hint="default"/>
      </w:rPr>
    </w:lvl>
    <w:lvl w:ilvl="8" w:tplc="2C0A0005" w:tentative="1">
      <w:start w:val="1"/>
      <w:numFmt w:val="bullet"/>
      <w:lvlText w:val=""/>
      <w:lvlJc w:val="left"/>
      <w:pPr>
        <w:ind w:left="6543" w:hanging="360"/>
      </w:pPr>
      <w:rPr>
        <w:rFonts w:ascii="Wingdings" w:hAnsi="Wingdings" w:hint="default"/>
      </w:rPr>
    </w:lvl>
  </w:abstractNum>
  <w:abstractNum w:abstractNumId="7" w15:restartNumberingAfterBreak="0">
    <w:nsid w:val="177762B5"/>
    <w:multiLevelType w:val="hybridMultilevel"/>
    <w:tmpl w:val="1826B9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1EA309C0"/>
    <w:multiLevelType w:val="hybridMultilevel"/>
    <w:tmpl w:val="FC8E9BDA"/>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9" w15:restartNumberingAfterBreak="0">
    <w:nsid w:val="21514BFA"/>
    <w:multiLevelType w:val="hybridMultilevel"/>
    <w:tmpl w:val="E4564474"/>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0" w15:restartNumberingAfterBreak="0">
    <w:nsid w:val="223E5F67"/>
    <w:multiLevelType w:val="hybridMultilevel"/>
    <w:tmpl w:val="907EB9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61F374E"/>
    <w:multiLevelType w:val="hybridMultilevel"/>
    <w:tmpl w:val="EFECE6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7F04BD8"/>
    <w:multiLevelType w:val="hybridMultilevel"/>
    <w:tmpl w:val="EAD6A042"/>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3" w15:restartNumberingAfterBreak="0">
    <w:nsid w:val="313A4D55"/>
    <w:multiLevelType w:val="hybridMultilevel"/>
    <w:tmpl w:val="02CA5E1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15:restartNumberingAfterBreak="0">
    <w:nsid w:val="31971B55"/>
    <w:multiLevelType w:val="hybridMultilevel"/>
    <w:tmpl w:val="8796F8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7305CDB"/>
    <w:multiLevelType w:val="hybridMultilevel"/>
    <w:tmpl w:val="359860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8BD68F0"/>
    <w:multiLevelType w:val="hybridMultilevel"/>
    <w:tmpl w:val="3A0AFE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9B63257"/>
    <w:multiLevelType w:val="hybridMultilevel"/>
    <w:tmpl w:val="C0340042"/>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8" w15:restartNumberingAfterBreak="0">
    <w:nsid w:val="3A2C704A"/>
    <w:multiLevelType w:val="hybridMultilevel"/>
    <w:tmpl w:val="3A52DE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F1B3FA7"/>
    <w:multiLevelType w:val="hybridMultilevel"/>
    <w:tmpl w:val="67BC0B8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0" w15:restartNumberingAfterBreak="0">
    <w:nsid w:val="46B712A1"/>
    <w:multiLevelType w:val="hybridMultilevel"/>
    <w:tmpl w:val="A58A27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A6E22C1"/>
    <w:multiLevelType w:val="hybridMultilevel"/>
    <w:tmpl w:val="5FE2E86A"/>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22" w15:restartNumberingAfterBreak="0">
    <w:nsid w:val="4BF70549"/>
    <w:multiLevelType w:val="hybridMultilevel"/>
    <w:tmpl w:val="D610C1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E4D2441"/>
    <w:multiLevelType w:val="hybridMultilevel"/>
    <w:tmpl w:val="F61C197E"/>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4" w15:restartNumberingAfterBreak="0">
    <w:nsid w:val="545767DF"/>
    <w:multiLevelType w:val="hybridMultilevel"/>
    <w:tmpl w:val="4EF443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76914B6"/>
    <w:multiLevelType w:val="hybridMultilevel"/>
    <w:tmpl w:val="8BCA507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6" w15:restartNumberingAfterBreak="0">
    <w:nsid w:val="5D851227"/>
    <w:multiLevelType w:val="hybridMultilevel"/>
    <w:tmpl w:val="27289F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0AF5E0F"/>
    <w:multiLevelType w:val="hybridMultilevel"/>
    <w:tmpl w:val="54547F1A"/>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610F58CA"/>
    <w:multiLevelType w:val="hybridMultilevel"/>
    <w:tmpl w:val="05B8A6D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9" w15:restartNumberingAfterBreak="0">
    <w:nsid w:val="695350BC"/>
    <w:multiLevelType w:val="hybridMultilevel"/>
    <w:tmpl w:val="25269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E1C66E2"/>
    <w:multiLevelType w:val="hybridMultilevel"/>
    <w:tmpl w:val="6078609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1" w15:restartNumberingAfterBreak="0">
    <w:nsid w:val="6EE21AE0"/>
    <w:multiLevelType w:val="hybridMultilevel"/>
    <w:tmpl w:val="A7BA270E"/>
    <w:lvl w:ilvl="0" w:tplc="2C0A0011">
      <w:start w:val="1"/>
      <w:numFmt w:val="decimal"/>
      <w:lvlText w:val="%1)"/>
      <w:lvlJc w:val="left"/>
      <w:pPr>
        <w:ind w:left="1468" w:hanging="360"/>
      </w:pPr>
      <w:rPr>
        <w:rFonts w:hint="default"/>
      </w:rPr>
    </w:lvl>
    <w:lvl w:ilvl="1" w:tplc="2C0A0019" w:tentative="1">
      <w:start w:val="1"/>
      <w:numFmt w:val="lowerLetter"/>
      <w:lvlText w:val="%2."/>
      <w:lvlJc w:val="left"/>
      <w:pPr>
        <w:ind w:left="2188" w:hanging="360"/>
      </w:pPr>
    </w:lvl>
    <w:lvl w:ilvl="2" w:tplc="2C0A001B" w:tentative="1">
      <w:start w:val="1"/>
      <w:numFmt w:val="lowerRoman"/>
      <w:lvlText w:val="%3."/>
      <w:lvlJc w:val="right"/>
      <w:pPr>
        <w:ind w:left="2908" w:hanging="180"/>
      </w:pPr>
    </w:lvl>
    <w:lvl w:ilvl="3" w:tplc="2C0A000F" w:tentative="1">
      <w:start w:val="1"/>
      <w:numFmt w:val="decimal"/>
      <w:lvlText w:val="%4."/>
      <w:lvlJc w:val="left"/>
      <w:pPr>
        <w:ind w:left="3628" w:hanging="360"/>
      </w:pPr>
    </w:lvl>
    <w:lvl w:ilvl="4" w:tplc="2C0A0019" w:tentative="1">
      <w:start w:val="1"/>
      <w:numFmt w:val="lowerLetter"/>
      <w:lvlText w:val="%5."/>
      <w:lvlJc w:val="left"/>
      <w:pPr>
        <w:ind w:left="4348" w:hanging="360"/>
      </w:pPr>
    </w:lvl>
    <w:lvl w:ilvl="5" w:tplc="2C0A001B" w:tentative="1">
      <w:start w:val="1"/>
      <w:numFmt w:val="lowerRoman"/>
      <w:lvlText w:val="%6."/>
      <w:lvlJc w:val="right"/>
      <w:pPr>
        <w:ind w:left="5068" w:hanging="180"/>
      </w:pPr>
    </w:lvl>
    <w:lvl w:ilvl="6" w:tplc="2C0A000F" w:tentative="1">
      <w:start w:val="1"/>
      <w:numFmt w:val="decimal"/>
      <w:lvlText w:val="%7."/>
      <w:lvlJc w:val="left"/>
      <w:pPr>
        <w:ind w:left="5788" w:hanging="360"/>
      </w:pPr>
    </w:lvl>
    <w:lvl w:ilvl="7" w:tplc="2C0A0019" w:tentative="1">
      <w:start w:val="1"/>
      <w:numFmt w:val="lowerLetter"/>
      <w:lvlText w:val="%8."/>
      <w:lvlJc w:val="left"/>
      <w:pPr>
        <w:ind w:left="6508" w:hanging="360"/>
      </w:pPr>
    </w:lvl>
    <w:lvl w:ilvl="8" w:tplc="2C0A001B" w:tentative="1">
      <w:start w:val="1"/>
      <w:numFmt w:val="lowerRoman"/>
      <w:lvlText w:val="%9."/>
      <w:lvlJc w:val="right"/>
      <w:pPr>
        <w:ind w:left="7228" w:hanging="180"/>
      </w:pPr>
    </w:lvl>
  </w:abstractNum>
  <w:abstractNum w:abstractNumId="32" w15:restartNumberingAfterBreak="0">
    <w:nsid w:val="70A66726"/>
    <w:multiLevelType w:val="hybridMultilevel"/>
    <w:tmpl w:val="CC183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52976ED"/>
    <w:multiLevelType w:val="hybridMultilevel"/>
    <w:tmpl w:val="78E43B02"/>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34" w15:restartNumberingAfterBreak="0">
    <w:nsid w:val="79A15AE7"/>
    <w:multiLevelType w:val="hybridMultilevel"/>
    <w:tmpl w:val="32FC7E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CBA4E1B"/>
    <w:multiLevelType w:val="hybridMultilevel"/>
    <w:tmpl w:val="438E33A6"/>
    <w:lvl w:ilvl="0" w:tplc="2C0A0001">
      <w:start w:val="1"/>
      <w:numFmt w:val="bullet"/>
      <w:lvlText w:val=""/>
      <w:lvlJc w:val="left"/>
      <w:pPr>
        <w:ind w:left="1211" w:hanging="360"/>
      </w:pPr>
      <w:rPr>
        <w:rFonts w:ascii="Symbol" w:hAnsi="Symbol"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36" w15:restartNumberingAfterBreak="0">
    <w:nsid w:val="7D4645C1"/>
    <w:multiLevelType w:val="hybridMultilevel"/>
    <w:tmpl w:val="9A729FB2"/>
    <w:lvl w:ilvl="0" w:tplc="2C0A0001">
      <w:start w:val="1"/>
      <w:numFmt w:val="bullet"/>
      <w:lvlText w:val=""/>
      <w:lvlJc w:val="left"/>
      <w:pPr>
        <w:ind w:left="1429" w:hanging="360"/>
      </w:pPr>
      <w:rPr>
        <w:rFonts w:ascii="Symbol" w:hAnsi="Symbol" w:hint="default"/>
      </w:rPr>
    </w:lvl>
    <w:lvl w:ilvl="1" w:tplc="2C0A0001">
      <w:start w:val="1"/>
      <w:numFmt w:val="bullet"/>
      <w:lvlText w:val=""/>
      <w:lvlJc w:val="left"/>
      <w:pPr>
        <w:ind w:left="2149" w:hanging="360"/>
      </w:pPr>
      <w:rPr>
        <w:rFonts w:ascii="Symbol" w:hAnsi="Symbol"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7" w15:restartNumberingAfterBreak="0">
    <w:nsid w:val="7D951299"/>
    <w:multiLevelType w:val="hybridMultilevel"/>
    <w:tmpl w:val="4EF43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6"/>
  </w:num>
  <w:num w:numId="4">
    <w:abstractNumId w:val="28"/>
  </w:num>
  <w:num w:numId="5">
    <w:abstractNumId w:val="25"/>
  </w:num>
  <w:num w:numId="6">
    <w:abstractNumId w:val="17"/>
  </w:num>
  <w:num w:numId="7">
    <w:abstractNumId w:val="3"/>
  </w:num>
  <w:num w:numId="8">
    <w:abstractNumId w:val="37"/>
  </w:num>
  <w:num w:numId="9">
    <w:abstractNumId w:val="26"/>
  </w:num>
  <w:num w:numId="10">
    <w:abstractNumId w:val="2"/>
  </w:num>
  <w:num w:numId="11">
    <w:abstractNumId w:val="11"/>
  </w:num>
  <w:num w:numId="12">
    <w:abstractNumId w:val="19"/>
  </w:num>
  <w:num w:numId="13">
    <w:abstractNumId w:val="29"/>
  </w:num>
  <w:num w:numId="14">
    <w:abstractNumId w:val="22"/>
  </w:num>
  <w:num w:numId="15">
    <w:abstractNumId w:val="14"/>
  </w:num>
  <w:num w:numId="16">
    <w:abstractNumId w:val="4"/>
  </w:num>
  <w:num w:numId="17">
    <w:abstractNumId w:val="1"/>
  </w:num>
  <w:num w:numId="18">
    <w:abstractNumId w:val="20"/>
  </w:num>
  <w:num w:numId="19">
    <w:abstractNumId w:val="13"/>
  </w:num>
  <w:num w:numId="20">
    <w:abstractNumId w:val="36"/>
  </w:num>
  <w:num w:numId="21">
    <w:abstractNumId w:val="30"/>
  </w:num>
  <w:num w:numId="22">
    <w:abstractNumId w:val="33"/>
  </w:num>
  <w:num w:numId="23">
    <w:abstractNumId w:val="5"/>
  </w:num>
  <w:num w:numId="24">
    <w:abstractNumId w:val="27"/>
  </w:num>
  <w:num w:numId="25">
    <w:abstractNumId w:val="23"/>
  </w:num>
  <w:num w:numId="26">
    <w:abstractNumId w:val="15"/>
  </w:num>
  <w:num w:numId="27">
    <w:abstractNumId w:val="34"/>
  </w:num>
  <w:num w:numId="28">
    <w:abstractNumId w:val="18"/>
  </w:num>
  <w:num w:numId="29">
    <w:abstractNumId w:val="0"/>
  </w:num>
  <w:num w:numId="30">
    <w:abstractNumId w:val="35"/>
  </w:num>
  <w:num w:numId="31">
    <w:abstractNumId w:val="21"/>
  </w:num>
  <w:num w:numId="32">
    <w:abstractNumId w:val="32"/>
  </w:num>
  <w:num w:numId="33">
    <w:abstractNumId w:val="7"/>
  </w:num>
  <w:num w:numId="34">
    <w:abstractNumId w:val="8"/>
  </w:num>
  <w:num w:numId="35">
    <w:abstractNumId w:val="24"/>
  </w:num>
  <w:num w:numId="36">
    <w:abstractNumId w:val="9"/>
  </w:num>
  <w:num w:numId="37">
    <w:abstractNumId w:val="10"/>
  </w:num>
  <w:num w:numId="38">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94"/>
    <w:rsid w:val="000002FB"/>
    <w:rsid w:val="000010CD"/>
    <w:rsid w:val="000016B4"/>
    <w:rsid w:val="00001CA4"/>
    <w:rsid w:val="00002B5D"/>
    <w:rsid w:val="0000312D"/>
    <w:rsid w:val="00003E33"/>
    <w:rsid w:val="00005301"/>
    <w:rsid w:val="0000619D"/>
    <w:rsid w:val="00007BCA"/>
    <w:rsid w:val="00007E01"/>
    <w:rsid w:val="00010777"/>
    <w:rsid w:val="00010B7E"/>
    <w:rsid w:val="00010DFF"/>
    <w:rsid w:val="0001161B"/>
    <w:rsid w:val="0001230F"/>
    <w:rsid w:val="00012431"/>
    <w:rsid w:val="00012A1A"/>
    <w:rsid w:val="00012B16"/>
    <w:rsid w:val="00013177"/>
    <w:rsid w:val="000132CE"/>
    <w:rsid w:val="000133E3"/>
    <w:rsid w:val="0001407D"/>
    <w:rsid w:val="000142A6"/>
    <w:rsid w:val="000142FD"/>
    <w:rsid w:val="000148C0"/>
    <w:rsid w:val="0001547B"/>
    <w:rsid w:val="00015D8D"/>
    <w:rsid w:val="00015DBB"/>
    <w:rsid w:val="0001772A"/>
    <w:rsid w:val="00017B28"/>
    <w:rsid w:val="00017C4C"/>
    <w:rsid w:val="00017DBB"/>
    <w:rsid w:val="00020048"/>
    <w:rsid w:val="000216C5"/>
    <w:rsid w:val="0002170E"/>
    <w:rsid w:val="000223F1"/>
    <w:rsid w:val="0002285E"/>
    <w:rsid w:val="00022F3F"/>
    <w:rsid w:val="000236E6"/>
    <w:rsid w:val="00023F5C"/>
    <w:rsid w:val="00024A17"/>
    <w:rsid w:val="00025275"/>
    <w:rsid w:val="0002557E"/>
    <w:rsid w:val="000268A4"/>
    <w:rsid w:val="00027CCB"/>
    <w:rsid w:val="00030ABB"/>
    <w:rsid w:val="00030B0B"/>
    <w:rsid w:val="00030BD4"/>
    <w:rsid w:val="00030E73"/>
    <w:rsid w:val="00031A1D"/>
    <w:rsid w:val="0003318D"/>
    <w:rsid w:val="00033421"/>
    <w:rsid w:val="0003354E"/>
    <w:rsid w:val="000342C6"/>
    <w:rsid w:val="0003444C"/>
    <w:rsid w:val="000344C7"/>
    <w:rsid w:val="00034804"/>
    <w:rsid w:val="0003591B"/>
    <w:rsid w:val="00035E6B"/>
    <w:rsid w:val="00036B63"/>
    <w:rsid w:val="00036E22"/>
    <w:rsid w:val="000405C1"/>
    <w:rsid w:val="00040C54"/>
    <w:rsid w:val="00042127"/>
    <w:rsid w:val="00042A27"/>
    <w:rsid w:val="000433DE"/>
    <w:rsid w:val="00044012"/>
    <w:rsid w:val="00044BD3"/>
    <w:rsid w:val="00044D75"/>
    <w:rsid w:val="00045E51"/>
    <w:rsid w:val="000462AD"/>
    <w:rsid w:val="00046AEB"/>
    <w:rsid w:val="00046EA0"/>
    <w:rsid w:val="0004709F"/>
    <w:rsid w:val="00047620"/>
    <w:rsid w:val="00047DB4"/>
    <w:rsid w:val="00050DC8"/>
    <w:rsid w:val="00050E46"/>
    <w:rsid w:val="00051FFF"/>
    <w:rsid w:val="00052441"/>
    <w:rsid w:val="00052CB1"/>
    <w:rsid w:val="000534F1"/>
    <w:rsid w:val="000539A3"/>
    <w:rsid w:val="000542D9"/>
    <w:rsid w:val="0005488F"/>
    <w:rsid w:val="00054A97"/>
    <w:rsid w:val="00055783"/>
    <w:rsid w:val="00055EDE"/>
    <w:rsid w:val="00056323"/>
    <w:rsid w:val="0005672D"/>
    <w:rsid w:val="000601BB"/>
    <w:rsid w:val="00060559"/>
    <w:rsid w:val="00061154"/>
    <w:rsid w:val="0006162E"/>
    <w:rsid w:val="00061EE8"/>
    <w:rsid w:val="00062C17"/>
    <w:rsid w:val="00062D4C"/>
    <w:rsid w:val="00063757"/>
    <w:rsid w:val="0006438B"/>
    <w:rsid w:val="000646F0"/>
    <w:rsid w:val="00065910"/>
    <w:rsid w:val="00065CC4"/>
    <w:rsid w:val="000660DD"/>
    <w:rsid w:val="0006717A"/>
    <w:rsid w:val="000676AE"/>
    <w:rsid w:val="00067C07"/>
    <w:rsid w:val="00067DAE"/>
    <w:rsid w:val="0007016C"/>
    <w:rsid w:val="00070471"/>
    <w:rsid w:val="000713B9"/>
    <w:rsid w:val="0007221D"/>
    <w:rsid w:val="00072569"/>
    <w:rsid w:val="00072D34"/>
    <w:rsid w:val="0007363C"/>
    <w:rsid w:val="000737E6"/>
    <w:rsid w:val="00073859"/>
    <w:rsid w:val="000741BD"/>
    <w:rsid w:val="00075438"/>
    <w:rsid w:val="00075F4C"/>
    <w:rsid w:val="00075FC5"/>
    <w:rsid w:val="000818B0"/>
    <w:rsid w:val="00081904"/>
    <w:rsid w:val="00081E31"/>
    <w:rsid w:val="00082264"/>
    <w:rsid w:val="00083851"/>
    <w:rsid w:val="00083BFD"/>
    <w:rsid w:val="000843DC"/>
    <w:rsid w:val="0008484C"/>
    <w:rsid w:val="000877D3"/>
    <w:rsid w:val="00087BA0"/>
    <w:rsid w:val="0009088E"/>
    <w:rsid w:val="000918AC"/>
    <w:rsid w:val="00091D8A"/>
    <w:rsid w:val="00094423"/>
    <w:rsid w:val="00095B0C"/>
    <w:rsid w:val="00095E5A"/>
    <w:rsid w:val="0009696D"/>
    <w:rsid w:val="00096A2E"/>
    <w:rsid w:val="00096EFA"/>
    <w:rsid w:val="0009715A"/>
    <w:rsid w:val="000975EE"/>
    <w:rsid w:val="00097F8E"/>
    <w:rsid w:val="000A1167"/>
    <w:rsid w:val="000A1D82"/>
    <w:rsid w:val="000A219F"/>
    <w:rsid w:val="000A2998"/>
    <w:rsid w:val="000A2C3B"/>
    <w:rsid w:val="000A2DB5"/>
    <w:rsid w:val="000A4F88"/>
    <w:rsid w:val="000A506A"/>
    <w:rsid w:val="000A5DFB"/>
    <w:rsid w:val="000B0E22"/>
    <w:rsid w:val="000B1BEA"/>
    <w:rsid w:val="000B1C2A"/>
    <w:rsid w:val="000B2A7F"/>
    <w:rsid w:val="000B395C"/>
    <w:rsid w:val="000B3992"/>
    <w:rsid w:val="000B3BFC"/>
    <w:rsid w:val="000B43C3"/>
    <w:rsid w:val="000B6C23"/>
    <w:rsid w:val="000B714A"/>
    <w:rsid w:val="000C007D"/>
    <w:rsid w:val="000C093B"/>
    <w:rsid w:val="000C0AA3"/>
    <w:rsid w:val="000C0FFC"/>
    <w:rsid w:val="000C1872"/>
    <w:rsid w:val="000C1895"/>
    <w:rsid w:val="000C201F"/>
    <w:rsid w:val="000C34E3"/>
    <w:rsid w:val="000C3C84"/>
    <w:rsid w:val="000C3C9F"/>
    <w:rsid w:val="000C44A0"/>
    <w:rsid w:val="000C520C"/>
    <w:rsid w:val="000C5949"/>
    <w:rsid w:val="000C64C0"/>
    <w:rsid w:val="000C66A0"/>
    <w:rsid w:val="000C6B2C"/>
    <w:rsid w:val="000C72B6"/>
    <w:rsid w:val="000C750A"/>
    <w:rsid w:val="000C76EB"/>
    <w:rsid w:val="000C7C97"/>
    <w:rsid w:val="000C7F84"/>
    <w:rsid w:val="000D063C"/>
    <w:rsid w:val="000D071D"/>
    <w:rsid w:val="000D0965"/>
    <w:rsid w:val="000D14EE"/>
    <w:rsid w:val="000D1B9B"/>
    <w:rsid w:val="000D1FD8"/>
    <w:rsid w:val="000D2318"/>
    <w:rsid w:val="000D3AAE"/>
    <w:rsid w:val="000D42B5"/>
    <w:rsid w:val="000D5939"/>
    <w:rsid w:val="000D5D9A"/>
    <w:rsid w:val="000D642D"/>
    <w:rsid w:val="000D708D"/>
    <w:rsid w:val="000D7242"/>
    <w:rsid w:val="000E05D7"/>
    <w:rsid w:val="000E0ED8"/>
    <w:rsid w:val="000E1928"/>
    <w:rsid w:val="000E1CAF"/>
    <w:rsid w:val="000E261A"/>
    <w:rsid w:val="000E2B25"/>
    <w:rsid w:val="000E30C6"/>
    <w:rsid w:val="000E3D83"/>
    <w:rsid w:val="000E43A5"/>
    <w:rsid w:val="000E4A9B"/>
    <w:rsid w:val="000E62EF"/>
    <w:rsid w:val="000E6475"/>
    <w:rsid w:val="000E6D57"/>
    <w:rsid w:val="000F00B1"/>
    <w:rsid w:val="000F0747"/>
    <w:rsid w:val="000F0AD5"/>
    <w:rsid w:val="000F0FA9"/>
    <w:rsid w:val="000F100B"/>
    <w:rsid w:val="000F19E7"/>
    <w:rsid w:val="000F1EAA"/>
    <w:rsid w:val="000F291E"/>
    <w:rsid w:val="000F37A0"/>
    <w:rsid w:val="000F37EB"/>
    <w:rsid w:val="000F3FD9"/>
    <w:rsid w:val="000F42A5"/>
    <w:rsid w:val="000F4895"/>
    <w:rsid w:val="000F5DC0"/>
    <w:rsid w:val="000F6320"/>
    <w:rsid w:val="000F6A87"/>
    <w:rsid w:val="000F6DFD"/>
    <w:rsid w:val="000F7269"/>
    <w:rsid w:val="00100D41"/>
    <w:rsid w:val="0010161F"/>
    <w:rsid w:val="001017CA"/>
    <w:rsid w:val="00101ABB"/>
    <w:rsid w:val="00102512"/>
    <w:rsid w:val="00102DF7"/>
    <w:rsid w:val="00102F4D"/>
    <w:rsid w:val="001031E7"/>
    <w:rsid w:val="00103F9C"/>
    <w:rsid w:val="00103FE3"/>
    <w:rsid w:val="00104039"/>
    <w:rsid w:val="0010445D"/>
    <w:rsid w:val="001046BF"/>
    <w:rsid w:val="0010488A"/>
    <w:rsid w:val="00105D83"/>
    <w:rsid w:val="00106241"/>
    <w:rsid w:val="00106CF5"/>
    <w:rsid w:val="001070AB"/>
    <w:rsid w:val="001112B4"/>
    <w:rsid w:val="001127BB"/>
    <w:rsid w:val="001128BA"/>
    <w:rsid w:val="00112DA9"/>
    <w:rsid w:val="00112F38"/>
    <w:rsid w:val="00113CE5"/>
    <w:rsid w:val="00114DD5"/>
    <w:rsid w:val="00115149"/>
    <w:rsid w:val="00115326"/>
    <w:rsid w:val="00115562"/>
    <w:rsid w:val="00120121"/>
    <w:rsid w:val="0012069C"/>
    <w:rsid w:val="001227CF"/>
    <w:rsid w:val="00123065"/>
    <w:rsid w:val="001237EA"/>
    <w:rsid w:val="001239DC"/>
    <w:rsid w:val="001248AE"/>
    <w:rsid w:val="001255FF"/>
    <w:rsid w:val="00125FF8"/>
    <w:rsid w:val="00126BAE"/>
    <w:rsid w:val="00126D5F"/>
    <w:rsid w:val="00127294"/>
    <w:rsid w:val="001307AA"/>
    <w:rsid w:val="00130E78"/>
    <w:rsid w:val="001312C2"/>
    <w:rsid w:val="0013188F"/>
    <w:rsid w:val="00132618"/>
    <w:rsid w:val="00132B77"/>
    <w:rsid w:val="00133FA7"/>
    <w:rsid w:val="00136000"/>
    <w:rsid w:val="00136539"/>
    <w:rsid w:val="001400F7"/>
    <w:rsid w:val="00141DCC"/>
    <w:rsid w:val="001436F3"/>
    <w:rsid w:val="001440C9"/>
    <w:rsid w:val="0014445A"/>
    <w:rsid w:val="00144B39"/>
    <w:rsid w:val="00145863"/>
    <w:rsid w:val="00146B63"/>
    <w:rsid w:val="00147267"/>
    <w:rsid w:val="001472CD"/>
    <w:rsid w:val="00147737"/>
    <w:rsid w:val="001501E0"/>
    <w:rsid w:val="00150C8C"/>
    <w:rsid w:val="00151758"/>
    <w:rsid w:val="00151CF1"/>
    <w:rsid w:val="00152124"/>
    <w:rsid w:val="00152356"/>
    <w:rsid w:val="00153261"/>
    <w:rsid w:val="001534B1"/>
    <w:rsid w:val="00153A9A"/>
    <w:rsid w:val="00155162"/>
    <w:rsid w:val="00155189"/>
    <w:rsid w:val="00155A06"/>
    <w:rsid w:val="00156B76"/>
    <w:rsid w:val="00156CF7"/>
    <w:rsid w:val="00157296"/>
    <w:rsid w:val="00157AA2"/>
    <w:rsid w:val="0016012C"/>
    <w:rsid w:val="00160261"/>
    <w:rsid w:val="0016240D"/>
    <w:rsid w:val="00163180"/>
    <w:rsid w:val="0016440D"/>
    <w:rsid w:val="00165F03"/>
    <w:rsid w:val="00166123"/>
    <w:rsid w:val="00167831"/>
    <w:rsid w:val="001708B5"/>
    <w:rsid w:val="00171609"/>
    <w:rsid w:val="00171DCA"/>
    <w:rsid w:val="001720F8"/>
    <w:rsid w:val="00172612"/>
    <w:rsid w:val="00174975"/>
    <w:rsid w:val="001754F2"/>
    <w:rsid w:val="0017574E"/>
    <w:rsid w:val="00175A97"/>
    <w:rsid w:val="00175ADB"/>
    <w:rsid w:val="0017686E"/>
    <w:rsid w:val="001777B0"/>
    <w:rsid w:val="00177845"/>
    <w:rsid w:val="00177E8A"/>
    <w:rsid w:val="00180357"/>
    <w:rsid w:val="0018117A"/>
    <w:rsid w:val="0018119F"/>
    <w:rsid w:val="001811A5"/>
    <w:rsid w:val="00184698"/>
    <w:rsid w:val="00184B95"/>
    <w:rsid w:val="00184DC1"/>
    <w:rsid w:val="00184E3E"/>
    <w:rsid w:val="00185374"/>
    <w:rsid w:val="001854F7"/>
    <w:rsid w:val="00187332"/>
    <w:rsid w:val="00191F8D"/>
    <w:rsid w:val="00192805"/>
    <w:rsid w:val="0019338C"/>
    <w:rsid w:val="001933E3"/>
    <w:rsid w:val="00193525"/>
    <w:rsid w:val="0019383E"/>
    <w:rsid w:val="00194921"/>
    <w:rsid w:val="00195036"/>
    <w:rsid w:val="0019510C"/>
    <w:rsid w:val="00195131"/>
    <w:rsid w:val="00196B67"/>
    <w:rsid w:val="00197BCF"/>
    <w:rsid w:val="001A065F"/>
    <w:rsid w:val="001A1A3C"/>
    <w:rsid w:val="001A2459"/>
    <w:rsid w:val="001A27FE"/>
    <w:rsid w:val="001A3612"/>
    <w:rsid w:val="001A48DA"/>
    <w:rsid w:val="001A5C63"/>
    <w:rsid w:val="001A7BDE"/>
    <w:rsid w:val="001B0D5D"/>
    <w:rsid w:val="001B12ED"/>
    <w:rsid w:val="001B1913"/>
    <w:rsid w:val="001B30DB"/>
    <w:rsid w:val="001B337E"/>
    <w:rsid w:val="001B6EC4"/>
    <w:rsid w:val="001B770E"/>
    <w:rsid w:val="001B7CA7"/>
    <w:rsid w:val="001C0F92"/>
    <w:rsid w:val="001C2633"/>
    <w:rsid w:val="001C3091"/>
    <w:rsid w:val="001C3556"/>
    <w:rsid w:val="001C3686"/>
    <w:rsid w:val="001C5631"/>
    <w:rsid w:val="001C581F"/>
    <w:rsid w:val="001C68C0"/>
    <w:rsid w:val="001C6D2C"/>
    <w:rsid w:val="001D0D22"/>
    <w:rsid w:val="001D0F14"/>
    <w:rsid w:val="001D0F4F"/>
    <w:rsid w:val="001D1260"/>
    <w:rsid w:val="001D14D2"/>
    <w:rsid w:val="001D164E"/>
    <w:rsid w:val="001D16B9"/>
    <w:rsid w:val="001D270C"/>
    <w:rsid w:val="001D43A5"/>
    <w:rsid w:val="001D4991"/>
    <w:rsid w:val="001D4A92"/>
    <w:rsid w:val="001D5096"/>
    <w:rsid w:val="001D55E4"/>
    <w:rsid w:val="001D609B"/>
    <w:rsid w:val="001D689B"/>
    <w:rsid w:val="001D6A3F"/>
    <w:rsid w:val="001D6F0C"/>
    <w:rsid w:val="001D6F4F"/>
    <w:rsid w:val="001E0430"/>
    <w:rsid w:val="001E060D"/>
    <w:rsid w:val="001E087A"/>
    <w:rsid w:val="001E1BA1"/>
    <w:rsid w:val="001E332D"/>
    <w:rsid w:val="001E4236"/>
    <w:rsid w:val="001E56EB"/>
    <w:rsid w:val="001E5F79"/>
    <w:rsid w:val="001E6E97"/>
    <w:rsid w:val="001E713A"/>
    <w:rsid w:val="001F0A43"/>
    <w:rsid w:val="001F0A7C"/>
    <w:rsid w:val="001F1726"/>
    <w:rsid w:val="001F1F31"/>
    <w:rsid w:val="001F3016"/>
    <w:rsid w:val="001F31CF"/>
    <w:rsid w:val="001F3B5D"/>
    <w:rsid w:val="001F42E8"/>
    <w:rsid w:val="001F443E"/>
    <w:rsid w:val="001F4C40"/>
    <w:rsid w:val="001F4D48"/>
    <w:rsid w:val="001F50EF"/>
    <w:rsid w:val="001F523F"/>
    <w:rsid w:val="001F5850"/>
    <w:rsid w:val="001F5CC4"/>
    <w:rsid w:val="001F5F93"/>
    <w:rsid w:val="001F6C82"/>
    <w:rsid w:val="001F6EA1"/>
    <w:rsid w:val="00200045"/>
    <w:rsid w:val="00200082"/>
    <w:rsid w:val="0020057F"/>
    <w:rsid w:val="00200798"/>
    <w:rsid w:val="00201601"/>
    <w:rsid w:val="002030A4"/>
    <w:rsid w:val="00203E6C"/>
    <w:rsid w:val="002041EA"/>
    <w:rsid w:val="002042CF"/>
    <w:rsid w:val="00205E36"/>
    <w:rsid w:val="00206FE7"/>
    <w:rsid w:val="00210372"/>
    <w:rsid w:val="002115BE"/>
    <w:rsid w:val="002126E6"/>
    <w:rsid w:val="0021286C"/>
    <w:rsid w:val="00213044"/>
    <w:rsid w:val="0021305E"/>
    <w:rsid w:val="00213706"/>
    <w:rsid w:val="00213AD4"/>
    <w:rsid w:val="00214B28"/>
    <w:rsid w:val="00214C0C"/>
    <w:rsid w:val="0021536E"/>
    <w:rsid w:val="002159FE"/>
    <w:rsid w:val="00215D58"/>
    <w:rsid w:val="00215DEE"/>
    <w:rsid w:val="00217FD8"/>
    <w:rsid w:val="0022015D"/>
    <w:rsid w:val="002206AD"/>
    <w:rsid w:val="002209BA"/>
    <w:rsid w:val="00220E24"/>
    <w:rsid w:val="0022162E"/>
    <w:rsid w:val="002219DE"/>
    <w:rsid w:val="0022202F"/>
    <w:rsid w:val="00222882"/>
    <w:rsid w:val="00222D82"/>
    <w:rsid w:val="00222DA1"/>
    <w:rsid w:val="00223005"/>
    <w:rsid w:val="00223196"/>
    <w:rsid w:val="00223BD8"/>
    <w:rsid w:val="002244A3"/>
    <w:rsid w:val="00225772"/>
    <w:rsid w:val="00225838"/>
    <w:rsid w:val="00225CCF"/>
    <w:rsid w:val="00226099"/>
    <w:rsid w:val="002262DD"/>
    <w:rsid w:val="00226766"/>
    <w:rsid w:val="00227962"/>
    <w:rsid w:val="00230140"/>
    <w:rsid w:val="002309E6"/>
    <w:rsid w:val="00230D93"/>
    <w:rsid w:val="00231042"/>
    <w:rsid w:val="00231C4B"/>
    <w:rsid w:val="0023217A"/>
    <w:rsid w:val="00232FD0"/>
    <w:rsid w:val="00233570"/>
    <w:rsid w:val="00233815"/>
    <w:rsid w:val="002345AA"/>
    <w:rsid w:val="00234A1C"/>
    <w:rsid w:val="0023543C"/>
    <w:rsid w:val="00236143"/>
    <w:rsid w:val="0023635D"/>
    <w:rsid w:val="002363C1"/>
    <w:rsid w:val="002366EE"/>
    <w:rsid w:val="0024039C"/>
    <w:rsid w:val="002404C1"/>
    <w:rsid w:val="002442FC"/>
    <w:rsid w:val="0024461D"/>
    <w:rsid w:val="00244F3B"/>
    <w:rsid w:val="002466CF"/>
    <w:rsid w:val="002501E7"/>
    <w:rsid w:val="00251182"/>
    <w:rsid w:val="0025136A"/>
    <w:rsid w:val="002521FF"/>
    <w:rsid w:val="002526A0"/>
    <w:rsid w:val="00253D6A"/>
    <w:rsid w:val="00253EFF"/>
    <w:rsid w:val="00255B29"/>
    <w:rsid w:val="002561E3"/>
    <w:rsid w:val="0025632D"/>
    <w:rsid w:val="002576EC"/>
    <w:rsid w:val="0025785B"/>
    <w:rsid w:val="00260C3E"/>
    <w:rsid w:val="00260C7A"/>
    <w:rsid w:val="00261323"/>
    <w:rsid w:val="00262293"/>
    <w:rsid w:val="002645D8"/>
    <w:rsid w:val="002650F2"/>
    <w:rsid w:val="0026510B"/>
    <w:rsid w:val="00265606"/>
    <w:rsid w:val="00265655"/>
    <w:rsid w:val="0026750B"/>
    <w:rsid w:val="0026784D"/>
    <w:rsid w:val="002705A7"/>
    <w:rsid w:val="00271A5A"/>
    <w:rsid w:val="00272E88"/>
    <w:rsid w:val="00273052"/>
    <w:rsid w:val="002732C3"/>
    <w:rsid w:val="00273519"/>
    <w:rsid w:val="00273C84"/>
    <w:rsid w:val="00274514"/>
    <w:rsid w:val="00275811"/>
    <w:rsid w:val="00275B76"/>
    <w:rsid w:val="00276775"/>
    <w:rsid w:val="00277637"/>
    <w:rsid w:val="002808C5"/>
    <w:rsid w:val="00281295"/>
    <w:rsid w:val="0028132F"/>
    <w:rsid w:val="00281567"/>
    <w:rsid w:val="002821F7"/>
    <w:rsid w:val="00282E2A"/>
    <w:rsid w:val="002834D6"/>
    <w:rsid w:val="002843C5"/>
    <w:rsid w:val="002847DF"/>
    <w:rsid w:val="0028485C"/>
    <w:rsid w:val="00285400"/>
    <w:rsid w:val="00287125"/>
    <w:rsid w:val="002877A3"/>
    <w:rsid w:val="0029051F"/>
    <w:rsid w:val="00290632"/>
    <w:rsid w:val="00291051"/>
    <w:rsid w:val="00291ACE"/>
    <w:rsid w:val="0029296D"/>
    <w:rsid w:val="00293DA0"/>
    <w:rsid w:val="00294508"/>
    <w:rsid w:val="00294900"/>
    <w:rsid w:val="00295A0D"/>
    <w:rsid w:val="00296BA0"/>
    <w:rsid w:val="00297EC7"/>
    <w:rsid w:val="002A0008"/>
    <w:rsid w:val="002A007C"/>
    <w:rsid w:val="002A0370"/>
    <w:rsid w:val="002A0AE9"/>
    <w:rsid w:val="002A0CB8"/>
    <w:rsid w:val="002A1253"/>
    <w:rsid w:val="002A2D3E"/>
    <w:rsid w:val="002A322A"/>
    <w:rsid w:val="002A4181"/>
    <w:rsid w:val="002A4ADB"/>
    <w:rsid w:val="002A5827"/>
    <w:rsid w:val="002A5EBC"/>
    <w:rsid w:val="002A5FA1"/>
    <w:rsid w:val="002A78CC"/>
    <w:rsid w:val="002B0960"/>
    <w:rsid w:val="002B0CD4"/>
    <w:rsid w:val="002B180C"/>
    <w:rsid w:val="002B2D51"/>
    <w:rsid w:val="002B2E95"/>
    <w:rsid w:val="002B3977"/>
    <w:rsid w:val="002B3B5D"/>
    <w:rsid w:val="002B4D52"/>
    <w:rsid w:val="002B4E34"/>
    <w:rsid w:val="002B57A8"/>
    <w:rsid w:val="002B6C0D"/>
    <w:rsid w:val="002B6D39"/>
    <w:rsid w:val="002B6D5E"/>
    <w:rsid w:val="002B732D"/>
    <w:rsid w:val="002B7D2D"/>
    <w:rsid w:val="002C0147"/>
    <w:rsid w:val="002C1DE3"/>
    <w:rsid w:val="002C34C0"/>
    <w:rsid w:val="002C4C89"/>
    <w:rsid w:val="002C4D71"/>
    <w:rsid w:val="002C769D"/>
    <w:rsid w:val="002D04F6"/>
    <w:rsid w:val="002D0979"/>
    <w:rsid w:val="002D2100"/>
    <w:rsid w:val="002D2989"/>
    <w:rsid w:val="002D2F43"/>
    <w:rsid w:val="002D32A7"/>
    <w:rsid w:val="002D3B0E"/>
    <w:rsid w:val="002D5918"/>
    <w:rsid w:val="002D645E"/>
    <w:rsid w:val="002E04F8"/>
    <w:rsid w:val="002E0B84"/>
    <w:rsid w:val="002E11A2"/>
    <w:rsid w:val="002E149D"/>
    <w:rsid w:val="002E21AF"/>
    <w:rsid w:val="002E3162"/>
    <w:rsid w:val="002E4B5C"/>
    <w:rsid w:val="002E51F4"/>
    <w:rsid w:val="002E52C1"/>
    <w:rsid w:val="002E58D7"/>
    <w:rsid w:val="002E6D3E"/>
    <w:rsid w:val="002E6FA4"/>
    <w:rsid w:val="002E7256"/>
    <w:rsid w:val="002F0064"/>
    <w:rsid w:val="002F0C2F"/>
    <w:rsid w:val="002F13F1"/>
    <w:rsid w:val="002F1AB0"/>
    <w:rsid w:val="002F2E1B"/>
    <w:rsid w:val="002F41C4"/>
    <w:rsid w:val="002F43CD"/>
    <w:rsid w:val="002F48B4"/>
    <w:rsid w:val="002F4B55"/>
    <w:rsid w:val="002F4E6D"/>
    <w:rsid w:val="002F58D0"/>
    <w:rsid w:val="002F5C1A"/>
    <w:rsid w:val="002F5DA2"/>
    <w:rsid w:val="002F7609"/>
    <w:rsid w:val="002F760D"/>
    <w:rsid w:val="002F7E78"/>
    <w:rsid w:val="003005DF"/>
    <w:rsid w:val="0030080E"/>
    <w:rsid w:val="00300932"/>
    <w:rsid w:val="003013E2"/>
    <w:rsid w:val="00301EFE"/>
    <w:rsid w:val="0030280A"/>
    <w:rsid w:val="0030316D"/>
    <w:rsid w:val="00303714"/>
    <w:rsid w:val="00304836"/>
    <w:rsid w:val="00304A62"/>
    <w:rsid w:val="00305943"/>
    <w:rsid w:val="003059BB"/>
    <w:rsid w:val="00305E27"/>
    <w:rsid w:val="00306887"/>
    <w:rsid w:val="00306D3A"/>
    <w:rsid w:val="0030779D"/>
    <w:rsid w:val="00307F14"/>
    <w:rsid w:val="00310FF2"/>
    <w:rsid w:val="0031269F"/>
    <w:rsid w:val="0031295D"/>
    <w:rsid w:val="00312A28"/>
    <w:rsid w:val="0031346F"/>
    <w:rsid w:val="0031632C"/>
    <w:rsid w:val="00317179"/>
    <w:rsid w:val="00317224"/>
    <w:rsid w:val="00317B9E"/>
    <w:rsid w:val="003209D5"/>
    <w:rsid w:val="0032170B"/>
    <w:rsid w:val="003219A2"/>
    <w:rsid w:val="00321F33"/>
    <w:rsid w:val="00322788"/>
    <w:rsid w:val="00324A1F"/>
    <w:rsid w:val="00324D62"/>
    <w:rsid w:val="003251E9"/>
    <w:rsid w:val="00325597"/>
    <w:rsid w:val="00326D2F"/>
    <w:rsid w:val="003304C0"/>
    <w:rsid w:val="00330DAA"/>
    <w:rsid w:val="00330E22"/>
    <w:rsid w:val="0033102E"/>
    <w:rsid w:val="00331032"/>
    <w:rsid w:val="00331E0B"/>
    <w:rsid w:val="00332318"/>
    <w:rsid w:val="003342B5"/>
    <w:rsid w:val="00334913"/>
    <w:rsid w:val="003357C3"/>
    <w:rsid w:val="00335D99"/>
    <w:rsid w:val="00337C4B"/>
    <w:rsid w:val="003403DD"/>
    <w:rsid w:val="00340491"/>
    <w:rsid w:val="00340816"/>
    <w:rsid w:val="00340AC1"/>
    <w:rsid w:val="00340C24"/>
    <w:rsid w:val="00343F54"/>
    <w:rsid w:val="00344C4E"/>
    <w:rsid w:val="00345054"/>
    <w:rsid w:val="00345238"/>
    <w:rsid w:val="00346798"/>
    <w:rsid w:val="00350477"/>
    <w:rsid w:val="00351A57"/>
    <w:rsid w:val="00351B37"/>
    <w:rsid w:val="00351B6E"/>
    <w:rsid w:val="00352C13"/>
    <w:rsid w:val="003530B7"/>
    <w:rsid w:val="00353739"/>
    <w:rsid w:val="00354D22"/>
    <w:rsid w:val="00355C3C"/>
    <w:rsid w:val="00356915"/>
    <w:rsid w:val="003576BB"/>
    <w:rsid w:val="00357ABB"/>
    <w:rsid w:val="00357DFA"/>
    <w:rsid w:val="00357EAD"/>
    <w:rsid w:val="003628D3"/>
    <w:rsid w:val="00362FFA"/>
    <w:rsid w:val="0036339D"/>
    <w:rsid w:val="003647A7"/>
    <w:rsid w:val="00365865"/>
    <w:rsid w:val="003668F1"/>
    <w:rsid w:val="00366BC6"/>
    <w:rsid w:val="00370389"/>
    <w:rsid w:val="00371E7E"/>
    <w:rsid w:val="0037237E"/>
    <w:rsid w:val="00372845"/>
    <w:rsid w:val="003728F2"/>
    <w:rsid w:val="0037342E"/>
    <w:rsid w:val="00374B98"/>
    <w:rsid w:val="00375202"/>
    <w:rsid w:val="00376329"/>
    <w:rsid w:val="0037694B"/>
    <w:rsid w:val="00376BC0"/>
    <w:rsid w:val="00376CF7"/>
    <w:rsid w:val="00380302"/>
    <w:rsid w:val="0038059F"/>
    <w:rsid w:val="00381E01"/>
    <w:rsid w:val="003826A4"/>
    <w:rsid w:val="00383052"/>
    <w:rsid w:val="00383082"/>
    <w:rsid w:val="003834E1"/>
    <w:rsid w:val="003835B3"/>
    <w:rsid w:val="00384184"/>
    <w:rsid w:val="003849E1"/>
    <w:rsid w:val="00384D61"/>
    <w:rsid w:val="003853E0"/>
    <w:rsid w:val="00387E6E"/>
    <w:rsid w:val="003900A3"/>
    <w:rsid w:val="00390AC6"/>
    <w:rsid w:val="00390CC2"/>
    <w:rsid w:val="003917CB"/>
    <w:rsid w:val="00391E85"/>
    <w:rsid w:val="0039269B"/>
    <w:rsid w:val="0039285D"/>
    <w:rsid w:val="00393445"/>
    <w:rsid w:val="003948C4"/>
    <w:rsid w:val="003949B6"/>
    <w:rsid w:val="00394DCA"/>
    <w:rsid w:val="00396DF2"/>
    <w:rsid w:val="003970D6"/>
    <w:rsid w:val="0039797A"/>
    <w:rsid w:val="003A1712"/>
    <w:rsid w:val="003A2772"/>
    <w:rsid w:val="003A31F0"/>
    <w:rsid w:val="003A362B"/>
    <w:rsid w:val="003A3F56"/>
    <w:rsid w:val="003A4EDC"/>
    <w:rsid w:val="003A68AE"/>
    <w:rsid w:val="003A69F2"/>
    <w:rsid w:val="003A7C94"/>
    <w:rsid w:val="003B0271"/>
    <w:rsid w:val="003B0DAA"/>
    <w:rsid w:val="003B12C2"/>
    <w:rsid w:val="003B194E"/>
    <w:rsid w:val="003B2106"/>
    <w:rsid w:val="003B2399"/>
    <w:rsid w:val="003B2814"/>
    <w:rsid w:val="003B4CB5"/>
    <w:rsid w:val="003B4D61"/>
    <w:rsid w:val="003B5767"/>
    <w:rsid w:val="003B64BC"/>
    <w:rsid w:val="003B6581"/>
    <w:rsid w:val="003C0C5F"/>
    <w:rsid w:val="003C11BB"/>
    <w:rsid w:val="003C29EB"/>
    <w:rsid w:val="003C527E"/>
    <w:rsid w:val="003C52BE"/>
    <w:rsid w:val="003C5D26"/>
    <w:rsid w:val="003C6F68"/>
    <w:rsid w:val="003C71EA"/>
    <w:rsid w:val="003C7B23"/>
    <w:rsid w:val="003C7BDB"/>
    <w:rsid w:val="003D0C7C"/>
    <w:rsid w:val="003D1A9E"/>
    <w:rsid w:val="003D1C63"/>
    <w:rsid w:val="003D1F3F"/>
    <w:rsid w:val="003D228D"/>
    <w:rsid w:val="003D2F7A"/>
    <w:rsid w:val="003D45EE"/>
    <w:rsid w:val="003D4A54"/>
    <w:rsid w:val="003D65A9"/>
    <w:rsid w:val="003D6F6D"/>
    <w:rsid w:val="003D7426"/>
    <w:rsid w:val="003D76B1"/>
    <w:rsid w:val="003D790F"/>
    <w:rsid w:val="003E096C"/>
    <w:rsid w:val="003E1CB1"/>
    <w:rsid w:val="003E2F7D"/>
    <w:rsid w:val="003E42E6"/>
    <w:rsid w:val="003E4462"/>
    <w:rsid w:val="003E44F2"/>
    <w:rsid w:val="003E58F6"/>
    <w:rsid w:val="003E5EB0"/>
    <w:rsid w:val="003E633F"/>
    <w:rsid w:val="003E6399"/>
    <w:rsid w:val="003E7A24"/>
    <w:rsid w:val="003E7F73"/>
    <w:rsid w:val="003F039D"/>
    <w:rsid w:val="003F11E6"/>
    <w:rsid w:val="003F2153"/>
    <w:rsid w:val="003F2928"/>
    <w:rsid w:val="003F3F51"/>
    <w:rsid w:val="003F464C"/>
    <w:rsid w:val="003F59F9"/>
    <w:rsid w:val="003F61D0"/>
    <w:rsid w:val="003F6412"/>
    <w:rsid w:val="004002F5"/>
    <w:rsid w:val="00400994"/>
    <w:rsid w:val="0040154B"/>
    <w:rsid w:val="00401957"/>
    <w:rsid w:val="00402366"/>
    <w:rsid w:val="0040259C"/>
    <w:rsid w:val="004029EF"/>
    <w:rsid w:val="004030DE"/>
    <w:rsid w:val="004061F4"/>
    <w:rsid w:val="00406360"/>
    <w:rsid w:val="00406C38"/>
    <w:rsid w:val="00406DF0"/>
    <w:rsid w:val="0040767D"/>
    <w:rsid w:val="00410375"/>
    <w:rsid w:val="0041073A"/>
    <w:rsid w:val="004109A6"/>
    <w:rsid w:val="004116B4"/>
    <w:rsid w:val="00411EDD"/>
    <w:rsid w:val="004128E4"/>
    <w:rsid w:val="004138E0"/>
    <w:rsid w:val="0041398A"/>
    <w:rsid w:val="004142EF"/>
    <w:rsid w:val="0041466C"/>
    <w:rsid w:val="00415A83"/>
    <w:rsid w:val="00415F62"/>
    <w:rsid w:val="00416A2A"/>
    <w:rsid w:val="00417BB8"/>
    <w:rsid w:val="004202C5"/>
    <w:rsid w:val="00421A40"/>
    <w:rsid w:val="00422C44"/>
    <w:rsid w:val="00424479"/>
    <w:rsid w:val="00424F4B"/>
    <w:rsid w:val="0042502F"/>
    <w:rsid w:val="00425138"/>
    <w:rsid w:val="004259DA"/>
    <w:rsid w:val="00425C4A"/>
    <w:rsid w:val="00425F9A"/>
    <w:rsid w:val="00426D6F"/>
    <w:rsid w:val="0043107B"/>
    <w:rsid w:val="00431891"/>
    <w:rsid w:val="00431BE8"/>
    <w:rsid w:val="00432751"/>
    <w:rsid w:val="00432C7D"/>
    <w:rsid w:val="00432EA3"/>
    <w:rsid w:val="00435201"/>
    <w:rsid w:val="004365F1"/>
    <w:rsid w:val="00436AC2"/>
    <w:rsid w:val="00436FA0"/>
    <w:rsid w:val="00436FBB"/>
    <w:rsid w:val="004373E1"/>
    <w:rsid w:val="00437C6C"/>
    <w:rsid w:val="0044067B"/>
    <w:rsid w:val="004417B3"/>
    <w:rsid w:val="004421A4"/>
    <w:rsid w:val="00443063"/>
    <w:rsid w:val="004432C4"/>
    <w:rsid w:val="004449BF"/>
    <w:rsid w:val="00444A76"/>
    <w:rsid w:val="0044529D"/>
    <w:rsid w:val="00445809"/>
    <w:rsid w:val="0044615E"/>
    <w:rsid w:val="00446364"/>
    <w:rsid w:val="00446628"/>
    <w:rsid w:val="00446CEE"/>
    <w:rsid w:val="00450F72"/>
    <w:rsid w:val="0045234D"/>
    <w:rsid w:val="00452C1B"/>
    <w:rsid w:val="004558C0"/>
    <w:rsid w:val="00455B15"/>
    <w:rsid w:val="00455E78"/>
    <w:rsid w:val="0046234D"/>
    <w:rsid w:val="00463058"/>
    <w:rsid w:val="00463950"/>
    <w:rsid w:val="004649F0"/>
    <w:rsid w:val="00464DC6"/>
    <w:rsid w:val="00465494"/>
    <w:rsid w:val="00466176"/>
    <w:rsid w:val="004668E9"/>
    <w:rsid w:val="00467702"/>
    <w:rsid w:val="00470452"/>
    <w:rsid w:val="00470ABC"/>
    <w:rsid w:val="004742D2"/>
    <w:rsid w:val="00474C4D"/>
    <w:rsid w:val="00475142"/>
    <w:rsid w:val="00475431"/>
    <w:rsid w:val="0047544C"/>
    <w:rsid w:val="00476345"/>
    <w:rsid w:val="00477329"/>
    <w:rsid w:val="00477387"/>
    <w:rsid w:val="0047775E"/>
    <w:rsid w:val="004819C6"/>
    <w:rsid w:val="00481DFB"/>
    <w:rsid w:val="00482274"/>
    <w:rsid w:val="00483234"/>
    <w:rsid w:val="00484385"/>
    <w:rsid w:val="00484C61"/>
    <w:rsid w:val="004853E2"/>
    <w:rsid w:val="00485670"/>
    <w:rsid w:val="00486F46"/>
    <w:rsid w:val="004872AA"/>
    <w:rsid w:val="00487AD3"/>
    <w:rsid w:val="00490589"/>
    <w:rsid w:val="00490842"/>
    <w:rsid w:val="004914FC"/>
    <w:rsid w:val="0049183A"/>
    <w:rsid w:val="00491BCE"/>
    <w:rsid w:val="00491E5B"/>
    <w:rsid w:val="00492EA7"/>
    <w:rsid w:val="0049307D"/>
    <w:rsid w:val="004932FF"/>
    <w:rsid w:val="00495557"/>
    <w:rsid w:val="004959A6"/>
    <w:rsid w:val="00495AF9"/>
    <w:rsid w:val="00495CED"/>
    <w:rsid w:val="004961D9"/>
    <w:rsid w:val="00496328"/>
    <w:rsid w:val="0049650B"/>
    <w:rsid w:val="00496944"/>
    <w:rsid w:val="00496BAF"/>
    <w:rsid w:val="00497965"/>
    <w:rsid w:val="004A0373"/>
    <w:rsid w:val="004A08D9"/>
    <w:rsid w:val="004A0C99"/>
    <w:rsid w:val="004A0EFA"/>
    <w:rsid w:val="004A1184"/>
    <w:rsid w:val="004A1A24"/>
    <w:rsid w:val="004A1C16"/>
    <w:rsid w:val="004A2639"/>
    <w:rsid w:val="004A26A0"/>
    <w:rsid w:val="004A29B8"/>
    <w:rsid w:val="004A44E1"/>
    <w:rsid w:val="004A46BD"/>
    <w:rsid w:val="004A4BCA"/>
    <w:rsid w:val="004A5EEE"/>
    <w:rsid w:val="004A72A4"/>
    <w:rsid w:val="004B17C8"/>
    <w:rsid w:val="004B185C"/>
    <w:rsid w:val="004B229D"/>
    <w:rsid w:val="004B2660"/>
    <w:rsid w:val="004B3338"/>
    <w:rsid w:val="004B3448"/>
    <w:rsid w:val="004B3791"/>
    <w:rsid w:val="004B386E"/>
    <w:rsid w:val="004B4AA7"/>
    <w:rsid w:val="004B53AD"/>
    <w:rsid w:val="004B6C0C"/>
    <w:rsid w:val="004B7E28"/>
    <w:rsid w:val="004C0D8C"/>
    <w:rsid w:val="004C22CB"/>
    <w:rsid w:val="004C3687"/>
    <w:rsid w:val="004C3691"/>
    <w:rsid w:val="004C4622"/>
    <w:rsid w:val="004C4684"/>
    <w:rsid w:val="004C588B"/>
    <w:rsid w:val="004C6146"/>
    <w:rsid w:val="004C665E"/>
    <w:rsid w:val="004D01DD"/>
    <w:rsid w:val="004D0592"/>
    <w:rsid w:val="004D07C9"/>
    <w:rsid w:val="004D0CAC"/>
    <w:rsid w:val="004D16E9"/>
    <w:rsid w:val="004D1896"/>
    <w:rsid w:val="004D2DCD"/>
    <w:rsid w:val="004D3887"/>
    <w:rsid w:val="004D3B29"/>
    <w:rsid w:val="004D45F0"/>
    <w:rsid w:val="004D5332"/>
    <w:rsid w:val="004D5E74"/>
    <w:rsid w:val="004D666C"/>
    <w:rsid w:val="004E0552"/>
    <w:rsid w:val="004E085B"/>
    <w:rsid w:val="004E0BD4"/>
    <w:rsid w:val="004E194E"/>
    <w:rsid w:val="004E1C64"/>
    <w:rsid w:val="004E1D71"/>
    <w:rsid w:val="004E20AA"/>
    <w:rsid w:val="004E20E3"/>
    <w:rsid w:val="004E2283"/>
    <w:rsid w:val="004E402A"/>
    <w:rsid w:val="004E486A"/>
    <w:rsid w:val="004E5B5E"/>
    <w:rsid w:val="004E5F94"/>
    <w:rsid w:val="004E6462"/>
    <w:rsid w:val="004E64AA"/>
    <w:rsid w:val="004E7625"/>
    <w:rsid w:val="004E7BA7"/>
    <w:rsid w:val="004F16C4"/>
    <w:rsid w:val="004F193A"/>
    <w:rsid w:val="004F1B06"/>
    <w:rsid w:val="004F2693"/>
    <w:rsid w:val="004F2A36"/>
    <w:rsid w:val="004F2A49"/>
    <w:rsid w:val="004F30E2"/>
    <w:rsid w:val="004F313B"/>
    <w:rsid w:val="004F3257"/>
    <w:rsid w:val="004F4891"/>
    <w:rsid w:val="004F4AFB"/>
    <w:rsid w:val="004F57D3"/>
    <w:rsid w:val="004F5AEC"/>
    <w:rsid w:val="004F7CF2"/>
    <w:rsid w:val="005001F7"/>
    <w:rsid w:val="005004CE"/>
    <w:rsid w:val="00500988"/>
    <w:rsid w:val="005018B3"/>
    <w:rsid w:val="00501BF8"/>
    <w:rsid w:val="00501D80"/>
    <w:rsid w:val="005025A3"/>
    <w:rsid w:val="0050423B"/>
    <w:rsid w:val="005058B0"/>
    <w:rsid w:val="00510196"/>
    <w:rsid w:val="005105FB"/>
    <w:rsid w:val="005118E1"/>
    <w:rsid w:val="00511916"/>
    <w:rsid w:val="00511965"/>
    <w:rsid w:val="00512468"/>
    <w:rsid w:val="0051300D"/>
    <w:rsid w:val="00513446"/>
    <w:rsid w:val="00514588"/>
    <w:rsid w:val="00514B41"/>
    <w:rsid w:val="00515CA4"/>
    <w:rsid w:val="00515E34"/>
    <w:rsid w:val="00516668"/>
    <w:rsid w:val="00516985"/>
    <w:rsid w:val="00516D2C"/>
    <w:rsid w:val="00516DFF"/>
    <w:rsid w:val="0051739F"/>
    <w:rsid w:val="0051779F"/>
    <w:rsid w:val="00520437"/>
    <w:rsid w:val="00520724"/>
    <w:rsid w:val="00520768"/>
    <w:rsid w:val="005210DD"/>
    <w:rsid w:val="00521192"/>
    <w:rsid w:val="0052240B"/>
    <w:rsid w:val="00522AF8"/>
    <w:rsid w:val="00523A16"/>
    <w:rsid w:val="00532376"/>
    <w:rsid w:val="005327FE"/>
    <w:rsid w:val="0053289E"/>
    <w:rsid w:val="005328A2"/>
    <w:rsid w:val="005337CC"/>
    <w:rsid w:val="005338EF"/>
    <w:rsid w:val="00533C3C"/>
    <w:rsid w:val="0053454E"/>
    <w:rsid w:val="0053523F"/>
    <w:rsid w:val="00535F5F"/>
    <w:rsid w:val="0053679C"/>
    <w:rsid w:val="00537624"/>
    <w:rsid w:val="00537E4A"/>
    <w:rsid w:val="00537E4C"/>
    <w:rsid w:val="00540A7F"/>
    <w:rsid w:val="00540F09"/>
    <w:rsid w:val="00542049"/>
    <w:rsid w:val="0054211C"/>
    <w:rsid w:val="0054242C"/>
    <w:rsid w:val="00544247"/>
    <w:rsid w:val="005443C9"/>
    <w:rsid w:val="00544C25"/>
    <w:rsid w:val="005467F1"/>
    <w:rsid w:val="00546FD3"/>
    <w:rsid w:val="00547333"/>
    <w:rsid w:val="00547B54"/>
    <w:rsid w:val="00547C63"/>
    <w:rsid w:val="005506E5"/>
    <w:rsid w:val="00550774"/>
    <w:rsid w:val="005507F9"/>
    <w:rsid w:val="00551712"/>
    <w:rsid w:val="00551A9F"/>
    <w:rsid w:val="0055278A"/>
    <w:rsid w:val="00554062"/>
    <w:rsid w:val="00554A1D"/>
    <w:rsid w:val="005563F0"/>
    <w:rsid w:val="00556FA8"/>
    <w:rsid w:val="00560CF4"/>
    <w:rsid w:val="005617AC"/>
    <w:rsid w:val="0056184B"/>
    <w:rsid w:val="005618DD"/>
    <w:rsid w:val="00562055"/>
    <w:rsid w:val="0056226B"/>
    <w:rsid w:val="00563D68"/>
    <w:rsid w:val="00563DDB"/>
    <w:rsid w:val="00564816"/>
    <w:rsid w:val="005657EA"/>
    <w:rsid w:val="00565AF7"/>
    <w:rsid w:val="00566303"/>
    <w:rsid w:val="005674C0"/>
    <w:rsid w:val="00570A24"/>
    <w:rsid w:val="00571BDD"/>
    <w:rsid w:val="00571E4B"/>
    <w:rsid w:val="005733DA"/>
    <w:rsid w:val="0057366D"/>
    <w:rsid w:val="00573B2C"/>
    <w:rsid w:val="0057401C"/>
    <w:rsid w:val="0057519A"/>
    <w:rsid w:val="00575362"/>
    <w:rsid w:val="0057574A"/>
    <w:rsid w:val="005774E8"/>
    <w:rsid w:val="0058063C"/>
    <w:rsid w:val="00580877"/>
    <w:rsid w:val="00580FAB"/>
    <w:rsid w:val="005827BD"/>
    <w:rsid w:val="00582BEF"/>
    <w:rsid w:val="005839E4"/>
    <w:rsid w:val="00584809"/>
    <w:rsid w:val="0058483A"/>
    <w:rsid w:val="00584984"/>
    <w:rsid w:val="0058592F"/>
    <w:rsid w:val="0058605C"/>
    <w:rsid w:val="005874B3"/>
    <w:rsid w:val="005874B7"/>
    <w:rsid w:val="00587C0A"/>
    <w:rsid w:val="00587DC8"/>
    <w:rsid w:val="00591148"/>
    <w:rsid w:val="00591A28"/>
    <w:rsid w:val="00591B12"/>
    <w:rsid w:val="005927F4"/>
    <w:rsid w:val="00593AC5"/>
    <w:rsid w:val="00594491"/>
    <w:rsid w:val="00594628"/>
    <w:rsid w:val="005950A6"/>
    <w:rsid w:val="00595185"/>
    <w:rsid w:val="00595879"/>
    <w:rsid w:val="00595971"/>
    <w:rsid w:val="00597308"/>
    <w:rsid w:val="0059733B"/>
    <w:rsid w:val="00597817"/>
    <w:rsid w:val="00597C81"/>
    <w:rsid w:val="005A135F"/>
    <w:rsid w:val="005A15C5"/>
    <w:rsid w:val="005A1DD0"/>
    <w:rsid w:val="005A2E0E"/>
    <w:rsid w:val="005A3634"/>
    <w:rsid w:val="005A3F4E"/>
    <w:rsid w:val="005A4ABF"/>
    <w:rsid w:val="005A5283"/>
    <w:rsid w:val="005A539B"/>
    <w:rsid w:val="005A58A3"/>
    <w:rsid w:val="005A62ED"/>
    <w:rsid w:val="005A6D0A"/>
    <w:rsid w:val="005A7846"/>
    <w:rsid w:val="005A7E42"/>
    <w:rsid w:val="005B0286"/>
    <w:rsid w:val="005B1C09"/>
    <w:rsid w:val="005B2525"/>
    <w:rsid w:val="005B3428"/>
    <w:rsid w:val="005B342B"/>
    <w:rsid w:val="005B3472"/>
    <w:rsid w:val="005B3626"/>
    <w:rsid w:val="005B3753"/>
    <w:rsid w:val="005B3E02"/>
    <w:rsid w:val="005B464D"/>
    <w:rsid w:val="005B47A1"/>
    <w:rsid w:val="005B4A0B"/>
    <w:rsid w:val="005B4A4C"/>
    <w:rsid w:val="005B4BA5"/>
    <w:rsid w:val="005B549D"/>
    <w:rsid w:val="005B5EA1"/>
    <w:rsid w:val="005B6931"/>
    <w:rsid w:val="005B6D9A"/>
    <w:rsid w:val="005B7B81"/>
    <w:rsid w:val="005C0E4B"/>
    <w:rsid w:val="005C184C"/>
    <w:rsid w:val="005C23EB"/>
    <w:rsid w:val="005C3C17"/>
    <w:rsid w:val="005C3D45"/>
    <w:rsid w:val="005C4985"/>
    <w:rsid w:val="005C628C"/>
    <w:rsid w:val="005C77AB"/>
    <w:rsid w:val="005C7F3E"/>
    <w:rsid w:val="005D01C5"/>
    <w:rsid w:val="005D096E"/>
    <w:rsid w:val="005D119E"/>
    <w:rsid w:val="005D2F8B"/>
    <w:rsid w:val="005D309D"/>
    <w:rsid w:val="005D328A"/>
    <w:rsid w:val="005D385B"/>
    <w:rsid w:val="005D56E8"/>
    <w:rsid w:val="005D5786"/>
    <w:rsid w:val="005D5F98"/>
    <w:rsid w:val="005D792E"/>
    <w:rsid w:val="005E12BF"/>
    <w:rsid w:val="005E1BAD"/>
    <w:rsid w:val="005E1FC1"/>
    <w:rsid w:val="005E36DC"/>
    <w:rsid w:val="005E3900"/>
    <w:rsid w:val="005E4B03"/>
    <w:rsid w:val="005E50A2"/>
    <w:rsid w:val="005E5302"/>
    <w:rsid w:val="005E568F"/>
    <w:rsid w:val="005E5CA5"/>
    <w:rsid w:val="005E637A"/>
    <w:rsid w:val="005E69DC"/>
    <w:rsid w:val="005E6FF4"/>
    <w:rsid w:val="005E79A3"/>
    <w:rsid w:val="005F0A2D"/>
    <w:rsid w:val="005F1ECF"/>
    <w:rsid w:val="005F3048"/>
    <w:rsid w:val="005F306E"/>
    <w:rsid w:val="005F3F38"/>
    <w:rsid w:val="005F463F"/>
    <w:rsid w:val="005F6CFB"/>
    <w:rsid w:val="005F7066"/>
    <w:rsid w:val="005F71F7"/>
    <w:rsid w:val="0060004E"/>
    <w:rsid w:val="00600413"/>
    <w:rsid w:val="00601917"/>
    <w:rsid w:val="00601B4A"/>
    <w:rsid w:val="00601CB8"/>
    <w:rsid w:val="00602DBA"/>
    <w:rsid w:val="00602FEC"/>
    <w:rsid w:val="006044D4"/>
    <w:rsid w:val="00604863"/>
    <w:rsid w:val="00604BFE"/>
    <w:rsid w:val="00604F90"/>
    <w:rsid w:val="006060D9"/>
    <w:rsid w:val="0060653E"/>
    <w:rsid w:val="006067CB"/>
    <w:rsid w:val="00606FF2"/>
    <w:rsid w:val="00607386"/>
    <w:rsid w:val="00607A01"/>
    <w:rsid w:val="00607E8A"/>
    <w:rsid w:val="006102CA"/>
    <w:rsid w:val="00610577"/>
    <w:rsid w:val="00610ACD"/>
    <w:rsid w:val="00611818"/>
    <w:rsid w:val="006123AC"/>
    <w:rsid w:val="006125DB"/>
    <w:rsid w:val="006129E3"/>
    <w:rsid w:val="00613789"/>
    <w:rsid w:val="006139BD"/>
    <w:rsid w:val="00615B19"/>
    <w:rsid w:val="00616166"/>
    <w:rsid w:val="00616897"/>
    <w:rsid w:val="00617A4B"/>
    <w:rsid w:val="006202B3"/>
    <w:rsid w:val="006205A5"/>
    <w:rsid w:val="00620880"/>
    <w:rsid w:val="0062099B"/>
    <w:rsid w:val="00621126"/>
    <w:rsid w:val="006211DF"/>
    <w:rsid w:val="00621C51"/>
    <w:rsid w:val="006223FE"/>
    <w:rsid w:val="00623CE1"/>
    <w:rsid w:val="00624D0E"/>
    <w:rsid w:val="00625157"/>
    <w:rsid w:val="00625381"/>
    <w:rsid w:val="0063067F"/>
    <w:rsid w:val="00630B62"/>
    <w:rsid w:val="0063119F"/>
    <w:rsid w:val="00631687"/>
    <w:rsid w:val="006318A4"/>
    <w:rsid w:val="00632166"/>
    <w:rsid w:val="006324C4"/>
    <w:rsid w:val="00632955"/>
    <w:rsid w:val="00633196"/>
    <w:rsid w:val="00633312"/>
    <w:rsid w:val="00633431"/>
    <w:rsid w:val="00633CA8"/>
    <w:rsid w:val="00633D5B"/>
    <w:rsid w:val="006344B3"/>
    <w:rsid w:val="006346DF"/>
    <w:rsid w:val="006349B9"/>
    <w:rsid w:val="006352C8"/>
    <w:rsid w:val="0063551B"/>
    <w:rsid w:val="00636393"/>
    <w:rsid w:val="00636EB4"/>
    <w:rsid w:val="00637236"/>
    <w:rsid w:val="00637F32"/>
    <w:rsid w:val="00641672"/>
    <w:rsid w:val="006425A7"/>
    <w:rsid w:val="00642940"/>
    <w:rsid w:val="00643E45"/>
    <w:rsid w:val="00644C06"/>
    <w:rsid w:val="00645527"/>
    <w:rsid w:val="006460E3"/>
    <w:rsid w:val="006472C3"/>
    <w:rsid w:val="006477E0"/>
    <w:rsid w:val="0065075D"/>
    <w:rsid w:val="00650D6F"/>
    <w:rsid w:val="00650E6C"/>
    <w:rsid w:val="006514FC"/>
    <w:rsid w:val="00653EC6"/>
    <w:rsid w:val="0065527D"/>
    <w:rsid w:val="006555C4"/>
    <w:rsid w:val="00655B0D"/>
    <w:rsid w:val="00656317"/>
    <w:rsid w:val="00656689"/>
    <w:rsid w:val="006567AB"/>
    <w:rsid w:val="00657038"/>
    <w:rsid w:val="00657209"/>
    <w:rsid w:val="0066061F"/>
    <w:rsid w:val="00661A5D"/>
    <w:rsid w:val="006621FC"/>
    <w:rsid w:val="0066285E"/>
    <w:rsid w:val="006633CD"/>
    <w:rsid w:val="0066383E"/>
    <w:rsid w:val="00665B50"/>
    <w:rsid w:val="00665C17"/>
    <w:rsid w:val="00666920"/>
    <w:rsid w:val="00667719"/>
    <w:rsid w:val="00667D04"/>
    <w:rsid w:val="00667D8E"/>
    <w:rsid w:val="006718C2"/>
    <w:rsid w:val="00671EE3"/>
    <w:rsid w:val="0067217E"/>
    <w:rsid w:val="0067294A"/>
    <w:rsid w:val="00672F6D"/>
    <w:rsid w:val="00673E28"/>
    <w:rsid w:val="00676274"/>
    <w:rsid w:val="00676441"/>
    <w:rsid w:val="00676A5F"/>
    <w:rsid w:val="006773D4"/>
    <w:rsid w:val="00677488"/>
    <w:rsid w:val="006778F4"/>
    <w:rsid w:val="00677AA8"/>
    <w:rsid w:val="00677B53"/>
    <w:rsid w:val="00680463"/>
    <w:rsid w:val="00680E16"/>
    <w:rsid w:val="00681139"/>
    <w:rsid w:val="00681172"/>
    <w:rsid w:val="0068231E"/>
    <w:rsid w:val="006828D7"/>
    <w:rsid w:val="00683299"/>
    <w:rsid w:val="00683449"/>
    <w:rsid w:val="0068362D"/>
    <w:rsid w:val="00683699"/>
    <w:rsid w:val="006838FC"/>
    <w:rsid w:val="0068447F"/>
    <w:rsid w:val="0068495E"/>
    <w:rsid w:val="00684BDF"/>
    <w:rsid w:val="0068598B"/>
    <w:rsid w:val="006860E4"/>
    <w:rsid w:val="00686BE4"/>
    <w:rsid w:val="00686E8B"/>
    <w:rsid w:val="0068704C"/>
    <w:rsid w:val="006873B7"/>
    <w:rsid w:val="00687ABA"/>
    <w:rsid w:val="00690277"/>
    <w:rsid w:val="006906B3"/>
    <w:rsid w:val="006921E5"/>
    <w:rsid w:val="0069222A"/>
    <w:rsid w:val="00692612"/>
    <w:rsid w:val="00692E36"/>
    <w:rsid w:val="0069366C"/>
    <w:rsid w:val="00693719"/>
    <w:rsid w:val="0069473F"/>
    <w:rsid w:val="00694831"/>
    <w:rsid w:val="00694A06"/>
    <w:rsid w:val="006968DC"/>
    <w:rsid w:val="006971CC"/>
    <w:rsid w:val="006974AB"/>
    <w:rsid w:val="006A0D49"/>
    <w:rsid w:val="006A127F"/>
    <w:rsid w:val="006A150E"/>
    <w:rsid w:val="006A1A25"/>
    <w:rsid w:val="006A2649"/>
    <w:rsid w:val="006A2761"/>
    <w:rsid w:val="006A2F7F"/>
    <w:rsid w:val="006A3412"/>
    <w:rsid w:val="006A3CB0"/>
    <w:rsid w:val="006A5F33"/>
    <w:rsid w:val="006A67F9"/>
    <w:rsid w:val="006A6997"/>
    <w:rsid w:val="006A7FD1"/>
    <w:rsid w:val="006B1181"/>
    <w:rsid w:val="006B1AC6"/>
    <w:rsid w:val="006B1D75"/>
    <w:rsid w:val="006B2BF5"/>
    <w:rsid w:val="006B3AE8"/>
    <w:rsid w:val="006B5C88"/>
    <w:rsid w:val="006B5F4F"/>
    <w:rsid w:val="006B738C"/>
    <w:rsid w:val="006B7899"/>
    <w:rsid w:val="006C10C0"/>
    <w:rsid w:val="006C1BFA"/>
    <w:rsid w:val="006C251B"/>
    <w:rsid w:val="006C5E58"/>
    <w:rsid w:val="006C5EDA"/>
    <w:rsid w:val="006C6734"/>
    <w:rsid w:val="006C679E"/>
    <w:rsid w:val="006C6B9F"/>
    <w:rsid w:val="006C7E94"/>
    <w:rsid w:val="006D0195"/>
    <w:rsid w:val="006D09FC"/>
    <w:rsid w:val="006D1193"/>
    <w:rsid w:val="006D1671"/>
    <w:rsid w:val="006D1EA5"/>
    <w:rsid w:val="006D2532"/>
    <w:rsid w:val="006D278B"/>
    <w:rsid w:val="006D27D7"/>
    <w:rsid w:val="006D2DC3"/>
    <w:rsid w:val="006D35D0"/>
    <w:rsid w:val="006D4DCE"/>
    <w:rsid w:val="006D51AD"/>
    <w:rsid w:val="006D636F"/>
    <w:rsid w:val="006D6784"/>
    <w:rsid w:val="006D6A36"/>
    <w:rsid w:val="006D6FD2"/>
    <w:rsid w:val="006E089A"/>
    <w:rsid w:val="006E0F51"/>
    <w:rsid w:val="006E2531"/>
    <w:rsid w:val="006E2B57"/>
    <w:rsid w:val="006E39FB"/>
    <w:rsid w:val="006E59FE"/>
    <w:rsid w:val="006E5CAC"/>
    <w:rsid w:val="006E6737"/>
    <w:rsid w:val="006E79F4"/>
    <w:rsid w:val="006F0120"/>
    <w:rsid w:val="006F0574"/>
    <w:rsid w:val="006F12B1"/>
    <w:rsid w:val="006F13B6"/>
    <w:rsid w:val="006F1C9F"/>
    <w:rsid w:val="006F22C8"/>
    <w:rsid w:val="006F6898"/>
    <w:rsid w:val="006F6FF9"/>
    <w:rsid w:val="006F70E6"/>
    <w:rsid w:val="007002E4"/>
    <w:rsid w:val="00700669"/>
    <w:rsid w:val="007008C5"/>
    <w:rsid w:val="007011E1"/>
    <w:rsid w:val="007013D3"/>
    <w:rsid w:val="00701CC2"/>
    <w:rsid w:val="00701F7D"/>
    <w:rsid w:val="00702B24"/>
    <w:rsid w:val="00702E81"/>
    <w:rsid w:val="00704C4E"/>
    <w:rsid w:val="0070608D"/>
    <w:rsid w:val="007060E1"/>
    <w:rsid w:val="007066A7"/>
    <w:rsid w:val="007066FB"/>
    <w:rsid w:val="00707335"/>
    <w:rsid w:val="007075F6"/>
    <w:rsid w:val="00707EB7"/>
    <w:rsid w:val="0071005D"/>
    <w:rsid w:val="00710E3C"/>
    <w:rsid w:val="00711296"/>
    <w:rsid w:val="007113D6"/>
    <w:rsid w:val="00711414"/>
    <w:rsid w:val="00712553"/>
    <w:rsid w:val="00712BC8"/>
    <w:rsid w:val="007148B8"/>
    <w:rsid w:val="00714B8E"/>
    <w:rsid w:val="00715A45"/>
    <w:rsid w:val="00716121"/>
    <w:rsid w:val="00716E44"/>
    <w:rsid w:val="00717358"/>
    <w:rsid w:val="007174DB"/>
    <w:rsid w:val="0071774D"/>
    <w:rsid w:val="00720406"/>
    <w:rsid w:val="0072064A"/>
    <w:rsid w:val="00721586"/>
    <w:rsid w:val="007229B5"/>
    <w:rsid w:val="00722BBC"/>
    <w:rsid w:val="00722DDC"/>
    <w:rsid w:val="007231A1"/>
    <w:rsid w:val="007236E4"/>
    <w:rsid w:val="00724462"/>
    <w:rsid w:val="00725258"/>
    <w:rsid w:val="00725CD1"/>
    <w:rsid w:val="0072674D"/>
    <w:rsid w:val="00727E34"/>
    <w:rsid w:val="007300F7"/>
    <w:rsid w:val="00731E07"/>
    <w:rsid w:val="00732059"/>
    <w:rsid w:val="0073220A"/>
    <w:rsid w:val="007335CC"/>
    <w:rsid w:val="0073370F"/>
    <w:rsid w:val="0073385A"/>
    <w:rsid w:val="007349E6"/>
    <w:rsid w:val="00734F58"/>
    <w:rsid w:val="007364AD"/>
    <w:rsid w:val="00740553"/>
    <w:rsid w:val="00742C74"/>
    <w:rsid w:val="00742E59"/>
    <w:rsid w:val="0074307D"/>
    <w:rsid w:val="00743ADE"/>
    <w:rsid w:val="00743F2B"/>
    <w:rsid w:val="007440C3"/>
    <w:rsid w:val="0074496B"/>
    <w:rsid w:val="0074563A"/>
    <w:rsid w:val="00747245"/>
    <w:rsid w:val="00747DA4"/>
    <w:rsid w:val="00747E1E"/>
    <w:rsid w:val="00750000"/>
    <w:rsid w:val="0075020B"/>
    <w:rsid w:val="00750376"/>
    <w:rsid w:val="0075055D"/>
    <w:rsid w:val="00751353"/>
    <w:rsid w:val="0075173F"/>
    <w:rsid w:val="00752174"/>
    <w:rsid w:val="007535CB"/>
    <w:rsid w:val="007538FD"/>
    <w:rsid w:val="00753909"/>
    <w:rsid w:val="00755CC0"/>
    <w:rsid w:val="00755F3A"/>
    <w:rsid w:val="0075633E"/>
    <w:rsid w:val="0075724C"/>
    <w:rsid w:val="007602B4"/>
    <w:rsid w:val="00760376"/>
    <w:rsid w:val="00762752"/>
    <w:rsid w:val="00762DA8"/>
    <w:rsid w:val="00763CA1"/>
    <w:rsid w:val="00763F3B"/>
    <w:rsid w:val="00766A4E"/>
    <w:rsid w:val="007700C2"/>
    <w:rsid w:val="007701C5"/>
    <w:rsid w:val="00770E68"/>
    <w:rsid w:val="00770F65"/>
    <w:rsid w:val="00772613"/>
    <w:rsid w:val="00772688"/>
    <w:rsid w:val="007729A8"/>
    <w:rsid w:val="00772E90"/>
    <w:rsid w:val="007732F9"/>
    <w:rsid w:val="0077390E"/>
    <w:rsid w:val="007756DE"/>
    <w:rsid w:val="00775934"/>
    <w:rsid w:val="00775A77"/>
    <w:rsid w:val="00775AAE"/>
    <w:rsid w:val="00775D2C"/>
    <w:rsid w:val="00776A7E"/>
    <w:rsid w:val="007770C0"/>
    <w:rsid w:val="00777992"/>
    <w:rsid w:val="00780A6C"/>
    <w:rsid w:val="00781823"/>
    <w:rsid w:val="00782031"/>
    <w:rsid w:val="007823EE"/>
    <w:rsid w:val="00784368"/>
    <w:rsid w:val="007868FC"/>
    <w:rsid w:val="007878BB"/>
    <w:rsid w:val="0078791C"/>
    <w:rsid w:val="00787AF9"/>
    <w:rsid w:val="00787CA3"/>
    <w:rsid w:val="00790189"/>
    <w:rsid w:val="00790359"/>
    <w:rsid w:val="007903F9"/>
    <w:rsid w:val="00790B1C"/>
    <w:rsid w:val="00790FEC"/>
    <w:rsid w:val="00791B5B"/>
    <w:rsid w:val="00792080"/>
    <w:rsid w:val="00792083"/>
    <w:rsid w:val="00792218"/>
    <w:rsid w:val="00792A58"/>
    <w:rsid w:val="0079345D"/>
    <w:rsid w:val="007939C4"/>
    <w:rsid w:val="00794D93"/>
    <w:rsid w:val="00794F9A"/>
    <w:rsid w:val="007963C7"/>
    <w:rsid w:val="00796C6D"/>
    <w:rsid w:val="00797DF6"/>
    <w:rsid w:val="007A1E1E"/>
    <w:rsid w:val="007A2095"/>
    <w:rsid w:val="007A2420"/>
    <w:rsid w:val="007A2C57"/>
    <w:rsid w:val="007A3AEF"/>
    <w:rsid w:val="007A3E06"/>
    <w:rsid w:val="007A4DA7"/>
    <w:rsid w:val="007A4EAD"/>
    <w:rsid w:val="007A7ABC"/>
    <w:rsid w:val="007A7BBD"/>
    <w:rsid w:val="007A7C5E"/>
    <w:rsid w:val="007A7C6C"/>
    <w:rsid w:val="007A7D32"/>
    <w:rsid w:val="007B2DFE"/>
    <w:rsid w:val="007B2E57"/>
    <w:rsid w:val="007B38A6"/>
    <w:rsid w:val="007B3BD4"/>
    <w:rsid w:val="007B3FAD"/>
    <w:rsid w:val="007B45DC"/>
    <w:rsid w:val="007B45E2"/>
    <w:rsid w:val="007B6296"/>
    <w:rsid w:val="007B6363"/>
    <w:rsid w:val="007B6657"/>
    <w:rsid w:val="007B69AE"/>
    <w:rsid w:val="007B702B"/>
    <w:rsid w:val="007B7C4C"/>
    <w:rsid w:val="007B7F86"/>
    <w:rsid w:val="007C0747"/>
    <w:rsid w:val="007C1363"/>
    <w:rsid w:val="007C2001"/>
    <w:rsid w:val="007C21B6"/>
    <w:rsid w:val="007C3E14"/>
    <w:rsid w:val="007C43B5"/>
    <w:rsid w:val="007C53B0"/>
    <w:rsid w:val="007C6B31"/>
    <w:rsid w:val="007C72D6"/>
    <w:rsid w:val="007C7A55"/>
    <w:rsid w:val="007D1C4E"/>
    <w:rsid w:val="007D2ED7"/>
    <w:rsid w:val="007D516B"/>
    <w:rsid w:val="007D5180"/>
    <w:rsid w:val="007D51F7"/>
    <w:rsid w:val="007D521B"/>
    <w:rsid w:val="007D6870"/>
    <w:rsid w:val="007D6A87"/>
    <w:rsid w:val="007D6EE3"/>
    <w:rsid w:val="007D7194"/>
    <w:rsid w:val="007E013A"/>
    <w:rsid w:val="007E015B"/>
    <w:rsid w:val="007E0C87"/>
    <w:rsid w:val="007E0F15"/>
    <w:rsid w:val="007E1947"/>
    <w:rsid w:val="007E209E"/>
    <w:rsid w:val="007E25DF"/>
    <w:rsid w:val="007E2B49"/>
    <w:rsid w:val="007E2F4B"/>
    <w:rsid w:val="007E3771"/>
    <w:rsid w:val="007E43D1"/>
    <w:rsid w:val="007E4AF4"/>
    <w:rsid w:val="007E5C10"/>
    <w:rsid w:val="007E7AE2"/>
    <w:rsid w:val="007F0971"/>
    <w:rsid w:val="007F0C6F"/>
    <w:rsid w:val="007F262C"/>
    <w:rsid w:val="007F2A2D"/>
    <w:rsid w:val="007F2B89"/>
    <w:rsid w:val="007F2ED1"/>
    <w:rsid w:val="007F34A8"/>
    <w:rsid w:val="007F3503"/>
    <w:rsid w:val="007F3648"/>
    <w:rsid w:val="007F36DA"/>
    <w:rsid w:val="007F479C"/>
    <w:rsid w:val="007F4FDC"/>
    <w:rsid w:val="007F54A0"/>
    <w:rsid w:val="007F54CB"/>
    <w:rsid w:val="007F5CB7"/>
    <w:rsid w:val="007F613F"/>
    <w:rsid w:val="007F627D"/>
    <w:rsid w:val="007F73E5"/>
    <w:rsid w:val="007F7674"/>
    <w:rsid w:val="007F77B1"/>
    <w:rsid w:val="008006B7"/>
    <w:rsid w:val="008010F6"/>
    <w:rsid w:val="008020DA"/>
    <w:rsid w:val="008026FB"/>
    <w:rsid w:val="00802EA4"/>
    <w:rsid w:val="008034A8"/>
    <w:rsid w:val="00803917"/>
    <w:rsid w:val="00804922"/>
    <w:rsid w:val="00806150"/>
    <w:rsid w:val="00806DD6"/>
    <w:rsid w:val="008071A7"/>
    <w:rsid w:val="008100D3"/>
    <w:rsid w:val="00810AD5"/>
    <w:rsid w:val="00811347"/>
    <w:rsid w:val="0081223E"/>
    <w:rsid w:val="00812774"/>
    <w:rsid w:val="008139D0"/>
    <w:rsid w:val="00813B05"/>
    <w:rsid w:val="00814410"/>
    <w:rsid w:val="008144D7"/>
    <w:rsid w:val="00816AF0"/>
    <w:rsid w:val="00817A94"/>
    <w:rsid w:val="00821008"/>
    <w:rsid w:val="0082129E"/>
    <w:rsid w:val="0082186E"/>
    <w:rsid w:val="00822B49"/>
    <w:rsid w:val="00824C41"/>
    <w:rsid w:val="008273E3"/>
    <w:rsid w:val="0083029F"/>
    <w:rsid w:val="00831101"/>
    <w:rsid w:val="008312DC"/>
    <w:rsid w:val="008313D8"/>
    <w:rsid w:val="008314D9"/>
    <w:rsid w:val="00833064"/>
    <w:rsid w:val="008332EB"/>
    <w:rsid w:val="008342E8"/>
    <w:rsid w:val="0083489A"/>
    <w:rsid w:val="00834E7C"/>
    <w:rsid w:val="0083625D"/>
    <w:rsid w:val="00840005"/>
    <w:rsid w:val="00840394"/>
    <w:rsid w:val="0084049B"/>
    <w:rsid w:val="00840F34"/>
    <w:rsid w:val="00841573"/>
    <w:rsid w:val="00842BD9"/>
    <w:rsid w:val="00842C10"/>
    <w:rsid w:val="00843386"/>
    <w:rsid w:val="00845136"/>
    <w:rsid w:val="0084583E"/>
    <w:rsid w:val="00845992"/>
    <w:rsid w:val="00846881"/>
    <w:rsid w:val="008474D7"/>
    <w:rsid w:val="008478C5"/>
    <w:rsid w:val="00847EB6"/>
    <w:rsid w:val="008501F4"/>
    <w:rsid w:val="00850891"/>
    <w:rsid w:val="0085165A"/>
    <w:rsid w:val="00852184"/>
    <w:rsid w:val="00852955"/>
    <w:rsid w:val="0085401E"/>
    <w:rsid w:val="00854465"/>
    <w:rsid w:val="0085457E"/>
    <w:rsid w:val="00855ABE"/>
    <w:rsid w:val="00855F64"/>
    <w:rsid w:val="008573B5"/>
    <w:rsid w:val="00857B45"/>
    <w:rsid w:val="0086135F"/>
    <w:rsid w:val="0086201F"/>
    <w:rsid w:val="00864507"/>
    <w:rsid w:val="00864662"/>
    <w:rsid w:val="00864F4D"/>
    <w:rsid w:val="008651E1"/>
    <w:rsid w:val="008656B4"/>
    <w:rsid w:val="008659DF"/>
    <w:rsid w:val="00865C67"/>
    <w:rsid w:val="0086677F"/>
    <w:rsid w:val="00866AE8"/>
    <w:rsid w:val="00867181"/>
    <w:rsid w:val="00870EE3"/>
    <w:rsid w:val="00870F5C"/>
    <w:rsid w:val="008714F7"/>
    <w:rsid w:val="00871B0E"/>
    <w:rsid w:val="00871E5C"/>
    <w:rsid w:val="008723FF"/>
    <w:rsid w:val="008737C7"/>
    <w:rsid w:val="00873D98"/>
    <w:rsid w:val="00875B74"/>
    <w:rsid w:val="00876AD6"/>
    <w:rsid w:val="008803E7"/>
    <w:rsid w:val="00880798"/>
    <w:rsid w:val="00881002"/>
    <w:rsid w:val="008815F0"/>
    <w:rsid w:val="00881DA5"/>
    <w:rsid w:val="00881FD9"/>
    <w:rsid w:val="008824E9"/>
    <w:rsid w:val="00882744"/>
    <w:rsid w:val="00882CC3"/>
    <w:rsid w:val="008840AC"/>
    <w:rsid w:val="00885660"/>
    <w:rsid w:val="00886913"/>
    <w:rsid w:val="0088691C"/>
    <w:rsid w:val="00887A42"/>
    <w:rsid w:val="00890B73"/>
    <w:rsid w:val="00891110"/>
    <w:rsid w:val="00891159"/>
    <w:rsid w:val="00892890"/>
    <w:rsid w:val="00892944"/>
    <w:rsid w:val="008933C9"/>
    <w:rsid w:val="00893477"/>
    <w:rsid w:val="00894169"/>
    <w:rsid w:val="00895347"/>
    <w:rsid w:val="00895FA4"/>
    <w:rsid w:val="00897204"/>
    <w:rsid w:val="0089722A"/>
    <w:rsid w:val="00897518"/>
    <w:rsid w:val="00897CBD"/>
    <w:rsid w:val="008A019C"/>
    <w:rsid w:val="008A241B"/>
    <w:rsid w:val="008A2568"/>
    <w:rsid w:val="008A3D55"/>
    <w:rsid w:val="008A6DCF"/>
    <w:rsid w:val="008A74DA"/>
    <w:rsid w:val="008A7BC1"/>
    <w:rsid w:val="008B0BE1"/>
    <w:rsid w:val="008B1163"/>
    <w:rsid w:val="008B1394"/>
    <w:rsid w:val="008B164E"/>
    <w:rsid w:val="008B22AF"/>
    <w:rsid w:val="008B2C42"/>
    <w:rsid w:val="008B4C6A"/>
    <w:rsid w:val="008B4DC8"/>
    <w:rsid w:val="008B56E1"/>
    <w:rsid w:val="008B671E"/>
    <w:rsid w:val="008B6954"/>
    <w:rsid w:val="008B712E"/>
    <w:rsid w:val="008B72DB"/>
    <w:rsid w:val="008B7342"/>
    <w:rsid w:val="008B75BD"/>
    <w:rsid w:val="008C01D2"/>
    <w:rsid w:val="008C0278"/>
    <w:rsid w:val="008C09A9"/>
    <w:rsid w:val="008C0D9A"/>
    <w:rsid w:val="008C1C52"/>
    <w:rsid w:val="008C203F"/>
    <w:rsid w:val="008C2308"/>
    <w:rsid w:val="008C2B31"/>
    <w:rsid w:val="008C3C40"/>
    <w:rsid w:val="008C7100"/>
    <w:rsid w:val="008C7BB6"/>
    <w:rsid w:val="008C7C23"/>
    <w:rsid w:val="008C7DEB"/>
    <w:rsid w:val="008C7DFF"/>
    <w:rsid w:val="008D0072"/>
    <w:rsid w:val="008D09F7"/>
    <w:rsid w:val="008D1721"/>
    <w:rsid w:val="008D18B1"/>
    <w:rsid w:val="008D2EDA"/>
    <w:rsid w:val="008D3B51"/>
    <w:rsid w:val="008D4987"/>
    <w:rsid w:val="008D57FF"/>
    <w:rsid w:val="008D634C"/>
    <w:rsid w:val="008D7BAA"/>
    <w:rsid w:val="008E04E0"/>
    <w:rsid w:val="008E06DC"/>
    <w:rsid w:val="008E183B"/>
    <w:rsid w:val="008E21F1"/>
    <w:rsid w:val="008E332F"/>
    <w:rsid w:val="008E46B8"/>
    <w:rsid w:val="008E478A"/>
    <w:rsid w:val="008E4CED"/>
    <w:rsid w:val="008E6721"/>
    <w:rsid w:val="008E7C4F"/>
    <w:rsid w:val="008E7E0D"/>
    <w:rsid w:val="008F0C87"/>
    <w:rsid w:val="008F154E"/>
    <w:rsid w:val="008F179A"/>
    <w:rsid w:val="008F1D57"/>
    <w:rsid w:val="008F2CE6"/>
    <w:rsid w:val="008F43E3"/>
    <w:rsid w:val="008F55AB"/>
    <w:rsid w:val="008F6672"/>
    <w:rsid w:val="008F7871"/>
    <w:rsid w:val="008F79F3"/>
    <w:rsid w:val="00901350"/>
    <w:rsid w:val="0090175E"/>
    <w:rsid w:val="009024CF"/>
    <w:rsid w:val="009026A7"/>
    <w:rsid w:val="0090276D"/>
    <w:rsid w:val="009039D8"/>
    <w:rsid w:val="0090483C"/>
    <w:rsid w:val="009052D8"/>
    <w:rsid w:val="00905A5B"/>
    <w:rsid w:val="009060C9"/>
    <w:rsid w:val="00907BC1"/>
    <w:rsid w:val="00907E50"/>
    <w:rsid w:val="009111EF"/>
    <w:rsid w:val="00912FCD"/>
    <w:rsid w:val="00913BA6"/>
    <w:rsid w:val="009140DD"/>
    <w:rsid w:val="00914B7A"/>
    <w:rsid w:val="009166BB"/>
    <w:rsid w:val="00916E41"/>
    <w:rsid w:val="00917164"/>
    <w:rsid w:val="00917788"/>
    <w:rsid w:val="0092082B"/>
    <w:rsid w:val="00920D82"/>
    <w:rsid w:val="00920D8D"/>
    <w:rsid w:val="0092194A"/>
    <w:rsid w:val="00921EB6"/>
    <w:rsid w:val="00927FB9"/>
    <w:rsid w:val="00930BD1"/>
    <w:rsid w:val="00930D80"/>
    <w:rsid w:val="00931897"/>
    <w:rsid w:val="00931C11"/>
    <w:rsid w:val="00931CB7"/>
    <w:rsid w:val="00932280"/>
    <w:rsid w:val="00932B49"/>
    <w:rsid w:val="00932F25"/>
    <w:rsid w:val="009330B1"/>
    <w:rsid w:val="00933D6B"/>
    <w:rsid w:val="00935D09"/>
    <w:rsid w:val="0093602E"/>
    <w:rsid w:val="009360E2"/>
    <w:rsid w:val="00936E80"/>
    <w:rsid w:val="0093777F"/>
    <w:rsid w:val="009404E0"/>
    <w:rsid w:val="00941AFE"/>
    <w:rsid w:val="0094282B"/>
    <w:rsid w:val="0094347D"/>
    <w:rsid w:val="00944B74"/>
    <w:rsid w:val="009451B4"/>
    <w:rsid w:val="00945638"/>
    <w:rsid w:val="009456CB"/>
    <w:rsid w:val="00945A57"/>
    <w:rsid w:val="009461EF"/>
    <w:rsid w:val="009464D2"/>
    <w:rsid w:val="009513E8"/>
    <w:rsid w:val="00951AB3"/>
    <w:rsid w:val="0095306A"/>
    <w:rsid w:val="0095479A"/>
    <w:rsid w:val="00955B7B"/>
    <w:rsid w:val="00955BDF"/>
    <w:rsid w:val="009562FE"/>
    <w:rsid w:val="00956D91"/>
    <w:rsid w:val="00957991"/>
    <w:rsid w:val="009603F8"/>
    <w:rsid w:val="009604A1"/>
    <w:rsid w:val="00960DA5"/>
    <w:rsid w:val="00962621"/>
    <w:rsid w:val="00963471"/>
    <w:rsid w:val="0096353A"/>
    <w:rsid w:val="009636F0"/>
    <w:rsid w:val="0096430C"/>
    <w:rsid w:val="009643A1"/>
    <w:rsid w:val="009650AE"/>
    <w:rsid w:val="00965514"/>
    <w:rsid w:val="0096554E"/>
    <w:rsid w:val="009664B1"/>
    <w:rsid w:val="00966DEE"/>
    <w:rsid w:val="00967C72"/>
    <w:rsid w:val="009703AD"/>
    <w:rsid w:val="0097067D"/>
    <w:rsid w:val="00971B43"/>
    <w:rsid w:val="00971B9F"/>
    <w:rsid w:val="00971EB0"/>
    <w:rsid w:val="009721D0"/>
    <w:rsid w:val="00972282"/>
    <w:rsid w:val="009724E4"/>
    <w:rsid w:val="00972615"/>
    <w:rsid w:val="00973734"/>
    <w:rsid w:val="0097417C"/>
    <w:rsid w:val="00974586"/>
    <w:rsid w:val="00974DC5"/>
    <w:rsid w:val="009761B3"/>
    <w:rsid w:val="009764BB"/>
    <w:rsid w:val="00976621"/>
    <w:rsid w:val="00976921"/>
    <w:rsid w:val="00977CD6"/>
    <w:rsid w:val="0098039B"/>
    <w:rsid w:val="00980571"/>
    <w:rsid w:val="00980628"/>
    <w:rsid w:val="00980729"/>
    <w:rsid w:val="009807AD"/>
    <w:rsid w:val="00980AFD"/>
    <w:rsid w:val="00980C6E"/>
    <w:rsid w:val="00982EC5"/>
    <w:rsid w:val="00983106"/>
    <w:rsid w:val="00983437"/>
    <w:rsid w:val="00983893"/>
    <w:rsid w:val="00983B01"/>
    <w:rsid w:val="009848BE"/>
    <w:rsid w:val="0098566C"/>
    <w:rsid w:val="009857B9"/>
    <w:rsid w:val="00985B38"/>
    <w:rsid w:val="009878F4"/>
    <w:rsid w:val="00990641"/>
    <w:rsid w:val="00990A9D"/>
    <w:rsid w:val="00990B31"/>
    <w:rsid w:val="00990C1B"/>
    <w:rsid w:val="00990CFE"/>
    <w:rsid w:val="009910D8"/>
    <w:rsid w:val="00991759"/>
    <w:rsid w:val="00992332"/>
    <w:rsid w:val="00992AB6"/>
    <w:rsid w:val="00992FF6"/>
    <w:rsid w:val="00993A90"/>
    <w:rsid w:val="00993D92"/>
    <w:rsid w:val="0099443E"/>
    <w:rsid w:val="0099524C"/>
    <w:rsid w:val="009959AE"/>
    <w:rsid w:val="00997698"/>
    <w:rsid w:val="009A0DEE"/>
    <w:rsid w:val="009A1660"/>
    <w:rsid w:val="009A2024"/>
    <w:rsid w:val="009A2094"/>
    <w:rsid w:val="009A2CD9"/>
    <w:rsid w:val="009A3EC6"/>
    <w:rsid w:val="009A4894"/>
    <w:rsid w:val="009A4C2F"/>
    <w:rsid w:val="009A4D79"/>
    <w:rsid w:val="009A4F3B"/>
    <w:rsid w:val="009A4FF9"/>
    <w:rsid w:val="009A5635"/>
    <w:rsid w:val="009A6149"/>
    <w:rsid w:val="009B1861"/>
    <w:rsid w:val="009B1F3F"/>
    <w:rsid w:val="009B2FFC"/>
    <w:rsid w:val="009B3526"/>
    <w:rsid w:val="009B41AE"/>
    <w:rsid w:val="009B45CE"/>
    <w:rsid w:val="009B5294"/>
    <w:rsid w:val="009B6E22"/>
    <w:rsid w:val="009B6EF9"/>
    <w:rsid w:val="009C1200"/>
    <w:rsid w:val="009C1739"/>
    <w:rsid w:val="009C29E7"/>
    <w:rsid w:val="009C2EAC"/>
    <w:rsid w:val="009C3E4A"/>
    <w:rsid w:val="009C5F21"/>
    <w:rsid w:val="009C6399"/>
    <w:rsid w:val="009C6606"/>
    <w:rsid w:val="009C6BC7"/>
    <w:rsid w:val="009C6EF4"/>
    <w:rsid w:val="009C7AC8"/>
    <w:rsid w:val="009D047B"/>
    <w:rsid w:val="009D0B55"/>
    <w:rsid w:val="009D1E92"/>
    <w:rsid w:val="009D2759"/>
    <w:rsid w:val="009D318E"/>
    <w:rsid w:val="009D3CED"/>
    <w:rsid w:val="009D458D"/>
    <w:rsid w:val="009D45DF"/>
    <w:rsid w:val="009D4A64"/>
    <w:rsid w:val="009D58BB"/>
    <w:rsid w:val="009D5BA5"/>
    <w:rsid w:val="009D60D5"/>
    <w:rsid w:val="009D6C15"/>
    <w:rsid w:val="009D7779"/>
    <w:rsid w:val="009E2857"/>
    <w:rsid w:val="009E3332"/>
    <w:rsid w:val="009E34BF"/>
    <w:rsid w:val="009E37B9"/>
    <w:rsid w:val="009E37F9"/>
    <w:rsid w:val="009E3914"/>
    <w:rsid w:val="009E399F"/>
    <w:rsid w:val="009E3D09"/>
    <w:rsid w:val="009E4794"/>
    <w:rsid w:val="009E551A"/>
    <w:rsid w:val="009E5F68"/>
    <w:rsid w:val="009E6743"/>
    <w:rsid w:val="009E6C7B"/>
    <w:rsid w:val="009E701F"/>
    <w:rsid w:val="009E7B26"/>
    <w:rsid w:val="009F08D0"/>
    <w:rsid w:val="009F0F9D"/>
    <w:rsid w:val="009F3716"/>
    <w:rsid w:val="009F479C"/>
    <w:rsid w:val="009F48F1"/>
    <w:rsid w:val="009F586C"/>
    <w:rsid w:val="009F589E"/>
    <w:rsid w:val="009F6EEE"/>
    <w:rsid w:val="00A005FB"/>
    <w:rsid w:val="00A04018"/>
    <w:rsid w:val="00A04ECE"/>
    <w:rsid w:val="00A05F2E"/>
    <w:rsid w:val="00A06289"/>
    <w:rsid w:val="00A06475"/>
    <w:rsid w:val="00A06512"/>
    <w:rsid w:val="00A06BBB"/>
    <w:rsid w:val="00A078B2"/>
    <w:rsid w:val="00A07CFB"/>
    <w:rsid w:val="00A10113"/>
    <w:rsid w:val="00A104D3"/>
    <w:rsid w:val="00A11555"/>
    <w:rsid w:val="00A13E3E"/>
    <w:rsid w:val="00A1478C"/>
    <w:rsid w:val="00A15E4C"/>
    <w:rsid w:val="00A1621E"/>
    <w:rsid w:val="00A1627B"/>
    <w:rsid w:val="00A17628"/>
    <w:rsid w:val="00A176F2"/>
    <w:rsid w:val="00A17D08"/>
    <w:rsid w:val="00A17FDA"/>
    <w:rsid w:val="00A2034D"/>
    <w:rsid w:val="00A207C8"/>
    <w:rsid w:val="00A207EB"/>
    <w:rsid w:val="00A21E33"/>
    <w:rsid w:val="00A22EFB"/>
    <w:rsid w:val="00A23624"/>
    <w:rsid w:val="00A2498D"/>
    <w:rsid w:val="00A25240"/>
    <w:rsid w:val="00A25A81"/>
    <w:rsid w:val="00A26BD2"/>
    <w:rsid w:val="00A27107"/>
    <w:rsid w:val="00A309E4"/>
    <w:rsid w:val="00A30A42"/>
    <w:rsid w:val="00A30A5A"/>
    <w:rsid w:val="00A313EF"/>
    <w:rsid w:val="00A314D5"/>
    <w:rsid w:val="00A322A9"/>
    <w:rsid w:val="00A33746"/>
    <w:rsid w:val="00A35345"/>
    <w:rsid w:val="00A364D8"/>
    <w:rsid w:val="00A37012"/>
    <w:rsid w:val="00A4076D"/>
    <w:rsid w:val="00A40833"/>
    <w:rsid w:val="00A40B86"/>
    <w:rsid w:val="00A41305"/>
    <w:rsid w:val="00A4203D"/>
    <w:rsid w:val="00A4261A"/>
    <w:rsid w:val="00A42784"/>
    <w:rsid w:val="00A43940"/>
    <w:rsid w:val="00A441AE"/>
    <w:rsid w:val="00A45357"/>
    <w:rsid w:val="00A457E9"/>
    <w:rsid w:val="00A45929"/>
    <w:rsid w:val="00A45C96"/>
    <w:rsid w:val="00A4748C"/>
    <w:rsid w:val="00A47CB1"/>
    <w:rsid w:val="00A501FE"/>
    <w:rsid w:val="00A50B27"/>
    <w:rsid w:val="00A50BA8"/>
    <w:rsid w:val="00A50C85"/>
    <w:rsid w:val="00A51D61"/>
    <w:rsid w:val="00A52630"/>
    <w:rsid w:val="00A534EC"/>
    <w:rsid w:val="00A53C94"/>
    <w:rsid w:val="00A53E8E"/>
    <w:rsid w:val="00A55E44"/>
    <w:rsid w:val="00A5696E"/>
    <w:rsid w:val="00A56ABF"/>
    <w:rsid w:val="00A56C96"/>
    <w:rsid w:val="00A56CE4"/>
    <w:rsid w:val="00A571BF"/>
    <w:rsid w:val="00A57298"/>
    <w:rsid w:val="00A57999"/>
    <w:rsid w:val="00A612B7"/>
    <w:rsid w:val="00A612D0"/>
    <w:rsid w:val="00A61B03"/>
    <w:rsid w:val="00A62315"/>
    <w:rsid w:val="00A63821"/>
    <w:rsid w:val="00A6384C"/>
    <w:rsid w:val="00A644ED"/>
    <w:rsid w:val="00A65237"/>
    <w:rsid w:val="00A654B7"/>
    <w:rsid w:val="00A666F1"/>
    <w:rsid w:val="00A667C2"/>
    <w:rsid w:val="00A67ACA"/>
    <w:rsid w:val="00A71A12"/>
    <w:rsid w:val="00A71C07"/>
    <w:rsid w:val="00A71E1E"/>
    <w:rsid w:val="00A729BB"/>
    <w:rsid w:val="00A73A00"/>
    <w:rsid w:val="00A73BC5"/>
    <w:rsid w:val="00A73E75"/>
    <w:rsid w:val="00A74BC2"/>
    <w:rsid w:val="00A751BA"/>
    <w:rsid w:val="00A75750"/>
    <w:rsid w:val="00A759C8"/>
    <w:rsid w:val="00A76167"/>
    <w:rsid w:val="00A7707D"/>
    <w:rsid w:val="00A77E09"/>
    <w:rsid w:val="00A77EB4"/>
    <w:rsid w:val="00A807B7"/>
    <w:rsid w:val="00A80D9F"/>
    <w:rsid w:val="00A81602"/>
    <w:rsid w:val="00A82308"/>
    <w:rsid w:val="00A828C9"/>
    <w:rsid w:val="00A8314F"/>
    <w:rsid w:val="00A85152"/>
    <w:rsid w:val="00A85591"/>
    <w:rsid w:val="00A85C2E"/>
    <w:rsid w:val="00A85E96"/>
    <w:rsid w:val="00A87A51"/>
    <w:rsid w:val="00A87FE3"/>
    <w:rsid w:val="00A90706"/>
    <w:rsid w:val="00A90E16"/>
    <w:rsid w:val="00A912E4"/>
    <w:rsid w:val="00A91F34"/>
    <w:rsid w:val="00A92162"/>
    <w:rsid w:val="00A943E6"/>
    <w:rsid w:val="00A94998"/>
    <w:rsid w:val="00A94CF6"/>
    <w:rsid w:val="00A9507C"/>
    <w:rsid w:val="00A953A7"/>
    <w:rsid w:val="00A956EF"/>
    <w:rsid w:val="00A95B1C"/>
    <w:rsid w:val="00A95D83"/>
    <w:rsid w:val="00A976FC"/>
    <w:rsid w:val="00AA1A0D"/>
    <w:rsid w:val="00AA2052"/>
    <w:rsid w:val="00AA2391"/>
    <w:rsid w:val="00AA243C"/>
    <w:rsid w:val="00AA25A3"/>
    <w:rsid w:val="00AA3441"/>
    <w:rsid w:val="00AA4B61"/>
    <w:rsid w:val="00AA54B1"/>
    <w:rsid w:val="00AA5BE8"/>
    <w:rsid w:val="00AA79E9"/>
    <w:rsid w:val="00AB07C2"/>
    <w:rsid w:val="00AB15F4"/>
    <w:rsid w:val="00AB1815"/>
    <w:rsid w:val="00AB1CA7"/>
    <w:rsid w:val="00AB355D"/>
    <w:rsid w:val="00AB5663"/>
    <w:rsid w:val="00AB6BE3"/>
    <w:rsid w:val="00AB7242"/>
    <w:rsid w:val="00AB72CD"/>
    <w:rsid w:val="00AB7E2B"/>
    <w:rsid w:val="00AC02E5"/>
    <w:rsid w:val="00AC03A6"/>
    <w:rsid w:val="00AC0952"/>
    <w:rsid w:val="00AC0FBA"/>
    <w:rsid w:val="00AC215E"/>
    <w:rsid w:val="00AC28C4"/>
    <w:rsid w:val="00AC2D0C"/>
    <w:rsid w:val="00AC3149"/>
    <w:rsid w:val="00AC32B6"/>
    <w:rsid w:val="00AC39C8"/>
    <w:rsid w:val="00AC480E"/>
    <w:rsid w:val="00AC5E4F"/>
    <w:rsid w:val="00AC6D11"/>
    <w:rsid w:val="00AC706D"/>
    <w:rsid w:val="00AC7554"/>
    <w:rsid w:val="00AC78C9"/>
    <w:rsid w:val="00AC7C33"/>
    <w:rsid w:val="00AD0037"/>
    <w:rsid w:val="00AD0102"/>
    <w:rsid w:val="00AD0234"/>
    <w:rsid w:val="00AD0F02"/>
    <w:rsid w:val="00AD211E"/>
    <w:rsid w:val="00AD368A"/>
    <w:rsid w:val="00AD37FD"/>
    <w:rsid w:val="00AD4D15"/>
    <w:rsid w:val="00AD622F"/>
    <w:rsid w:val="00AD6969"/>
    <w:rsid w:val="00AD6B36"/>
    <w:rsid w:val="00AD7CCA"/>
    <w:rsid w:val="00AE0077"/>
    <w:rsid w:val="00AE066A"/>
    <w:rsid w:val="00AE1236"/>
    <w:rsid w:val="00AE177B"/>
    <w:rsid w:val="00AE1DCB"/>
    <w:rsid w:val="00AE415E"/>
    <w:rsid w:val="00AE4D71"/>
    <w:rsid w:val="00AE5088"/>
    <w:rsid w:val="00AE745D"/>
    <w:rsid w:val="00AE789C"/>
    <w:rsid w:val="00AE7B09"/>
    <w:rsid w:val="00AF03F0"/>
    <w:rsid w:val="00AF05B3"/>
    <w:rsid w:val="00AF0B90"/>
    <w:rsid w:val="00AF0D30"/>
    <w:rsid w:val="00AF1CCE"/>
    <w:rsid w:val="00AF21C3"/>
    <w:rsid w:val="00AF235A"/>
    <w:rsid w:val="00AF238E"/>
    <w:rsid w:val="00AF2433"/>
    <w:rsid w:val="00AF2BBE"/>
    <w:rsid w:val="00AF30F8"/>
    <w:rsid w:val="00AF3780"/>
    <w:rsid w:val="00AF4851"/>
    <w:rsid w:val="00AF55AD"/>
    <w:rsid w:val="00AF5877"/>
    <w:rsid w:val="00AF59D6"/>
    <w:rsid w:val="00AF676B"/>
    <w:rsid w:val="00AF71B8"/>
    <w:rsid w:val="00B00084"/>
    <w:rsid w:val="00B012D2"/>
    <w:rsid w:val="00B01C40"/>
    <w:rsid w:val="00B01F46"/>
    <w:rsid w:val="00B0258B"/>
    <w:rsid w:val="00B02784"/>
    <w:rsid w:val="00B03339"/>
    <w:rsid w:val="00B0376A"/>
    <w:rsid w:val="00B045E7"/>
    <w:rsid w:val="00B04AAD"/>
    <w:rsid w:val="00B052D5"/>
    <w:rsid w:val="00B05799"/>
    <w:rsid w:val="00B0594D"/>
    <w:rsid w:val="00B05FB4"/>
    <w:rsid w:val="00B06023"/>
    <w:rsid w:val="00B0693E"/>
    <w:rsid w:val="00B07849"/>
    <w:rsid w:val="00B107B1"/>
    <w:rsid w:val="00B10A6D"/>
    <w:rsid w:val="00B10BAB"/>
    <w:rsid w:val="00B11532"/>
    <w:rsid w:val="00B116BE"/>
    <w:rsid w:val="00B11706"/>
    <w:rsid w:val="00B119B4"/>
    <w:rsid w:val="00B124C6"/>
    <w:rsid w:val="00B13A8C"/>
    <w:rsid w:val="00B147B7"/>
    <w:rsid w:val="00B159DF"/>
    <w:rsid w:val="00B16689"/>
    <w:rsid w:val="00B17172"/>
    <w:rsid w:val="00B172BB"/>
    <w:rsid w:val="00B1780F"/>
    <w:rsid w:val="00B17B51"/>
    <w:rsid w:val="00B206A7"/>
    <w:rsid w:val="00B21282"/>
    <w:rsid w:val="00B22581"/>
    <w:rsid w:val="00B23041"/>
    <w:rsid w:val="00B24298"/>
    <w:rsid w:val="00B245A3"/>
    <w:rsid w:val="00B24A99"/>
    <w:rsid w:val="00B24FC2"/>
    <w:rsid w:val="00B250F1"/>
    <w:rsid w:val="00B26629"/>
    <w:rsid w:val="00B2672B"/>
    <w:rsid w:val="00B30139"/>
    <w:rsid w:val="00B303BF"/>
    <w:rsid w:val="00B308C7"/>
    <w:rsid w:val="00B30E96"/>
    <w:rsid w:val="00B32ACB"/>
    <w:rsid w:val="00B333D6"/>
    <w:rsid w:val="00B34167"/>
    <w:rsid w:val="00B342E6"/>
    <w:rsid w:val="00B346D3"/>
    <w:rsid w:val="00B34B72"/>
    <w:rsid w:val="00B4081F"/>
    <w:rsid w:val="00B42A08"/>
    <w:rsid w:val="00B42E27"/>
    <w:rsid w:val="00B42F96"/>
    <w:rsid w:val="00B4354A"/>
    <w:rsid w:val="00B43EEA"/>
    <w:rsid w:val="00B458D5"/>
    <w:rsid w:val="00B46283"/>
    <w:rsid w:val="00B5037A"/>
    <w:rsid w:val="00B508E8"/>
    <w:rsid w:val="00B50C5F"/>
    <w:rsid w:val="00B51A17"/>
    <w:rsid w:val="00B51CC0"/>
    <w:rsid w:val="00B52A04"/>
    <w:rsid w:val="00B52A0B"/>
    <w:rsid w:val="00B533E6"/>
    <w:rsid w:val="00B55F77"/>
    <w:rsid w:val="00B56801"/>
    <w:rsid w:val="00B601E4"/>
    <w:rsid w:val="00B60AF4"/>
    <w:rsid w:val="00B623C6"/>
    <w:rsid w:val="00B62F2E"/>
    <w:rsid w:val="00B6425B"/>
    <w:rsid w:val="00B64630"/>
    <w:rsid w:val="00B64947"/>
    <w:rsid w:val="00B6590F"/>
    <w:rsid w:val="00B66EE4"/>
    <w:rsid w:val="00B675AA"/>
    <w:rsid w:val="00B67AD7"/>
    <w:rsid w:val="00B70BCA"/>
    <w:rsid w:val="00B710D9"/>
    <w:rsid w:val="00B72880"/>
    <w:rsid w:val="00B73575"/>
    <w:rsid w:val="00B73CAD"/>
    <w:rsid w:val="00B745D4"/>
    <w:rsid w:val="00B75202"/>
    <w:rsid w:val="00B7625E"/>
    <w:rsid w:val="00B7634E"/>
    <w:rsid w:val="00B7636F"/>
    <w:rsid w:val="00B773AD"/>
    <w:rsid w:val="00B7748E"/>
    <w:rsid w:val="00B77A5C"/>
    <w:rsid w:val="00B80496"/>
    <w:rsid w:val="00B81191"/>
    <w:rsid w:val="00B81DE2"/>
    <w:rsid w:val="00B843B9"/>
    <w:rsid w:val="00B8450C"/>
    <w:rsid w:val="00B849A9"/>
    <w:rsid w:val="00B866B6"/>
    <w:rsid w:val="00B86757"/>
    <w:rsid w:val="00B90BA9"/>
    <w:rsid w:val="00B92620"/>
    <w:rsid w:val="00B95B1A"/>
    <w:rsid w:val="00B95F79"/>
    <w:rsid w:val="00B96323"/>
    <w:rsid w:val="00B971B5"/>
    <w:rsid w:val="00B976CE"/>
    <w:rsid w:val="00B97F24"/>
    <w:rsid w:val="00BA07BB"/>
    <w:rsid w:val="00BA2B3D"/>
    <w:rsid w:val="00BA3AD7"/>
    <w:rsid w:val="00BA44FD"/>
    <w:rsid w:val="00BA4704"/>
    <w:rsid w:val="00BA484A"/>
    <w:rsid w:val="00BA49DD"/>
    <w:rsid w:val="00BA4D79"/>
    <w:rsid w:val="00BA51EB"/>
    <w:rsid w:val="00BA5866"/>
    <w:rsid w:val="00BA5F01"/>
    <w:rsid w:val="00BA622A"/>
    <w:rsid w:val="00BA63A9"/>
    <w:rsid w:val="00BA682D"/>
    <w:rsid w:val="00BA6877"/>
    <w:rsid w:val="00BA777E"/>
    <w:rsid w:val="00BA7DD9"/>
    <w:rsid w:val="00BB03E4"/>
    <w:rsid w:val="00BB17F6"/>
    <w:rsid w:val="00BB2AF2"/>
    <w:rsid w:val="00BB3276"/>
    <w:rsid w:val="00BB38BC"/>
    <w:rsid w:val="00BB38BD"/>
    <w:rsid w:val="00BB403C"/>
    <w:rsid w:val="00BB4A4C"/>
    <w:rsid w:val="00BB505D"/>
    <w:rsid w:val="00BB6CE4"/>
    <w:rsid w:val="00BC0E00"/>
    <w:rsid w:val="00BC1763"/>
    <w:rsid w:val="00BC20F7"/>
    <w:rsid w:val="00BC257C"/>
    <w:rsid w:val="00BC25AF"/>
    <w:rsid w:val="00BC28A7"/>
    <w:rsid w:val="00BC4341"/>
    <w:rsid w:val="00BC437E"/>
    <w:rsid w:val="00BC4827"/>
    <w:rsid w:val="00BC5454"/>
    <w:rsid w:val="00BC59A5"/>
    <w:rsid w:val="00BC5A2D"/>
    <w:rsid w:val="00BC63F2"/>
    <w:rsid w:val="00BC79AD"/>
    <w:rsid w:val="00BD0308"/>
    <w:rsid w:val="00BD0451"/>
    <w:rsid w:val="00BD1263"/>
    <w:rsid w:val="00BD2F9D"/>
    <w:rsid w:val="00BD3113"/>
    <w:rsid w:val="00BD3DB2"/>
    <w:rsid w:val="00BD4A38"/>
    <w:rsid w:val="00BD533E"/>
    <w:rsid w:val="00BD5BAA"/>
    <w:rsid w:val="00BD7E08"/>
    <w:rsid w:val="00BE12B8"/>
    <w:rsid w:val="00BE19C1"/>
    <w:rsid w:val="00BE1DB3"/>
    <w:rsid w:val="00BE21B9"/>
    <w:rsid w:val="00BE2ADC"/>
    <w:rsid w:val="00BE467B"/>
    <w:rsid w:val="00BE4E61"/>
    <w:rsid w:val="00BE4F66"/>
    <w:rsid w:val="00BE5636"/>
    <w:rsid w:val="00BE6209"/>
    <w:rsid w:val="00BE7BA2"/>
    <w:rsid w:val="00BE7FDB"/>
    <w:rsid w:val="00BF01ED"/>
    <w:rsid w:val="00BF01F1"/>
    <w:rsid w:val="00BF032C"/>
    <w:rsid w:val="00BF05EC"/>
    <w:rsid w:val="00BF3F5F"/>
    <w:rsid w:val="00BF5CAC"/>
    <w:rsid w:val="00BF7426"/>
    <w:rsid w:val="00BF7AD3"/>
    <w:rsid w:val="00C004C8"/>
    <w:rsid w:val="00C00D76"/>
    <w:rsid w:val="00C01340"/>
    <w:rsid w:val="00C02096"/>
    <w:rsid w:val="00C02A7F"/>
    <w:rsid w:val="00C03559"/>
    <w:rsid w:val="00C03CBC"/>
    <w:rsid w:val="00C044F1"/>
    <w:rsid w:val="00C04702"/>
    <w:rsid w:val="00C04B1C"/>
    <w:rsid w:val="00C04B5B"/>
    <w:rsid w:val="00C0544C"/>
    <w:rsid w:val="00C05645"/>
    <w:rsid w:val="00C05C39"/>
    <w:rsid w:val="00C05DD2"/>
    <w:rsid w:val="00C06439"/>
    <w:rsid w:val="00C072DB"/>
    <w:rsid w:val="00C10583"/>
    <w:rsid w:val="00C105D1"/>
    <w:rsid w:val="00C10A81"/>
    <w:rsid w:val="00C1118C"/>
    <w:rsid w:val="00C1153C"/>
    <w:rsid w:val="00C11661"/>
    <w:rsid w:val="00C1201C"/>
    <w:rsid w:val="00C12549"/>
    <w:rsid w:val="00C13008"/>
    <w:rsid w:val="00C13F3E"/>
    <w:rsid w:val="00C14365"/>
    <w:rsid w:val="00C144B7"/>
    <w:rsid w:val="00C15792"/>
    <w:rsid w:val="00C15853"/>
    <w:rsid w:val="00C17FB9"/>
    <w:rsid w:val="00C207F4"/>
    <w:rsid w:val="00C20DCE"/>
    <w:rsid w:val="00C212CA"/>
    <w:rsid w:val="00C21381"/>
    <w:rsid w:val="00C21468"/>
    <w:rsid w:val="00C21640"/>
    <w:rsid w:val="00C229BC"/>
    <w:rsid w:val="00C22B16"/>
    <w:rsid w:val="00C2415C"/>
    <w:rsid w:val="00C24174"/>
    <w:rsid w:val="00C24539"/>
    <w:rsid w:val="00C24542"/>
    <w:rsid w:val="00C24680"/>
    <w:rsid w:val="00C24A5F"/>
    <w:rsid w:val="00C24B06"/>
    <w:rsid w:val="00C25BCD"/>
    <w:rsid w:val="00C25D81"/>
    <w:rsid w:val="00C26D91"/>
    <w:rsid w:val="00C27FE8"/>
    <w:rsid w:val="00C31115"/>
    <w:rsid w:val="00C31D6E"/>
    <w:rsid w:val="00C32187"/>
    <w:rsid w:val="00C32B91"/>
    <w:rsid w:val="00C333AA"/>
    <w:rsid w:val="00C34E5F"/>
    <w:rsid w:val="00C35417"/>
    <w:rsid w:val="00C356DF"/>
    <w:rsid w:val="00C35A7B"/>
    <w:rsid w:val="00C36BB9"/>
    <w:rsid w:val="00C37C2A"/>
    <w:rsid w:val="00C401F5"/>
    <w:rsid w:val="00C410FE"/>
    <w:rsid w:val="00C4351E"/>
    <w:rsid w:val="00C43BF0"/>
    <w:rsid w:val="00C457BA"/>
    <w:rsid w:val="00C45B3D"/>
    <w:rsid w:val="00C5079B"/>
    <w:rsid w:val="00C50FA4"/>
    <w:rsid w:val="00C51A15"/>
    <w:rsid w:val="00C52708"/>
    <w:rsid w:val="00C53F0D"/>
    <w:rsid w:val="00C53FAF"/>
    <w:rsid w:val="00C541D2"/>
    <w:rsid w:val="00C545E7"/>
    <w:rsid w:val="00C54732"/>
    <w:rsid w:val="00C55068"/>
    <w:rsid w:val="00C553DC"/>
    <w:rsid w:val="00C5599C"/>
    <w:rsid w:val="00C55A06"/>
    <w:rsid w:val="00C570D0"/>
    <w:rsid w:val="00C57B78"/>
    <w:rsid w:val="00C57BCA"/>
    <w:rsid w:val="00C6005D"/>
    <w:rsid w:val="00C60617"/>
    <w:rsid w:val="00C63347"/>
    <w:rsid w:val="00C63388"/>
    <w:rsid w:val="00C63909"/>
    <w:rsid w:val="00C65064"/>
    <w:rsid w:val="00C66150"/>
    <w:rsid w:val="00C66325"/>
    <w:rsid w:val="00C66753"/>
    <w:rsid w:val="00C7045D"/>
    <w:rsid w:val="00C70B42"/>
    <w:rsid w:val="00C727C4"/>
    <w:rsid w:val="00C7302E"/>
    <w:rsid w:val="00C73090"/>
    <w:rsid w:val="00C74E42"/>
    <w:rsid w:val="00C75379"/>
    <w:rsid w:val="00C75AC2"/>
    <w:rsid w:val="00C75E87"/>
    <w:rsid w:val="00C760A4"/>
    <w:rsid w:val="00C76C7F"/>
    <w:rsid w:val="00C76F2E"/>
    <w:rsid w:val="00C76F94"/>
    <w:rsid w:val="00C76FB9"/>
    <w:rsid w:val="00C80B1C"/>
    <w:rsid w:val="00C80D5B"/>
    <w:rsid w:val="00C81613"/>
    <w:rsid w:val="00C82731"/>
    <w:rsid w:val="00C82894"/>
    <w:rsid w:val="00C82AD9"/>
    <w:rsid w:val="00C83463"/>
    <w:rsid w:val="00C83758"/>
    <w:rsid w:val="00C843E7"/>
    <w:rsid w:val="00C85CD3"/>
    <w:rsid w:val="00C865A9"/>
    <w:rsid w:val="00C86AC2"/>
    <w:rsid w:val="00C8700E"/>
    <w:rsid w:val="00C90FBE"/>
    <w:rsid w:val="00C91637"/>
    <w:rsid w:val="00C91F01"/>
    <w:rsid w:val="00C949D8"/>
    <w:rsid w:val="00C94F1F"/>
    <w:rsid w:val="00C950B5"/>
    <w:rsid w:val="00C95131"/>
    <w:rsid w:val="00C951FD"/>
    <w:rsid w:val="00C95A74"/>
    <w:rsid w:val="00C96C18"/>
    <w:rsid w:val="00C96CAA"/>
    <w:rsid w:val="00C97E52"/>
    <w:rsid w:val="00CA10AC"/>
    <w:rsid w:val="00CA23A0"/>
    <w:rsid w:val="00CA269C"/>
    <w:rsid w:val="00CA2E86"/>
    <w:rsid w:val="00CA379B"/>
    <w:rsid w:val="00CA4A5C"/>
    <w:rsid w:val="00CA4C93"/>
    <w:rsid w:val="00CA6DAF"/>
    <w:rsid w:val="00CA6E12"/>
    <w:rsid w:val="00CA7A6A"/>
    <w:rsid w:val="00CB039C"/>
    <w:rsid w:val="00CB109D"/>
    <w:rsid w:val="00CB404A"/>
    <w:rsid w:val="00CB49CB"/>
    <w:rsid w:val="00CB6090"/>
    <w:rsid w:val="00CB6D98"/>
    <w:rsid w:val="00CB6DDB"/>
    <w:rsid w:val="00CB709C"/>
    <w:rsid w:val="00CB7729"/>
    <w:rsid w:val="00CB7DBC"/>
    <w:rsid w:val="00CC08E3"/>
    <w:rsid w:val="00CC0F2F"/>
    <w:rsid w:val="00CC2279"/>
    <w:rsid w:val="00CC34BF"/>
    <w:rsid w:val="00CC3530"/>
    <w:rsid w:val="00CC35DE"/>
    <w:rsid w:val="00CC40CC"/>
    <w:rsid w:val="00CC470D"/>
    <w:rsid w:val="00CC48D5"/>
    <w:rsid w:val="00CC4D3C"/>
    <w:rsid w:val="00CC5984"/>
    <w:rsid w:val="00CC6AB7"/>
    <w:rsid w:val="00CC6ACC"/>
    <w:rsid w:val="00CC7859"/>
    <w:rsid w:val="00CC7E85"/>
    <w:rsid w:val="00CD05A1"/>
    <w:rsid w:val="00CD169A"/>
    <w:rsid w:val="00CD17CC"/>
    <w:rsid w:val="00CD1A7D"/>
    <w:rsid w:val="00CD1D57"/>
    <w:rsid w:val="00CD2187"/>
    <w:rsid w:val="00CD25D2"/>
    <w:rsid w:val="00CD29DE"/>
    <w:rsid w:val="00CD2BF5"/>
    <w:rsid w:val="00CD2F21"/>
    <w:rsid w:val="00CD2FB1"/>
    <w:rsid w:val="00CD3508"/>
    <w:rsid w:val="00CD5A26"/>
    <w:rsid w:val="00CD68A6"/>
    <w:rsid w:val="00CD7D94"/>
    <w:rsid w:val="00CE04C4"/>
    <w:rsid w:val="00CE0511"/>
    <w:rsid w:val="00CE0598"/>
    <w:rsid w:val="00CE1899"/>
    <w:rsid w:val="00CE1DDA"/>
    <w:rsid w:val="00CE2114"/>
    <w:rsid w:val="00CE37D6"/>
    <w:rsid w:val="00CE411D"/>
    <w:rsid w:val="00CE43D6"/>
    <w:rsid w:val="00CE57F4"/>
    <w:rsid w:val="00CE5D84"/>
    <w:rsid w:val="00CE6322"/>
    <w:rsid w:val="00CE65C6"/>
    <w:rsid w:val="00CE75D6"/>
    <w:rsid w:val="00CE7E6F"/>
    <w:rsid w:val="00CF07E1"/>
    <w:rsid w:val="00CF12C7"/>
    <w:rsid w:val="00CF1FF2"/>
    <w:rsid w:val="00CF2718"/>
    <w:rsid w:val="00CF34E1"/>
    <w:rsid w:val="00CF380E"/>
    <w:rsid w:val="00CF48C2"/>
    <w:rsid w:val="00CF64AF"/>
    <w:rsid w:val="00CF7656"/>
    <w:rsid w:val="00CF7964"/>
    <w:rsid w:val="00D0092E"/>
    <w:rsid w:val="00D010BC"/>
    <w:rsid w:val="00D018C6"/>
    <w:rsid w:val="00D01906"/>
    <w:rsid w:val="00D01AE9"/>
    <w:rsid w:val="00D020DC"/>
    <w:rsid w:val="00D02320"/>
    <w:rsid w:val="00D035FB"/>
    <w:rsid w:val="00D03D91"/>
    <w:rsid w:val="00D03E6F"/>
    <w:rsid w:val="00D0518E"/>
    <w:rsid w:val="00D06A9A"/>
    <w:rsid w:val="00D06D56"/>
    <w:rsid w:val="00D07205"/>
    <w:rsid w:val="00D075C9"/>
    <w:rsid w:val="00D077EB"/>
    <w:rsid w:val="00D07AA5"/>
    <w:rsid w:val="00D07E9C"/>
    <w:rsid w:val="00D07F94"/>
    <w:rsid w:val="00D10541"/>
    <w:rsid w:val="00D1064A"/>
    <w:rsid w:val="00D10957"/>
    <w:rsid w:val="00D10B4E"/>
    <w:rsid w:val="00D10B64"/>
    <w:rsid w:val="00D13356"/>
    <w:rsid w:val="00D1376F"/>
    <w:rsid w:val="00D13EEB"/>
    <w:rsid w:val="00D14268"/>
    <w:rsid w:val="00D1441D"/>
    <w:rsid w:val="00D14EF2"/>
    <w:rsid w:val="00D167EA"/>
    <w:rsid w:val="00D16AF7"/>
    <w:rsid w:val="00D17448"/>
    <w:rsid w:val="00D20066"/>
    <w:rsid w:val="00D2007F"/>
    <w:rsid w:val="00D20756"/>
    <w:rsid w:val="00D20B71"/>
    <w:rsid w:val="00D20E27"/>
    <w:rsid w:val="00D219E2"/>
    <w:rsid w:val="00D21B65"/>
    <w:rsid w:val="00D23F7F"/>
    <w:rsid w:val="00D2462E"/>
    <w:rsid w:val="00D25069"/>
    <w:rsid w:val="00D255ED"/>
    <w:rsid w:val="00D25B40"/>
    <w:rsid w:val="00D26D06"/>
    <w:rsid w:val="00D277F3"/>
    <w:rsid w:val="00D2798D"/>
    <w:rsid w:val="00D30703"/>
    <w:rsid w:val="00D318AF"/>
    <w:rsid w:val="00D31AEA"/>
    <w:rsid w:val="00D32C4E"/>
    <w:rsid w:val="00D33291"/>
    <w:rsid w:val="00D337DE"/>
    <w:rsid w:val="00D340DD"/>
    <w:rsid w:val="00D34465"/>
    <w:rsid w:val="00D34E9A"/>
    <w:rsid w:val="00D35BA9"/>
    <w:rsid w:val="00D35C7A"/>
    <w:rsid w:val="00D40941"/>
    <w:rsid w:val="00D40E2B"/>
    <w:rsid w:val="00D41095"/>
    <w:rsid w:val="00D412BC"/>
    <w:rsid w:val="00D41BBE"/>
    <w:rsid w:val="00D425B1"/>
    <w:rsid w:val="00D43FC5"/>
    <w:rsid w:val="00D44B8C"/>
    <w:rsid w:val="00D44F46"/>
    <w:rsid w:val="00D45550"/>
    <w:rsid w:val="00D45E4C"/>
    <w:rsid w:val="00D50081"/>
    <w:rsid w:val="00D508F7"/>
    <w:rsid w:val="00D511C8"/>
    <w:rsid w:val="00D51641"/>
    <w:rsid w:val="00D51B3B"/>
    <w:rsid w:val="00D52049"/>
    <w:rsid w:val="00D52C74"/>
    <w:rsid w:val="00D535D0"/>
    <w:rsid w:val="00D543DD"/>
    <w:rsid w:val="00D55224"/>
    <w:rsid w:val="00D553C6"/>
    <w:rsid w:val="00D56190"/>
    <w:rsid w:val="00D56E20"/>
    <w:rsid w:val="00D57F53"/>
    <w:rsid w:val="00D60F5F"/>
    <w:rsid w:val="00D62E9C"/>
    <w:rsid w:val="00D632DA"/>
    <w:rsid w:val="00D64B42"/>
    <w:rsid w:val="00D64F1E"/>
    <w:rsid w:val="00D65C57"/>
    <w:rsid w:val="00D6637B"/>
    <w:rsid w:val="00D669FC"/>
    <w:rsid w:val="00D6775E"/>
    <w:rsid w:val="00D67AA2"/>
    <w:rsid w:val="00D70130"/>
    <w:rsid w:val="00D70170"/>
    <w:rsid w:val="00D702B9"/>
    <w:rsid w:val="00D715B2"/>
    <w:rsid w:val="00D71906"/>
    <w:rsid w:val="00D73D8B"/>
    <w:rsid w:val="00D73E50"/>
    <w:rsid w:val="00D73F8F"/>
    <w:rsid w:val="00D74DFC"/>
    <w:rsid w:val="00D75434"/>
    <w:rsid w:val="00D757CB"/>
    <w:rsid w:val="00D76AD8"/>
    <w:rsid w:val="00D77C9A"/>
    <w:rsid w:val="00D8079D"/>
    <w:rsid w:val="00D81FF1"/>
    <w:rsid w:val="00D82A41"/>
    <w:rsid w:val="00D830C9"/>
    <w:rsid w:val="00D83C56"/>
    <w:rsid w:val="00D83C57"/>
    <w:rsid w:val="00D83FF2"/>
    <w:rsid w:val="00D8439A"/>
    <w:rsid w:val="00D847BF"/>
    <w:rsid w:val="00D853DB"/>
    <w:rsid w:val="00D86334"/>
    <w:rsid w:val="00D8703E"/>
    <w:rsid w:val="00D8763F"/>
    <w:rsid w:val="00D9108C"/>
    <w:rsid w:val="00D91326"/>
    <w:rsid w:val="00D9326F"/>
    <w:rsid w:val="00D93BDA"/>
    <w:rsid w:val="00D93F63"/>
    <w:rsid w:val="00D9428E"/>
    <w:rsid w:val="00D94601"/>
    <w:rsid w:val="00D946E1"/>
    <w:rsid w:val="00D950BB"/>
    <w:rsid w:val="00D95481"/>
    <w:rsid w:val="00D95848"/>
    <w:rsid w:val="00D96629"/>
    <w:rsid w:val="00D96777"/>
    <w:rsid w:val="00DA0EC2"/>
    <w:rsid w:val="00DA10D1"/>
    <w:rsid w:val="00DA15A0"/>
    <w:rsid w:val="00DA19E4"/>
    <w:rsid w:val="00DA294D"/>
    <w:rsid w:val="00DA2E11"/>
    <w:rsid w:val="00DA33ED"/>
    <w:rsid w:val="00DA4A70"/>
    <w:rsid w:val="00DA4E3A"/>
    <w:rsid w:val="00DA598B"/>
    <w:rsid w:val="00DA5A2B"/>
    <w:rsid w:val="00DA5D60"/>
    <w:rsid w:val="00DA5DE3"/>
    <w:rsid w:val="00DA70C4"/>
    <w:rsid w:val="00DA73D9"/>
    <w:rsid w:val="00DA7505"/>
    <w:rsid w:val="00DB0B67"/>
    <w:rsid w:val="00DB0E84"/>
    <w:rsid w:val="00DB1792"/>
    <w:rsid w:val="00DB2035"/>
    <w:rsid w:val="00DB22CC"/>
    <w:rsid w:val="00DB2828"/>
    <w:rsid w:val="00DB3017"/>
    <w:rsid w:val="00DB4236"/>
    <w:rsid w:val="00DB4DCF"/>
    <w:rsid w:val="00DB5494"/>
    <w:rsid w:val="00DB54F8"/>
    <w:rsid w:val="00DB5AE0"/>
    <w:rsid w:val="00DB7014"/>
    <w:rsid w:val="00DB75E4"/>
    <w:rsid w:val="00DC06F4"/>
    <w:rsid w:val="00DC18F1"/>
    <w:rsid w:val="00DC3DE1"/>
    <w:rsid w:val="00DC47F8"/>
    <w:rsid w:val="00DC4908"/>
    <w:rsid w:val="00DC4ED7"/>
    <w:rsid w:val="00DC5264"/>
    <w:rsid w:val="00DC58F7"/>
    <w:rsid w:val="00DC59BF"/>
    <w:rsid w:val="00DC6BB7"/>
    <w:rsid w:val="00DC7B1E"/>
    <w:rsid w:val="00DD0C4C"/>
    <w:rsid w:val="00DD1555"/>
    <w:rsid w:val="00DD1FD2"/>
    <w:rsid w:val="00DD3F18"/>
    <w:rsid w:val="00DD4AC8"/>
    <w:rsid w:val="00DD4EE7"/>
    <w:rsid w:val="00DD4FC0"/>
    <w:rsid w:val="00DD536D"/>
    <w:rsid w:val="00DD624E"/>
    <w:rsid w:val="00DD6A29"/>
    <w:rsid w:val="00DD6F34"/>
    <w:rsid w:val="00DD727F"/>
    <w:rsid w:val="00DD7A7C"/>
    <w:rsid w:val="00DE03E7"/>
    <w:rsid w:val="00DE083A"/>
    <w:rsid w:val="00DE0BE0"/>
    <w:rsid w:val="00DE1D4F"/>
    <w:rsid w:val="00DE2DB6"/>
    <w:rsid w:val="00DE33DA"/>
    <w:rsid w:val="00DE424C"/>
    <w:rsid w:val="00DE42E9"/>
    <w:rsid w:val="00DE6DAC"/>
    <w:rsid w:val="00DE7016"/>
    <w:rsid w:val="00DE7021"/>
    <w:rsid w:val="00DE762D"/>
    <w:rsid w:val="00DE79C7"/>
    <w:rsid w:val="00DF04EE"/>
    <w:rsid w:val="00DF14A4"/>
    <w:rsid w:val="00DF398A"/>
    <w:rsid w:val="00DF3AEF"/>
    <w:rsid w:val="00DF3B33"/>
    <w:rsid w:val="00DF5308"/>
    <w:rsid w:val="00DF60D0"/>
    <w:rsid w:val="00DF691E"/>
    <w:rsid w:val="00E002F5"/>
    <w:rsid w:val="00E02A56"/>
    <w:rsid w:val="00E047CD"/>
    <w:rsid w:val="00E04D4E"/>
    <w:rsid w:val="00E0521C"/>
    <w:rsid w:val="00E05A62"/>
    <w:rsid w:val="00E05F63"/>
    <w:rsid w:val="00E06145"/>
    <w:rsid w:val="00E071C9"/>
    <w:rsid w:val="00E10051"/>
    <w:rsid w:val="00E101F0"/>
    <w:rsid w:val="00E1020D"/>
    <w:rsid w:val="00E103C9"/>
    <w:rsid w:val="00E10993"/>
    <w:rsid w:val="00E10BBA"/>
    <w:rsid w:val="00E11F98"/>
    <w:rsid w:val="00E134A6"/>
    <w:rsid w:val="00E13687"/>
    <w:rsid w:val="00E154C7"/>
    <w:rsid w:val="00E15A9C"/>
    <w:rsid w:val="00E20D3C"/>
    <w:rsid w:val="00E2111A"/>
    <w:rsid w:val="00E2161A"/>
    <w:rsid w:val="00E217B3"/>
    <w:rsid w:val="00E2194C"/>
    <w:rsid w:val="00E21DF2"/>
    <w:rsid w:val="00E21FFB"/>
    <w:rsid w:val="00E22F91"/>
    <w:rsid w:val="00E231B1"/>
    <w:rsid w:val="00E23827"/>
    <w:rsid w:val="00E2383A"/>
    <w:rsid w:val="00E23BE4"/>
    <w:rsid w:val="00E244BD"/>
    <w:rsid w:val="00E24EEA"/>
    <w:rsid w:val="00E25B58"/>
    <w:rsid w:val="00E25E3E"/>
    <w:rsid w:val="00E260CC"/>
    <w:rsid w:val="00E26AC6"/>
    <w:rsid w:val="00E300D9"/>
    <w:rsid w:val="00E30273"/>
    <w:rsid w:val="00E30E0F"/>
    <w:rsid w:val="00E30F33"/>
    <w:rsid w:val="00E31774"/>
    <w:rsid w:val="00E31977"/>
    <w:rsid w:val="00E31E0D"/>
    <w:rsid w:val="00E325D0"/>
    <w:rsid w:val="00E34CA1"/>
    <w:rsid w:val="00E35900"/>
    <w:rsid w:val="00E35CCA"/>
    <w:rsid w:val="00E36B7B"/>
    <w:rsid w:val="00E3743C"/>
    <w:rsid w:val="00E37452"/>
    <w:rsid w:val="00E375B2"/>
    <w:rsid w:val="00E4031E"/>
    <w:rsid w:val="00E41661"/>
    <w:rsid w:val="00E4196F"/>
    <w:rsid w:val="00E451C4"/>
    <w:rsid w:val="00E456C1"/>
    <w:rsid w:val="00E46235"/>
    <w:rsid w:val="00E4636A"/>
    <w:rsid w:val="00E4742C"/>
    <w:rsid w:val="00E475FA"/>
    <w:rsid w:val="00E476D0"/>
    <w:rsid w:val="00E50082"/>
    <w:rsid w:val="00E51117"/>
    <w:rsid w:val="00E51FDA"/>
    <w:rsid w:val="00E52573"/>
    <w:rsid w:val="00E5281F"/>
    <w:rsid w:val="00E52931"/>
    <w:rsid w:val="00E52D0D"/>
    <w:rsid w:val="00E53368"/>
    <w:rsid w:val="00E54F7D"/>
    <w:rsid w:val="00E570B9"/>
    <w:rsid w:val="00E57B88"/>
    <w:rsid w:val="00E57CF8"/>
    <w:rsid w:val="00E60E04"/>
    <w:rsid w:val="00E60E51"/>
    <w:rsid w:val="00E6157C"/>
    <w:rsid w:val="00E639D3"/>
    <w:rsid w:val="00E63BDE"/>
    <w:rsid w:val="00E63E67"/>
    <w:rsid w:val="00E64B5E"/>
    <w:rsid w:val="00E64E11"/>
    <w:rsid w:val="00E65579"/>
    <w:rsid w:val="00E65926"/>
    <w:rsid w:val="00E668FA"/>
    <w:rsid w:val="00E675A0"/>
    <w:rsid w:val="00E67F0C"/>
    <w:rsid w:val="00E70DC5"/>
    <w:rsid w:val="00E716D1"/>
    <w:rsid w:val="00E71CBE"/>
    <w:rsid w:val="00E73654"/>
    <w:rsid w:val="00E73830"/>
    <w:rsid w:val="00E738A5"/>
    <w:rsid w:val="00E7394A"/>
    <w:rsid w:val="00E73B7C"/>
    <w:rsid w:val="00E73C36"/>
    <w:rsid w:val="00E73D47"/>
    <w:rsid w:val="00E73E04"/>
    <w:rsid w:val="00E744E5"/>
    <w:rsid w:val="00E74599"/>
    <w:rsid w:val="00E745D1"/>
    <w:rsid w:val="00E74655"/>
    <w:rsid w:val="00E74A9F"/>
    <w:rsid w:val="00E74BBD"/>
    <w:rsid w:val="00E752E8"/>
    <w:rsid w:val="00E7534B"/>
    <w:rsid w:val="00E75526"/>
    <w:rsid w:val="00E76CE2"/>
    <w:rsid w:val="00E772AD"/>
    <w:rsid w:val="00E775AF"/>
    <w:rsid w:val="00E811D0"/>
    <w:rsid w:val="00E81A80"/>
    <w:rsid w:val="00E834ED"/>
    <w:rsid w:val="00E84A04"/>
    <w:rsid w:val="00E854CA"/>
    <w:rsid w:val="00E856FD"/>
    <w:rsid w:val="00E85784"/>
    <w:rsid w:val="00E86F0D"/>
    <w:rsid w:val="00E8718D"/>
    <w:rsid w:val="00E876F8"/>
    <w:rsid w:val="00E87D0E"/>
    <w:rsid w:val="00E90698"/>
    <w:rsid w:val="00E906F2"/>
    <w:rsid w:val="00E931A8"/>
    <w:rsid w:val="00E94B32"/>
    <w:rsid w:val="00E94C98"/>
    <w:rsid w:val="00E9538F"/>
    <w:rsid w:val="00E95587"/>
    <w:rsid w:val="00E95FBB"/>
    <w:rsid w:val="00E96AD5"/>
    <w:rsid w:val="00E96EC1"/>
    <w:rsid w:val="00E97BFA"/>
    <w:rsid w:val="00EA073D"/>
    <w:rsid w:val="00EA187E"/>
    <w:rsid w:val="00EA19DE"/>
    <w:rsid w:val="00EA3832"/>
    <w:rsid w:val="00EA4232"/>
    <w:rsid w:val="00EA5090"/>
    <w:rsid w:val="00EA571D"/>
    <w:rsid w:val="00EA6192"/>
    <w:rsid w:val="00EA7985"/>
    <w:rsid w:val="00EB23A2"/>
    <w:rsid w:val="00EB28F7"/>
    <w:rsid w:val="00EB30D0"/>
    <w:rsid w:val="00EB348A"/>
    <w:rsid w:val="00EB40E5"/>
    <w:rsid w:val="00EB4524"/>
    <w:rsid w:val="00EB4B31"/>
    <w:rsid w:val="00EB4F3A"/>
    <w:rsid w:val="00EB50CD"/>
    <w:rsid w:val="00EB5990"/>
    <w:rsid w:val="00EB5A4B"/>
    <w:rsid w:val="00EB5C29"/>
    <w:rsid w:val="00EB5D4B"/>
    <w:rsid w:val="00EB6B5C"/>
    <w:rsid w:val="00EC07C4"/>
    <w:rsid w:val="00EC0FD1"/>
    <w:rsid w:val="00EC1B1F"/>
    <w:rsid w:val="00EC23A5"/>
    <w:rsid w:val="00EC2664"/>
    <w:rsid w:val="00EC363D"/>
    <w:rsid w:val="00EC392B"/>
    <w:rsid w:val="00EC3E88"/>
    <w:rsid w:val="00EC5A3E"/>
    <w:rsid w:val="00EC6BA6"/>
    <w:rsid w:val="00EC7BCA"/>
    <w:rsid w:val="00ED0935"/>
    <w:rsid w:val="00ED14E9"/>
    <w:rsid w:val="00ED17CC"/>
    <w:rsid w:val="00ED1E31"/>
    <w:rsid w:val="00ED1F05"/>
    <w:rsid w:val="00ED2229"/>
    <w:rsid w:val="00ED26AE"/>
    <w:rsid w:val="00ED3D37"/>
    <w:rsid w:val="00ED3E6F"/>
    <w:rsid w:val="00ED568A"/>
    <w:rsid w:val="00ED6062"/>
    <w:rsid w:val="00ED664E"/>
    <w:rsid w:val="00EE03B4"/>
    <w:rsid w:val="00EE0BFC"/>
    <w:rsid w:val="00EE0C60"/>
    <w:rsid w:val="00EE0FD6"/>
    <w:rsid w:val="00EE141E"/>
    <w:rsid w:val="00EE32B7"/>
    <w:rsid w:val="00EE3FC0"/>
    <w:rsid w:val="00EE4B59"/>
    <w:rsid w:val="00EE5987"/>
    <w:rsid w:val="00EE634E"/>
    <w:rsid w:val="00EE649B"/>
    <w:rsid w:val="00EE675E"/>
    <w:rsid w:val="00EE675F"/>
    <w:rsid w:val="00EE67D0"/>
    <w:rsid w:val="00EE74D0"/>
    <w:rsid w:val="00EE76CD"/>
    <w:rsid w:val="00EE7E73"/>
    <w:rsid w:val="00EE7F60"/>
    <w:rsid w:val="00EF0D0D"/>
    <w:rsid w:val="00EF0E64"/>
    <w:rsid w:val="00EF1917"/>
    <w:rsid w:val="00EF1A0B"/>
    <w:rsid w:val="00EF20AE"/>
    <w:rsid w:val="00EF2106"/>
    <w:rsid w:val="00EF211D"/>
    <w:rsid w:val="00EF2B2E"/>
    <w:rsid w:val="00EF3A1E"/>
    <w:rsid w:val="00EF48CE"/>
    <w:rsid w:val="00EF586B"/>
    <w:rsid w:val="00EF60F8"/>
    <w:rsid w:val="00F02893"/>
    <w:rsid w:val="00F02C9B"/>
    <w:rsid w:val="00F02F76"/>
    <w:rsid w:val="00F03827"/>
    <w:rsid w:val="00F03A48"/>
    <w:rsid w:val="00F041E2"/>
    <w:rsid w:val="00F04A25"/>
    <w:rsid w:val="00F04C6B"/>
    <w:rsid w:val="00F054C7"/>
    <w:rsid w:val="00F056E7"/>
    <w:rsid w:val="00F06222"/>
    <w:rsid w:val="00F06B63"/>
    <w:rsid w:val="00F0711F"/>
    <w:rsid w:val="00F07193"/>
    <w:rsid w:val="00F07932"/>
    <w:rsid w:val="00F07EF9"/>
    <w:rsid w:val="00F10EAD"/>
    <w:rsid w:val="00F1199E"/>
    <w:rsid w:val="00F11A23"/>
    <w:rsid w:val="00F11A53"/>
    <w:rsid w:val="00F11CFC"/>
    <w:rsid w:val="00F11DCA"/>
    <w:rsid w:val="00F1312F"/>
    <w:rsid w:val="00F13849"/>
    <w:rsid w:val="00F139AB"/>
    <w:rsid w:val="00F15422"/>
    <w:rsid w:val="00F16619"/>
    <w:rsid w:val="00F2029D"/>
    <w:rsid w:val="00F204B4"/>
    <w:rsid w:val="00F20B08"/>
    <w:rsid w:val="00F21F0C"/>
    <w:rsid w:val="00F23765"/>
    <w:rsid w:val="00F246F5"/>
    <w:rsid w:val="00F24B6A"/>
    <w:rsid w:val="00F24E71"/>
    <w:rsid w:val="00F268AB"/>
    <w:rsid w:val="00F2710C"/>
    <w:rsid w:val="00F27128"/>
    <w:rsid w:val="00F27626"/>
    <w:rsid w:val="00F27C83"/>
    <w:rsid w:val="00F31F6A"/>
    <w:rsid w:val="00F32551"/>
    <w:rsid w:val="00F33152"/>
    <w:rsid w:val="00F342FF"/>
    <w:rsid w:val="00F35CAF"/>
    <w:rsid w:val="00F3613C"/>
    <w:rsid w:val="00F363DF"/>
    <w:rsid w:val="00F368F9"/>
    <w:rsid w:val="00F40195"/>
    <w:rsid w:val="00F402F2"/>
    <w:rsid w:val="00F40E64"/>
    <w:rsid w:val="00F42397"/>
    <w:rsid w:val="00F42F5C"/>
    <w:rsid w:val="00F44020"/>
    <w:rsid w:val="00F442D0"/>
    <w:rsid w:val="00F4467C"/>
    <w:rsid w:val="00F448B2"/>
    <w:rsid w:val="00F464FD"/>
    <w:rsid w:val="00F469C3"/>
    <w:rsid w:val="00F51AB6"/>
    <w:rsid w:val="00F52913"/>
    <w:rsid w:val="00F52AF7"/>
    <w:rsid w:val="00F53513"/>
    <w:rsid w:val="00F536EC"/>
    <w:rsid w:val="00F53C59"/>
    <w:rsid w:val="00F55067"/>
    <w:rsid w:val="00F570A6"/>
    <w:rsid w:val="00F578A8"/>
    <w:rsid w:val="00F60945"/>
    <w:rsid w:val="00F61652"/>
    <w:rsid w:val="00F624BC"/>
    <w:rsid w:val="00F6274C"/>
    <w:rsid w:val="00F63C32"/>
    <w:rsid w:val="00F64DFD"/>
    <w:rsid w:val="00F66B14"/>
    <w:rsid w:val="00F70476"/>
    <w:rsid w:val="00F70B36"/>
    <w:rsid w:val="00F71DBC"/>
    <w:rsid w:val="00F71FD8"/>
    <w:rsid w:val="00F723C8"/>
    <w:rsid w:val="00F72529"/>
    <w:rsid w:val="00F72E32"/>
    <w:rsid w:val="00F73971"/>
    <w:rsid w:val="00F73A61"/>
    <w:rsid w:val="00F7506A"/>
    <w:rsid w:val="00F751A9"/>
    <w:rsid w:val="00F755E4"/>
    <w:rsid w:val="00F80748"/>
    <w:rsid w:val="00F81F49"/>
    <w:rsid w:val="00F82F73"/>
    <w:rsid w:val="00F83408"/>
    <w:rsid w:val="00F83664"/>
    <w:rsid w:val="00F83689"/>
    <w:rsid w:val="00F843D0"/>
    <w:rsid w:val="00F84B49"/>
    <w:rsid w:val="00F85E3C"/>
    <w:rsid w:val="00F860DD"/>
    <w:rsid w:val="00F86A0A"/>
    <w:rsid w:val="00F91DAC"/>
    <w:rsid w:val="00F92083"/>
    <w:rsid w:val="00F93039"/>
    <w:rsid w:val="00F9309D"/>
    <w:rsid w:val="00F93980"/>
    <w:rsid w:val="00F94479"/>
    <w:rsid w:val="00F95A17"/>
    <w:rsid w:val="00F95DC4"/>
    <w:rsid w:val="00F9617A"/>
    <w:rsid w:val="00F96647"/>
    <w:rsid w:val="00F96A7A"/>
    <w:rsid w:val="00F96AE7"/>
    <w:rsid w:val="00F96AEF"/>
    <w:rsid w:val="00F97698"/>
    <w:rsid w:val="00FA00C0"/>
    <w:rsid w:val="00FA0DA3"/>
    <w:rsid w:val="00FA3931"/>
    <w:rsid w:val="00FA55E3"/>
    <w:rsid w:val="00FA5AD7"/>
    <w:rsid w:val="00FA6306"/>
    <w:rsid w:val="00FA690C"/>
    <w:rsid w:val="00FA6B1F"/>
    <w:rsid w:val="00FA6DEB"/>
    <w:rsid w:val="00FA7D4E"/>
    <w:rsid w:val="00FB0159"/>
    <w:rsid w:val="00FB0A07"/>
    <w:rsid w:val="00FB14A1"/>
    <w:rsid w:val="00FB1FEF"/>
    <w:rsid w:val="00FB2F07"/>
    <w:rsid w:val="00FB5166"/>
    <w:rsid w:val="00FB52C5"/>
    <w:rsid w:val="00FC0186"/>
    <w:rsid w:val="00FC25FF"/>
    <w:rsid w:val="00FC2BE9"/>
    <w:rsid w:val="00FC31F2"/>
    <w:rsid w:val="00FC3416"/>
    <w:rsid w:val="00FC37B5"/>
    <w:rsid w:val="00FC3EED"/>
    <w:rsid w:val="00FC43EB"/>
    <w:rsid w:val="00FC4953"/>
    <w:rsid w:val="00FC4BEE"/>
    <w:rsid w:val="00FC6861"/>
    <w:rsid w:val="00FC752F"/>
    <w:rsid w:val="00FC7780"/>
    <w:rsid w:val="00FC7C70"/>
    <w:rsid w:val="00FC7EC8"/>
    <w:rsid w:val="00FC7F61"/>
    <w:rsid w:val="00FD1D3C"/>
    <w:rsid w:val="00FD36BC"/>
    <w:rsid w:val="00FD38E7"/>
    <w:rsid w:val="00FD3BF6"/>
    <w:rsid w:val="00FD3D8D"/>
    <w:rsid w:val="00FD3F27"/>
    <w:rsid w:val="00FD4E87"/>
    <w:rsid w:val="00FD4FD5"/>
    <w:rsid w:val="00FD52D9"/>
    <w:rsid w:val="00FD53D9"/>
    <w:rsid w:val="00FD57FD"/>
    <w:rsid w:val="00FD5F21"/>
    <w:rsid w:val="00FD6937"/>
    <w:rsid w:val="00FD769B"/>
    <w:rsid w:val="00FD7915"/>
    <w:rsid w:val="00FE140C"/>
    <w:rsid w:val="00FE1C50"/>
    <w:rsid w:val="00FE2444"/>
    <w:rsid w:val="00FE2C37"/>
    <w:rsid w:val="00FE2DC8"/>
    <w:rsid w:val="00FE2FD7"/>
    <w:rsid w:val="00FE4D6C"/>
    <w:rsid w:val="00FE5175"/>
    <w:rsid w:val="00FE58C5"/>
    <w:rsid w:val="00FE5CF8"/>
    <w:rsid w:val="00FE5F5E"/>
    <w:rsid w:val="00FF06E2"/>
    <w:rsid w:val="00FF1768"/>
    <w:rsid w:val="00FF20D8"/>
    <w:rsid w:val="00FF2112"/>
    <w:rsid w:val="00FF239F"/>
    <w:rsid w:val="00FF2CD0"/>
    <w:rsid w:val="00FF2F69"/>
    <w:rsid w:val="00FF3DB1"/>
    <w:rsid w:val="00FF4130"/>
    <w:rsid w:val="00FF4D61"/>
    <w:rsid w:val="00FF5168"/>
    <w:rsid w:val="00FF5AE8"/>
    <w:rsid w:val="00FF5CA5"/>
    <w:rsid w:val="00FF5E4E"/>
    <w:rsid w:val="00FF5E84"/>
    <w:rsid w:val="00FF6059"/>
    <w:rsid w:val="00FF71FE"/>
    <w:rsid w:val="00FF74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F80132-634E-41A4-A303-D52E87E8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30C"/>
    <w:pPr>
      <w:spacing w:after="200" w:line="276" w:lineRule="auto"/>
    </w:pPr>
    <w:rPr>
      <w:sz w:val="22"/>
      <w:szCs w:val="22"/>
      <w:lang w:eastAsia="en-US"/>
    </w:rPr>
  </w:style>
  <w:style w:type="paragraph" w:styleId="Ttulo1">
    <w:name w:val="heading 1"/>
    <w:basedOn w:val="Normal"/>
    <w:next w:val="Normal"/>
    <w:link w:val="Ttulo1Car"/>
    <w:uiPriority w:val="9"/>
    <w:qFormat/>
    <w:rsid w:val="00EB23A2"/>
    <w:pPr>
      <w:keepNext/>
      <w:spacing w:before="240" w:after="60"/>
      <w:outlineLvl w:val="0"/>
    </w:pPr>
    <w:rPr>
      <w:rFonts w:ascii="Times New Roman" w:eastAsia="Times New Roman" w:hAnsi="Times New Roman"/>
      <w:b/>
      <w:bCs/>
      <w:kern w:val="32"/>
      <w:sz w:val="24"/>
      <w:szCs w:val="32"/>
    </w:rPr>
  </w:style>
  <w:style w:type="paragraph" w:styleId="Ttulo2">
    <w:name w:val="heading 2"/>
    <w:basedOn w:val="Normal"/>
    <w:next w:val="Normal"/>
    <w:link w:val="Ttulo2Car"/>
    <w:uiPriority w:val="9"/>
    <w:semiHidden/>
    <w:unhideWhenUsed/>
    <w:qFormat/>
    <w:rsid w:val="00EB23A2"/>
    <w:pPr>
      <w:keepNext/>
      <w:spacing w:before="240" w:after="60"/>
      <w:outlineLvl w:val="1"/>
    </w:pPr>
    <w:rPr>
      <w:rFonts w:ascii="Times New Roman" w:eastAsia="Times New Roman" w:hAnsi="Times New Roman"/>
      <w:bCs/>
      <w:iCs/>
      <w:sz w:val="24"/>
      <w:szCs w:val="28"/>
    </w:rPr>
  </w:style>
  <w:style w:type="paragraph" w:styleId="Ttulo3">
    <w:name w:val="heading 3"/>
    <w:basedOn w:val="Normal"/>
    <w:next w:val="Normal"/>
    <w:link w:val="Ttulo3Car"/>
    <w:uiPriority w:val="9"/>
    <w:semiHidden/>
    <w:unhideWhenUsed/>
    <w:qFormat/>
    <w:rsid w:val="007066A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2E58D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A4894"/>
    <w:pPr>
      <w:autoSpaceDE w:val="0"/>
      <w:autoSpaceDN w:val="0"/>
      <w:adjustRightInd w:val="0"/>
    </w:pPr>
    <w:rPr>
      <w:rFonts w:ascii="Garamond" w:hAnsi="Garamond" w:cs="Garamond"/>
      <w:color w:val="000000"/>
      <w:sz w:val="24"/>
      <w:szCs w:val="24"/>
      <w:lang w:eastAsia="en-US"/>
    </w:rPr>
  </w:style>
  <w:style w:type="paragraph" w:styleId="Encabezado">
    <w:name w:val="header"/>
    <w:basedOn w:val="Normal"/>
    <w:link w:val="EncabezadoCar"/>
    <w:uiPriority w:val="99"/>
    <w:unhideWhenUsed/>
    <w:rsid w:val="009B1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1F3F"/>
  </w:style>
  <w:style w:type="paragraph" w:styleId="Piedepgina">
    <w:name w:val="footer"/>
    <w:basedOn w:val="Normal"/>
    <w:link w:val="PiedepginaCar"/>
    <w:uiPriority w:val="99"/>
    <w:unhideWhenUsed/>
    <w:rsid w:val="009B1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1F3F"/>
  </w:style>
  <w:style w:type="paragraph" w:styleId="Prrafodelista">
    <w:name w:val="List Paragraph"/>
    <w:basedOn w:val="Normal"/>
    <w:uiPriority w:val="34"/>
    <w:qFormat/>
    <w:rsid w:val="00DB2035"/>
    <w:pPr>
      <w:ind w:left="720"/>
      <w:contextualSpacing/>
    </w:pPr>
  </w:style>
  <w:style w:type="paragraph" w:styleId="Textodeglobo">
    <w:name w:val="Balloon Text"/>
    <w:basedOn w:val="Normal"/>
    <w:link w:val="TextodegloboCar"/>
    <w:uiPriority w:val="99"/>
    <w:semiHidden/>
    <w:unhideWhenUsed/>
    <w:rsid w:val="00C3218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C32187"/>
    <w:rPr>
      <w:rFonts w:ascii="Tahoma" w:hAnsi="Tahoma" w:cs="Tahoma"/>
      <w:sz w:val="16"/>
      <w:szCs w:val="16"/>
    </w:rPr>
  </w:style>
  <w:style w:type="table" w:styleId="Tablaconcuadrcula">
    <w:name w:val="Table Grid"/>
    <w:basedOn w:val="Tablanormal"/>
    <w:uiPriority w:val="59"/>
    <w:rsid w:val="006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next w:val="Normal"/>
    <w:uiPriority w:val="99"/>
    <w:rsid w:val="001D6A3F"/>
    <w:pPr>
      <w:autoSpaceDE w:val="0"/>
      <w:autoSpaceDN w:val="0"/>
      <w:adjustRightInd w:val="0"/>
      <w:spacing w:after="0" w:line="181" w:lineRule="atLeast"/>
    </w:pPr>
    <w:rPr>
      <w:rFonts w:ascii="Georgia" w:hAnsi="Georgia"/>
      <w:sz w:val="24"/>
      <w:szCs w:val="24"/>
    </w:rPr>
  </w:style>
  <w:style w:type="character" w:customStyle="1" w:styleId="A3">
    <w:name w:val="A3"/>
    <w:uiPriority w:val="99"/>
    <w:rsid w:val="001D6A3F"/>
    <w:rPr>
      <w:rFonts w:cs="Georgia"/>
      <w:color w:val="000000"/>
    </w:rPr>
  </w:style>
  <w:style w:type="paragraph" w:styleId="NormalWeb">
    <w:name w:val="Normal (Web)"/>
    <w:basedOn w:val="Normal"/>
    <w:uiPriority w:val="99"/>
    <w:unhideWhenUsed/>
    <w:rsid w:val="006139BD"/>
    <w:pPr>
      <w:spacing w:before="100" w:beforeAutospacing="1" w:after="100" w:afterAutospacing="1" w:line="240" w:lineRule="auto"/>
    </w:pPr>
    <w:rPr>
      <w:rFonts w:ascii="Times New Roman" w:eastAsia="Times New Roman" w:hAnsi="Times New Roman"/>
      <w:sz w:val="24"/>
      <w:szCs w:val="24"/>
      <w:lang w:eastAsia="es-AR"/>
    </w:rPr>
  </w:style>
  <w:style w:type="character" w:styleId="nfasis">
    <w:name w:val="Emphasis"/>
    <w:uiPriority w:val="20"/>
    <w:qFormat/>
    <w:rsid w:val="005D5F98"/>
    <w:rPr>
      <w:i/>
      <w:iCs/>
    </w:rPr>
  </w:style>
  <w:style w:type="character" w:customStyle="1" w:styleId="Ttulo1Car">
    <w:name w:val="Título 1 Car"/>
    <w:link w:val="Ttulo1"/>
    <w:uiPriority w:val="9"/>
    <w:rsid w:val="00EB23A2"/>
    <w:rPr>
      <w:rFonts w:ascii="Times New Roman" w:eastAsia="Times New Roman" w:hAnsi="Times New Roman"/>
      <w:b/>
      <w:bCs/>
      <w:kern w:val="32"/>
      <w:sz w:val="24"/>
      <w:szCs w:val="32"/>
      <w:lang w:eastAsia="en-US"/>
    </w:rPr>
  </w:style>
  <w:style w:type="paragraph" w:styleId="TDC1">
    <w:name w:val="toc 1"/>
    <w:basedOn w:val="Normal"/>
    <w:next w:val="Normal"/>
    <w:autoRedefine/>
    <w:uiPriority w:val="39"/>
    <w:unhideWhenUsed/>
    <w:qFormat/>
    <w:rsid w:val="002E58D7"/>
    <w:pPr>
      <w:spacing w:before="240" w:after="120"/>
    </w:pPr>
    <w:rPr>
      <w:rFonts w:ascii="Times New Roman" w:hAnsi="Times New Roman" w:cs="Calibri"/>
      <w:b/>
      <w:bCs/>
      <w:sz w:val="24"/>
      <w:szCs w:val="20"/>
    </w:rPr>
  </w:style>
  <w:style w:type="paragraph" w:styleId="TDC2">
    <w:name w:val="toc 2"/>
    <w:basedOn w:val="Normal"/>
    <w:next w:val="Normal"/>
    <w:autoRedefine/>
    <w:uiPriority w:val="39"/>
    <w:unhideWhenUsed/>
    <w:qFormat/>
    <w:rsid w:val="00EB23A2"/>
    <w:pPr>
      <w:spacing w:before="120" w:after="0"/>
      <w:ind w:left="220"/>
    </w:pPr>
    <w:rPr>
      <w:rFonts w:ascii="Times New Roman" w:hAnsi="Times New Roman" w:cs="Calibri"/>
      <w:iCs/>
      <w:sz w:val="24"/>
      <w:szCs w:val="20"/>
    </w:rPr>
  </w:style>
  <w:style w:type="paragraph" w:styleId="TDC3">
    <w:name w:val="toc 3"/>
    <w:basedOn w:val="Normal"/>
    <w:next w:val="Normal"/>
    <w:autoRedefine/>
    <w:uiPriority w:val="39"/>
    <w:unhideWhenUsed/>
    <w:qFormat/>
    <w:rsid w:val="00EB23A2"/>
    <w:pPr>
      <w:spacing w:after="0"/>
      <w:ind w:left="440"/>
    </w:pPr>
    <w:rPr>
      <w:rFonts w:ascii="Times New Roman" w:hAnsi="Times New Roman" w:cs="Calibri"/>
      <w:sz w:val="24"/>
      <w:szCs w:val="20"/>
    </w:rPr>
  </w:style>
  <w:style w:type="character" w:styleId="Hipervnculo">
    <w:name w:val="Hyperlink"/>
    <w:uiPriority w:val="99"/>
    <w:unhideWhenUsed/>
    <w:rsid w:val="007066A7"/>
    <w:rPr>
      <w:color w:val="0000FF"/>
      <w:u w:val="single"/>
    </w:rPr>
  </w:style>
  <w:style w:type="character" w:customStyle="1" w:styleId="Ttulo3Car">
    <w:name w:val="Título 3 Car"/>
    <w:link w:val="Ttulo3"/>
    <w:uiPriority w:val="9"/>
    <w:semiHidden/>
    <w:rsid w:val="007066A7"/>
    <w:rPr>
      <w:rFonts w:ascii="Cambria" w:eastAsia="Times New Roman" w:hAnsi="Cambria" w:cs="Times New Roman"/>
      <w:b/>
      <w:bCs/>
      <w:sz w:val="26"/>
      <w:szCs w:val="26"/>
      <w:lang w:eastAsia="en-US"/>
    </w:rPr>
  </w:style>
  <w:style w:type="character" w:styleId="Hipervnculovisitado">
    <w:name w:val="FollowedHyperlink"/>
    <w:uiPriority w:val="99"/>
    <w:semiHidden/>
    <w:unhideWhenUsed/>
    <w:rsid w:val="009B5294"/>
    <w:rPr>
      <w:color w:val="800080"/>
      <w:u w:val="single"/>
    </w:rPr>
  </w:style>
  <w:style w:type="character" w:customStyle="1" w:styleId="label">
    <w:name w:val="label"/>
    <w:basedOn w:val="Fuentedeprrafopredeter"/>
    <w:rsid w:val="0070608D"/>
  </w:style>
  <w:style w:type="character" w:customStyle="1" w:styleId="apple-converted-space">
    <w:name w:val="apple-converted-space"/>
    <w:basedOn w:val="Fuentedeprrafopredeter"/>
    <w:rsid w:val="0070608D"/>
  </w:style>
  <w:style w:type="character" w:customStyle="1" w:styleId="Ttulo2Car">
    <w:name w:val="Título 2 Car"/>
    <w:link w:val="Ttulo2"/>
    <w:uiPriority w:val="9"/>
    <w:semiHidden/>
    <w:rsid w:val="00EB23A2"/>
    <w:rPr>
      <w:rFonts w:ascii="Times New Roman" w:eastAsia="Times New Roman" w:hAnsi="Times New Roman"/>
      <w:bCs/>
      <w:iCs/>
      <w:sz w:val="24"/>
      <w:szCs w:val="28"/>
      <w:lang w:eastAsia="en-US"/>
    </w:rPr>
  </w:style>
  <w:style w:type="paragraph" w:styleId="TtulodeTDC">
    <w:name w:val="TOC Heading"/>
    <w:basedOn w:val="Ttulo1"/>
    <w:next w:val="Normal"/>
    <w:uiPriority w:val="39"/>
    <w:semiHidden/>
    <w:unhideWhenUsed/>
    <w:qFormat/>
    <w:rsid w:val="00A56CE4"/>
    <w:pPr>
      <w:keepLines/>
      <w:spacing w:before="480" w:after="0"/>
      <w:outlineLvl w:val="9"/>
    </w:pPr>
    <w:rPr>
      <w:rFonts w:ascii="Cambria" w:hAnsi="Cambria"/>
      <w:color w:val="365F91"/>
      <w:kern w:val="0"/>
      <w:sz w:val="28"/>
      <w:szCs w:val="28"/>
      <w:lang w:val="es-ES"/>
    </w:rPr>
  </w:style>
  <w:style w:type="paragraph" w:styleId="TDC4">
    <w:name w:val="toc 4"/>
    <w:basedOn w:val="Normal"/>
    <w:next w:val="Normal"/>
    <w:autoRedefine/>
    <w:uiPriority w:val="39"/>
    <w:unhideWhenUsed/>
    <w:rsid w:val="00FE58C5"/>
    <w:pPr>
      <w:spacing w:after="0"/>
      <w:ind w:left="660"/>
    </w:pPr>
    <w:rPr>
      <w:rFonts w:ascii="Times New Roman" w:hAnsi="Times New Roman" w:cs="Calibri"/>
      <w:sz w:val="24"/>
      <w:szCs w:val="20"/>
    </w:rPr>
  </w:style>
  <w:style w:type="paragraph" w:styleId="TDC5">
    <w:name w:val="toc 5"/>
    <w:basedOn w:val="Normal"/>
    <w:next w:val="Normal"/>
    <w:autoRedefine/>
    <w:uiPriority w:val="39"/>
    <w:unhideWhenUsed/>
    <w:rsid w:val="00FE58C5"/>
    <w:pPr>
      <w:spacing w:after="0"/>
      <w:ind w:left="880"/>
    </w:pPr>
    <w:rPr>
      <w:rFonts w:ascii="Times New Roman" w:hAnsi="Times New Roman" w:cs="Calibri"/>
      <w:sz w:val="24"/>
      <w:szCs w:val="20"/>
    </w:rPr>
  </w:style>
  <w:style w:type="paragraph" w:styleId="TDC6">
    <w:name w:val="toc 6"/>
    <w:basedOn w:val="Normal"/>
    <w:next w:val="Normal"/>
    <w:autoRedefine/>
    <w:uiPriority w:val="39"/>
    <w:unhideWhenUsed/>
    <w:rsid w:val="00171609"/>
    <w:pPr>
      <w:spacing w:after="0"/>
      <w:ind w:left="1100"/>
    </w:pPr>
    <w:rPr>
      <w:rFonts w:cs="Calibri"/>
      <w:sz w:val="20"/>
      <w:szCs w:val="20"/>
    </w:rPr>
  </w:style>
  <w:style w:type="paragraph" w:styleId="TDC7">
    <w:name w:val="toc 7"/>
    <w:basedOn w:val="Normal"/>
    <w:next w:val="Normal"/>
    <w:autoRedefine/>
    <w:uiPriority w:val="39"/>
    <w:unhideWhenUsed/>
    <w:rsid w:val="00171609"/>
    <w:pPr>
      <w:spacing w:after="0"/>
      <w:ind w:left="1320"/>
    </w:pPr>
    <w:rPr>
      <w:rFonts w:cs="Calibri"/>
      <w:sz w:val="20"/>
      <w:szCs w:val="20"/>
    </w:rPr>
  </w:style>
  <w:style w:type="paragraph" w:styleId="TDC8">
    <w:name w:val="toc 8"/>
    <w:basedOn w:val="Normal"/>
    <w:next w:val="Normal"/>
    <w:autoRedefine/>
    <w:uiPriority w:val="39"/>
    <w:unhideWhenUsed/>
    <w:rsid w:val="00171609"/>
    <w:pPr>
      <w:spacing w:after="0"/>
      <w:ind w:left="1540"/>
    </w:pPr>
    <w:rPr>
      <w:rFonts w:cs="Calibri"/>
      <w:sz w:val="20"/>
      <w:szCs w:val="20"/>
    </w:rPr>
  </w:style>
  <w:style w:type="paragraph" w:styleId="TDC9">
    <w:name w:val="toc 9"/>
    <w:basedOn w:val="Normal"/>
    <w:next w:val="Normal"/>
    <w:autoRedefine/>
    <w:uiPriority w:val="39"/>
    <w:unhideWhenUsed/>
    <w:rsid w:val="00171609"/>
    <w:pPr>
      <w:spacing w:after="0"/>
      <w:ind w:left="1760"/>
    </w:pPr>
    <w:rPr>
      <w:rFonts w:cs="Calibri"/>
      <w:sz w:val="20"/>
      <w:szCs w:val="20"/>
    </w:rPr>
  </w:style>
  <w:style w:type="paragraph" w:customStyle="1" w:styleId="q">
    <w:name w:val="q"/>
    <w:basedOn w:val="Normal"/>
    <w:rsid w:val="000601B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
    <w:name w:val="d"/>
    <w:basedOn w:val="Fuentedeprrafopredeter"/>
    <w:rsid w:val="000601BB"/>
  </w:style>
  <w:style w:type="character" w:customStyle="1" w:styleId="b">
    <w:name w:val="b"/>
    <w:basedOn w:val="Fuentedeprrafopredeter"/>
    <w:rsid w:val="000601BB"/>
  </w:style>
  <w:style w:type="character" w:customStyle="1" w:styleId="g">
    <w:name w:val="g"/>
    <w:basedOn w:val="Fuentedeprrafopredeter"/>
    <w:rsid w:val="000601BB"/>
  </w:style>
  <w:style w:type="character" w:customStyle="1" w:styleId="h">
    <w:name w:val="h"/>
    <w:basedOn w:val="Fuentedeprrafopredeter"/>
    <w:rsid w:val="000601BB"/>
  </w:style>
  <w:style w:type="character" w:styleId="Textoennegrita">
    <w:name w:val="Strong"/>
    <w:uiPriority w:val="22"/>
    <w:qFormat/>
    <w:rsid w:val="00616897"/>
    <w:rPr>
      <w:b/>
      <w:bCs/>
    </w:rPr>
  </w:style>
  <w:style w:type="paragraph" w:styleId="Mapadeldocumento">
    <w:name w:val="Document Map"/>
    <w:basedOn w:val="Normal"/>
    <w:link w:val="MapadeldocumentoCar"/>
    <w:uiPriority w:val="99"/>
    <w:semiHidden/>
    <w:unhideWhenUsed/>
    <w:rsid w:val="009636F0"/>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636F0"/>
    <w:rPr>
      <w:rFonts w:ascii="Tahoma" w:hAnsi="Tahoma" w:cs="Tahoma"/>
      <w:sz w:val="16"/>
      <w:szCs w:val="16"/>
      <w:lang w:eastAsia="en-US"/>
    </w:rPr>
  </w:style>
  <w:style w:type="paragraph" w:styleId="Textonotaalfinal">
    <w:name w:val="endnote text"/>
    <w:basedOn w:val="Normal"/>
    <w:link w:val="TextonotaalfinalCar"/>
    <w:uiPriority w:val="99"/>
    <w:semiHidden/>
    <w:unhideWhenUsed/>
    <w:rsid w:val="002159FE"/>
    <w:rPr>
      <w:sz w:val="20"/>
      <w:szCs w:val="20"/>
    </w:rPr>
  </w:style>
  <w:style w:type="character" w:customStyle="1" w:styleId="TextonotaalfinalCar">
    <w:name w:val="Texto nota al final Car"/>
    <w:basedOn w:val="Fuentedeprrafopredeter"/>
    <w:link w:val="Textonotaalfinal"/>
    <w:uiPriority w:val="99"/>
    <w:semiHidden/>
    <w:rsid w:val="002159FE"/>
    <w:rPr>
      <w:lang w:eastAsia="en-US"/>
    </w:rPr>
  </w:style>
  <w:style w:type="character" w:styleId="Refdenotaalfinal">
    <w:name w:val="endnote reference"/>
    <w:basedOn w:val="Fuentedeprrafopredeter"/>
    <w:uiPriority w:val="99"/>
    <w:semiHidden/>
    <w:unhideWhenUsed/>
    <w:rsid w:val="002159FE"/>
    <w:rPr>
      <w:vertAlign w:val="superscript"/>
    </w:rPr>
  </w:style>
  <w:style w:type="character" w:customStyle="1" w:styleId="Ttulo4Car">
    <w:name w:val="Título 4 Car"/>
    <w:basedOn w:val="Fuentedeprrafopredeter"/>
    <w:link w:val="Ttulo4"/>
    <w:uiPriority w:val="9"/>
    <w:semiHidden/>
    <w:rsid w:val="002E58D7"/>
    <w:rPr>
      <w:rFonts w:ascii="Calibri" w:eastAsia="Times New Roman" w:hAnsi="Calibri" w:cs="Times New Roman"/>
      <w:b/>
      <w:bCs/>
      <w:sz w:val="28"/>
      <w:szCs w:val="28"/>
      <w:lang w:eastAsia="en-US"/>
    </w:rPr>
  </w:style>
  <w:style w:type="paragraph" w:styleId="Descripcin">
    <w:name w:val="caption"/>
    <w:basedOn w:val="Normal"/>
    <w:next w:val="Normal"/>
    <w:uiPriority w:val="35"/>
    <w:unhideWhenUsed/>
    <w:qFormat/>
    <w:rsid w:val="00332318"/>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8815F0"/>
    <w:pPr>
      <w:spacing w:after="0"/>
    </w:pPr>
  </w:style>
  <w:style w:type="paragraph" w:styleId="ndice1">
    <w:name w:val="index 1"/>
    <w:basedOn w:val="Normal"/>
    <w:next w:val="Normal"/>
    <w:autoRedefine/>
    <w:uiPriority w:val="99"/>
    <w:semiHidden/>
    <w:unhideWhenUsed/>
    <w:rsid w:val="008815F0"/>
    <w:pPr>
      <w:spacing w:after="0" w:line="240" w:lineRule="auto"/>
      <w:ind w:left="220" w:hanging="220"/>
    </w:pPr>
  </w:style>
  <w:style w:type="character" w:customStyle="1" w:styleId="a">
    <w:name w:val="a"/>
    <w:basedOn w:val="Fuentedeprrafopredeter"/>
    <w:rsid w:val="004A0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2898">
      <w:bodyDiv w:val="1"/>
      <w:marLeft w:val="0"/>
      <w:marRight w:val="0"/>
      <w:marTop w:val="0"/>
      <w:marBottom w:val="0"/>
      <w:divBdr>
        <w:top w:val="none" w:sz="0" w:space="0" w:color="auto"/>
        <w:left w:val="none" w:sz="0" w:space="0" w:color="auto"/>
        <w:bottom w:val="none" w:sz="0" w:space="0" w:color="auto"/>
        <w:right w:val="none" w:sz="0" w:space="0" w:color="auto"/>
      </w:divBdr>
    </w:div>
    <w:div w:id="261298748">
      <w:bodyDiv w:val="1"/>
      <w:marLeft w:val="0"/>
      <w:marRight w:val="0"/>
      <w:marTop w:val="0"/>
      <w:marBottom w:val="0"/>
      <w:divBdr>
        <w:top w:val="none" w:sz="0" w:space="0" w:color="auto"/>
        <w:left w:val="none" w:sz="0" w:space="0" w:color="auto"/>
        <w:bottom w:val="none" w:sz="0" w:space="0" w:color="auto"/>
        <w:right w:val="none" w:sz="0" w:space="0" w:color="auto"/>
      </w:divBdr>
    </w:div>
    <w:div w:id="272709611">
      <w:bodyDiv w:val="1"/>
      <w:marLeft w:val="0"/>
      <w:marRight w:val="0"/>
      <w:marTop w:val="0"/>
      <w:marBottom w:val="0"/>
      <w:divBdr>
        <w:top w:val="none" w:sz="0" w:space="0" w:color="auto"/>
        <w:left w:val="none" w:sz="0" w:space="0" w:color="auto"/>
        <w:bottom w:val="none" w:sz="0" w:space="0" w:color="auto"/>
        <w:right w:val="none" w:sz="0" w:space="0" w:color="auto"/>
      </w:divBdr>
    </w:div>
    <w:div w:id="324479379">
      <w:bodyDiv w:val="1"/>
      <w:marLeft w:val="0"/>
      <w:marRight w:val="0"/>
      <w:marTop w:val="0"/>
      <w:marBottom w:val="0"/>
      <w:divBdr>
        <w:top w:val="none" w:sz="0" w:space="0" w:color="auto"/>
        <w:left w:val="none" w:sz="0" w:space="0" w:color="auto"/>
        <w:bottom w:val="none" w:sz="0" w:space="0" w:color="auto"/>
        <w:right w:val="none" w:sz="0" w:space="0" w:color="auto"/>
      </w:divBdr>
    </w:div>
    <w:div w:id="668144213">
      <w:bodyDiv w:val="1"/>
      <w:marLeft w:val="0"/>
      <w:marRight w:val="0"/>
      <w:marTop w:val="0"/>
      <w:marBottom w:val="0"/>
      <w:divBdr>
        <w:top w:val="none" w:sz="0" w:space="0" w:color="auto"/>
        <w:left w:val="none" w:sz="0" w:space="0" w:color="auto"/>
        <w:bottom w:val="none" w:sz="0" w:space="0" w:color="auto"/>
        <w:right w:val="none" w:sz="0" w:space="0" w:color="auto"/>
      </w:divBdr>
    </w:div>
    <w:div w:id="799299551">
      <w:bodyDiv w:val="1"/>
      <w:marLeft w:val="0"/>
      <w:marRight w:val="0"/>
      <w:marTop w:val="0"/>
      <w:marBottom w:val="0"/>
      <w:divBdr>
        <w:top w:val="none" w:sz="0" w:space="0" w:color="auto"/>
        <w:left w:val="none" w:sz="0" w:space="0" w:color="auto"/>
        <w:bottom w:val="none" w:sz="0" w:space="0" w:color="auto"/>
        <w:right w:val="none" w:sz="0" w:space="0" w:color="auto"/>
      </w:divBdr>
    </w:div>
    <w:div w:id="1075977528">
      <w:bodyDiv w:val="1"/>
      <w:marLeft w:val="0"/>
      <w:marRight w:val="0"/>
      <w:marTop w:val="0"/>
      <w:marBottom w:val="0"/>
      <w:divBdr>
        <w:top w:val="none" w:sz="0" w:space="0" w:color="auto"/>
        <w:left w:val="none" w:sz="0" w:space="0" w:color="auto"/>
        <w:bottom w:val="none" w:sz="0" w:space="0" w:color="auto"/>
        <w:right w:val="none" w:sz="0" w:space="0" w:color="auto"/>
      </w:divBdr>
    </w:div>
    <w:div w:id="1169907800">
      <w:bodyDiv w:val="1"/>
      <w:marLeft w:val="0"/>
      <w:marRight w:val="0"/>
      <w:marTop w:val="0"/>
      <w:marBottom w:val="0"/>
      <w:divBdr>
        <w:top w:val="none" w:sz="0" w:space="0" w:color="auto"/>
        <w:left w:val="none" w:sz="0" w:space="0" w:color="auto"/>
        <w:bottom w:val="none" w:sz="0" w:space="0" w:color="auto"/>
        <w:right w:val="none" w:sz="0" w:space="0" w:color="auto"/>
      </w:divBdr>
    </w:div>
    <w:div w:id="1254972290">
      <w:bodyDiv w:val="1"/>
      <w:marLeft w:val="0"/>
      <w:marRight w:val="0"/>
      <w:marTop w:val="0"/>
      <w:marBottom w:val="0"/>
      <w:divBdr>
        <w:top w:val="none" w:sz="0" w:space="0" w:color="auto"/>
        <w:left w:val="none" w:sz="0" w:space="0" w:color="auto"/>
        <w:bottom w:val="none" w:sz="0" w:space="0" w:color="auto"/>
        <w:right w:val="none" w:sz="0" w:space="0" w:color="auto"/>
      </w:divBdr>
    </w:div>
    <w:div w:id="1404640586">
      <w:bodyDiv w:val="1"/>
      <w:marLeft w:val="0"/>
      <w:marRight w:val="0"/>
      <w:marTop w:val="0"/>
      <w:marBottom w:val="0"/>
      <w:divBdr>
        <w:top w:val="none" w:sz="0" w:space="0" w:color="auto"/>
        <w:left w:val="none" w:sz="0" w:space="0" w:color="auto"/>
        <w:bottom w:val="none" w:sz="0" w:space="0" w:color="auto"/>
        <w:right w:val="none" w:sz="0" w:space="0" w:color="auto"/>
      </w:divBdr>
    </w:div>
    <w:div w:id="1475298657">
      <w:bodyDiv w:val="1"/>
      <w:marLeft w:val="0"/>
      <w:marRight w:val="0"/>
      <w:marTop w:val="0"/>
      <w:marBottom w:val="0"/>
      <w:divBdr>
        <w:top w:val="none" w:sz="0" w:space="0" w:color="auto"/>
        <w:left w:val="none" w:sz="0" w:space="0" w:color="auto"/>
        <w:bottom w:val="none" w:sz="0" w:space="0" w:color="auto"/>
        <w:right w:val="none" w:sz="0" w:space="0" w:color="auto"/>
      </w:divBdr>
    </w:div>
    <w:div w:id="1573154923">
      <w:bodyDiv w:val="1"/>
      <w:marLeft w:val="0"/>
      <w:marRight w:val="0"/>
      <w:marTop w:val="0"/>
      <w:marBottom w:val="0"/>
      <w:divBdr>
        <w:top w:val="none" w:sz="0" w:space="0" w:color="auto"/>
        <w:left w:val="none" w:sz="0" w:space="0" w:color="auto"/>
        <w:bottom w:val="none" w:sz="0" w:space="0" w:color="auto"/>
        <w:right w:val="none" w:sz="0" w:space="0" w:color="auto"/>
      </w:divBdr>
    </w:div>
    <w:div w:id="1715080471">
      <w:bodyDiv w:val="1"/>
      <w:marLeft w:val="0"/>
      <w:marRight w:val="0"/>
      <w:marTop w:val="0"/>
      <w:marBottom w:val="0"/>
      <w:divBdr>
        <w:top w:val="none" w:sz="0" w:space="0" w:color="auto"/>
        <w:left w:val="none" w:sz="0" w:space="0" w:color="auto"/>
        <w:bottom w:val="none" w:sz="0" w:space="0" w:color="auto"/>
        <w:right w:val="none" w:sz="0" w:space="0" w:color="auto"/>
      </w:divBdr>
    </w:div>
    <w:div w:id="1956596751">
      <w:bodyDiv w:val="1"/>
      <w:marLeft w:val="0"/>
      <w:marRight w:val="0"/>
      <w:marTop w:val="0"/>
      <w:marBottom w:val="0"/>
      <w:divBdr>
        <w:top w:val="none" w:sz="0" w:space="0" w:color="auto"/>
        <w:left w:val="none" w:sz="0" w:space="0" w:color="auto"/>
        <w:bottom w:val="none" w:sz="0" w:space="0" w:color="auto"/>
        <w:right w:val="none" w:sz="0" w:space="0" w:color="auto"/>
      </w:divBdr>
    </w:div>
    <w:div w:id="2003048664">
      <w:bodyDiv w:val="1"/>
      <w:marLeft w:val="0"/>
      <w:marRight w:val="0"/>
      <w:marTop w:val="0"/>
      <w:marBottom w:val="0"/>
      <w:divBdr>
        <w:top w:val="none" w:sz="0" w:space="0" w:color="auto"/>
        <w:left w:val="none" w:sz="0" w:space="0" w:color="auto"/>
        <w:bottom w:val="none" w:sz="0" w:space="0" w:color="auto"/>
        <w:right w:val="none" w:sz="0" w:space="0" w:color="auto"/>
      </w:divBdr>
    </w:div>
    <w:div w:id="21351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educacion.gov.co/sistemasdeinformacion/1735/w3-propertyname-2672.html" TargetMode="External"/><Relationship Id="rId18" Type="http://schemas.openxmlformats.org/officeDocument/2006/relationships/image" Target="media/image6.jpeg"/><Relationship Id="rId26" Type="http://schemas.openxmlformats.org/officeDocument/2006/relationships/hyperlink" Target="http://www.marin.edu.ar/calidad.html" TargetMode="External"/><Relationship Id="rId3" Type="http://schemas.openxmlformats.org/officeDocument/2006/relationships/styles" Target="styles.xml"/><Relationship Id="rId21" Type="http://schemas.openxmlformats.org/officeDocument/2006/relationships/hyperlink" Target="http://aula.virtual.ucv.cl/aula_virtual/cinda/cdlibros/31-La%20Inform%C3%A1tica,%20las%20Comunicaciones%20y%20la%20Calidad%20de%20la%20Educaci%C3%B3n%20Superior/La%20Inform%C3%A1tica,%20las%20Comunicaciones%20y%20la%20Calidad%20de%20la%20Educac%C3%B3n%20Universitaria.pdf" TargetMode="External"/><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hyperlink" Target="http://sparta.javeriana.edu.co/psicologia/publicaciones/actualizarrevista/archivos/V5N112unaaproximacion_concepto_cultura.pdf" TargetMode="External"/><Relationship Id="rId33"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lema.rae.es/dr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fundibeq.org/opencms/opencms/PWF/pattern/index/index.html" TargetMode="External"/><Relationship Id="rId32"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premiocalidad.org.ar/abre_elpremio.html" TargetMode="External"/><Relationship Id="rId28" Type="http://schemas.openxmlformats.org/officeDocument/2006/relationships/hyperlink" Target="http://www.iesalc.unesco.org.ve"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undibeq.org/opencms/opencms/PWF/pattern/index/Fundibeq/OrgAsociadas.html" TargetMode="External"/><Relationship Id="rId22" Type="http://schemas.openxmlformats.org/officeDocument/2006/relationships/hyperlink" Target="http://excelenciahome.org/Excelencia.htm" TargetMode="External"/><Relationship Id="rId27" Type="http://schemas.openxmlformats.org/officeDocument/2006/relationships/hyperlink" Target="http://www.iesalc.unesco.org.ve/index.php?option=com_content&amp;view=article&amp;id=3&amp;Itemid=427&amp;lang=es" TargetMode="External"/><Relationship Id="rId30" Type="http://schemas.openxmlformats.org/officeDocument/2006/relationships/hyperlink" Target="http://www.unesco.org/education/pdf/24_235_s.pdf"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08FE2-8D90-4B41-A869-745EEF9A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27753</Words>
  <Characters>152642</Characters>
  <Application>Microsoft Office Word</Application>
  <DocSecurity>0</DocSecurity>
  <Lines>1272</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180035</CharactersWithSpaces>
  <SharedDoc>false</SharedDoc>
  <HLinks>
    <vt:vector size="414" baseType="variant">
      <vt:variant>
        <vt:i4>327681</vt:i4>
      </vt:variant>
      <vt:variant>
        <vt:i4>378</vt:i4>
      </vt:variant>
      <vt:variant>
        <vt:i4>0</vt:i4>
      </vt:variant>
      <vt:variant>
        <vt:i4>5</vt:i4>
      </vt:variant>
      <vt:variant>
        <vt:lpwstr>http://www.unesco.org/education/pdf/24_235_s.pdf</vt:lpwstr>
      </vt:variant>
      <vt:variant>
        <vt:lpwstr/>
      </vt:variant>
      <vt:variant>
        <vt:i4>1179719</vt:i4>
      </vt:variant>
      <vt:variant>
        <vt:i4>375</vt:i4>
      </vt:variant>
      <vt:variant>
        <vt:i4>0</vt:i4>
      </vt:variant>
      <vt:variant>
        <vt:i4>5</vt:i4>
      </vt:variant>
      <vt:variant>
        <vt:lpwstr>http://lema.rae.es/drae/</vt:lpwstr>
      </vt:variant>
      <vt:variant>
        <vt:lpwstr/>
      </vt:variant>
      <vt:variant>
        <vt:i4>5242963</vt:i4>
      </vt:variant>
      <vt:variant>
        <vt:i4>372</vt:i4>
      </vt:variant>
      <vt:variant>
        <vt:i4>0</vt:i4>
      </vt:variant>
      <vt:variant>
        <vt:i4>5</vt:i4>
      </vt:variant>
      <vt:variant>
        <vt:lpwstr>http://www.iesalc.unesco.org.ve/</vt:lpwstr>
      </vt:variant>
      <vt:variant>
        <vt:lpwstr/>
      </vt:variant>
      <vt:variant>
        <vt:i4>4194354</vt:i4>
      </vt:variant>
      <vt:variant>
        <vt:i4>369</vt:i4>
      </vt:variant>
      <vt:variant>
        <vt:i4>0</vt:i4>
      </vt:variant>
      <vt:variant>
        <vt:i4>5</vt:i4>
      </vt:variant>
      <vt:variant>
        <vt:lpwstr>http://www.iesalc.unesco.org.ve/index.php?option=com_content&amp;view=article&amp;id=3&amp;Itemid=427&amp;lang=es</vt:lpwstr>
      </vt:variant>
      <vt:variant>
        <vt:lpwstr/>
      </vt:variant>
      <vt:variant>
        <vt:i4>5963844</vt:i4>
      </vt:variant>
      <vt:variant>
        <vt:i4>366</vt:i4>
      </vt:variant>
      <vt:variant>
        <vt:i4>0</vt:i4>
      </vt:variant>
      <vt:variant>
        <vt:i4>5</vt:i4>
      </vt:variant>
      <vt:variant>
        <vt:lpwstr>http://www.marin.edu.ar/calidad.html</vt:lpwstr>
      </vt:variant>
      <vt:variant>
        <vt:lpwstr/>
      </vt:variant>
      <vt:variant>
        <vt:i4>6619256</vt:i4>
      </vt:variant>
      <vt:variant>
        <vt:i4>363</vt:i4>
      </vt:variant>
      <vt:variant>
        <vt:i4>0</vt:i4>
      </vt:variant>
      <vt:variant>
        <vt:i4>5</vt:i4>
      </vt:variant>
      <vt:variant>
        <vt:lpwstr>http://sparta.javeriana.edu.co/psicologia/publicaciones/actualizarrevista/archivos/V5N112unaaproximacion_concepto_cultura.pdf</vt:lpwstr>
      </vt:variant>
      <vt:variant>
        <vt:lpwstr/>
      </vt:variant>
      <vt:variant>
        <vt:i4>5570630</vt:i4>
      </vt:variant>
      <vt:variant>
        <vt:i4>360</vt:i4>
      </vt:variant>
      <vt:variant>
        <vt:i4>0</vt:i4>
      </vt:variant>
      <vt:variant>
        <vt:i4>5</vt:i4>
      </vt:variant>
      <vt:variant>
        <vt:lpwstr>http://www.fundibeq.org/opencms/opencms/PWF/pattern/index/index.html</vt:lpwstr>
      </vt:variant>
      <vt:variant>
        <vt:lpwstr/>
      </vt:variant>
      <vt:variant>
        <vt:i4>3538972</vt:i4>
      </vt:variant>
      <vt:variant>
        <vt:i4>357</vt:i4>
      </vt:variant>
      <vt:variant>
        <vt:i4>0</vt:i4>
      </vt:variant>
      <vt:variant>
        <vt:i4>5</vt:i4>
      </vt:variant>
      <vt:variant>
        <vt:lpwstr>http://www.premiocalidad.org.ar/abre_elpremio.html</vt:lpwstr>
      </vt:variant>
      <vt:variant>
        <vt:lpwstr/>
      </vt:variant>
      <vt:variant>
        <vt:i4>5177414</vt:i4>
      </vt:variant>
      <vt:variant>
        <vt:i4>354</vt:i4>
      </vt:variant>
      <vt:variant>
        <vt:i4>0</vt:i4>
      </vt:variant>
      <vt:variant>
        <vt:i4>5</vt:i4>
      </vt:variant>
      <vt:variant>
        <vt:lpwstr>http://excelenciahome.org/Excelencia.htm</vt:lpwstr>
      </vt:variant>
      <vt:variant>
        <vt:lpwstr/>
      </vt:variant>
      <vt:variant>
        <vt:i4>2031724</vt:i4>
      </vt:variant>
      <vt:variant>
        <vt:i4>351</vt:i4>
      </vt:variant>
      <vt:variant>
        <vt:i4>0</vt:i4>
      </vt:variant>
      <vt:variant>
        <vt:i4>5</vt:i4>
      </vt:variant>
      <vt:variant>
        <vt:lpwstr>http://aula.virtual.ucv.cl/aula_virtual/cinda/cdlibros/31-La Inform%C3%A1tica, las Comunicaciones y la Calidad de la Educaci%C3%B3n Superior/La Inform%C3%A1tica, las Comunicaciones y la Calidad de la Educac%C3%B3n Universitaria.pdf</vt:lpwstr>
      </vt:variant>
      <vt:variant>
        <vt:lpwstr/>
      </vt:variant>
      <vt:variant>
        <vt:i4>4456474</vt:i4>
      </vt:variant>
      <vt:variant>
        <vt:i4>348</vt:i4>
      </vt:variant>
      <vt:variant>
        <vt:i4>0</vt:i4>
      </vt:variant>
      <vt:variant>
        <vt:i4>5</vt:i4>
      </vt:variant>
      <vt:variant>
        <vt:lpwstr>http://www.fundibeq.org/opencms/opencms/PWF/pattern/index/Fundibeq/OrgAsociadas.html</vt:lpwstr>
      </vt:variant>
      <vt:variant>
        <vt:lpwstr/>
      </vt:variant>
      <vt:variant>
        <vt:i4>6750257</vt:i4>
      </vt:variant>
      <vt:variant>
        <vt:i4>345</vt:i4>
      </vt:variant>
      <vt:variant>
        <vt:i4>0</vt:i4>
      </vt:variant>
      <vt:variant>
        <vt:i4>5</vt:i4>
      </vt:variant>
      <vt:variant>
        <vt:lpwstr>http://www.mineducacion.gov.co/sistemasdeinformacion/1735/w3-propertyname-2672.html</vt:lpwstr>
      </vt:variant>
      <vt:variant>
        <vt:lpwstr/>
      </vt:variant>
      <vt:variant>
        <vt:i4>2031665</vt:i4>
      </vt:variant>
      <vt:variant>
        <vt:i4>338</vt:i4>
      </vt:variant>
      <vt:variant>
        <vt:i4>0</vt:i4>
      </vt:variant>
      <vt:variant>
        <vt:i4>5</vt:i4>
      </vt:variant>
      <vt:variant>
        <vt:lpwstr/>
      </vt:variant>
      <vt:variant>
        <vt:lpwstr>_Toc336260296</vt:lpwstr>
      </vt:variant>
      <vt:variant>
        <vt:i4>2031665</vt:i4>
      </vt:variant>
      <vt:variant>
        <vt:i4>332</vt:i4>
      </vt:variant>
      <vt:variant>
        <vt:i4>0</vt:i4>
      </vt:variant>
      <vt:variant>
        <vt:i4>5</vt:i4>
      </vt:variant>
      <vt:variant>
        <vt:lpwstr/>
      </vt:variant>
      <vt:variant>
        <vt:lpwstr>_Toc336260295</vt:lpwstr>
      </vt:variant>
      <vt:variant>
        <vt:i4>2031665</vt:i4>
      </vt:variant>
      <vt:variant>
        <vt:i4>326</vt:i4>
      </vt:variant>
      <vt:variant>
        <vt:i4>0</vt:i4>
      </vt:variant>
      <vt:variant>
        <vt:i4>5</vt:i4>
      </vt:variant>
      <vt:variant>
        <vt:lpwstr/>
      </vt:variant>
      <vt:variant>
        <vt:lpwstr>_Toc336260294</vt:lpwstr>
      </vt:variant>
      <vt:variant>
        <vt:i4>2031665</vt:i4>
      </vt:variant>
      <vt:variant>
        <vt:i4>320</vt:i4>
      </vt:variant>
      <vt:variant>
        <vt:i4>0</vt:i4>
      </vt:variant>
      <vt:variant>
        <vt:i4>5</vt:i4>
      </vt:variant>
      <vt:variant>
        <vt:lpwstr/>
      </vt:variant>
      <vt:variant>
        <vt:lpwstr>_Toc336260293</vt:lpwstr>
      </vt:variant>
      <vt:variant>
        <vt:i4>2031665</vt:i4>
      </vt:variant>
      <vt:variant>
        <vt:i4>314</vt:i4>
      </vt:variant>
      <vt:variant>
        <vt:i4>0</vt:i4>
      </vt:variant>
      <vt:variant>
        <vt:i4>5</vt:i4>
      </vt:variant>
      <vt:variant>
        <vt:lpwstr/>
      </vt:variant>
      <vt:variant>
        <vt:lpwstr>_Toc336260292</vt:lpwstr>
      </vt:variant>
      <vt:variant>
        <vt:i4>2031665</vt:i4>
      </vt:variant>
      <vt:variant>
        <vt:i4>308</vt:i4>
      </vt:variant>
      <vt:variant>
        <vt:i4>0</vt:i4>
      </vt:variant>
      <vt:variant>
        <vt:i4>5</vt:i4>
      </vt:variant>
      <vt:variant>
        <vt:lpwstr/>
      </vt:variant>
      <vt:variant>
        <vt:lpwstr>_Toc336260291</vt:lpwstr>
      </vt:variant>
      <vt:variant>
        <vt:i4>2031665</vt:i4>
      </vt:variant>
      <vt:variant>
        <vt:i4>302</vt:i4>
      </vt:variant>
      <vt:variant>
        <vt:i4>0</vt:i4>
      </vt:variant>
      <vt:variant>
        <vt:i4>5</vt:i4>
      </vt:variant>
      <vt:variant>
        <vt:lpwstr/>
      </vt:variant>
      <vt:variant>
        <vt:lpwstr>_Toc336260290</vt:lpwstr>
      </vt:variant>
      <vt:variant>
        <vt:i4>1966129</vt:i4>
      </vt:variant>
      <vt:variant>
        <vt:i4>296</vt:i4>
      </vt:variant>
      <vt:variant>
        <vt:i4>0</vt:i4>
      </vt:variant>
      <vt:variant>
        <vt:i4>5</vt:i4>
      </vt:variant>
      <vt:variant>
        <vt:lpwstr/>
      </vt:variant>
      <vt:variant>
        <vt:lpwstr>_Toc336260289</vt:lpwstr>
      </vt:variant>
      <vt:variant>
        <vt:i4>1966129</vt:i4>
      </vt:variant>
      <vt:variant>
        <vt:i4>290</vt:i4>
      </vt:variant>
      <vt:variant>
        <vt:i4>0</vt:i4>
      </vt:variant>
      <vt:variant>
        <vt:i4>5</vt:i4>
      </vt:variant>
      <vt:variant>
        <vt:lpwstr/>
      </vt:variant>
      <vt:variant>
        <vt:lpwstr>_Toc336260288</vt:lpwstr>
      </vt:variant>
      <vt:variant>
        <vt:i4>1966129</vt:i4>
      </vt:variant>
      <vt:variant>
        <vt:i4>284</vt:i4>
      </vt:variant>
      <vt:variant>
        <vt:i4>0</vt:i4>
      </vt:variant>
      <vt:variant>
        <vt:i4>5</vt:i4>
      </vt:variant>
      <vt:variant>
        <vt:lpwstr/>
      </vt:variant>
      <vt:variant>
        <vt:lpwstr>_Toc336260287</vt:lpwstr>
      </vt:variant>
      <vt:variant>
        <vt:i4>1966129</vt:i4>
      </vt:variant>
      <vt:variant>
        <vt:i4>278</vt:i4>
      </vt:variant>
      <vt:variant>
        <vt:i4>0</vt:i4>
      </vt:variant>
      <vt:variant>
        <vt:i4>5</vt:i4>
      </vt:variant>
      <vt:variant>
        <vt:lpwstr/>
      </vt:variant>
      <vt:variant>
        <vt:lpwstr>_Toc336260286</vt:lpwstr>
      </vt:variant>
      <vt:variant>
        <vt:i4>1966129</vt:i4>
      </vt:variant>
      <vt:variant>
        <vt:i4>272</vt:i4>
      </vt:variant>
      <vt:variant>
        <vt:i4>0</vt:i4>
      </vt:variant>
      <vt:variant>
        <vt:i4>5</vt:i4>
      </vt:variant>
      <vt:variant>
        <vt:lpwstr/>
      </vt:variant>
      <vt:variant>
        <vt:lpwstr>_Toc336260285</vt:lpwstr>
      </vt:variant>
      <vt:variant>
        <vt:i4>1966129</vt:i4>
      </vt:variant>
      <vt:variant>
        <vt:i4>266</vt:i4>
      </vt:variant>
      <vt:variant>
        <vt:i4>0</vt:i4>
      </vt:variant>
      <vt:variant>
        <vt:i4>5</vt:i4>
      </vt:variant>
      <vt:variant>
        <vt:lpwstr/>
      </vt:variant>
      <vt:variant>
        <vt:lpwstr>_Toc336260284</vt:lpwstr>
      </vt:variant>
      <vt:variant>
        <vt:i4>1966129</vt:i4>
      </vt:variant>
      <vt:variant>
        <vt:i4>260</vt:i4>
      </vt:variant>
      <vt:variant>
        <vt:i4>0</vt:i4>
      </vt:variant>
      <vt:variant>
        <vt:i4>5</vt:i4>
      </vt:variant>
      <vt:variant>
        <vt:lpwstr/>
      </vt:variant>
      <vt:variant>
        <vt:lpwstr>_Toc336260283</vt:lpwstr>
      </vt:variant>
      <vt:variant>
        <vt:i4>1966129</vt:i4>
      </vt:variant>
      <vt:variant>
        <vt:i4>254</vt:i4>
      </vt:variant>
      <vt:variant>
        <vt:i4>0</vt:i4>
      </vt:variant>
      <vt:variant>
        <vt:i4>5</vt:i4>
      </vt:variant>
      <vt:variant>
        <vt:lpwstr/>
      </vt:variant>
      <vt:variant>
        <vt:lpwstr>_Toc336260282</vt:lpwstr>
      </vt:variant>
      <vt:variant>
        <vt:i4>1966129</vt:i4>
      </vt:variant>
      <vt:variant>
        <vt:i4>248</vt:i4>
      </vt:variant>
      <vt:variant>
        <vt:i4>0</vt:i4>
      </vt:variant>
      <vt:variant>
        <vt:i4>5</vt:i4>
      </vt:variant>
      <vt:variant>
        <vt:lpwstr/>
      </vt:variant>
      <vt:variant>
        <vt:lpwstr>_Toc336260281</vt:lpwstr>
      </vt:variant>
      <vt:variant>
        <vt:i4>1966129</vt:i4>
      </vt:variant>
      <vt:variant>
        <vt:i4>242</vt:i4>
      </vt:variant>
      <vt:variant>
        <vt:i4>0</vt:i4>
      </vt:variant>
      <vt:variant>
        <vt:i4>5</vt:i4>
      </vt:variant>
      <vt:variant>
        <vt:lpwstr/>
      </vt:variant>
      <vt:variant>
        <vt:lpwstr>_Toc336260280</vt:lpwstr>
      </vt:variant>
      <vt:variant>
        <vt:i4>1114161</vt:i4>
      </vt:variant>
      <vt:variant>
        <vt:i4>236</vt:i4>
      </vt:variant>
      <vt:variant>
        <vt:i4>0</vt:i4>
      </vt:variant>
      <vt:variant>
        <vt:i4>5</vt:i4>
      </vt:variant>
      <vt:variant>
        <vt:lpwstr/>
      </vt:variant>
      <vt:variant>
        <vt:lpwstr>_Toc336260279</vt:lpwstr>
      </vt:variant>
      <vt:variant>
        <vt:i4>1114161</vt:i4>
      </vt:variant>
      <vt:variant>
        <vt:i4>230</vt:i4>
      </vt:variant>
      <vt:variant>
        <vt:i4>0</vt:i4>
      </vt:variant>
      <vt:variant>
        <vt:i4>5</vt:i4>
      </vt:variant>
      <vt:variant>
        <vt:lpwstr/>
      </vt:variant>
      <vt:variant>
        <vt:lpwstr>_Toc336260278</vt:lpwstr>
      </vt:variant>
      <vt:variant>
        <vt:i4>1114161</vt:i4>
      </vt:variant>
      <vt:variant>
        <vt:i4>224</vt:i4>
      </vt:variant>
      <vt:variant>
        <vt:i4>0</vt:i4>
      </vt:variant>
      <vt:variant>
        <vt:i4>5</vt:i4>
      </vt:variant>
      <vt:variant>
        <vt:lpwstr/>
      </vt:variant>
      <vt:variant>
        <vt:lpwstr>_Toc336260277</vt:lpwstr>
      </vt:variant>
      <vt:variant>
        <vt:i4>1114161</vt:i4>
      </vt:variant>
      <vt:variant>
        <vt:i4>218</vt:i4>
      </vt:variant>
      <vt:variant>
        <vt:i4>0</vt:i4>
      </vt:variant>
      <vt:variant>
        <vt:i4>5</vt:i4>
      </vt:variant>
      <vt:variant>
        <vt:lpwstr/>
      </vt:variant>
      <vt:variant>
        <vt:lpwstr>_Toc336260276</vt:lpwstr>
      </vt:variant>
      <vt:variant>
        <vt:i4>1114161</vt:i4>
      </vt:variant>
      <vt:variant>
        <vt:i4>212</vt:i4>
      </vt:variant>
      <vt:variant>
        <vt:i4>0</vt:i4>
      </vt:variant>
      <vt:variant>
        <vt:i4>5</vt:i4>
      </vt:variant>
      <vt:variant>
        <vt:lpwstr/>
      </vt:variant>
      <vt:variant>
        <vt:lpwstr>_Toc336260275</vt:lpwstr>
      </vt:variant>
      <vt:variant>
        <vt:i4>1114161</vt:i4>
      </vt:variant>
      <vt:variant>
        <vt:i4>206</vt:i4>
      </vt:variant>
      <vt:variant>
        <vt:i4>0</vt:i4>
      </vt:variant>
      <vt:variant>
        <vt:i4>5</vt:i4>
      </vt:variant>
      <vt:variant>
        <vt:lpwstr/>
      </vt:variant>
      <vt:variant>
        <vt:lpwstr>_Toc336260274</vt:lpwstr>
      </vt:variant>
      <vt:variant>
        <vt:i4>1114161</vt:i4>
      </vt:variant>
      <vt:variant>
        <vt:i4>200</vt:i4>
      </vt:variant>
      <vt:variant>
        <vt:i4>0</vt:i4>
      </vt:variant>
      <vt:variant>
        <vt:i4>5</vt:i4>
      </vt:variant>
      <vt:variant>
        <vt:lpwstr/>
      </vt:variant>
      <vt:variant>
        <vt:lpwstr>_Toc336260273</vt:lpwstr>
      </vt:variant>
      <vt:variant>
        <vt:i4>1114161</vt:i4>
      </vt:variant>
      <vt:variant>
        <vt:i4>194</vt:i4>
      </vt:variant>
      <vt:variant>
        <vt:i4>0</vt:i4>
      </vt:variant>
      <vt:variant>
        <vt:i4>5</vt:i4>
      </vt:variant>
      <vt:variant>
        <vt:lpwstr/>
      </vt:variant>
      <vt:variant>
        <vt:lpwstr>_Toc336260272</vt:lpwstr>
      </vt:variant>
      <vt:variant>
        <vt:i4>1114161</vt:i4>
      </vt:variant>
      <vt:variant>
        <vt:i4>188</vt:i4>
      </vt:variant>
      <vt:variant>
        <vt:i4>0</vt:i4>
      </vt:variant>
      <vt:variant>
        <vt:i4>5</vt:i4>
      </vt:variant>
      <vt:variant>
        <vt:lpwstr/>
      </vt:variant>
      <vt:variant>
        <vt:lpwstr>_Toc336260271</vt:lpwstr>
      </vt:variant>
      <vt:variant>
        <vt:i4>1114161</vt:i4>
      </vt:variant>
      <vt:variant>
        <vt:i4>182</vt:i4>
      </vt:variant>
      <vt:variant>
        <vt:i4>0</vt:i4>
      </vt:variant>
      <vt:variant>
        <vt:i4>5</vt:i4>
      </vt:variant>
      <vt:variant>
        <vt:lpwstr/>
      </vt:variant>
      <vt:variant>
        <vt:lpwstr>_Toc336260270</vt:lpwstr>
      </vt:variant>
      <vt:variant>
        <vt:i4>1048625</vt:i4>
      </vt:variant>
      <vt:variant>
        <vt:i4>176</vt:i4>
      </vt:variant>
      <vt:variant>
        <vt:i4>0</vt:i4>
      </vt:variant>
      <vt:variant>
        <vt:i4>5</vt:i4>
      </vt:variant>
      <vt:variant>
        <vt:lpwstr/>
      </vt:variant>
      <vt:variant>
        <vt:lpwstr>_Toc336260269</vt:lpwstr>
      </vt:variant>
      <vt:variant>
        <vt:i4>1048625</vt:i4>
      </vt:variant>
      <vt:variant>
        <vt:i4>170</vt:i4>
      </vt:variant>
      <vt:variant>
        <vt:i4>0</vt:i4>
      </vt:variant>
      <vt:variant>
        <vt:i4>5</vt:i4>
      </vt:variant>
      <vt:variant>
        <vt:lpwstr/>
      </vt:variant>
      <vt:variant>
        <vt:lpwstr>_Toc336260268</vt:lpwstr>
      </vt:variant>
      <vt:variant>
        <vt:i4>1048625</vt:i4>
      </vt:variant>
      <vt:variant>
        <vt:i4>164</vt:i4>
      </vt:variant>
      <vt:variant>
        <vt:i4>0</vt:i4>
      </vt:variant>
      <vt:variant>
        <vt:i4>5</vt:i4>
      </vt:variant>
      <vt:variant>
        <vt:lpwstr/>
      </vt:variant>
      <vt:variant>
        <vt:lpwstr>_Toc336260267</vt:lpwstr>
      </vt:variant>
      <vt:variant>
        <vt:i4>1048625</vt:i4>
      </vt:variant>
      <vt:variant>
        <vt:i4>158</vt:i4>
      </vt:variant>
      <vt:variant>
        <vt:i4>0</vt:i4>
      </vt:variant>
      <vt:variant>
        <vt:i4>5</vt:i4>
      </vt:variant>
      <vt:variant>
        <vt:lpwstr/>
      </vt:variant>
      <vt:variant>
        <vt:lpwstr>_Toc336260266</vt:lpwstr>
      </vt:variant>
      <vt:variant>
        <vt:i4>1048625</vt:i4>
      </vt:variant>
      <vt:variant>
        <vt:i4>152</vt:i4>
      </vt:variant>
      <vt:variant>
        <vt:i4>0</vt:i4>
      </vt:variant>
      <vt:variant>
        <vt:i4>5</vt:i4>
      </vt:variant>
      <vt:variant>
        <vt:lpwstr/>
      </vt:variant>
      <vt:variant>
        <vt:lpwstr>_Toc336260265</vt:lpwstr>
      </vt:variant>
      <vt:variant>
        <vt:i4>1048625</vt:i4>
      </vt:variant>
      <vt:variant>
        <vt:i4>146</vt:i4>
      </vt:variant>
      <vt:variant>
        <vt:i4>0</vt:i4>
      </vt:variant>
      <vt:variant>
        <vt:i4>5</vt:i4>
      </vt:variant>
      <vt:variant>
        <vt:lpwstr/>
      </vt:variant>
      <vt:variant>
        <vt:lpwstr>_Toc336260264</vt:lpwstr>
      </vt:variant>
      <vt:variant>
        <vt:i4>1048625</vt:i4>
      </vt:variant>
      <vt:variant>
        <vt:i4>140</vt:i4>
      </vt:variant>
      <vt:variant>
        <vt:i4>0</vt:i4>
      </vt:variant>
      <vt:variant>
        <vt:i4>5</vt:i4>
      </vt:variant>
      <vt:variant>
        <vt:lpwstr/>
      </vt:variant>
      <vt:variant>
        <vt:lpwstr>_Toc336260263</vt:lpwstr>
      </vt:variant>
      <vt:variant>
        <vt:i4>1048625</vt:i4>
      </vt:variant>
      <vt:variant>
        <vt:i4>134</vt:i4>
      </vt:variant>
      <vt:variant>
        <vt:i4>0</vt:i4>
      </vt:variant>
      <vt:variant>
        <vt:i4>5</vt:i4>
      </vt:variant>
      <vt:variant>
        <vt:lpwstr/>
      </vt:variant>
      <vt:variant>
        <vt:lpwstr>_Toc336260262</vt:lpwstr>
      </vt:variant>
      <vt:variant>
        <vt:i4>1048625</vt:i4>
      </vt:variant>
      <vt:variant>
        <vt:i4>128</vt:i4>
      </vt:variant>
      <vt:variant>
        <vt:i4>0</vt:i4>
      </vt:variant>
      <vt:variant>
        <vt:i4>5</vt:i4>
      </vt:variant>
      <vt:variant>
        <vt:lpwstr/>
      </vt:variant>
      <vt:variant>
        <vt:lpwstr>_Toc336260261</vt:lpwstr>
      </vt:variant>
      <vt:variant>
        <vt:i4>1048625</vt:i4>
      </vt:variant>
      <vt:variant>
        <vt:i4>122</vt:i4>
      </vt:variant>
      <vt:variant>
        <vt:i4>0</vt:i4>
      </vt:variant>
      <vt:variant>
        <vt:i4>5</vt:i4>
      </vt:variant>
      <vt:variant>
        <vt:lpwstr/>
      </vt:variant>
      <vt:variant>
        <vt:lpwstr>_Toc336260260</vt:lpwstr>
      </vt:variant>
      <vt:variant>
        <vt:i4>1245233</vt:i4>
      </vt:variant>
      <vt:variant>
        <vt:i4>116</vt:i4>
      </vt:variant>
      <vt:variant>
        <vt:i4>0</vt:i4>
      </vt:variant>
      <vt:variant>
        <vt:i4>5</vt:i4>
      </vt:variant>
      <vt:variant>
        <vt:lpwstr/>
      </vt:variant>
      <vt:variant>
        <vt:lpwstr>_Toc336260259</vt:lpwstr>
      </vt:variant>
      <vt:variant>
        <vt:i4>1245233</vt:i4>
      </vt:variant>
      <vt:variant>
        <vt:i4>110</vt:i4>
      </vt:variant>
      <vt:variant>
        <vt:i4>0</vt:i4>
      </vt:variant>
      <vt:variant>
        <vt:i4>5</vt:i4>
      </vt:variant>
      <vt:variant>
        <vt:lpwstr/>
      </vt:variant>
      <vt:variant>
        <vt:lpwstr>_Toc336260258</vt:lpwstr>
      </vt:variant>
      <vt:variant>
        <vt:i4>1245233</vt:i4>
      </vt:variant>
      <vt:variant>
        <vt:i4>104</vt:i4>
      </vt:variant>
      <vt:variant>
        <vt:i4>0</vt:i4>
      </vt:variant>
      <vt:variant>
        <vt:i4>5</vt:i4>
      </vt:variant>
      <vt:variant>
        <vt:lpwstr/>
      </vt:variant>
      <vt:variant>
        <vt:lpwstr>_Toc336260257</vt:lpwstr>
      </vt:variant>
      <vt:variant>
        <vt:i4>1245233</vt:i4>
      </vt:variant>
      <vt:variant>
        <vt:i4>98</vt:i4>
      </vt:variant>
      <vt:variant>
        <vt:i4>0</vt:i4>
      </vt:variant>
      <vt:variant>
        <vt:i4>5</vt:i4>
      </vt:variant>
      <vt:variant>
        <vt:lpwstr/>
      </vt:variant>
      <vt:variant>
        <vt:lpwstr>_Toc336260256</vt:lpwstr>
      </vt:variant>
      <vt:variant>
        <vt:i4>1245233</vt:i4>
      </vt:variant>
      <vt:variant>
        <vt:i4>92</vt:i4>
      </vt:variant>
      <vt:variant>
        <vt:i4>0</vt:i4>
      </vt:variant>
      <vt:variant>
        <vt:i4>5</vt:i4>
      </vt:variant>
      <vt:variant>
        <vt:lpwstr/>
      </vt:variant>
      <vt:variant>
        <vt:lpwstr>_Toc336260255</vt:lpwstr>
      </vt:variant>
      <vt:variant>
        <vt:i4>1245233</vt:i4>
      </vt:variant>
      <vt:variant>
        <vt:i4>86</vt:i4>
      </vt:variant>
      <vt:variant>
        <vt:i4>0</vt:i4>
      </vt:variant>
      <vt:variant>
        <vt:i4>5</vt:i4>
      </vt:variant>
      <vt:variant>
        <vt:lpwstr/>
      </vt:variant>
      <vt:variant>
        <vt:lpwstr>_Toc336260254</vt:lpwstr>
      </vt:variant>
      <vt:variant>
        <vt:i4>1245233</vt:i4>
      </vt:variant>
      <vt:variant>
        <vt:i4>80</vt:i4>
      </vt:variant>
      <vt:variant>
        <vt:i4>0</vt:i4>
      </vt:variant>
      <vt:variant>
        <vt:i4>5</vt:i4>
      </vt:variant>
      <vt:variant>
        <vt:lpwstr/>
      </vt:variant>
      <vt:variant>
        <vt:lpwstr>_Toc336260253</vt:lpwstr>
      </vt:variant>
      <vt:variant>
        <vt:i4>1245233</vt:i4>
      </vt:variant>
      <vt:variant>
        <vt:i4>74</vt:i4>
      </vt:variant>
      <vt:variant>
        <vt:i4>0</vt:i4>
      </vt:variant>
      <vt:variant>
        <vt:i4>5</vt:i4>
      </vt:variant>
      <vt:variant>
        <vt:lpwstr/>
      </vt:variant>
      <vt:variant>
        <vt:lpwstr>_Toc336260252</vt:lpwstr>
      </vt:variant>
      <vt:variant>
        <vt:i4>1245233</vt:i4>
      </vt:variant>
      <vt:variant>
        <vt:i4>68</vt:i4>
      </vt:variant>
      <vt:variant>
        <vt:i4>0</vt:i4>
      </vt:variant>
      <vt:variant>
        <vt:i4>5</vt:i4>
      </vt:variant>
      <vt:variant>
        <vt:lpwstr/>
      </vt:variant>
      <vt:variant>
        <vt:lpwstr>_Toc336260251</vt:lpwstr>
      </vt:variant>
      <vt:variant>
        <vt:i4>1245233</vt:i4>
      </vt:variant>
      <vt:variant>
        <vt:i4>62</vt:i4>
      </vt:variant>
      <vt:variant>
        <vt:i4>0</vt:i4>
      </vt:variant>
      <vt:variant>
        <vt:i4>5</vt:i4>
      </vt:variant>
      <vt:variant>
        <vt:lpwstr/>
      </vt:variant>
      <vt:variant>
        <vt:lpwstr>_Toc336260250</vt:lpwstr>
      </vt:variant>
      <vt:variant>
        <vt:i4>1179697</vt:i4>
      </vt:variant>
      <vt:variant>
        <vt:i4>56</vt:i4>
      </vt:variant>
      <vt:variant>
        <vt:i4>0</vt:i4>
      </vt:variant>
      <vt:variant>
        <vt:i4>5</vt:i4>
      </vt:variant>
      <vt:variant>
        <vt:lpwstr/>
      </vt:variant>
      <vt:variant>
        <vt:lpwstr>_Toc336260249</vt:lpwstr>
      </vt:variant>
      <vt:variant>
        <vt:i4>1179697</vt:i4>
      </vt:variant>
      <vt:variant>
        <vt:i4>50</vt:i4>
      </vt:variant>
      <vt:variant>
        <vt:i4>0</vt:i4>
      </vt:variant>
      <vt:variant>
        <vt:i4>5</vt:i4>
      </vt:variant>
      <vt:variant>
        <vt:lpwstr/>
      </vt:variant>
      <vt:variant>
        <vt:lpwstr>_Toc336260248</vt:lpwstr>
      </vt:variant>
      <vt:variant>
        <vt:i4>1179697</vt:i4>
      </vt:variant>
      <vt:variant>
        <vt:i4>44</vt:i4>
      </vt:variant>
      <vt:variant>
        <vt:i4>0</vt:i4>
      </vt:variant>
      <vt:variant>
        <vt:i4>5</vt:i4>
      </vt:variant>
      <vt:variant>
        <vt:lpwstr/>
      </vt:variant>
      <vt:variant>
        <vt:lpwstr>_Toc336260247</vt:lpwstr>
      </vt:variant>
      <vt:variant>
        <vt:i4>1179697</vt:i4>
      </vt:variant>
      <vt:variant>
        <vt:i4>38</vt:i4>
      </vt:variant>
      <vt:variant>
        <vt:i4>0</vt:i4>
      </vt:variant>
      <vt:variant>
        <vt:i4>5</vt:i4>
      </vt:variant>
      <vt:variant>
        <vt:lpwstr/>
      </vt:variant>
      <vt:variant>
        <vt:lpwstr>_Toc336260246</vt:lpwstr>
      </vt:variant>
      <vt:variant>
        <vt:i4>1179697</vt:i4>
      </vt:variant>
      <vt:variant>
        <vt:i4>32</vt:i4>
      </vt:variant>
      <vt:variant>
        <vt:i4>0</vt:i4>
      </vt:variant>
      <vt:variant>
        <vt:i4>5</vt:i4>
      </vt:variant>
      <vt:variant>
        <vt:lpwstr/>
      </vt:variant>
      <vt:variant>
        <vt:lpwstr>_Toc336260245</vt:lpwstr>
      </vt:variant>
      <vt:variant>
        <vt:i4>1179697</vt:i4>
      </vt:variant>
      <vt:variant>
        <vt:i4>26</vt:i4>
      </vt:variant>
      <vt:variant>
        <vt:i4>0</vt:i4>
      </vt:variant>
      <vt:variant>
        <vt:i4>5</vt:i4>
      </vt:variant>
      <vt:variant>
        <vt:lpwstr/>
      </vt:variant>
      <vt:variant>
        <vt:lpwstr>_Toc336260244</vt:lpwstr>
      </vt:variant>
      <vt:variant>
        <vt:i4>1179697</vt:i4>
      </vt:variant>
      <vt:variant>
        <vt:i4>20</vt:i4>
      </vt:variant>
      <vt:variant>
        <vt:i4>0</vt:i4>
      </vt:variant>
      <vt:variant>
        <vt:i4>5</vt:i4>
      </vt:variant>
      <vt:variant>
        <vt:lpwstr/>
      </vt:variant>
      <vt:variant>
        <vt:lpwstr>_Toc336260243</vt:lpwstr>
      </vt:variant>
      <vt:variant>
        <vt:i4>1179697</vt:i4>
      </vt:variant>
      <vt:variant>
        <vt:i4>14</vt:i4>
      </vt:variant>
      <vt:variant>
        <vt:i4>0</vt:i4>
      </vt:variant>
      <vt:variant>
        <vt:i4>5</vt:i4>
      </vt:variant>
      <vt:variant>
        <vt:lpwstr/>
      </vt:variant>
      <vt:variant>
        <vt:lpwstr>_Toc336260242</vt:lpwstr>
      </vt:variant>
      <vt:variant>
        <vt:i4>1179697</vt:i4>
      </vt:variant>
      <vt:variant>
        <vt:i4>8</vt:i4>
      </vt:variant>
      <vt:variant>
        <vt:i4>0</vt:i4>
      </vt:variant>
      <vt:variant>
        <vt:i4>5</vt:i4>
      </vt:variant>
      <vt:variant>
        <vt:lpwstr/>
      </vt:variant>
      <vt:variant>
        <vt:lpwstr>_Toc336260241</vt:lpwstr>
      </vt:variant>
      <vt:variant>
        <vt:i4>1179697</vt:i4>
      </vt:variant>
      <vt:variant>
        <vt:i4>2</vt:i4>
      </vt:variant>
      <vt:variant>
        <vt:i4>0</vt:i4>
      </vt:variant>
      <vt:variant>
        <vt:i4>5</vt:i4>
      </vt:variant>
      <vt:variant>
        <vt:lpwstr/>
      </vt:variant>
      <vt:variant>
        <vt:lpwstr>_Toc336260240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FELIPE</cp:lastModifiedBy>
  <cp:revision>2</cp:revision>
  <cp:lastPrinted>2012-09-24T18:58:00Z</cp:lastPrinted>
  <dcterms:created xsi:type="dcterms:W3CDTF">2020-05-05T11:22:00Z</dcterms:created>
  <dcterms:modified xsi:type="dcterms:W3CDTF">2020-05-05T11:22:00Z</dcterms:modified>
</cp:coreProperties>
</file>