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6A8" w:rsidRDefault="00CC7B51" w:rsidP="00CC7B51">
      <w:pPr>
        <w:jc w:val="center"/>
      </w:pPr>
      <w:r>
        <w:rPr>
          <w:noProof/>
          <w:lang w:eastAsia="es-AR"/>
        </w:rPr>
        <w:drawing>
          <wp:inline distT="0" distB="0" distL="0" distR="0">
            <wp:extent cx="4124325" cy="824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9395" cy="827027"/>
                    </a:xfrm>
                    <a:prstGeom prst="rect">
                      <a:avLst/>
                    </a:prstGeom>
                    <a:noFill/>
                    <a:ln>
                      <a:noFill/>
                    </a:ln>
                  </pic:spPr>
                </pic:pic>
              </a:graphicData>
            </a:graphic>
          </wp:inline>
        </w:drawing>
      </w:r>
    </w:p>
    <w:p w:rsidR="00CC7B51" w:rsidRDefault="00CC7B51" w:rsidP="00CC7B51">
      <w:pPr>
        <w:jc w:val="center"/>
      </w:pPr>
    </w:p>
    <w:p w:rsidR="00CC7B51" w:rsidRDefault="00CC7B51" w:rsidP="00CC7B51">
      <w:pPr>
        <w:pStyle w:val="Default"/>
        <w:jc w:val="center"/>
        <w:rPr>
          <w:rFonts w:ascii="Times" w:hAnsi="Times" w:cs="Times New Roman"/>
          <w:sz w:val="28"/>
        </w:rPr>
      </w:pPr>
      <w:r w:rsidRPr="00CC7B51">
        <w:rPr>
          <w:rFonts w:ascii="Times" w:hAnsi="Times" w:cs="Times New Roman"/>
          <w:sz w:val="28"/>
        </w:rPr>
        <w:t>Tesis de Maestría</w:t>
      </w:r>
    </w:p>
    <w:p w:rsidR="00CC7B51" w:rsidRDefault="00CC7B51" w:rsidP="00CC7B51">
      <w:pPr>
        <w:pStyle w:val="Default"/>
        <w:jc w:val="center"/>
        <w:rPr>
          <w:rFonts w:ascii="Times" w:hAnsi="Times" w:cs="Times New Roman"/>
          <w:sz w:val="28"/>
        </w:rPr>
      </w:pPr>
    </w:p>
    <w:p w:rsidR="00CC7B51" w:rsidRDefault="00CC7B51" w:rsidP="00CC7B51">
      <w:pPr>
        <w:pStyle w:val="Default"/>
        <w:jc w:val="center"/>
        <w:rPr>
          <w:rFonts w:ascii="Times" w:hAnsi="Times" w:cs="Times New Roman"/>
          <w:sz w:val="28"/>
        </w:rPr>
      </w:pPr>
    </w:p>
    <w:p w:rsidR="00CC7B51" w:rsidRPr="00CC7B51" w:rsidRDefault="00E61906" w:rsidP="00CC7B51">
      <w:pPr>
        <w:pStyle w:val="Default"/>
        <w:jc w:val="center"/>
        <w:rPr>
          <w:rFonts w:ascii="Times" w:hAnsi="Times" w:cs="Times New Roman"/>
          <w:b/>
          <w:sz w:val="28"/>
        </w:rPr>
      </w:pPr>
      <w:r>
        <w:rPr>
          <w:rFonts w:ascii="Times" w:hAnsi="Times" w:cs="Times New Roman"/>
          <w:b/>
          <w:sz w:val="28"/>
        </w:rPr>
        <w:t>Análisis Predictivo</w:t>
      </w:r>
      <w:r w:rsidR="00CC7B51" w:rsidRPr="00CC7B51">
        <w:rPr>
          <w:rFonts w:ascii="Times" w:hAnsi="Times" w:cs="Times New Roman"/>
          <w:b/>
          <w:sz w:val="28"/>
        </w:rPr>
        <w:t xml:space="preserve"> </w:t>
      </w:r>
      <w:r>
        <w:rPr>
          <w:rFonts w:ascii="Times" w:hAnsi="Times" w:cs="Times New Roman"/>
          <w:b/>
          <w:sz w:val="28"/>
        </w:rPr>
        <w:t>de</w:t>
      </w:r>
      <w:r w:rsidR="00CC7B51" w:rsidRPr="00CC7B51">
        <w:rPr>
          <w:rFonts w:ascii="Times" w:hAnsi="Times" w:cs="Times New Roman"/>
          <w:b/>
          <w:sz w:val="28"/>
        </w:rPr>
        <w:t xml:space="preserve"> soporte a la toma de decisiones en l</w:t>
      </w:r>
      <w:r w:rsidR="00050F06">
        <w:rPr>
          <w:rFonts w:ascii="Times" w:hAnsi="Times" w:cs="Times New Roman"/>
          <w:b/>
          <w:sz w:val="28"/>
        </w:rPr>
        <w:t>a industria del entretenimiento</w:t>
      </w:r>
    </w:p>
    <w:p w:rsidR="00CC7B51" w:rsidRDefault="00CC7B51" w:rsidP="00CC7B51">
      <w:pPr>
        <w:jc w:val="center"/>
      </w:pPr>
    </w:p>
    <w:p w:rsidR="00CC7B51" w:rsidRDefault="00CC7B51" w:rsidP="00CC7B51">
      <w:pPr>
        <w:jc w:val="left"/>
      </w:pPr>
    </w:p>
    <w:p w:rsidR="00CC7B51" w:rsidRDefault="00CC7B51" w:rsidP="00CC7B51">
      <w:pPr>
        <w:pStyle w:val="Default"/>
        <w:jc w:val="center"/>
        <w:rPr>
          <w:rFonts w:ascii="Times" w:hAnsi="Times" w:cs="Times New Roman"/>
          <w:sz w:val="28"/>
        </w:rPr>
      </w:pPr>
      <w:r w:rsidRPr="00CC7B51">
        <w:rPr>
          <w:rFonts w:ascii="Times" w:hAnsi="Times" w:cs="Times New Roman"/>
          <w:sz w:val="28"/>
        </w:rPr>
        <w:t>Lic. Marcelo Fabian Magarzo Velasco</w:t>
      </w:r>
    </w:p>
    <w:p w:rsidR="00CC7B51" w:rsidRDefault="00CC7B51" w:rsidP="00CC7B51">
      <w:pPr>
        <w:pStyle w:val="Default"/>
        <w:jc w:val="center"/>
        <w:rPr>
          <w:rFonts w:ascii="Times" w:hAnsi="Times" w:cs="Times New Roman"/>
          <w:sz w:val="28"/>
        </w:rPr>
      </w:pPr>
    </w:p>
    <w:p w:rsidR="00CC7B51" w:rsidRDefault="00CC7B51" w:rsidP="00CC7B51">
      <w:pPr>
        <w:pStyle w:val="Default"/>
        <w:jc w:val="center"/>
        <w:rPr>
          <w:rFonts w:ascii="Times" w:hAnsi="Times" w:cs="Times New Roman"/>
          <w:sz w:val="28"/>
        </w:rPr>
      </w:pPr>
    </w:p>
    <w:p w:rsidR="00CC7B51" w:rsidRDefault="00CC7B51" w:rsidP="00CC7B51">
      <w:pPr>
        <w:pStyle w:val="Default"/>
        <w:jc w:val="center"/>
        <w:rPr>
          <w:rFonts w:ascii="Times" w:hAnsi="Times" w:cs="Times New Roman"/>
          <w:sz w:val="28"/>
        </w:rPr>
      </w:pPr>
    </w:p>
    <w:p w:rsidR="00CC7B51" w:rsidRDefault="00CC7B51" w:rsidP="00CC7B51">
      <w:pPr>
        <w:pStyle w:val="Default"/>
        <w:jc w:val="center"/>
        <w:rPr>
          <w:rFonts w:ascii="Times" w:hAnsi="Times" w:cs="Times New Roman"/>
          <w:sz w:val="28"/>
        </w:rPr>
      </w:pPr>
    </w:p>
    <w:p w:rsidR="00CC7B51" w:rsidRDefault="00CC7B51" w:rsidP="00CC7B51">
      <w:pPr>
        <w:pStyle w:val="Default"/>
        <w:jc w:val="center"/>
        <w:rPr>
          <w:rFonts w:ascii="Times" w:hAnsi="Times" w:cs="Times New Roman"/>
          <w:sz w:val="28"/>
        </w:rPr>
      </w:pPr>
    </w:p>
    <w:p w:rsidR="00CC7B51" w:rsidRPr="00CC7B51" w:rsidRDefault="00CC7B51" w:rsidP="00CC7B51">
      <w:pPr>
        <w:pStyle w:val="Default"/>
        <w:spacing w:line="480" w:lineRule="auto"/>
        <w:jc w:val="center"/>
        <w:rPr>
          <w:rFonts w:ascii="Times" w:hAnsi="Times" w:cs="Times New Roman"/>
          <w:b/>
          <w:sz w:val="28"/>
        </w:rPr>
      </w:pPr>
      <w:r w:rsidRPr="00CC7B51">
        <w:rPr>
          <w:rFonts w:ascii="Times" w:hAnsi="Times" w:cs="Times New Roman"/>
          <w:b/>
          <w:sz w:val="28"/>
        </w:rPr>
        <w:t>FACULTAD DE INGENIERÍA</w:t>
      </w:r>
    </w:p>
    <w:p w:rsidR="00CC7B51" w:rsidRDefault="00CC7B51" w:rsidP="00CC7B51">
      <w:pPr>
        <w:pStyle w:val="Default"/>
        <w:spacing w:line="480" w:lineRule="auto"/>
        <w:jc w:val="center"/>
        <w:rPr>
          <w:rFonts w:ascii="Times" w:hAnsi="Times" w:cs="Times New Roman"/>
          <w:b/>
          <w:sz w:val="28"/>
        </w:rPr>
      </w:pPr>
      <w:r w:rsidRPr="00CC7B51">
        <w:rPr>
          <w:rFonts w:ascii="Times" w:hAnsi="Times" w:cs="Times New Roman"/>
          <w:b/>
          <w:sz w:val="28"/>
        </w:rPr>
        <w:t>Maestría en Tecnología de la Información</w:t>
      </w:r>
    </w:p>
    <w:p w:rsidR="00CC7B51" w:rsidRDefault="00CC7B51" w:rsidP="007F74B5">
      <w:pPr>
        <w:pStyle w:val="Default"/>
        <w:jc w:val="center"/>
        <w:rPr>
          <w:rFonts w:ascii="Times" w:hAnsi="Times" w:cs="Times New Roman"/>
          <w:b/>
          <w:sz w:val="28"/>
        </w:rPr>
      </w:pPr>
    </w:p>
    <w:p w:rsidR="00CC7B51" w:rsidRDefault="00CC7B51" w:rsidP="007F74B5">
      <w:pPr>
        <w:pStyle w:val="Default"/>
        <w:jc w:val="center"/>
        <w:rPr>
          <w:rFonts w:ascii="Times" w:hAnsi="Times" w:cs="Times New Roman"/>
          <w:b/>
          <w:sz w:val="28"/>
        </w:rPr>
      </w:pPr>
    </w:p>
    <w:p w:rsidR="00CC7B51" w:rsidRDefault="00CC7B51" w:rsidP="00CC7B51">
      <w:pPr>
        <w:pStyle w:val="Default"/>
        <w:spacing w:line="480" w:lineRule="auto"/>
        <w:jc w:val="center"/>
        <w:rPr>
          <w:rFonts w:ascii="Times" w:hAnsi="Times" w:cs="Times New Roman"/>
          <w:b/>
          <w:sz w:val="28"/>
        </w:rPr>
      </w:pPr>
    </w:p>
    <w:p w:rsidR="00CC7B51" w:rsidRDefault="00CC7B51" w:rsidP="00CC7B51">
      <w:pPr>
        <w:pStyle w:val="Default"/>
        <w:spacing w:line="480" w:lineRule="auto"/>
        <w:jc w:val="center"/>
        <w:rPr>
          <w:rFonts w:ascii="Times" w:hAnsi="Times" w:cs="Times New Roman"/>
          <w:sz w:val="28"/>
        </w:rPr>
      </w:pPr>
      <w:r>
        <w:rPr>
          <w:rFonts w:ascii="Times" w:hAnsi="Times" w:cs="Times New Roman"/>
          <w:sz w:val="28"/>
        </w:rPr>
        <w:t>Director de Tesis</w:t>
      </w:r>
    </w:p>
    <w:p w:rsidR="00CC7B51" w:rsidRDefault="00CC7B51" w:rsidP="00CC7B51">
      <w:pPr>
        <w:pStyle w:val="Default"/>
        <w:spacing w:line="480" w:lineRule="auto"/>
        <w:jc w:val="center"/>
        <w:rPr>
          <w:rFonts w:ascii="Times" w:hAnsi="Times" w:cs="Times New Roman"/>
          <w:sz w:val="28"/>
        </w:rPr>
      </w:pPr>
      <w:r>
        <w:rPr>
          <w:rFonts w:ascii="Times" w:hAnsi="Times" w:cs="Times New Roman"/>
          <w:sz w:val="28"/>
        </w:rPr>
        <w:t>Lic. Daniel Tokman</w:t>
      </w:r>
    </w:p>
    <w:p w:rsidR="00CC7B51" w:rsidRDefault="00CC7B51" w:rsidP="00CC7B51">
      <w:pPr>
        <w:pStyle w:val="Default"/>
        <w:spacing w:line="480" w:lineRule="auto"/>
        <w:jc w:val="center"/>
        <w:rPr>
          <w:rFonts w:ascii="Times" w:hAnsi="Times" w:cs="Times New Roman"/>
          <w:sz w:val="28"/>
        </w:rPr>
      </w:pPr>
    </w:p>
    <w:p w:rsidR="00CC7B51" w:rsidRDefault="00CC7B51" w:rsidP="00CC7B51">
      <w:pPr>
        <w:pStyle w:val="Default"/>
        <w:spacing w:line="480" w:lineRule="auto"/>
        <w:jc w:val="center"/>
        <w:rPr>
          <w:rFonts w:ascii="Times" w:hAnsi="Times" w:cs="Times New Roman"/>
          <w:sz w:val="28"/>
        </w:rPr>
      </w:pPr>
      <w:r>
        <w:rPr>
          <w:rFonts w:ascii="Times" w:hAnsi="Times" w:cs="Times New Roman"/>
          <w:sz w:val="28"/>
        </w:rPr>
        <w:t>Buenos Aires, Argentina</w:t>
      </w:r>
    </w:p>
    <w:p w:rsidR="00CC7B51" w:rsidRDefault="00050F06" w:rsidP="00CC7B51">
      <w:pPr>
        <w:pStyle w:val="Default"/>
        <w:spacing w:line="480" w:lineRule="auto"/>
        <w:jc w:val="center"/>
        <w:rPr>
          <w:rFonts w:ascii="Times" w:hAnsi="Times" w:cs="Times New Roman"/>
          <w:sz w:val="28"/>
        </w:rPr>
      </w:pPr>
      <w:r>
        <w:rPr>
          <w:rFonts w:ascii="Times" w:hAnsi="Times" w:cs="Times New Roman"/>
          <w:sz w:val="28"/>
        </w:rPr>
        <w:t>Junio</w:t>
      </w:r>
      <w:r w:rsidR="004434B1">
        <w:rPr>
          <w:rFonts w:ascii="Times" w:hAnsi="Times" w:cs="Times New Roman"/>
          <w:sz w:val="28"/>
        </w:rPr>
        <w:t xml:space="preserve"> 2020</w:t>
      </w:r>
    </w:p>
    <w:p w:rsidR="004568AD" w:rsidRDefault="00217106" w:rsidP="00D357F1">
      <w:pPr>
        <w:pStyle w:val="Default"/>
        <w:spacing w:line="480" w:lineRule="auto"/>
        <w:jc w:val="center"/>
        <w:rPr>
          <w:rFonts w:ascii="Times" w:hAnsi="Times" w:cs="Times New Roman"/>
          <w:b/>
        </w:rPr>
      </w:pPr>
      <w:r w:rsidRPr="00217106">
        <w:rPr>
          <w:rFonts w:ascii="Times" w:hAnsi="Times" w:cs="Times New Roman"/>
          <w:b/>
        </w:rPr>
        <w:lastRenderedPageBreak/>
        <w:t>RESUMEN DE LA TESIS</w:t>
      </w:r>
    </w:p>
    <w:p w:rsidR="00980427" w:rsidRDefault="00980427" w:rsidP="00D357F1">
      <w:r w:rsidRPr="00980427">
        <w:t>Aún no se pueden capturar</w:t>
      </w:r>
      <w:r>
        <w:t xml:space="preserve"> datos procedentes del futuro, </w:t>
      </w:r>
      <w:r w:rsidRPr="00980427">
        <w:t>pero ya es posible predecir lo que suce</w:t>
      </w:r>
      <w:r>
        <w:t xml:space="preserve">derá en base a datos del pasado; </w:t>
      </w:r>
      <w:r w:rsidR="00A83AF8">
        <w:t>este proceso se denomina</w:t>
      </w:r>
      <w:r w:rsidRPr="00980427">
        <w:t xml:space="preserve"> </w:t>
      </w:r>
      <w:r>
        <w:t>análisis predictivo</w:t>
      </w:r>
      <w:r w:rsidRPr="00980427">
        <w:t>. A diferencia de las prácticas tradicionales de inteligencia de negocios, que presentan una naturaleza más retrospectiva, el enfoque del análisis predictivo se centra en ayudar a las empresas a desarrollar inteligencia procesable sobre la base de los datos históricos.</w:t>
      </w:r>
    </w:p>
    <w:p w:rsidR="00062779" w:rsidRDefault="00980427" w:rsidP="00D357F1">
      <w:r>
        <w:t>El presente documento busca m</w:t>
      </w:r>
      <w:r w:rsidR="00217106" w:rsidRPr="00217106">
        <w:t>ediante un modelo predictivo analizar los datos actuales e históricos para predecir el éxito o fracaso</w:t>
      </w:r>
      <w:r w:rsidR="00587D66">
        <w:t>,</w:t>
      </w:r>
      <w:r w:rsidR="00217106" w:rsidRPr="00217106">
        <w:t xml:space="preserve"> </w:t>
      </w:r>
      <w:r w:rsidR="00587D66">
        <w:t>en función a distintas variables</w:t>
      </w:r>
      <w:r w:rsidR="00217106" w:rsidRPr="00217106">
        <w:t xml:space="preserve"> y aristas</w:t>
      </w:r>
      <w:r w:rsidR="00587D66">
        <w:t>,</w:t>
      </w:r>
      <w:r w:rsidR="00217106" w:rsidRPr="00217106">
        <w:t xml:space="preserve"> de una nueva producción en el mundo de la industria del entretenimiento. </w:t>
      </w:r>
    </w:p>
    <w:p w:rsidR="007F74B5" w:rsidRDefault="00062779" w:rsidP="00D357F1">
      <w:r>
        <w:t>De esta manera,</w:t>
      </w:r>
      <w:r w:rsidR="00217106" w:rsidRPr="00217106">
        <w:t xml:space="preserve"> los ejecutivos en el negocio</w:t>
      </w:r>
      <w:r>
        <w:t xml:space="preserve"> podrán</w:t>
      </w:r>
      <w:r w:rsidR="00217106" w:rsidRPr="00217106">
        <w:t xml:space="preserve"> tomar </w:t>
      </w:r>
      <w:r w:rsidR="00587D66">
        <w:t>una</w:t>
      </w:r>
      <w:r w:rsidR="00217106" w:rsidRPr="00217106">
        <w:t xml:space="preserve"> decisión</w:t>
      </w:r>
      <w:r w:rsidR="00587D66">
        <w:t xml:space="preserve"> acertada sobre</w:t>
      </w:r>
      <w:r w:rsidR="00217106" w:rsidRPr="00217106">
        <w:t xml:space="preserve"> cómo publicitar, cómo distribuir e incluso no llegar a </w:t>
      </w:r>
      <w:r>
        <w:t xml:space="preserve">producir o </w:t>
      </w:r>
      <w:r w:rsidR="00217106" w:rsidRPr="00217106">
        <w:t>estrenar</w:t>
      </w:r>
      <w:r>
        <w:t xml:space="preserve"> </w:t>
      </w:r>
      <w:r w:rsidR="00217106" w:rsidRPr="00217106">
        <w:t>en caso de no obtener una predicción favorable</w:t>
      </w:r>
      <w:r w:rsidR="005D196F">
        <w:t xml:space="preserve"> o deseada</w:t>
      </w:r>
      <w:r w:rsidR="00217106" w:rsidRPr="00217106">
        <w:t>.</w:t>
      </w:r>
    </w:p>
    <w:p w:rsidR="007F74B5" w:rsidRDefault="007F74B5">
      <w:pPr>
        <w:rPr>
          <w:rFonts w:cs="Times New Roman"/>
          <w:color w:val="000000"/>
          <w:szCs w:val="24"/>
        </w:rPr>
      </w:pPr>
      <w:bookmarkStart w:id="0" w:name="_GoBack"/>
      <w:r>
        <w:rPr>
          <w:rFonts w:cs="Times New Roman"/>
        </w:rPr>
        <w:br w:type="page"/>
      </w:r>
    </w:p>
    <w:p w:rsidR="00217106" w:rsidRDefault="007F74B5" w:rsidP="00217106">
      <w:pPr>
        <w:pStyle w:val="Default"/>
        <w:spacing w:line="480" w:lineRule="auto"/>
        <w:jc w:val="both"/>
        <w:rPr>
          <w:rFonts w:ascii="Times" w:hAnsi="Times" w:cs="Times New Roman"/>
          <w:b/>
        </w:rPr>
      </w:pPr>
      <w:r w:rsidRPr="007F74B5">
        <w:rPr>
          <w:rFonts w:ascii="Times" w:hAnsi="Times" w:cs="Times New Roman"/>
          <w:b/>
        </w:rPr>
        <w:lastRenderedPageBreak/>
        <w:t>TABLA DE CONTENIDOS</w:t>
      </w:r>
    </w:p>
    <w:bookmarkEnd w:id="0"/>
    <w:p w:rsidR="003B591D" w:rsidRDefault="00695356">
      <w:pPr>
        <w:pStyle w:val="TDC1"/>
        <w:tabs>
          <w:tab w:val="left" w:pos="440"/>
          <w:tab w:val="right" w:leader="dot" w:pos="8630"/>
        </w:tabs>
        <w:rPr>
          <w:rFonts w:asciiTheme="minorHAnsi" w:eastAsiaTheme="minorEastAsia" w:hAnsiTheme="minorHAnsi"/>
          <w:noProof/>
          <w:sz w:val="22"/>
          <w:lang w:val="en-US"/>
        </w:rPr>
      </w:pPr>
      <w:r>
        <w:fldChar w:fldCharType="begin"/>
      </w:r>
      <w:r>
        <w:instrText xml:space="preserve"> TOC \o "1-1" \h \z \u </w:instrText>
      </w:r>
      <w:r>
        <w:fldChar w:fldCharType="separate"/>
      </w:r>
      <w:hyperlink w:anchor="_Toc37432664" w:history="1">
        <w:r w:rsidR="003B591D" w:rsidRPr="005C3213">
          <w:rPr>
            <w:rStyle w:val="Hipervnculo"/>
            <w:noProof/>
          </w:rPr>
          <w:t>1.</w:t>
        </w:r>
        <w:r w:rsidR="003B591D">
          <w:rPr>
            <w:rFonts w:asciiTheme="minorHAnsi" w:eastAsiaTheme="minorEastAsia" w:hAnsiTheme="minorHAnsi"/>
            <w:noProof/>
            <w:sz w:val="22"/>
            <w:lang w:val="en-US"/>
          </w:rPr>
          <w:tab/>
        </w:r>
        <w:r w:rsidR="003B591D" w:rsidRPr="005C3213">
          <w:rPr>
            <w:rStyle w:val="Hipervnculo"/>
            <w:noProof/>
          </w:rPr>
          <w:t>Introducción</w:t>
        </w:r>
        <w:r w:rsidR="003B591D">
          <w:rPr>
            <w:noProof/>
            <w:webHidden/>
          </w:rPr>
          <w:tab/>
        </w:r>
        <w:r w:rsidR="003B591D">
          <w:rPr>
            <w:noProof/>
            <w:webHidden/>
          </w:rPr>
          <w:fldChar w:fldCharType="begin"/>
        </w:r>
        <w:r w:rsidR="003B591D">
          <w:rPr>
            <w:noProof/>
            <w:webHidden/>
          </w:rPr>
          <w:instrText xml:space="preserve"> PAGEREF _Toc37432664 \h </w:instrText>
        </w:r>
        <w:r w:rsidR="003B591D">
          <w:rPr>
            <w:noProof/>
            <w:webHidden/>
          </w:rPr>
        </w:r>
        <w:r w:rsidR="003B591D">
          <w:rPr>
            <w:noProof/>
            <w:webHidden/>
          </w:rPr>
          <w:fldChar w:fldCharType="separate"/>
        </w:r>
        <w:r w:rsidR="002279F1">
          <w:rPr>
            <w:noProof/>
            <w:webHidden/>
          </w:rPr>
          <w:t>7</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65" w:history="1">
        <w:r w:rsidR="003B591D" w:rsidRPr="005C3213">
          <w:rPr>
            <w:rStyle w:val="Hipervnculo"/>
            <w:noProof/>
          </w:rPr>
          <w:t>2.</w:t>
        </w:r>
        <w:r w:rsidR="003B591D">
          <w:rPr>
            <w:rFonts w:asciiTheme="minorHAnsi" w:eastAsiaTheme="minorEastAsia" w:hAnsiTheme="minorHAnsi"/>
            <w:noProof/>
            <w:sz w:val="22"/>
            <w:lang w:val="en-US"/>
          </w:rPr>
          <w:tab/>
        </w:r>
        <w:r w:rsidR="003B591D" w:rsidRPr="005C3213">
          <w:rPr>
            <w:rStyle w:val="Hipervnculo"/>
            <w:noProof/>
          </w:rPr>
          <w:t>Enfoque teórico</w:t>
        </w:r>
        <w:r w:rsidR="003B591D">
          <w:rPr>
            <w:noProof/>
            <w:webHidden/>
          </w:rPr>
          <w:tab/>
        </w:r>
        <w:r w:rsidR="003B591D">
          <w:rPr>
            <w:noProof/>
            <w:webHidden/>
          </w:rPr>
          <w:fldChar w:fldCharType="begin"/>
        </w:r>
        <w:r w:rsidR="003B591D">
          <w:rPr>
            <w:noProof/>
            <w:webHidden/>
          </w:rPr>
          <w:instrText xml:space="preserve"> PAGEREF _Toc37432665 \h </w:instrText>
        </w:r>
        <w:r w:rsidR="003B591D">
          <w:rPr>
            <w:noProof/>
            <w:webHidden/>
          </w:rPr>
        </w:r>
        <w:r w:rsidR="003B591D">
          <w:rPr>
            <w:noProof/>
            <w:webHidden/>
          </w:rPr>
          <w:fldChar w:fldCharType="separate"/>
        </w:r>
        <w:r w:rsidR="002279F1">
          <w:rPr>
            <w:noProof/>
            <w:webHidden/>
          </w:rPr>
          <w:t>11</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66" w:history="1">
        <w:r w:rsidR="003B591D" w:rsidRPr="005C3213">
          <w:rPr>
            <w:rStyle w:val="Hipervnculo"/>
            <w:noProof/>
          </w:rPr>
          <w:t>3.</w:t>
        </w:r>
        <w:r w:rsidR="003B591D">
          <w:rPr>
            <w:rFonts w:asciiTheme="minorHAnsi" w:eastAsiaTheme="minorEastAsia" w:hAnsiTheme="minorHAnsi"/>
            <w:noProof/>
            <w:sz w:val="22"/>
            <w:lang w:val="en-US"/>
          </w:rPr>
          <w:tab/>
        </w:r>
        <w:r w:rsidR="003B591D" w:rsidRPr="005C3213">
          <w:rPr>
            <w:rStyle w:val="Hipervnculo"/>
            <w:noProof/>
          </w:rPr>
          <w:t>Impacto del análisis predictivo para la industria del entretenimiento</w:t>
        </w:r>
        <w:r w:rsidR="003B591D">
          <w:rPr>
            <w:noProof/>
            <w:webHidden/>
          </w:rPr>
          <w:tab/>
        </w:r>
        <w:r w:rsidR="003B591D">
          <w:rPr>
            <w:noProof/>
            <w:webHidden/>
          </w:rPr>
          <w:fldChar w:fldCharType="begin"/>
        </w:r>
        <w:r w:rsidR="003B591D">
          <w:rPr>
            <w:noProof/>
            <w:webHidden/>
          </w:rPr>
          <w:instrText xml:space="preserve"> PAGEREF _Toc37432666 \h </w:instrText>
        </w:r>
        <w:r w:rsidR="003B591D">
          <w:rPr>
            <w:noProof/>
            <w:webHidden/>
          </w:rPr>
        </w:r>
        <w:r w:rsidR="003B591D">
          <w:rPr>
            <w:noProof/>
            <w:webHidden/>
          </w:rPr>
          <w:fldChar w:fldCharType="separate"/>
        </w:r>
        <w:r w:rsidR="002279F1">
          <w:rPr>
            <w:noProof/>
            <w:webHidden/>
          </w:rPr>
          <w:t>20</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67" w:history="1">
        <w:r w:rsidR="003B591D" w:rsidRPr="005C3213">
          <w:rPr>
            <w:rStyle w:val="Hipervnculo"/>
            <w:noProof/>
          </w:rPr>
          <w:t>4.</w:t>
        </w:r>
        <w:r w:rsidR="003B591D">
          <w:rPr>
            <w:rFonts w:asciiTheme="minorHAnsi" w:eastAsiaTheme="minorEastAsia" w:hAnsiTheme="minorHAnsi"/>
            <w:noProof/>
            <w:sz w:val="22"/>
            <w:lang w:val="en-US"/>
          </w:rPr>
          <w:tab/>
        </w:r>
        <w:r w:rsidR="003B591D" w:rsidRPr="005C3213">
          <w:rPr>
            <w:rStyle w:val="Hipervnculo"/>
            <w:noProof/>
          </w:rPr>
          <w:t>Técnicas predictivas</w:t>
        </w:r>
        <w:r w:rsidR="003B591D">
          <w:rPr>
            <w:noProof/>
            <w:webHidden/>
          </w:rPr>
          <w:tab/>
        </w:r>
        <w:r w:rsidR="003B591D">
          <w:rPr>
            <w:noProof/>
            <w:webHidden/>
          </w:rPr>
          <w:fldChar w:fldCharType="begin"/>
        </w:r>
        <w:r w:rsidR="003B591D">
          <w:rPr>
            <w:noProof/>
            <w:webHidden/>
          </w:rPr>
          <w:instrText xml:space="preserve"> PAGEREF _Toc37432667 \h </w:instrText>
        </w:r>
        <w:r w:rsidR="003B591D">
          <w:rPr>
            <w:noProof/>
            <w:webHidden/>
          </w:rPr>
        </w:r>
        <w:r w:rsidR="003B591D">
          <w:rPr>
            <w:noProof/>
            <w:webHidden/>
          </w:rPr>
          <w:fldChar w:fldCharType="separate"/>
        </w:r>
        <w:r w:rsidR="002279F1">
          <w:rPr>
            <w:noProof/>
            <w:webHidden/>
          </w:rPr>
          <w:t>31</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68" w:history="1">
        <w:r w:rsidR="003B591D" w:rsidRPr="005C3213">
          <w:rPr>
            <w:rStyle w:val="Hipervnculo"/>
            <w:noProof/>
          </w:rPr>
          <w:t>5.</w:t>
        </w:r>
        <w:r w:rsidR="003B591D">
          <w:rPr>
            <w:rFonts w:asciiTheme="minorHAnsi" w:eastAsiaTheme="minorEastAsia" w:hAnsiTheme="minorHAnsi"/>
            <w:noProof/>
            <w:sz w:val="22"/>
            <w:lang w:val="en-US"/>
          </w:rPr>
          <w:tab/>
        </w:r>
        <w:r w:rsidR="003B591D" w:rsidRPr="005C3213">
          <w:rPr>
            <w:rStyle w:val="Hipervnculo"/>
            <w:noProof/>
          </w:rPr>
          <w:t>Propuesta de modelo predictivo</w:t>
        </w:r>
        <w:r w:rsidR="003B591D">
          <w:rPr>
            <w:noProof/>
            <w:webHidden/>
          </w:rPr>
          <w:tab/>
        </w:r>
        <w:r w:rsidR="003B591D">
          <w:rPr>
            <w:noProof/>
            <w:webHidden/>
          </w:rPr>
          <w:fldChar w:fldCharType="begin"/>
        </w:r>
        <w:r w:rsidR="003B591D">
          <w:rPr>
            <w:noProof/>
            <w:webHidden/>
          </w:rPr>
          <w:instrText xml:space="preserve"> PAGEREF _Toc37432668 \h </w:instrText>
        </w:r>
        <w:r w:rsidR="003B591D">
          <w:rPr>
            <w:noProof/>
            <w:webHidden/>
          </w:rPr>
        </w:r>
        <w:r w:rsidR="003B591D">
          <w:rPr>
            <w:noProof/>
            <w:webHidden/>
          </w:rPr>
          <w:fldChar w:fldCharType="separate"/>
        </w:r>
        <w:r w:rsidR="002279F1">
          <w:rPr>
            <w:noProof/>
            <w:webHidden/>
          </w:rPr>
          <w:t>44</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69" w:history="1">
        <w:r w:rsidR="003B591D" w:rsidRPr="005C3213">
          <w:rPr>
            <w:rStyle w:val="Hipervnculo"/>
            <w:noProof/>
          </w:rPr>
          <w:t>6.</w:t>
        </w:r>
        <w:r w:rsidR="003B591D">
          <w:rPr>
            <w:rFonts w:asciiTheme="minorHAnsi" w:eastAsiaTheme="minorEastAsia" w:hAnsiTheme="minorHAnsi"/>
            <w:noProof/>
            <w:sz w:val="22"/>
            <w:lang w:val="en-US"/>
          </w:rPr>
          <w:tab/>
        </w:r>
        <w:r w:rsidR="003B591D" w:rsidRPr="005C3213">
          <w:rPr>
            <w:rStyle w:val="Hipervnculo"/>
            <w:noProof/>
          </w:rPr>
          <w:t>Experimentos</w:t>
        </w:r>
        <w:r w:rsidR="003B591D">
          <w:rPr>
            <w:noProof/>
            <w:webHidden/>
          </w:rPr>
          <w:tab/>
        </w:r>
        <w:r w:rsidR="003B591D">
          <w:rPr>
            <w:noProof/>
            <w:webHidden/>
          </w:rPr>
          <w:fldChar w:fldCharType="begin"/>
        </w:r>
        <w:r w:rsidR="003B591D">
          <w:rPr>
            <w:noProof/>
            <w:webHidden/>
          </w:rPr>
          <w:instrText xml:space="preserve"> PAGEREF _Toc37432669 \h </w:instrText>
        </w:r>
        <w:r w:rsidR="003B591D">
          <w:rPr>
            <w:noProof/>
            <w:webHidden/>
          </w:rPr>
        </w:r>
        <w:r w:rsidR="003B591D">
          <w:rPr>
            <w:noProof/>
            <w:webHidden/>
          </w:rPr>
          <w:fldChar w:fldCharType="separate"/>
        </w:r>
        <w:r w:rsidR="002279F1">
          <w:rPr>
            <w:noProof/>
            <w:webHidden/>
          </w:rPr>
          <w:t>76</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70" w:history="1">
        <w:r w:rsidR="003B591D" w:rsidRPr="005C3213">
          <w:rPr>
            <w:rStyle w:val="Hipervnculo"/>
            <w:noProof/>
          </w:rPr>
          <w:t>7.</w:t>
        </w:r>
        <w:r w:rsidR="003B591D">
          <w:rPr>
            <w:rFonts w:asciiTheme="minorHAnsi" w:eastAsiaTheme="minorEastAsia" w:hAnsiTheme="minorHAnsi"/>
            <w:noProof/>
            <w:sz w:val="22"/>
            <w:lang w:val="en-US"/>
          </w:rPr>
          <w:tab/>
        </w:r>
        <w:r w:rsidR="003B591D" w:rsidRPr="005C3213">
          <w:rPr>
            <w:rStyle w:val="Hipervnculo"/>
            <w:noProof/>
          </w:rPr>
          <w:t>Resultados</w:t>
        </w:r>
        <w:r w:rsidR="003B591D">
          <w:rPr>
            <w:noProof/>
            <w:webHidden/>
          </w:rPr>
          <w:tab/>
        </w:r>
        <w:r w:rsidR="003B591D">
          <w:rPr>
            <w:noProof/>
            <w:webHidden/>
          </w:rPr>
          <w:fldChar w:fldCharType="begin"/>
        </w:r>
        <w:r w:rsidR="003B591D">
          <w:rPr>
            <w:noProof/>
            <w:webHidden/>
          </w:rPr>
          <w:instrText xml:space="preserve"> PAGEREF _Toc37432670 \h </w:instrText>
        </w:r>
        <w:r w:rsidR="003B591D">
          <w:rPr>
            <w:noProof/>
            <w:webHidden/>
          </w:rPr>
        </w:r>
        <w:r w:rsidR="003B591D">
          <w:rPr>
            <w:noProof/>
            <w:webHidden/>
          </w:rPr>
          <w:fldChar w:fldCharType="separate"/>
        </w:r>
        <w:r w:rsidR="002279F1">
          <w:rPr>
            <w:noProof/>
            <w:webHidden/>
          </w:rPr>
          <w:t>79</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71" w:history="1">
        <w:r w:rsidR="003B591D" w:rsidRPr="005C3213">
          <w:rPr>
            <w:rStyle w:val="Hipervnculo"/>
            <w:noProof/>
          </w:rPr>
          <w:t>8.</w:t>
        </w:r>
        <w:r w:rsidR="003B591D">
          <w:rPr>
            <w:rFonts w:asciiTheme="minorHAnsi" w:eastAsiaTheme="minorEastAsia" w:hAnsiTheme="minorHAnsi"/>
            <w:noProof/>
            <w:sz w:val="22"/>
            <w:lang w:val="en-US"/>
          </w:rPr>
          <w:tab/>
        </w:r>
        <w:r w:rsidR="003B591D" w:rsidRPr="005C3213">
          <w:rPr>
            <w:rStyle w:val="Hipervnculo"/>
            <w:noProof/>
          </w:rPr>
          <w:t>Perspectivas de crecimiento</w:t>
        </w:r>
        <w:r w:rsidR="003B591D">
          <w:rPr>
            <w:noProof/>
            <w:webHidden/>
          </w:rPr>
          <w:tab/>
        </w:r>
        <w:r w:rsidR="003B591D">
          <w:rPr>
            <w:noProof/>
            <w:webHidden/>
          </w:rPr>
          <w:fldChar w:fldCharType="begin"/>
        </w:r>
        <w:r w:rsidR="003B591D">
          <w:rPr>
            <w:noProof/>
            <w:webHidden/>
          </w:rPr>
          <w:instrText xml:space="preserve"> PAGEREF _Toc37432671 \h </w:instrText>
        </w:r>
        <w:r w:rsidR="003B591D">
          <w:rPr>
            <w:noProof/>
            <w:webHidden/>
          </w:rPr>
        </w:r>
        <w:r w:rsidR="003B591D">
          <w:rPr>
            <w:noProof/>
            <w:webHidden/>
          </w:rPr>
          <w:fldChar w:fldCharType="separate"/>
        </w:r>
        <w:r w:rsidR="002279F1">
          <w:rPr>
            <w:noProof/>
            <w:webHidden/>
          </w:rPr>
          <w:t>86</w:t>
        </w:r>
        <w:r w:rsidR="003B591D">
          <w:rPr>
            <w:noProof/>
            <w:webHidden/>
          </w:rPr>
          <w:fldChar w:fldCharType="end"/>
        </w:r>
      </w:hyperlink>
    </w:p>
    <w:p w:rsidR="003B591D" w:rsidRDefault="006248F9">
      <w:pPr>
        <w:pStyle w:val="TDC1"/>
        <w:tabs>
          <w:tab w:val="left" w:pos="440"/>
          <w:tab w:val="right" w:leader="dot" w:pos="8630"/>
        </w:tabs>
        <w:rPr>
          <w:rFonts w:asciiTheme="minorHAnsi" w:eastAsiaTheme="minorEastAsia" w:hAnsiTheme="minorHAnsi"/>
          <w:noProof/>
          <w:sz w:val="22"/>
          <w:lang w:val="en-US"/>
        </w:rPr>
      </w:pPr>
      <w:hyperlink w:anchor="_Toc37432672" w:history="1">
        <w:r w:rsidR="003B591D" w:rsidRPr="005C3213">
          <w:rPr>
            <w:rStyle w:val="Hipervnculo"/>
            <w:noProof/>
          </w:rPr>
          <w:t>9.</w:t>
        </w:r>
        <w:r w:rsidR="003B591D">
          <w:rPr>
            <w:rFonts w:asciiTheme="minorHAnsi" w:eastAsiaTheme="minorEastAsia" w:hAnsiTheme="minorHAnsi"/>
            <w:noProof/>
            <w:sz w:val="22"/>
            <w:lang w:val="en-US"/>
          </w:rPr>
          <w:tab/>
        </w:r>
        <w:r w:rsidR="003B591D" w:rsidRPr="005C3213">
          <w:rPr>
            <w:rStyle w:val="Hipervnculo"/>
            <w:noProof/>
          </w:rPr>
          <w:t>Conclusiones</w:t>
        </w:r>
        <w:r w:rsidR="003B591D">
          <w:rPr>
            <w:noProof/>
            <w:webHidden/>
          </w:rPr>
          <w:tab/>
        </w:r>
        <w:r w:rsidR="003B591D">
          <w:rPr>
            <w:noProof/>
            <w:webHidden/>
          </w:rPr>
          <w:fldChar w:fldCharType="begin"/>
        </w:r>
        <w:r w:rsidR="003B591D">
          <w:rPr>
            <w:noProof/>
            <w:webHidden/>
          </w:rPr>
          <w:instrText xml:space="preserve"> PAGEREF _Toc37432672 \h </w:instrText>
        </w:r>
        <w:r w:rsidR="003B591D">
          <w:rPr>
            <w:noProof/>
            <w:webHidden/>
          </w:rPr>
        </w:r>
        <w:r w:rsidR="003B591D">
          <w:rPr>
            <w:noProof/>
            <w:webHidden/>
          </w:rPr>
          <w:fldChar w:fldCharType="separate"/>
        </w:r>
        <w:r w:rsidR="002279F1">
          <w:rPr>
            <w:noProof/>
            <w:webHidden/>
          </w:rPr>
          <w:t>87</w:t>
        </w:r>
        <w:r w:rsidR="003B591D">
          <w:rPr>
            <w:noProof/>
            <w:webHidden/>
          </w:rPr>
          <w:fldChar w:fldCharType="end"/>
        </w:r>
      </w:hyperlink>
    </w:p>
    <w:p w:rsidR="003B591D" w:rsidRDefault="006248F9">
      <w:pPr>
        <w:pStyle w:val="TDC1"/>
        <w:tabs>
          <w:tab w:val="left" w:pos="660"/>
          <w:tab w:val="right" w:leader="dot" w:pos="8630"/>
        </w:tabs>
        <w:rPr>
          <w:rFonts w:asciiTheme="minorHAnsi" w:eastAsiaTheme="minorEastAsia" w:hAnsiTheme="minorHAnsi"/>
          <w:noProof/>
          <w:sz w:val="22"/>
          <w:lang w:val="en-US"/>
        </w:rPr>
      </w:pPr>
      <w:hyperlink w:anchor="_Toc37432673" w:history="1">
        <w:r w:rsidR="003B591D" w:rsidRPr="005C3213">
          <w:rPr>
            <w:rStyle w:val="Hipervnculo"/>
            <w:noProof/>
          </w:rPr>
          <w:t>10.</w:t>
        </w:r>
        <w:r w:rsidR="003B591D">
          <w:rPr>
            <w:rFonts w:asciiTheme="minorHAnsi" w:eastAsiaTheme="minorEastAsia" w:hAnsiTheme="minorHAnsi"/>
            <w:noProof/>
            <w:sz w:val="22"/>
            <w:lang w:val="en-US"/>
          </w:rPr>
          <w:tab/>
        </w:r>
        <w:r w:rsidR="003B591D" w:rsidRPr="005C3213">
          <w:rPr>
            <w:rStyle w:val="Hipervnculo"/>
            <w:noProof/>
          </w:rPr>
          <w:t>Bibliografía</w:t>
        </w:r>
        <w:r w:rsidR="003B591D">
          <w:rPr>
            <w:noProof/>
            <w:webHidden/>
          </w:rPr>
          <w:tab/>
        </w:r>
        <w:r w:rsidR="003B591D">
          <w:rPr>
            <w:noProof/>
            <w:webHidden/>
          </w:rPr>
          <w:fldChar w:fldCharType="begin"/>
        </w:r>
        <w:r w:rsidR="003B591D">
          <w:rPr>
            <w:noProof/>
            <w:webHidden/>
          </w:rPr>
          <w:instrText xml:space="preserve"> PAGEREF _Toc37432673 \h </w:instrText>
        </w:r>
        <w:r w:rsidR="003B591D">
          <w:rPr>
            <w:noProof/>
            <w:webHidden/>
          </w:rPr>
        </w:r>
        <w:r w:rsidR="003B591D">
          <w:rPr>
            <w:noProof/>
            <w:webHidden/>
          </w:rPr>
          <w:fldChar w:fldCharType="separate"/>
        </w:r>
        <w:r w:rsidR="002279F1">
          <w:rPr>
            <w:noProof/>
            <w:webHidden/>
          </w:rPr>
          <w:t>89</w:t>
        </w:r>
        <w:r w:rsidR="003B591D">
          <w:rPr>
            <w:noProof/>
            <w:webHidden/>
          </w:rPr>
          <w:fldChar w:fldCharType="end"/>
        </w:r>
      </w:hyperlink>
    </w:p>
    <w:p w:rsidR="002279F1" w:rsidRDefault="00695356">
      <w:pPr>
        <w:spacing w:after="200" w:line="276" w:lineRule="auto"/>
        <w:jc w:val="left"/>
        <w:rPr>
          <w:noProof/>
        </w:rPr>
      </w:pPr>
      <w:r>
        <w:fldChar w:fldCharType="end"/>
      </w:r>
      <w:r>
        <w:br w:type="page"/>
      </w:r>
      <w:r w:rsidR="002F4C70">
        <w:fldChar w:fldCharType="begin"/>
      </w:r>
      <w:r w:rsidR="002F4C70">
        <w:instrText xml:space="preserve"> TOC \h \z \c "Figura" </w:instrText>
      </w:r>
      <w:r w:rsidR="002F4C70">
        <w:fldChar w:fldCharType="separate"/>
      </w:r>
    </w:p>
    <w:p w:rsidR="002279F1" w:rsidRPr="002279F1" w:rsidRDefault="002279F1" w:rsidP="002279F1">
      <w:pPr>
        <w:pStyle w:val="Default"/>
        <w:spacing w:line="480" w:lineRule="auto"/>
        <w:jc w:val="both"/>
        <w:rPr>
          <w:rStyle w:val="Hipervnculo"/>
          <w:rFonts w:ascii="Times" w:hAnsi="Times" w:cs="Times New Roman"/>
          <w:b/>
          <w:color w:val="000000"/>
          <w:u w:val="none"/>
        </w:rPr>
      </w:pPr>
      <w:r>
        <w:rPr>
          <w:rFonts w:ascii="Times" w:hAnsi="Times" w:cs="Times New Roman"/>
          <w:b/>
        </w:rPr>
        <w:lastRenderedPageBreak/>
        <w:t>LISTA DE FIGURAS</w:t>
      </w:r>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1" w:history="1">
        <w:r w:rsidR="002279F1" w:rsidRPr="009E7065">
          <w:rPr>
            <w:rStyle w:val="Hipervnculo"/>
            <w:noProof/>
          </w:rPr>
          <w:t>Figura 1: Proceso del análisis predictivo</w:t>
        </w:r>
        <w:r w:rsidR="002279F1">
          <w:rPr>
            <w:noProof/>
            <w:webHidden/>
          </w:rPr>
          <w:tab/>
        </w:r>
        <w:r w:rsidR="002279F1">
          <w:rPr>
            <w:noProof/>
            <w:webHidden/>
          </w:rPr>
          <w:fldChar w:fldCharType="begin"/>
        </w:r>
        <w:r w:rsidR="002279F1">
          <w:rPr>
            <w:noProof/>
            <w:webHidden/>
          </w:rPr>
          <w:instrText xml:space="preserve"> PAGEREF _Toc42802421 \h </w:instrText>
        </w:r>
        <w:r w:rsidR="002279F1">
          <w:rPr>
            <w:noProof/>
            <w:webHidden/>
          </w:rPr>
        </w:r>
        <w:r w:rsidR="002279F1">
          <w:rPr>
            <w:noProof/>
            <w:webHidden/>
          </w:rPr>
          <w:fldChar w:fldCharType="separate"/>
        </w:r>
        <w:r w:rsidR="002279F1">
          <w:rPr>
            <w:noProof/>
            <w:webHidden/>
          </w:rPr>
          <w:t>12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2" w:history="1">
        <w:r w:rsidR="002279F1" w:rsidRPr="009E7065">
          <w:rPr>
            <w:rStyle w:val="Hipervnculo"/>
            <w:noProof/>
          </w:rPr>
          <w:t>Figura 2: Proceso de descubrimiento del conocimiento (KDD)</w:t>
        </w:r>
        <w:r w:rsidR="002279F1">
          <w:rPr>
            <w:noProof/>
            <w:webHidden/>
          </w:rPr>
          <w:tab/>
        </w:r>
        <w:r w:rsidR="002279F1">
          <w:rPr>
            <w:noProof/>
            <w:webHidden/>
          </w:rPr>
          <w:fldChar w:fldCharType="begin"/>
        </w:r>
        <w:r w:rsidR="002279F1">
          <w:rPr>
            <w:noProof/>
            <w:webHidden/>
          </w:rPr>
          <w:instrText xml:space="preserve"> PAGEREF _Toc42802422 \h </w:instrText>
        </w:r>
        <w:r w:rsidR="002279F1">
          <w:rPr>
            <w:noProof/>
            <w:webHidden/>
          </w:rPr>
        </w:r>
        <w:r w:rsidR="002279F1">
          <w:rPr>
            <w:noProof/>
            <w:webHidden/>
          </w:rPr>
          <w:fldChar w:fldCharType="separate"/>
        </w:r>
        <w:r w:rsidR="002279F1">
          <w:rPr>
            <w:noProof/>
            <w:webHidden/>
          </w:rPr>
          <w:t>14</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3" w:history="1">
        <w:r w:rsidR="002279F1" w:rsidRPr="009E7065">
          <w:rPr>
            <w:rStyle w:val="Hipervnculo"/>
            <w:noProof/>
          </w:rPr>
          <w:t>Figura 3: Principales tipos de aprendizaje en la minería de datos</w:t>
        </w:r>
        <w:r w:rsidR="002279F1">
          <w:rPr>
            <w:noProof/>
            <w:webHidden/>
          </w:rPr>
          <w:tab/>
        </w:r>
        <w:r w:rsidR="002279F1">
          <w:rPr>
            <w:noProof/>
            <w:webHidden/>
          </w:rPr>
          <w:fldChar w:fldCharType="begin"/>
        </w:r>
        <w:r w:rsidR="002279F1">
          <w:rPr>
            <w:noProof/>
            <w:webHidden/>
          </w:rPr>
          <w:instrText xml:space="preserve"> PAGEREF _Toc42802423 \h </w:instrText>
        </w:r>
        <w:r w:rsidR="002279F1">
          <w:rPr>
            <w:noProof/>
            <w:webHidden/>
          </w:rPr>
        </w:r>
        <w:r w:rsidR="002279F1">
          <w:rPr>
            <w:noProof/>
            <w:webHidden/>
          </w:rPr>
          <w:fldChar w:fldCharType="separate"/>
        </w:r>
        <w:r w:rsidR="002279F1">
          <w:rPr>
            <w:noProof/>
            <w:webHidden/>
          </w:rPr>
          <w:t>15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4" w:history="1">
        <w:r w:rsidR="002279F1" w:rsidRPr="009E7065">
          <w:rPr>
            <w:rStyle w:val="Hipervnculo"/>
            <w:noProof/>
          </w:rPr>
          <w:t>Figura 4: Principales usos del análisis predictivo en las industrias</w:t>
        </w:r>
        <w:r w:rsidR="002279F1">
          <w:rPr>
            <w:noProof/>
            <w:webHidden/>
          </w:rPr>
          <w:tab/>
        </w:r>
        <w:r w:rsidR="002279F1">
          <w:rPr>
            <w:noProof/>
            <w:webHidden/>
          </w:rPr>
          <w:fldChar w:fldCharType="begin"/>
        </w:r>
        <w:r w:rsidR="002279F1">
          <w:rPr>
            <w:noProof/>
            <w:webHidden/>
          </w:rPr>
          <w:instrText xml:space="preserve"> PAGEREF _Toc42802424 \h </w:instrText>
        </w:r>
        <w:r w:rsidR="002279F1">
          <w:rPr>
            <w:noProof/>
            <w:webHidden/>
          </w:rPr>
        </w:r>
        <w:r w:rsidR="002279F1">
          <w:rPr>
            <w:noProof/>
            <w:webHidden/>
          </w:rPr>
          <w:fldChar w:fldCharType="separate"/>
        </w:r>
        <w:r w:rsidR="002279F1">
          <w:rPr>
            <w:noProof/>
            <w:webHidden/>
          </w:rPr>
          <w:t>18</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5" w:history="1">
        <w:r w:rsidR="002279F1" w:rsidRPr="009E7065">
          <w:rPr>
            <w:rStyle w:val="Hipervnculo"/>
            <w:noProof/>
          </w:rPr>
          <w:t>Figura 5: Áreas de impacto del análisis predictivo en la industria del entretenimiento</w:t>
        </w:r>
        <w:r w:rsidR="002279F1">
          <w:rPr>
            <w:noProof/>
            <w:webHidden/>
          </w:rPr>
          <w:tab/>
        </w:r>
        <w:r w:rsidR="002279F1">
          <w:rPr>
            <w:noProof/>
            <w:webHidden/>
          </w:rPr>
          <w:fldChar w:fldCharType="begin"/>
        </w:r>
        <w:r w:rsidR="002279F1">
          <w:rPr>
            <w:noProof/>
            <w:webHidden/>
          </w:rPr>
          <w:instrText xml:space="preserve"> PAGEREF _Toc42802425 \h </w:instrText>
        </w:r>
        <w:r w:rsidR="002279F1">
          <w:rPr>
            <w:noProof/>
            <w:webHidden/>
          </w:rPr>
        </w:r>
        <w:r w:rsidR="002279F1">
          <w:rPr>
            <w:noProof/>
            <w:webHidden/>
          </w:rPr>
          <w:fldChar w:fldCharType="separate"/>
        </w:r>
        <w:r w:rsidR="002279F1">
          <w:rPr>
            <w:noProof/>
            <w:webHidden/>
          </w:rPr>
          <w:t>20</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6" w:history="1">
        <w:r w:rsidR="002279F1" w:rsidRPr="009E7065">
          <w:rPr>
            <w:rStyle w:val="Hipervnculo"/>
            <w:noProof/>
          </w:rPr>
          <w:t>Figura 6: Categorías e  industrias del entretenimiento que utilizan análisis predictivo</w:t>
        </w:r>
        <w:r w:rsidR="002279F1">
          <w:rPr>
            <w:noProof/>
            <w:webHidden/>
          </w:rPr>
          <w:tab/>
        </w:r>
        <w:r w:rsidR="002279F1">
          <w:rPr>
            <w:noProof/>
            <w:webHidden/>
          </w:rPr>
          <w:fldChar w:fldCharType="begin"/>
        </w:r>
        <w:r w:rsidR="002279F1">
          <w:rPr>
            <w:noProof/>
            <w:webHidden/>
          </w:rPr>
          <w:instrText xml:space="preserve"> PAGEREF _Toc42802426 \h </w:instrText>
        </w:r>
        <w:r w:rsidR="002279F1">
          <w:rPr>
            <w:noProof/>
            <w:webHidden/>
          </w:rPr>
        </w:r>
        <w:r w:rsidR="002279F1">
          <w:rPr>
            <w:noProof/>
            <w:webHidden/>
          </w:rPr>
          <w:fldChar w:fldCharType="separate"/>
        </w:r>
        <w:r w:rsidR="002279F1">
          <w:rPr>
            <w:noProof/>
            <w:webHidden/>
          </w:rPr>
          <w:t>22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7" w:history="1">
        <w:r w:rsidR="002279F1" w:rsidRPr="009E7065">
          <w:rPr>
            <w:rStyle w:val="Hipervnculo"/>
            <w:noProof/>
          </w:rPr>
          <w:t>Figura 7: Ingresos de Netflix, T1 2011 a T4 2019, millones de USD</w:t>
        </w:r>
        <w:r w:rsidR="002279F1" w:rsidRPr="009E7065">
          <w:rPr>
            <w:rStyle w:val="Hipervnculo"/>
            <w:noProof/>
            <w:lang w:val="es-ES"/>
          </w:rPr>
          <w:t xml:space="preserve"> [25]</w:t>
        </w:r>
        <w:r w:rsidR="002279F1">
          <w:rPr>
            <w:noProof/>
            <w:webHidden/>
          </w:rPr>
          <w:tab/>
        </w:r>
        <w:r w:rsidR="002279F1">
          <w:rPr>
            <w:noProof/>
            <w:webHidden/>
          </w:rPr>
          <w:fldChar w:fldCharType="begin"/>
        </w:r>
        <w:r w:rsidR="002279F1">
          <w:rPr>
            <w:noProof/>
            <w:webHidden/>
          </w:rPr>
          <w:instrText xml:space="preserve"> PAGEREF _Toc42802427 \h </w:instrText>
        </w:r>
        <w:r w:rsidR="002279F1">
          <w:rPr>
            <w:noProof/>
            <w:webHidden/>
          </w:rPr>
        </w:r>
        <w:r w:rsidR="002279F1">
          <w:rPr>
            <w:noProof/>
            <w:webHidden/>
          </w:rPr>
          <w:fldChar w:fldCharType="separate"/>
        </w:r>
        <w:r w:rsidR="002279F1">
          <w:rPr>
            <w:noProof/>
            <w:webHidden/>
          </w:rPr>
          <w:t>26</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8" w:history="1">
        <w:r w:rsidR="002279F1" w:rsidRPr="009E7065">
          <w:rPr>
            <w:rStyle w:val="Hipervnculo"/>
            <w:noProof/>
          </w:rPr>
          <w:t>Figura 8: Árbol de decisión simple</w:t>
        </w:r>
        <w:r w:rsidR="002279F1">
          <w:rPr>
            <w:noProof/>
            <w:webHidden/>
          </w:rPr>
          <w:tab/>
        </w:r>
        <w:r w:rsidR="002279F1">
          <w:rPr>
            <w:noProof/>
            <w:webHidden/>
          </w:rPr>
          <w:fldChar w:fldCharType="begin"/>
        </w:r>
        <w:r w:rsidR="002279F1">
          <w:rPr>
            <w:noProof/>
            <w:webHidden/>
          </w:rPr>
          <w:instrText xml:space="preserve"> PAGEREF _Toc42802428 \h </w:instrText>
        </w:r>
        <w:r w:rsidR="002279F1">
          <w:rPr>
            <w:noProof/>
            <w:webHidden/>
          </w:rPr>
        </w:r>
        <w:r w:rsidR="002279F1">
          <w:rPr>
            <w:noProof/>
            <w:webHidden/>
          </w:rPr>
          <w:fldChar w:fldCharType="separate"/>
        </w:r>
        <w:r w:rsidR="002279F1">
          <w:rPr>
            <w:noProof/>
            <w:webHidden/>
          </w:rPr>
          <w:t>33</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9" w:history="1">
        <w:r w:rsidR="002279F1" w:rsidRPr="009E7065">
          <w:rPr>
            <w:rStyle w:val="Hipervnculo"/>
            <w:noProof/>
          </w:rPr>
          <w:t>Figura 9: Clasificaciones correctas / instancias que alcanzan cada nodo</w:t>
        </w:r>
        <w:r w:rsidR="002279F1">
          <w:rPr>
            <w:noProof/>
            <w:webHidden/>
          </w:rPr>
          <w:tab/>
        </w:r>
        <w:r w:rsidR="002279F1">
          <w:rPr>
            <w:noProof/>
            <w:webHidden/>
          </w:rPr>
          <w:fldChar w:fldCharType="begin"/>
        </w:r>
        <w:r w:rsidR="002279F1">
          <w:rPr>
            <w:noProof/>
            <w:webHidden/>
          </w:rPr>
          <w:instrText xml:space="preserve"> PAGEREF _Toc42802429 \h </w:instrText>
        </w:r>
        <w:r w:rsidR="002279F1">
          <w:rPr>
            <w:noProof/>
            <w:webHidden/>
          </w:rPr>
        </w:r>
        <w:r w:rsidR="002279F1">
          <w:rPr>
            <w:noProof/>
            <w:webHidden/>
          </w:rPr>
          <w:fldChar w:fldCharType="separate"/>
        </w:r>
        <w:r w:rsidR="002279F1">
          <w:rPr>
            <w:noProof/>
            <w:webHidden/>
          </w:rPr>
          <w:t>35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0" w:history="1">
        <w:r w:rsidR="002279F1" w:rsidRPr="009E7065">
          <w:rPr>
            <w:rStyle w:val="Hipervnculo"/>
            <w:noProof/>
          </w:rPr>
          <w:t>Figura 10: Simple Perceptrón Multi-Capa</w:t>
        </w:r>
        <w:r w:rsidR="002279F1">
          <w:rPr>
            <w:noProof/>
            <w:webHidden/>
          </w:rPr>
          <w:tab/>
        </w:r>
        <w:r w:rsidR="002279F1">
          <w:rPr>
            <w:noProof/>
            <w:webHidden/>
          </w:rPr>
          <w:fldChar w:fldCharType="begin"/>
        </w:r>
        <w:r w:rsidR="002279F1">
          <w:rPr>
            <w:noProof/>
            <w:webHidden/>
          </w:rPr>
          <w:instrText xml:space="preserve"> PAGEREF _Toc42802430 \h </w:instrText>
        </w:r>
        <w:r w:rsidR="002279F1">
          <w:rPr>
            <w:noProof/>
            <w:webHidden/>
          </w:rPr>
        </w:r>
        <w:r w:rsidR="002279F1">
          <w:rPr>
            <w:noProof/>
            <w:webHidden/>
          </w:rPr>
          <w:fldChar w:fldCharType="separate"/>
        </w:r>
        <w:r w:rsidR="002279F1">
          <w:rPr>
            <w:noProof/>
            <w:webHidden/>
          </w:rPr>
          <w:t>37</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1" w:history="1">
        <w:r w:rsidR="002279F1" w:rsidRPr="009E7065">
          <w:rPr>
            <w:rStyle w:val="Hipervnculo"/>
            <w:noProof/>
          </w:rPr>
          <w:t>Figura 11: Cruce del Algoritmo Genético</w:t>
        </w:r>
        <w:r w:rsidR="002279F1">
          <w:rPr>
            <w:noProof/>
            <w:webHidden/>
          </w:rPr>
          <w:tab/>
        </w:r>
        <w:r w:rsidR="002279F1">
          <w:rPr>
            <w:noProof/>
            <w:webHidden/>
          </w:rPr>
          <w:fldChar w:fldCharType="begin"/>
        </w:r>
        <w:r w:rsidR="002279F1">
          <w:rPr>
            <w:noProof/>
            <w:webHidden/>
          </w:rPr>
          <w:instrText xml:space="preserve"> PAGEREF _Toc42802431 \h </w:instrText>
        </w:r>
        <w:r w:rsidR="002279F1">
          <w:rPr>
            <w:noProof/>
            <w:webHidden/>
          </w:rPr>
        </w:r>
        <w:r w:rsidR="002279F1">
          <w:rPr>
            <w:noProof/>
            <w:webHidden/>
          </w:rPr>
          <w:fldChar w:fldCharType="separate"/>
        </w:r>
        <w:r w:rsidR="002279F1">
          <w:rPr>
            <w:noProof/>
            <w:webHidden/>
          </w:rPr>
          <w:t>41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2" w:history="1">
        <w:r w:rsidR="002279F1" w:rsidRPr="009E7065">
          <w:rPr>
            <w:rStyle w:val="Hipervnculo"/>
            <w:noProof/>
          </w:rPr>
          <w:t>Figura 12: Cruce de la Programación Genética</w:t>
        </w:r>
        <w:r w:rsidR="002279F1">
          <w:rPr>
            <w:noProof/>
            <w:webHidden/>
          </w:rPr>
          <w:tab/>
        </w:r>
        <w:r w:rsidR="002279F1">
          <w:rPr>
            <w:noProof/>
            <w:webHidden/>
          </w:rPr>
          <w:fldChar w:fldCharType="begin"/>
        </w:r>
        <w:r w:rsidR="002279F1">
          <w:rPr>
            <w:noProof/>
            <w:webHidden/>
          </w:rPr>
          <w:instrText xml:space="preserve"> PAGEREF _Toc42802432 \h </w:instrText>
        </w:r>
        <w:r w:rsidR="002279F1">
          <w:rPr>
            <w:noProof/>
            <w:webHidden/>
          </w:rPr>
        </w:r>
        <w:r w:rsidR="002279F1">
          <w:rPr>
            <w:noProof/>
            <w:webHidden/>
          </w:rPr>
          <w:fldChar w:fldCharType="separate"/>
        </w:r>
        <w:r w:rsidR="002279F1">
          <w:rPr>
            <w:noProof/>
            <w:webHidden/>
          </w:rPr>
          <w:t>42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3" w:history="1">
        <w:r w:rsidR="002279F1" w:rsidRPr="009E7065">
          <w:rPr>
            <w:rStyle w:val="Hipervnculo"/>
            <w:noProof/>
          </w:rPr>
          <w:t>Figura 13: Proceso de recopilación de datos de las categorías identificadas</w:t>
        </w:r>
        <w:r w:rsidR="002279F1">
          <w:rPr>
            <w:noProof/>
            <w:webHidden/>
          </w:rPr>
          <w:tab/>
        </w:r>
        <w:r w:rsidR="002279F1">
          <w:rPr>
            <w:noProof/>
            <w:webHidden/>
          </w:rPr>
          <w:fldChar w:fldCharType="begin"/>
        </w:r>
        <w:r w:rsidR="002279F1">
          <w:rPr>
            <w:noProof/>
            <w:webHidden/>
          </w:rPr>
          <w:instrText xml:space="preserve"> PAGEREF _Toc42802433 \h </w:instrText>
        </w:r>
        <w:r w:rsidR="002279F1">
          <w:rPr>
            <w:noProof/>
            <w:webHidden/>
          </w:rPr>
        </w:r>
        <w:r w:rsidR="002279F1">
          <w:rPr>
            <w:noProof/>
            <w:webHidden/>
          </w:rPr>
          <w:fldChar w:fldCharType="separate"/>
        </w:r>
        <w:r w:rsidR="002279F1">
          <w:rPr>
            <w:noProof/>
            <w:webHidden/>
          </w:rPr>
          <w:t>45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4" w:history="1">
        <w:r w:rsidR="002279F1" w:rsidRPr="009E7065">
          <w:rPr>
            <w:rStyle w:val="Hipervnculo"/>
            <w:noProof/>
          </w:rPr>
          <w:t>Figura 14: Proceso de análisis de datos y selección de variables</w:t>
        </w:r>
        <w:r w:rsidR="002279F1">
          <w:rPr>
            <w:noProof/>
            <w:webHidden/>
          </w:rPr>
          <w:tab/>
        </w:r>
        <w:r w:rsidR="002279F1">
          <w:rPr>
            <w:noProof/>
            <w:webHidden/>
          </w:rPr>
          <w:fldChar w:fldCharType="begin"/>
        </w:r>
        <w:r w:rsidR="002279F1">
          <w:rPr>
            <w:noProof/>
            <w:webHidden/>
          </w:rPr>
          <w:instrText xml:space="preserve"> PAGEREF _Toc42802434 \h </w:instrText>
        </w:r>
        <w:r w:rsidR="002279F1">
          <w:rPr>
            <w:noProof/>
            <w:webHidden/>
          </w:rPr>
        </w:r>
        <w:r w:rsidR="002279F1">
          <w:rPr>
            <w:noProof/>
            <w:webHidden/>
          </w:rPr>
          <w:fldChar w:fldCharType="separate"/>
        </w:r>
        <w:r w:rsidR="002279F1">
          <w:rPr>
            <w:noProof/>
            <w:webHidden/>
          </w:rPr>
          <w:t>48</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5" w:history="1">
        <w:r w:rsidR="002279F1" w:rsidRPr="009E7065">
          <w:rPr>
            <w:rStyle w:val="Hipervnculo"/>
            <w:noProof/>
          </w:rPr>
          <w:t>Figura 15: Proceso de limpieza y tratamiento de datos con Tableau</w:t>
        </w:r>
        <w:r w:rsidR="002279F1">
          <w:rPr>
            <w:noProof/>
            <w:webHidden/>
          </w:rPr>
          <w:tab/>
        </w:r>
        <w:r w:rsidR="002279F1">
          <w:rPr>
            <w:noProof/>
            <w:webHidden/>
          </w:rPr>
          <w:fldChar w:fldCharType="begin"/>
        </w:r>
        <w:r w:rsidR="002279F1">
          <w:rPr>
            <w:noProof/>
            <w:webHidden/>
          </w:rPr>
          <w:instrText xml:space="preserve"> PAGEREF _Toc42802435 \h </w:instrText>
        </w:r>
        <w:r w:rsidR="002279F1">
          <w:rPr>
            <w:noProof/>
            <w:webHidden/>
          </w:rPr>
        </w:r>
        <w:r w:rsidR="002279F1">
          <w:rPr>
            <w:noProof/>
            <w:webHidden/>
          </w:rPr>
          <w:fldChar w:fldCharType="separate"/>
        </w:r>
        <w:r w:rsidR="002279F1">
          <w:rPr>
            <w:noProof/>
            <w:webHidden/>
          </w:rPr>
          <w:t>49</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6" w:history="1">
        <w:r w:rsidR="002279F1" w:rsidRPr="009E7065">
          <w:rPr>
            <w:rStyle w:val="Hipervnculo"/>
            <w:noProof/>
          </w:rPr>
          <w:t>Figura 16: Limpieza del CDE en Tableau Prep</w:t>
        </w:r>
        <w:r w:rsidR="002279F1">
          <w:rPr>
            <w:noProof/>
            <w:webHidden/>
          </w:rPr>
          <w:tab/>
        </w:r>
        <w:r w:rsidR="002279F1">
          <w:rPr>
            <w:noProof/>
            <w:webHidden/>
          </w:rPr>
          <w:fldChar w:fldCharType="begin"/>
        </w:r>
        <w:r w:rsidR="002279F1">
          <w:rPr>
            <w:noProof/>
            <w:webHidden/>
          </w:rPr>
          <w:instrText xml:space="preserve"> PAGEREF _Toc42802436 \h </w:instrText>
        </w:r>
        <w:r w:rsidR="002279F1">
          <w:rPr>
            <w:noProof/>
            <w:webHidden/>
          </w:rPr>
        </w:r>
        <w:r w:rsidR="002279F1">
          <w:rPr>
            <w:noProof/>
            <w:webHidden/>
          </w:rPr>
          <w:fldChar w:fldCharType="separate"/>
        </w:r>
        <w:r w:rsidR="002279F1">
          <w:rPr>
            <w:noProof/>
            <w:webHidden/>
          </w:rPr>
          <w:t>51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7" w:history="1">
        <w:r w:rsidR="002279F1" w:rsidRPr="009E7065">
          <w:rPr>
            <w:rStyle w:val="Hipervnculo"/>
            <w:noProof/>
          </w:rPr>
          <w:t>Figura 17: Unión del CDE en Tableau Prep</w:t>
        </w:r>
        <w:r w:rsidR="002279F1">
          <w:rPr>
            <w:noProof/>
            <w:webHidden/>
          </w:rPr>
          <w:tab/>
        </w:r>
        <w:r w:rsidR="002279F1">
          <w:rPr>
            <w:noProof/>
            <w:webHidden/>
          </w:rPr>
          <w:fldChar w:fldCharType="begin"/>
        </w:r>
        <w:r w:rsidR="002279F1">
          <w:rPr>
            <w:noProof/>
            <w:webHidden/>
          </w:rPr>
          <w:instrText xml:space="preserve"> PAGEREF _Toc42802437 \h </w:instrText>
        </w:r>
        <w:r w:rsidR="002279F1">
          <w:rPr>
            <w:noProof/>
            <w:webHidden/>
          </w:rPr>
        </w:r>
        <w:r w:rsidR="002279F1">
          <w:rPr>
            <w:noProof/>
            <w:webHidden/>
          </w:rPr>
          <w:fldChar w:fldCharType="separate"/>
        </w:r>
        <w:r w:rsidR="002279F1">
          <w:rPr>
            <w:noProof/>
            <w:webHidden/>
          </w:rPr>
          <w:t>57</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8" w:history="1">
        <w:r w:rsidR="002279F1" w:rsidRPr="009E7065">
          <w:rPr>
            <w:rStyle w:val="Hipervnculo"/>
            <w:noProof/>
          </w:rPr>
          <w:t>Figura 18: Agregación del CDE en Tableau Prep</w:t>
        </w:r>
        <w:r w:rsidR="002279F1">
          <w:rPr>
            <w:noProof/>
            <w:webHidden/>
          </w:rPr>
          <w:tab/>
        </w:r>
        <w:r w:rsidR="002279F1">
          <w:rPr>
            <w:noProof/>
            <w:webHidden/>
          </w:rPr>
          <w:fldChar w:fldCharType="begin"/>
        </w:r>
        <w:r w:rsidR="002279F1">
          <w:rPr>
            <w:noProof/>
            <w:webHidden/>
          </w:rPr>
          <w:instrText xml:space="preserve"> PAGEREF _Toc42802438 \h </w:instrText>
        </w:r>
        <w:r w:rsidR="002279F1">
          <w:rPr>
            <w:noProof/>
            <w:webHidden/>
          </w:rPr>
        </w:r>
        <w:r w:rsidR="002279F1">
          <w:rPr>
            <w:noProof/>
            <w:webHidden/>
          </w:rPr>
          <w:fldChar w:fldCharType="separate"/>
        </w:r>
        <w:r w:rsidR="002279F1">
          <w:rPr>
            <w:noProof/>
            <w:webHidden/>
          </w:rPr>
          <w:t>59</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39" w:history="1">
        <w:r w:rsidR="002279F1" w:rsidRPr="009E7065">
          <w:rPr>
            <w:rStyle w:val="Hipervnculo"/>
            <w:noProof/>
          </w:rPr>
          <w:t>Figura 19: Organización del CDE en Tableau Prep</w:t>
        </w:r>
        <w:r w:rsidR="002279F1">
          <w:rPr>
            <w:noProof/>
            <w:webHidden/>
          </w:rPr>
          <w:tab/>
        </w:r>
        <w:r w:rsidR="002279F1">
          <w:rPr>
            <w:noProof/>
            <w:webHidden/>
          </w:rPr>
          <w:fldChar w:fldCharType="begin"/>
        </w:r>
        <w:r w:rsidR="002279F1">
          <w:rPr>
            <w:noProof/>
            <w:webHidden/>
          </w:rPr>
          <w:instrText xml:space="preserve"> PAGEREF _Toc42802439 \h </w:instrText>
        </w:r>
        <w:r w:rsidR="002279F1">
          <w:rPr>
            <w:noProof/>
            <w:webHidden/>
          </w:rPr>
        </w:r>
        <w:r w:rsidR="002279F1">
          <w:rPr>
            <w:noProof/>
            <w:webHidden/>
          </w:rPr>
          <w:fldChar w:fldCharType="separate"/>
        </w:r>
        <w:r w:rsidR="002279F1">
          <w:rPr>
            <w:noProof/>
            <w:webHidden/>
          </w:rPr>
          <w:t>61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0" w:history="1">
        <w:r w:rsidR="002279F1" w:rsidRPr="009E7065">
          <w:rPr>
            <w:rStyle w:val="Hipervnculo"/>
            <w:noProof/>
          </w:rPr>
          <w:t>Figura 20: Unión final del CDE en Tableau Prep</w:t>
        </w:r>
        <w:r w:rsidR="002279F1">
          <w:rPr>
            <w:noProof/>
            <w:webHidden/>
          </w:rPr>
          <w:tab/>
        </w:r>
        <w:r w:rsidR="002279F1">
          <w:rPr>
            <w:noProof/>
            <w:webHidden/>
          </w:rPr>
          <w:fldChar w:fldCharType="begin"/>
        </w:r>
        <w:r w:rsidR="002279F1">
          <w:rPr>
            <w:noProof/>
            <w:webHidden/>
          </w:rPr>
          <w:instrText xml:space="preserve"> PAGEREF _Toc42802440 \h </w:instrText>
        </w:r>
        <w:r w:rsidR="002279F1">
          <w:rPr>
            <w:noProof/>
            <w:webHidden/>
          </w:rPr>
        </w:r>
        <w:r w:rsidR="002279F1">
          <w:rPr>
            <w:noProof/>
            <w:webHidden/>
          </w:rPr>
          <w:fldChar w:fldCharType="separate"/>
        </w:r>
        <w:r w:rsidR="002279F1">
          <w:rPr>
            <w:noProof/>
            <w:webHidden/>
          </w:rPr>
          <w:t>62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1" w:history="1">
        <w:r w:rsidR="002279F1" w:rsidRPr="009E7065">
          <w:rPr>
            <w:rStyle w:val="Hipervnculo"/>
            <w:noProof/>
          </w:rPr>
          <w:t>Figura 21: Salida resultante del CDE en Tableau Prep</w:t>
        </w:r>
        <w:r w:rsidR="002279F1">
          <w:rPr>
            <w:noProof/>
            <w:webHidden/>
          </w:rPr>
          <w:tab/>
        </w:r>
        <w:r w:rsidR="002279F1">
          <w:rPr>
            <w:noProof/>
            <w:webHidden/>
          </w:rPr>
          <w:fldChar w:fldCharType="begin"/>
        </w:r>
        <w:r w:rsidR="002279F1">
          <w:rPr>
            <w:noProof/>
            <w:webHidden/>
          </w:rPr>
          <w:instrText xml:space="preserve"> PAGEREF _Toc42802441 \h </w:instrText>
        </w:r>
        <w:r w:rsidR="002279F1">
          <w:rPr>
            <w:noProof/>
            <w:webHidden/>
          </w:rPr>
        </w:r>
        <w:r w:rsidR="002279F1">
          <w:rPr>
            <w:noProof/>
            <w:webHidden/>
          </w:rPr>
          <w:fldChar w:fldCharType="separate"/>
        </w:r>
        <w:r w:rsidR="002279F1">
          <w:rPr>
            <w:noProof/>
            <w:webHidden/>
          </w:rPr>
          <w:t>63</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2" w:history="1">
        <w:r w:rsidR="002279F1" w:rsidRPr="009E7065">
          <w:rPr>
            <w:rStyle w:val="Hipervnculo"/>
            <w:noProof/>
          </w:rPr>
          <w:t>Figura 22: Limpieza y organización del CDV en Tableau Prep</w:t>
        </w:r>
        <w:r w:rsidR="002279F1">
          <w:rPr>
            <w:noProof/>
            <w:webHidden/>
          </w:rPr>
          <w:tab/>
        </w:r>
        <w:r w:rsidR="002279F1">
          <w:rPr>
            <w:noProof/>
            <w:webHidden/>
          </w:rPr>
          <w:fldChar w:fldCharType="begin"/>
        </w:r>
        <w:r w:rsidR="002279F1">
          <w:rPr>
            <w:noProof/>
            <w:webHidden/>
          </w:rPr>
          <w:instrText xml:space="preserve"> PAGEREF _Toc42802442 \h </w:instrText>
        </w:r>
        <w:r w:rsidR="002279F1">
          <w:rPr>
            <w:noProof/>
            <w:webHidden/>
          </w:rPr>
        </w:r>
        <w:r w:rsidR="002279F1">
          <w:rPr>
            <w:noProof/>
            <w:webHidden/>
          </w:rPr>
          <w:fldChar w:fldCharType="separate"/>
        </w:r>
        <w:r w:rsidR="002279F1">
          <w:rPr>
            <w:noProof/>
            <w:webHidden/>
          </w:rPr>
          <w:t>64</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3" w:history="1">
        <w:r w:rsidR="002279F1" w:rsidRPr="009E7065">
          <w:rPr>
            <w:rStyle w:val="Hipervnculo"/>
            <w:noProof/>
          </w:rPr>
          <w:t>Figura 23: Proceso general de modelado predictivo</w:t>
        </w:r>
        <w:r w:rsidR="002279F1">
          <w:rPr>
            <w:noProof/>
            <w:webHidden/>
          </w:rPr>
          <w:tab/>
        </w:r>
        <w:r w:rsidR="002279F1">
          <w:rPr>
            <w:noProof/>
            <w:webHidden/>
          </w:rPr>
          <w:fldChar w:fldCharType="begin"/>
        </w:r>
        <w:r w:rsidR="002279F1">
          <w:rPr>
            <w:noProof/>
            <w:webHidden/>
          </w:rPr>
          <w:instrText xml:space="preserve"> PAGEREF _Toc42802443 \h </w:instrText>
        </w:r>
        <w:r w:rsidR="002279F1">
          <w:rPr>
            <w:noProof/>
            <w:webHidden/>
          </w:rPr>
        </w:r>
        <w:r w:rsidR="002279F1">
          <w:rPr>
            <w:noProof/>
            <w:webHidden/>
          </w:rPr>
          <w:fldChar w:fldCharType="separate"/>
        </w:r>
        <w:r w:rsidR="002279F1">
          <w:rPr>
            <w:noProof/>
            <w:webHidden/>
          </w:rPr>
          <w:t>67</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4" w:history="1">
        <w:r w:rsidR="002279F1" w:rsidRPr="009E7065">
          <w:rPr>
            <w:rStyle w:val="Hipervnculo"/>
            <w:noProof/>
          </w:rPr>
          <w:t>Figura 24: Modelo predictivo - Regresión Lineal</w:t>
        </w:r>
        <w:r w:rsidR="002279F1">
          <w:rPr>
            <w:noProof/>
            <w:webHidden/>
          </w:rPr>
          <w:tab/>
        </w:r>
        <w:r w:rsidR="002279F1">
          <w:rPr>
            <w:noProof/>
            <w:webHidden/>
          </w:rPr>
          <w:fldChar w:fldCharType="begin"/>
        </w:r>
        <w:r w:rsidR="002279F1">
          <w:rPr>
            <w:noProof/>
            <w:webHidden/>
          </w:rPr>
          <w:instrText xml:space="preserve"> PAGEREF _Toc42802444 \h </w:instrText>
        </w:r>
        <w:r w:rsidR="002279F1">
          <w:rPr>
            <w:noProof/>
            <w:webHidden/>
          </w:rPr>
        </w:r>
        <w:r w:rsidR="002279F1">
          <w:rPr>
            <w:noProof/>
            <w:webHidden/>
          </w:rPr>
          <w:fldChar w:fldCharType="separate"/>
        </w:r>
        <w:r w:rsidR="002279F1">
          <w:rPr>
            <w:noProof/>
            <w:webHidden/>
          </w:rPr>
          <w:t>71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5" w:history="1">
        <w:r w:rsidR="002279F1" w:rsidRPr="009E7065">
          <w:rPr>
            <w:rStyle w:val="Hipervnculo"/>
            <w:noProof/>
          </w:rPr>
          <w:t>Figura 25: Modelo predictivo - Regresión de Árbol de Decisión Potenciado</w:t>
        </w:r>
        <w:r w:rsidR="002279F1">
          <w:rPr>
            <w:noProof/>
            <w:webHidden/>
          </w:rPr>
          <w:tab/>
        </w:r>
        <w:r w:rsidR="002279F1">
          <w:rPr>
            <w:noProof/>
            <w:webHidden/>
          </w:rPr>
          <w:fldChar w:fldCharType="begin"/>
        </w:r>
        <w:r w:rsidR="002279F1">
          <w:rPr>
            <w:noProof/>
            <w:webHidden/>
          </w:rPr>
          <w:instrText xml:space="preserve"> PAGEREF _Toc42802445 \h </w:instrText>
        </w:r>
        <w:r w:rsidR="002279F1">
          <w:rPr>
            <w:noProof/>
            <w:webHidden/>
          </w:rPr>
        </w:r>
        <w:r w:rsidR="002279F1">
          <w:rPr>
            <w:noProof/>
            <w:webHidden/>
          </w:rPr>
          <w:fldChar w:fldCharType="separate"/>
        </w:r>
        <w:r w:rsidR="002279F1">
          <w:rPr>
            <w:noProof/>
            <w:webHidden/>
          </w:rPr>
          <w:t>72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6" w:history="1">
        <w:r w:rsidR="002279F1" w:rsidRPr="009E7065">
          <w:rPr>
            <w:rStyle w:val="Hipervnculo"/>
            <w:noProof/>
          </w:rPr>
          <w:t>Figura 26: Modelo predictivo - Regresión de Redes Neuronales</w:t>
        </w:r>
        <w:r w:rsidR="002279F1">
          <w:rPr>
            <w:noProof/>
            <w:webHidden/>
          </w:rPr>
          <w:tab/>
        </w:r>
        <w:r w:rsidR="002279F1">
          <w:rPr>
            <w:noProof/>
            <w:webHidden/>
          </w:rPr>
          <w:fldChar w:fldCharType="begin"/>
        </w:r>
        <w:r w:rsidR="002279F1">
          <w:rPr>
            <w:noProof/>
            <w:webHidden/>
          </w:rPr>
          <w:instrText xml:space="preserve"> PAGEREF _Toc42802446 \h </w:instrText>
        </w:r>
        <w:r w:rsidR="002279F1">
          <w:rPr>
            <w:noProof/>
            <w:webHidden/>
          </w:rPr>
        </w:r>
        <w:r w:rsidR="002279F1">
          <w:rPr>
            <w:noProof/>
            <w:webHidden/>
          </w:rPr>
          <w:fldChar w:fldCharType="separate"/>
        </w:r>
        <w:r w:rsidR="002279F1">
          <w:rPr>
            <w:noProof/>
            <w:webHidden/>
          </w:rPr>
          <w:t>73</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7" w:history="1">
        <w:r w:rsidR="002279F1" w:rsidRPr="009E7065">
          <w:rPr>
            <w:rStyle w:val="Hipervnculo"/>
            <w:noProof/>
          </w:rPr>
          <w:t>Figura 27: Experimento predictivo – Regresión de Árbol de Decisión Potenciado con CDV</w:t>
        </w:r>
        <w:r w:rsidR="002279F1">
          <w:rPr>
            <w:noProof/>
            <w:webHidden/>
          </w:rPr>
          <w:tab/>
        </w:r>
        <w:r w:rsidR="002279F1">
          <w:rPr>
            <w:noProof/>
            <w:webHidden/>
          </w:rPr>
          <w:fldChar w:fldCharType="begin"/>
        </w:r>
        <w:r w:rsidR="002279F1">
          <w:rPr>
            <w:noProof/>
            <w:webHidden/>
          </w:rPr>
          <w:instrText xml:space="preserve"> PAGEREF _Toc42802447 \h </w:instrText>
        </w:r>
        <w:r w:rsidR="002279F1">
          <w:rPr>
            <w:noProof/>
            <w:webHidden/>
          </w:rPr>
        </w:r>
        <w:r w:rsidR="002279F1">
          <w:rPr>
            <w:noProof/>
            <w:webHidden/>
          </w:rPr>
          <w:fldChar w:fldCharType="separate"/>
        </w:r>
        <w:r w:rsidR="002279F1">
          <w:rPr>
            <w:noProof/>
            <w:webHidden/>
          </w:rPr>
          <w:t>76</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8" w:history="1">
        <w:r w:rsidR="002279F1" w:rsidRPr="009E7065">
          <w:rPr>
            <w:rStyle w:val="Hipervnculo"/>
            <w:noProof/>
          </w:rPr>
          <w:t>Figura 28: Predicción de Puntaje en el CDV</w:t>
        </w:r>
        <w:r w:rsidR="002279F1">
          <w:rPr>
            <w:noProof/>
            <w:webHidden/>
          </w:rPr>
          <w:tab/>
        </w:r>
        <w:r w:rsidR="002279F1">
          <w:rPr>
            <w:noProof/>
            <w:webHidden/>
          </w:rPr>
          <w:fldChar w:fldCharType="begin"/>
        </w:r>
        <w:r w:rsidR="002279F1">
          <w:rPr>
            <w:noProof/>
            <w:webHidden/>
          </w:rPr>
          <w:instrText xml:space="preserve"> PAGEREF _Toc42802448 \h </w:instrText>
        </w:r>
        <w:r w:rsidR="002279F1">
          <w:rPr>
            <w:noProof/>
            <w:webHidden/>
          </w:rPr>
        </w:r>
        <w:r w:rsidR="002279F1">
          <w:rPr>
            <w:noProof/>
            <w:webHidden/>
          </w:rPr>
          <w:fldChar w:fldCharType="separate"/>
        </w:r>
        <w:r w:rsidR="002279F1">
          <w:rPr>
            <w:noProof/>
            <w:webHidden/>
          </w:rPr>
          <w:t>77</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49" w:history="1">
        <w:r w:rsidR="002279F1" w:rsidRPr="009E7065">
          <w:rPr>
            <w:rStyle w:val="Hipervnculo"/>
            <w:noProof/>
          </w:rPr>
          <w:t>Figura 29: Predicción de Puntaje en el CDV filtrado por país</w:t>
        </w:r>
        <w:r w:rsidR="002279F1">
          <w:rPr>
            <w:noProof/>
            <w:webHidden/>
          </w:rPr>
          <w:tab/>
        </w:r>
        <w:r w:rsidR="002279F1">
          <w:rPr>
            <w:noProof/>
            <w:webHidden/>
          </w:rPr>
          <w:fldChar w:fldCharType="begin"/>
        </w:r>
        <w:r w:rsidR="002279F1">
          <w:rPr>
            <w:noProof/>
            <w:webHidden/>
          </w:rPr>
          <w:instrText xml:space="preserve"> PAGEREF _Toc42802449 \h </w:instrText>
        </w:r>
        <w:r w:rsidR="002279F1">
          <w:rPr>
            <w:noProof/>
            <w:webHidden/>
          </w:rPr>
        </w:r>
        <w:r w:rsidR="002279F1">
          <w:rPr>
            <w:noProof/>
            <w:webHidden/>
          </w:rPr>
          <w:fldChar w:fldCharType="separate"/>
        </w:r>
        <w:r w:rsidR="002279F1">
          <w:rPr>
            <w:noProof/>
            <w:webHidden/>
          </w:rPr>
          <w:t>78</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0" w:history="1">
        <w:r w:rsidR="002279F1" w:rsidRPr="009E7065">
          <w:rPr>
            <w:rStyle w:val="Hipervnculo"/>
            <w:noProof/>
          </w:rPr>
          <w:t>Figura 30: Multibox Plot - Relación entre variables Nombre y Puntaje</w:t>
        </w:r>
        <w:r w:rsidR="002279F1">
          <w:rPr>
            <w:noProof/>
            <w:webHidden/>
          </w:rPr>
          <w:tab/>
        </w:r>
        <w:r w:rsidR="002279F1">
          <w:rPr>
            <w:noProof/>
            <w:webHidden/>
          </w:rPr>
          <w:fldChar w:fldCharType="begin"/>
        </w:r>
        <w:r w:rsidR="002279F1">
          <w:rPr>
            <w:noProof/>
            <w:webHidden/>
          </w:rPr>
          <w:instrText xml:space="preserve"> PAGEREF _Toc42802450 \h </w:instrText>
        </w:r>
        <w:r w:rsidR="002279F1">
          <w:rPr>
            <w:noProof/>
            <w:webHidden/>
          </w:rPr>
        </w:r>
        <w:r w:rsidR="002279F1">
          <w:rPr>
            <w:noProof/>
            <w:webHidden/>
          </w:rPr>
          <w:fldChar w:fldCharType="separate"/>
        </w:r>
        <w:r w:rsidR="002279F1">
          <w:rPr>
            <w:noProof/>
            <w:webHidden/>
          </w:rPr>
          <w:t>79</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1" w:history="1">
        <w:r w:rsidR="002279F1" w:rsidRPr="009E7065">
          <w:rPr>
            <w:rStyle w:val="Hipervnculo"/>
            <w:noProof/>
          </w:rPr>
          <w:t>Figura 31: Multibox Plot - Relación entre variables Categoría y Puntaje</w:t>
        </w:r>
        <w:r w:rsidR="002279F1">
          <w:rPr>
            <w:noProof/>
            <w:webHidden/>
          </w:rPr>
          <w:tab/>
        </w:r>
        <w:r w:rsidR="002279F1">
          <w:rPr>
            <w:noProof/>
            <w:webHidden/>
          </w:rPr>
          <w:fldChar w:fldCharType="begin"/>
        </w:r>
        <w:r w:rsidR="002279F1">
          <w:rPr>
            <w:noProof/>
            <w:webHidden/>
          </w:rPr>
          <w:instrText xml:space="preserve"> PAGEREF _Toc42802451 \h </w:instrText>
        </w:r>
        <w:r w:rsidR="002279F1">
          <w:rPr>
            <w:noProof/>
            <w:webHidden/>
          </w:rPr>
        </w:r>
        <w:r w:rsidR="002279F1">
          <w:rPr>
            <w:noProof/>
            <w:webHidden/>
          </w:rPr>
          <w:fldChar w:fldCharType="separate"/>
        </w:r>
        <w:r w:rsidR="002279F1">
          <w:rPr>
            <w:noProof/>
            <w:webHidden/>
          </w:rPr>
          <w:t>80</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2" w:history="1">
        <w:r w:rsidR="002279F1" w:rsidRPr="009E7065">
          <w:rPr>
            <w:rStyle w:val="Hipervnculo"/>
            <w:noProof/>
          </w:rPr>
          <w:t>Figura 32: Multibox Plot - Relación entre variables Fecha Lanzamiento y Puntaje</w:t>
        </w:r>
        <w:r w:rsidR="002279F1">
          <w:rPr>
            <w:noProof/>
            <w:webHidden/>
          </w:rPr>
          <w:tab/>
        </w:r>
        <w:r w:rsidR="002279F1">
          <w:rPr>
            <w:noProof/>
            <w:webHidden/>
          </w:rPr>
          <w:fldChar w:fldCharType="begin"/>
        </w:r>
        <w:r w:rsidR="002279F1">
          <w:rPr>
            <w:noProof/>
            <w:webHidden/>
          </w:rPr>
          <w:instrText xml:space="preserve"> PAGEREF _Toc42802452 \h </w:instrText>
        </w:r>
        <w:r w:rsidR="002279F1">
          <w:rPr>
            <w:noProof/>
            <w:webHidden/>
          </w:rPr>
        </w:r>
        <w:r w:rsidR="002279F1">
          <w:rPr>
            <w:noProof/>
            <w:webHidden/>
          </w:rPr>
          <w:fldChar w:fldCharType="separate"/>
        </w:r>
        <w:r w:rsidR="002279F1">
          <w:rPr>
            <w:noProof/>
            <w:webHidden/>
          </w:rPr>
          <w:t>81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3" w:history="1">
        <w:r w:rsidR="002279F1" w:rsidRPr="009E7065">
          <w:rPr>
            <w:rStyle w:val="Hipervnculo"/>
            <w:noProof/>
          </w:rPr>
          <w:t>Figura 33: Multibox Plot - Relación entre variables Género y Puntaje</w:t>
        </w:r>
        <w:r w:rsidR="002279F1">
          <w:rPr>
            <w:noProof/>
            <w:webHidden/>
          </w:rPr>
          <w:tab/>
        </w:r>
        <w:r w:rsidR="002279F1">
          <w:rPr>
            <w:noProof/>
            <w:webHidden/>
          </w:rPr>
          <w:fldChar w:fldCharType="begin"/>
        </w:r>
        <w:r w:rsidR="002279F1">
          <w:rPr>
            <w:noProof/>
            <w:webHidden/>
          </w:rPr>
          <w:instrText xml:space="preserve"> PAGEREF _Toc42802453 \h </w:instrText>
        </w:r>
        <w:r w:rsidR="002279F1">
          <w:rPr>
            <w:noProof/>
            <w:webHidden/>
          </w:rPr>
        </w:r>
        <w:r w:rsidR="002279F1">
          <w:rPr>
            <w:noProof/>
            <w:webHidden/>
          </w:rPr>
          <w:fldChar w:fldCharType="separate"/>
        </w:r>
        <w:r w:rsidR="002279F1">
          <w:rPr>
            <w:noProof/>
            <w:webHidden/>
          </w:rPr>
          <w:t>81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4" w:history="1">
        <w:r w:rsidR="002279F1" w:rsidRPr="009E7065">
          <w:rPr>
            <w:rStyle w:val="Hipervnculo"/>
            <w:noProof/>
          </w:rPr>
          <w:t>Figura 34: Multibox Plot - Relación entre variables País y Puntaje</w:t>
        </w:r>
        <w:r w:rsidR="002279F1">
          <w:rPr>
            <w:noProof/>
            <w:webHidden/>
          </w:rPr>
          <w:tab/>
        </w:r>
        <w:r w:rsidR="002279F1">
          <w:rPr>
            <w:noProof/>
            <w:webHidden/>
          </w:rPr>
          <w:fldChar w:fldCharType="begin"/>
        </w:r>
        <w:r w:rsidR="002279F1">
          <w:rPr>
            <w:noProof/>
            <w:webHidden/>
          </w:rPr>
          <w:instrText xml:space="preserve"> PAGEREF _Toc42802454 \h </w:instrText>
        </w:r>
        <w:r w:rsidR="002279F1">
          <w:rPr>
            <w:noProof/>
            <w:webHidden/>
          </w:rPr>
        </w:r>
        <w:r w:rsidR="002279F1">
          <w:rPr>
            <w:noProof/>
            <w:webHidden/>
          </w:rPr>
          <w:fldChar w:fldCharType="separate"/>
        </w:r>
        <w:r w:rsidR="002279F1">
          <w:rPr>
            <w:noProof/>
            <w:webHidden/>
          </w:rPr>
          <w:t>82</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5" w:history="1">
        <w:r w:rsidR="002279F1" w:rsidRPr="009E7065">
          <w:rPr>
            <w:rStyle w:val="Hipervnculo"/>
            <w:noProof/>
          </w:rPr>
          <w:t>Figura 35: Gráfico de dispersión - Relación entre variables Ingresos y Puntaje</w:t>
        </w:r>
        <w:r w:rsidR="002279F1">
          <w:rPr>
            <w:noProof/>
            <w:webHidden/>
          </w:rPr>
          <w:tab/>
        </w:r>
        <w:r w:rsidR="002279F1">
          <w:rPr>
            <w:noProof/>
            <w:webHidden/>
          </w:rPr>
          <w:fldChar w:fldCharType="begin"/>
        </w:r>
        <w:r w:rsidR="002279F1">
          <w:rPr>
            <w:noProof/>
            <w:webHidden/>
          </w:rPr>
          <w:instrText xml:space="preserve"> PAGEREF _Toc42802455 \h </w:instrText>
        </w:r>
        <w:r w:rsidR="002279F1">
          <w:rPr>
            <w:noProof/>
            <w:webHidden/>
          </w:rPr>
        </w:r>
        <w:r w:rsidR="002279F1">
          <w:rPr>
            <w:noProof/>
            <w:webHidden/>
          </w:rPr>
          <w:fldChar w:fldCharType="separate"/>
        </w:r>
        <w:r w:rsidR="002279F1">
          <w:rPr>
            <w:noProof/>
            <w:webHidden/>
          </w:rPr>
          <w:t>83</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6" w:history="1">
        <w:r w:rsidR="002279F1" w:rsidRPr="009E7065">
          <w:rPr>
            <w:rStyle w:val="Hipervnculo"/>
            <w:noProof/>
          </w:rPr>
          <w:t>Figura 36: Multibox Plot - Relación entre variables Canal y Puntaje</w:t>
        </w:r>
        <w:r w:rsidR="002279F1">
          <w:rPr>
            <w:noProof/>
            <w:webHidden/>
          </w:rPr>
          <w:tab/>
        </w:r>
        <w:r w:rsidR="002279F1">
          <w:rPr>
            <w:noProof/>
            <w:webHidden/>
          </w:rPr>
          <w:fldChar w:fldCharType="begin"/>
        </w:r>
        <w:r w:rsidR="002279F1">
          <w:rPr>
            <w:noProof/>
            <w:webHidden/>
          </w:rPr>
          <w:instrText xml:space="preserve"> PAGEREF _Toc42802456 \h </w:instrText>
        </w:r>
        <w:r w:rsidR="002279F1">
          <w:rPr>
            <w:noProof/>
            <w:webHidden/>
          </w:rPr>
        </w:r>
        <w:r w:rsidR="002279F1">
          <w:rPr>
            <w:noProof/>
            <w:webHidden/>
          </w:rPr>
          <w:fldChar w:fldCharType="separate"/>
        </w:r>
        <w:r w:rsidR="002279F1">
          <w:rPr>
            <w:noProof/>
            <w:webHidden/>
          </w:rPr>
          <w:t>84</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7" w:history="1">
        <w:r w:rsidR="002279F1" w:rsidRPr="009E7065">
          <w:rPr>
            <w:rStyle w:val="Hipervnculo"/>
            <w:noProof/>
          </w:rPr>
          <w:t>Figura 37: Modelo predictivo de soporte a la toma de decisiones en la industria del entretenimiento</w:t>
        </w:r>
        <w:r w:rsidR="002279F1">
          <w:rPr>
            <w:noProof/>
            <w:webHidden/>
          </w:rPr>
          <w:tab/>
        </w:r>
        <w:r w:rsidR="002279F1">
          <w:rPr>
            <w:noProof/>
            <w:webHidden/>
          </w:rPr>
          <w:fldChar w:fldCharType="begin"/>
        </w:r>
        <w:r w:rsidR="002279F1">
          <w:rPr>
            <w:noProof/>
            <w:webHidden/>
          </w:rPr>
          <w:instrText xml:space="preserve"> PAGEREF _Toc42802457 \h </w:instrText>
        </w:r>
        <w:r w:rsidR="002279F1">
          <w:rPr>
            <w:noProof/>
            <w:webHidden/>
          </w:rPr>
        </w:r>
        <w:r w:rsidR="002279F1">
          <w:rPr>
            <w:noProof/>
            <w:webHidden/>
          </w:rPr>
          <w:fldChar w:fldCharType="separate"/>
        </w:r>
        <w:r w:rsidR="002279F1">
          <w:rPr>
            <w:noProof/>
            <w:webHidden/>
          </w:rPr>
          <w:t>84</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8" w:history="1">
        <w:r w:rsidR="002279F1" w:rsidRPr="009E7065">
          <w:rPr>
            <w:rStyle w:val="Hipervnculo"/>
            <w:noProof/>
          </w:rPr>
          <w:t>Figura 38: Prueba de web service - Escenario de predicción N°1</w:t>
        </w:r>
        <w:r w:rsidR="002279F1">
          <w:rPr>
            <w:noProof/>
            <w:webHidden/>
          </w:rPr>
          <w:tab/>
        </w:r>
        <w:r w:rsidR="002279F1">
          <w:rPr>
            <w:noProof/>
            <w:webHidden/>
          </w:rPr>
          <w:fldChar w:fldCharType="begin"/>
        </w:r>
        <w:r w:rsidR="002279F1">
          <w:rPr>
            <w:noProof/>
            <w:webHidden/>
          </w:rPr>
          <w:instrText xml:space="preserve"> PAGEREF _Toc42802458 \h </w:instrText>
        </w:r>
        <w:r w:rsidR="002279F1">
          <w:rPr>
            <w:noProof/>
            <w:webHidden/>
          </w:rPr>
        </w:r>
        <w:r w:rsidR="002279F1">
          <w:rPr>
            <w:noProof/>
            <w:webHidden/>
          </w:rPr>
          <w:fldChar w:fldCharType="separate"/>
        </w:r>
        <w:r w:rsidR="002279F1">
          <w:rPr>
            <w:noProof/>
            <w:webHidden/>
          </w:rPr>
          <w:t>85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59" w:history="1">
        <w:r w:rsidR="002279F1" w:rsidRPr="009E7065">
          <w:rPr>
            <w:rStyle w:val="Hipervnculo"/>
            <w:noProof/>
          </w:rPr>
          <w:t>Figura 39: Prueba de web service - Escenario de predicción N°2</w:t>
        </w:r>
        <w:r w:rsidR="002279F1">
          <w:rPr>
            <w:noProof/>
            <w:webHidden/>
          </w:rPr>
          <w:tab/>
        </w:r>
        <w:r w:rsidR="002279F1">
          <w:rPr>
            <w:noProof/>
            <w:webHidden/>
          </w:rPr>
          <w:fldChar w:fldCharType="begin"/>
        </w:r>
        <w:r w:rsidR="002279F1">
          <w:rPr>
            <w:noProof/>
            <w:webHidden/>
          </w:rPr>
          <w:instrText xml:space="preserve"> PAGEREF _Toc42802459 \h </w:instrText>
        </w:r>
        <w:r w:rsidR="002279F1">
          <w:rPr>
            <w:noProof/>
            <w:webHidden/>
          </w:rPr>
        </w:r>
        <w:r w:rsidR="002279F1">
          <w:rPr>
            <w:noProof/>
            <w:webHidden/>
          </w:rPr>
          <w:fldChar w:fldCharType="separate"/>
        </w:r>
        <w:r w:rsidR="002279F1">
          <w:rPr>
            <w:noProof/>
            <w:webHidden/>
          </w:rPr>
          <w:t>85</w:t>
        </w:r>
        <w:r w:rsidR="002279F1">
          <w:rPr>
            <w:noProof/>
            <w:webHidden/>
          </w:rPr>
          <w:fldChar w:fldCharType="end"/>
        </w:r>
      </w:hyperlink>
    </w:p>
    <w:p w:rsidR="002F4C70" w:rsidRDefault="002F4C70" w:rsidP="002F4C70">
      <w:pPr>
        <w:pStyle w:val="Default"/>
        <w:spacing w:line="480" w:lineRule="auto"/>
        <w:jc w:val="both"/>
        <w:rPr>
          <w:rFonts w:ascii="Times" w:hAnsi="Times" w:cs="Times New Roman"/>
          <w:b/>
        </w:rPr>
      </w:pPr>
      <w:r>
        <w:fldChar w:fldCharType="end"/>
      </w:r>
    </w:p>
    <w:p w:rsidR="002F4C70" w:rsidRPr="002F4C70" w:rsidRDefault="002F4C70" w:rsidP="002F4C70">
      <w:pPr>
        <w:pStyle w:val="Default"/>
        <w:spacing w:line="480" w:lineRule="auto"/>
        <w:jc w:val="both"/>
        <w:rPr>
          <w:rFonts w:ascii="Times" w:hAnsi="Times" w:cs="Times New Roman"/>
          <w:b/>
        </w:rPr>
      </w:pPr>
      <w:r>
        <w:rPr>
          <w:rFonts w:ascii="Times" w:hAnsi="Times" w:cs="Times New Roman"/>
          <w:b/>
        </w:rPr>
        <w:t>LISTA DE TABLAS</w:t>
      </w:r>
    </w:p>
    <w:p w:rsidR="002279F1" w:rsidRDefault="002F4C70">
      <w:pPr>
        <w:pStyle w:val="Tabladeilustraciones"/>
        <w:tabs>
          <w:tab w:val="right" w:leader="dot" w:pos="8630"/>
        </w:tabs>
        <w:rPr>
          <w:rFonts w:asciiTheme="minorHAnsi" w:eastAsiaTheme="minorEastAsia" w:hAnsiTheme="minorHAnsi"/>
          <w:noProof/>
          <w:sz w:val="22"/>
          <w:lang w:val="en-US"/>
        </w:rPr>
      </w:pPr>
      <w:r>
        <w:fldChar w:fldCharType="begin"/>
      </w:r>
      <w:r>
        <w:instrText xml:space="preserve"> TOC \h \z \c "Tabla" </w:instrText>
      </w:r>
      <w:r>
        <w:fldChar w:fldCharType="separate"/>
      </w:r>
      <w:hyperlink w:anchor="_Toc42802406" w:history="1">
        <w:r w:rsidR="002279F1" w:rsidRPr="00F7073E">
          <w:rPr>
            <w:rStyle w:val="Hipervnculo"/>
            <w:noProof/>
          </w:rPr>
          <w:t>Tabla 1: Precios y características de Tableau</w:t>
        </w:r>
        <w:r w:rsidR="002279F1">
          <w:rPr>
            <w:noProof/>
            <w:webHidden/>
          </w:rPr>
          <w:tab/>
        </w:r>
        <w:r w:rsidR="002279F1">
          <w:rPr>
            <w:noProof/>
            <w:webHidden/>
          </w:rPr>
          <w:fldChar w:fldCharType="begin"/>
        </w:r>
        <w:r w:rsidR="002279F1">
          <w:rPr>
            <w:noProof/>
            <w:webHidden/>
          </w:rPr>
          <w:instrText xml:space="preserve"> PAGEREF _Toc42802406 \h </w:instrText>
        </w:r>
        <w:r w:rsidR="002279F1">
          <w:rPr>
            <w:noProof/>
            <w:webHidden/>
          </w:rPr>
        </w:r>
        <w:r w:rsidR="002279F1">
          <w:rPr>
            <w:noProof/>
            <w:webHidden/>
          </w:rPr>
          <w:fldChar w:fldCharType="separate"/>
        </w:r>
        <w:r w:rsidR="002279F1">
          <w:rPr>
            <w:noProof/>
            <w:webHidden/>
          </w:rPr>
          <w:t>49</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07" w:history="1">
        <w:r w:rsidR="002279F1" w:rsidRPr="00F7073E">
          <w:rPr>
            <w:rStyle w:val="Hipervnculo"/>
            <w:noProof/>
          </w:rPr>
          <w:t>Tabla 2: Proceso de limpieza del CDE</w:t>
        </w:r>
        <w:r w:rsidR="002279F1">
          <w:rPr>
            <w:noProof/>
            <w:webHidden/>
          </w:rPr>
          <w:tab/>
        </w:r>
        <w:r w:rsidR="002279F1">
          <w:rPr>
            <w:noProof/>
            <w:webHidden/>
          </w:rPr>
          <w:fldChar w:fldCharType="begin"/>
        </w:r>
        <w:r w:rsidR="002279F1">
          <w:rPr>
            <w:noProof/>
            <w:webHidden/>
          </w:rPr>
          <w:instrText xml:space="preserve"> PAGEREF _Toc42802407 \h </w:instrText>
        </w:r>
        <w:r w:rsidR="002279F1">
          <w:rPr>
            <w:noProof/>
            <w:webHidden/>
          </w:rPr>
        </w:r>
        <w:r w:rsidR="002279F1">
          <w:rPr>
            <w:noProof/>
            <w:webHidden/>
          </w:rPr>
          <w:fldChar w:fldCharType="separate"/>
        </w:r>
        <w:r w:rsidR="002279F1">
          <w:rPr>
            <w:noProof/>
            <w:webHidden/>
          </w:rPr>
          <w:t>55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08" w:history="1">
        <w:r w:rsidR="002279F1" w:rsidRPr="00F7073E">
          <w:rPr>
            <w:rStyle w:val="Hipervnculo"/>
            <w:noProof/>
          </w:rPr>
          <w:t>Tabla 3: Proceso de limpieza y organización del CDV</w:t>
        </w:r>
        <w:r w:rsidR="002279F1">
          <w:rPr>
            <w:noProof/>
            <w:webHidden/>
          </w:rPr>
          <w:tab/>
        </w:r>
        <w:r w:rsidR="002279F1">
          <w:rPr>
            <w:noProof/>
            <w:webHidden/>
          </w:rPr>
          <w:fldChar w:fldCharType="begin"/>
        </w:r>
        <w:r w:rsidR="002279F1">
          <w:rPr>
            <w:noProof/>
            <w:webHidden/>
          </w:rPr>
          <w:instrText xml:space="preserve"> PAGEREF _Toc42802408 \h </w:instrText>
        </w:r>
        <w:r w:rsidR="002279F1">
          <w:rPr>
            <w:noProof/>
            <w:webHidden/>
          </w:rPr>
        </w:r>
        <w:r w:rsidR="002279F1">
          <w:rPr>
            <w:noProof/>
            <w:webHidden/>
          </w:rPr>
          <w:fldChar w:fldCharType="separate"/>
        </w:r>
        <w:r w:rsidR="002279F1">
          <w:rPr>
            <w:noProof/>
            <w:webHidden/>
          </w:rPr>
          <w:t>65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09" w:history="1">
        <w:r w:rsidR="002279F1" w:rsidRPr="00F7073E">
          <w:rPr>
            <w:rStyle w:val="Hipervnculo"/>
            <w:noProof/>
          </w:rPr>
          <w:t>Tabla 4: Precios y características de Machine Learning Studio</w:t>
        </w:r>
        <w:r w:rsidR="002279F1">
          <w:rPr>
            <w:noProof/>
            <w:webHidden/>
          </w:rPr>
          <w:tab/>
        </w:r>
        <w:r w:rsidR="002279F1">
          <w:rPr>
            <w:noProof/>
            <w:webHidden/>
          </w:rPr>
          <w:fldChar w:fldCharType="begin"/>
        </w:r>
        <w:r w:rsidR="002279F1">
          <w:rPr>
            <w:noProof/>
            <w:webHidden/>
          </w:rPr>
          <w:instrText xml:space="preserve"> PAGEREF _Toc42802409 \h </w:instrText>
        </w:r>
        <w:r w:rsidR="002279F1">
          <w:rPr>
            <w:noProof/>
            <w:webHidden/>
          </w:rPr>
        </w:r>
        <w:r w:rsidR="002279F1">
          <w:rPr>
            <w:noProof/>
            <w:webHidden/>
          </w:rPr>
          <w:fldChar w:fldCharType="separate"/>
        </w:r>
        <w:r w:rsidR="002279F1">
          <w:rPr>
            <w:noProof/>
            <w:webHidden/>
          </w:rPr>
          <w:t>66</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10" w:history="1">
        <w:r w:rsidR="002279F1" w:rsidRPr="00F7073E">
          <w:rPr>
            <w:rStyle w:val="Hipervnculo"/>
            <w:noProof/>
          </w:rPr>
          <w:t>Tabla 5: Comparativa de estimación de rendimiento de los distintos modelos predictivos</w:t>
        </w:r>
        <w:r w:rsidR="002279F1">
          <w:rPr>
            <w:noProof/>
            <w:webHidden/>
          </w:rPr>
          <w:tab/>
        </w:r>
        <w:r w:rsidR="002279F1">
          <w:rPr>
            <w:noProof/>
            <w:webHidden/>
          </w:rPr>
          <w:fldChar w:fldCharType="begin"/>
        </w:r>
        <w:r w:rsidR="002279F1">
          <w:rPr>
            <w:noProof/>
            <w:webHidden/>
          </w:rPr>
          <w:instrText xml:space="preserve"> PAGEREF _Toc42802410 \h </w:instrText>
        </w:r>
        <w:r w:rsidR="002279F1">
          <w:rPr>
            <w:noProof/>
            <w:webHidden/>
          </w:rPr>
        </w:r>
        <w:r w:rsidR="002279F1">
          <w:rPr>
            <w:noProof/>
            <w:webHidden/>
          </w:rPr>
          <w:fldChar w:fldCharType="separate"/>
        </w:r>
        <w:r w:rsidR="002279F1">
          <w:rPr>
            <w:noProof/>
            <w:webHidden/>
          </w:rPr>
          <w:t>75</w:t>
        </w:r>
        <w:r w:rsidR="002279F1">
          <w:rPr>
            <w:noProof/>
            <w:webHidden/>
          </w:rPr>
          <w:fldChar w:fldCharType="end"/>
        </w:r>
      </w:hyperlink>
    </w:p>
    <w:p w:rsidR="006D2356" w:rsidRDefault="002F4C70" w:rsidP="006D2356">
      <w:pPr>
        <w:pStyle w:val="Default"/>
        <w:spacing w:line="480" w:lineRule="auto"/>
        <w:jc w:val="both"/>
        <w:rPr>
          <w:rFonts w:ascii="Times" w:hAnsi="Times" w:cs="Times New Roman"/>
          <w:b/>
        </w:rPr>
      </w:pPr>
      <w:r>
        <w:fldChar w:fldCharType="end"/>
      </w:r>
    </w:p>
    <w:p w:rsidR="002279F1" w:rsidRDefault="006D2356" w:rsidP="006D2356">
      <w:pPr>
        <w:pStyle w:val="Default"/>
        <w:spacing w:line="480" w:lineRule="auto"/>
        <w:jc w:val="both"/>
        <w:rPr>
          <w:noProof/>
        </w:rPr>
      </w:pPr>
      <w:r>
        <w:rPr>
          <w:rFonts w:ascii="Times" w:hAnsi="Times" w:cs="Times New Roman"/>
          <w:b/>
        </w:rPr>
        <w:t>LISTA DE FÓRMULAS</w:t>
      </w:r>
      <w:r>
        <w:fldChar w:fldCharType="begin"/>
      </w:r>
      <w:r>
        <w:instrText xml:space="preserve"> TOC \h \z \c "Fórmula" </w:instrText>
      </w:r>
      <w:r>
        <w:fldChar w:fldCharType="separate"/>
      </w:r>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16" w:history="1">
        <w:r w:rsidR="002279F1" w:rsidRPr="00D76333">
          <w:rPr>
            <w:rStyle w:val="Hipervnculo"/>
            <w:noProof/>
          </w:rPr>
          <w:t>Fórmula 1: Regresión lineal</w:t>
        </w:r>
        <w:r w:rsidR="002279F1">
          <w:rPr>
            <w:noProof/>
            <w:webHidden/>
          </w:rPr>
          <w:tab/>
        </w:r>
        <w:r w:rsidR="002279F1">
          <w:rPr>
            <w:noProof/>
            <w:webHidden/>
          </w:rPr>
          <w:fldChar w:fldCharType="begin"/>
        </w:r>
        <w:r w:rsidR="002279F1">
          <w:rPr>
            <w:noProof/>
            <w:webHidden/>
          </w:rPr>
          <w:instrText xml:space="preserve"> PAGEREF _Toc42802416 \h </w:instrText>
        </w:r>
        <w:r w:rsidR="002279F1">
          <w:rPr>
            <w:noProof/>
            <w:webHidden/>
          </w:rPr>
        </w:r>
        <w:r w:rsidR="002279F1">
          <w:rPr>
            <w:noProof/>
            <w:webHidden/>
          </w:rPr>
          <w:fldChar w:fldCharType="separate"/>
        </w:r>
        <w:r w:rsidR="002279F1">
          <w:rPr>
            <w:noProof/>
            <w:webHidden/>
          </w:rPr>
          <w:t>31</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17" w:history="1">
        <w:r w:rsidR="002279F1" w:rsidRPr="00D76333">
          <w:rPr>
            <w:rStyle w:val="Hipervnculo"/>
            <w:noProof/>
          </w:rPr>
          <w:t>Fórmula 2: Pureza ganada para separación del AD</w:t>
        </w:r>
        <w:r w:rsidR="002279F1">
          <w:rPr>
            <w:noProof/>
            <w:webHidden/>
          </w:rPr>
          <w:tab/>
        </w:r>
        <w:r w:rsidR="002279F1">
          <w:rPr>
            <w:noProof/>
            <w:webHidden/>
          </w:rPr>
          <w:fldChar w:fldCharType="begin"/>
        </w:r>
        <w:r w:rsidR="002279F1">
          <w:rPr>
            <w:noProof/>
            <w:webHidden/>
          </w:rPr>
          <w:instrText xml:space="preserve"> PAGEREF _Toc42802417 \h </w:instrText>
        </w:r>
        <w:r w:rsidR="002279F1">
          <w:rPr>
            <w:noProof/>
            <w:webHidden/>
          </w:rPr>
        </w:r>
        <w:r w:rsidR="002279F1">
          <w:rPr>
            <w:noProof/>
            <w:webHidden/>
          </w:rPr>
          <w:fldChar w:fldCharType="separate"/>
        </w:r>
        <w:r w:rsidR="002279F1">
          <w:rPr>
            <w:noProof/>
            <w:webHidden/>
          </w:rPr>
          <w:t>33</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18" w:history="1">
        <w:r w:rsidR="002279F1" w:rsidRPr="00D76333">
          <w:rPr>
            <w:rStyle w:val="Hipervnculo"/>
            <w:noProof/>
          </w:rPr>
          <w:t>Fórmula 3: Estimación de probabilidad Laplace</w:t>
        </w:r>
        <w:r w:rsidR="002279F1">
          <w:rPr>
            <w:noProof/>
            <w:webHidden/>
          </w:rPr>
          <w:tab/>
        </w:r>
        <w:r w:rsidR="002279F1">
          <w:rPr>
            <w:noProof/>
            <w:webHidden/>
          </w:rPr>
          <w:fldChar w:fldCharType="begin"/>
        </w:r>
        <w:r w:rsidR="002279F1">
          <w:rPr>
            <w:noProof/>
            <w:webHidden/>
          </w:rPr>
          <w:instrText xml:space="preserve"> PAGEREF _Toc42802418 \h </w:instrText>
        </w:r>
        <w:r w:rsidR="002279F1">
          <w:rPr>
            <w:noProof/>
            <w:webHidden/>
          </w:rPr>
        </w:r>
        <w:r w:rsidR="002279F1">
          <w:rPr>
            <w:noProof/>
            <w:webHidden/>
          </w:rPr>
          <w:fldChar w:fldCharType="separate"/>
        </w:r>
        <w:r w:rsidR="002279F1">
          <w:rPr>
            <w:noProof/>
            <w:webHidden/>
          </w:rPr>
          <w:t>35</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19" w:history="1">
        <w:r w:rsidR="002279F1" w:rsidRPr="00D76333">
          <w:rPr>
            <w:rStyle w:val="Hipervnculo"/>
            <w:noProof/>
          </w:rPr>
          <w:t>Fórmula 4: Función logística unipolar</w:t>
        </w:r>
        <w:r w:rsidR="002279F1">
          <w:rPr>
            <w:noProof/>
            <w:webHidden/>
          </w:rPr>
          <w:tab/>
        </w:r>
        <w:r w:rsidR="002279F1">
          <w:rPr>
            <w:noProof/>
            <w:webHidden/>
          </w:rPr>
          <w:fldChar w:fldCharType="begin"/>
        </w:r>
        <w:r w:rsidR="002279F1">
          <w:rPr>
            <w:noProof/>
            <w:webHidden/>
          </w:rPr>
          <w:instrText xml:space="preserve"> PAGEREF _Toc42802419 \h </w:instrText>
        </w:r>
        <w:r w:rsidR="002279F1">
          <w:rPr>
            <w:noProof/>
            <w:webHidden/>
          </w:rPr>
        </w:r>
        <w:r w:rsidR="002279F1">
          <w:rPr>
            <w:noProof/>
            <w:webHidden/>
          </w:rPr>
          <w:fldChar w:fldCharType="separate"/>
        </w:r>
        <w:r w:rsidR="002279F1">
          <w:rPr>
            <w:noProof/>
            <w:webHidden/>
          </w:rPr>
          <w:t>38</w:t>
        </w:r>
        <w:r w:rsidR="002279F1">
          <w:rPr>
            <w:noProof/>
            <w:webHidden/>
          </w:rPr>
          <w:fldChar w:fldCharType="end"/>
        </w:r>
      </w:hyperlink>
    </w:p>
    <w:p w:rsidR="002279F1" w:rsidRDefault="006248F9">
      <w:pPr>
        <w:pStyle w:val="Tabladeilustraciones"/>
        <w:tabs>
          <w:tab w:val="right" w:leader="dot" w:pos="8630"/>
        </w:tabs>
        <w:rPr>
          <w:rFonts w:asciiTheme="minorHAnsi" w:eastAsiaTheme="minorEastAsia" w:hAnsiTheme="minorHAnsi"/>
          <w:noProof/>
          <w:sz w:val="22"/>
          <w:lang w:val="en-US"/>
        </w:rPr>
      </w:pPr>
      <w:hyperlink w:anchor="_Toc42802420" w:history="1">
        <w:r w:rsidR="002279F1" w:rsidRPr="00D76333">
          <w:rPr>
            <w:rStyle w:val="Hipervnculo"/>
            <w:noProof/>
          </w:rPr>
          <w:t>Fórmula 5: Función sigmoidea bipolar</w:t>
        </w:r>
        <w:r w:rsidR="002279F1">
          <w:rPr>
            <w:noProof/>
            <w:webHidden/>
          </w:rPr>
          <w:tab/>
        </w:r>
        <w:r w:rsidR="002279F1">
          <w:rPr>
            <w:noProof/>
            <w:webHidden/>
          </w:rPr>
          <w:fldChar w:fldCharType="begin"/>
        </w:r>
        <w:r w:rsidR="002279F1">
          <w:rPr>
            <w:noProof/>
            <w:webHidden/>
          </w:rPr>
          <w:instrText xml:space="preserve"> PAGEREF _Toc42802420 \h </w:instrText>
        </w:r>
        <w:r w:rsidR="002279F1">
          <w:rPr>
            <w:noProof/>
            <w:webHidden/>
          </w:rPr>
        </w:r>
        <w:r w:rsidR="002279F1">
          <w:rPr>
            <w:noProof/>
            <w:webHidden/>
          </w:rPr>
          <w:fldChar w:fldCharType="separate"/>
        </w:r>
        <w:r w:rsidR="002279F1">
          <w:rPr>
            <w:noProof/>
            <w:webHidden/>
          </w:rPr>
          <w:t>38</w:t>
        </w:r>
        <w:r w:rsidR="002279F1">
          <w:rPr>
            <w:noProof/>
            <w:webHidden/>
          </w:rPr>
          <w:fldChar w:fldCharType="end"/>
        </w:r>
      </w:hyperlink>
    </w:p>
    <w:p w:rsidR="006D2356" w:rsidRDefault="006D2356" w:rsidP="006D2356">
      <w:r>
        <w:fldChar w:fldCharType="end"/>
      </w:r>
    </w:p>
    <w:p w:rsidR="006D2356" w:rsidRPr="002F4C70" w:rsidRDefault="006D2356" w:rsidP="006D2356">
      <w:r>
        <w:br w:type="page"/>
      </w:r>
    </w:p>
    <w:p w:rsidR="007F74B5" w:rsidRPr="00D357F1" w:rsidRDefault="007F74B5" w:rsidP="00D357F1">
      <w:pPr>
        <w:pStyle w:val="Ttulo1"/>
      </w:pPr>
      <w:bookmarkStart w:id="1" w:name="_Toc14778871"/>
      <w:bookmarkStart w:id="2" w:name="_Toc37432664"/>
      <w:r w:rsidRPr="00D357F1">
        <w:lastRenderedPageBreak/>
        <w:t>INTRODUCCIÓN</w:t>
      </w:r>
      <w:bookmarkEnd w:id="1"/>
      <w:bookmarkEnd w:id="2"/>
    </w:p>
    <w:p w:rsidR="006B7AC6" w:rsidRPr="006B7AC6" w:rsidRDefault="006B7AC6" w:rsidP="00D357F1">
      <w:r w:rsidRPr="006B7AC6">
        <w:t>Los críticos tradicionales de Hollywood, como Scott Feinberg de The Hollywood Reporter, confiaban en que sus años de experiencia y relaciones dentro de la industria se traduc</w:t>
      </w:r>
      <w:r w:rsidR="00053D1E">
        <w:t>irían en mejores perspectivas. “</w:t>
      </w:r>
      <w:r w:rsidRPr="006B7AC6">
        <w:t>Sé que no hay una manera científica de predecir los</w:t>
      </w:r>
      <w:r w:rsidR="00053D1E">
        <w:t xml:space="preserve"> Oscar”</w:t>
      </w:r>
      <w:r w:rsidRPr="006B7AC6">
        <w:t>, dijo Feinberg al Wall Street Journal. Él cree que la ciencia de la inf</w:t>
      </w:r>
      <w:r w:rsidR="00053D1E">
        <w:t>ormación no puede sustituir la “</w:t>
      </w:r>
      <w:r w:rsidRPr="006B7AC6">
        <w:t>int</w:t>
      </w:r>
      <w:r w:rsidR="00053D1E">
        <w:t>eligencia clandestina”</w:t>
      </w:r>
      <w:r w:rsidR="0092379E">
        <w:t xml:space="preserve"> de los 6.</w:t>
      </w:r>
      <w:r w:rsidRPr="006B7AC6">
        <w:t>000 votantes de la Academi</w:t>
      </w:r>
      <w:r w:rsidR="000018F0">
        <w:t xml:space="preserve">a, a quienes señala que tienen </w:t>
      </w:r>
      <w:r w:rsidRPr="006B7AC6">
        <w:t>prefer</w:t>
      </w:r>
      <w:r w:rsidR="000018F0">
        <w:t>encias caprichosas y subjetivas</w:t>
      </w:r>
      <w:r w:rsidRPr="006B7AC6">
        <w:t>. Sin embargo, desde las elecciones</w:t>
      </w:r>
      <w:r w:rsidR="0092379E">
        <w:t xml:space="preserve"> de los votantes</w:t>
      </w:r>
      <w:r w:rsidRPr="006B7AC6">
        <w:t xml:space="preserve"> hasta la consultoría corporativa, los científicos de los datos aprecian el potencial del análisis predictivo para mejorar los pronósticos y ofrecer información inteligente sobre industrias y empresas. Los Oscar fueron otro símbolo de las aplicaciones de la ciencia de datos para la industria de entretenimiento y medios de comunicación. La toma de decisiones corporativas en todas las industrias puede benefici</w:t>
      </w:r>
      <w:r>
        <w:t xml:space="preserve">arse de la ciencia de datos. </w:t>
      </w:r>
      <w:sdt>
        <w:sdtPr>
          <w:id w:val="-376472048"/>
          <w:citation/>
        </w:sdtPr>
        <w:sdtEndPr/>
        <w:sdtContent>
          <w:r w:rsidR="00474F0C">
            <w:fldChar w:fldCharType="begin"/>
          </w:r>
          <w:r w:rsidR="00474F0C">
            <w:rPr>
              <w:rFonts w:ascii="Times New Roman" w:hAnsi="Times New Roman"/>
            </w:rPr>
            <w:instrText xml:space="preserve"> CITATION Gol13 \l 11274 </w:instrText>
          </w:r>
          <w:r w:rsidR="00474F0C">
            <w:fldChar w:fldCharType="separate"/>
          </w:r>
          <w:r w:rsidR="00CF2992" w:rsidRPr="00CF2992">
            <w:rPr>
              <w:rFonts w:ascii="Times New Roman" w:hAnsi="Times New Roman"/>
              <w:noProof/>
            </w:rPr>
            <w:t>[</w:t>
          </w:r>
          <w:hyperlink w:anchor="Gol13" w:history="1">
            <w:r w:rsidR="00CF2992" w:rsidRPr="00CF2992">
              <w:rPr>
                <w:rStyle w:val="TextodegloboCar"/>
                <w:rFonts w:ascii="Times New Roman" w:hAnsi="Times New Roman" w:cstheme="minorBidi"/>
                <w:noProof/>
                <w:sz w:val="24"/>
                <w:szCs w:val="22"/>
              </w:rPr>
              <w:t>1</w:t>
            </w:r>
          </w:hyperlink>
          <w:r w:rsidR="00CF2992" w:rsidRPr="00CF2992">
            <w:rPr>
              <w:rFonts w:ascii="Times New Roman" w:hAnsi="Times New Roman"/>
              <w:noProof/>
            </w:rPr>
            <w:t>]</w:t>
          </w:r>
          <w:r w:rsidR="00474F0C">
            <w:fldChar w:fldCharType="end"/>
          </w:r>
        </w:sdtContent>
      </w:sdt>
    </w:p>
    <w:p w:rsidR="00FB1E78" w:rsidRDefault="00FB1E78" w:rsidP="00D357F1">
      <w:r>
        <w:t>E</w:t>
      </w:r>
      <w:r w:rsidRPr="006B7AC6">
        <w:t>stá en la naturaleza humana que</w:t>
      </w:r>
      <w:r>
        <w:t>rer saber y predecir qué</w:t>
      </w:r>
      <w:r w:rsidRPr="006B7AC6">
        <w:t xml:space="preserve"> deparará el futuro. El análisis predictivo trata la predicción de futuros eventos basados en datos históricos previamente observados mediante la aplicación de métodos sofisticados como el aprendizaje automático. Los datos históricos se recopilan y transforman utilizando diversas técnicas como el filtrad</w:t>
      </w:r>
      <w:r>
        <w:t xml:space="preserve">o, correlación de datos, etc. </w:t>
      </w:r>
      <w:sdt>
        <w:sdtPr>
          <w:id w:val="389237499"/>
          <w:citation/>
        </w:sdtPr>
        <w:sdtEndPr/>
        <w:sdtContent>
          <w:r>
            <w:fldChar w:fldCharType="begin"/>
          </w:r>
          <w:r>
            <w:rPr>
              <w:rFonts w:ascii="Times New Roman" w:hAnsi="Times New Roman"/>
            </w:rPr>
            <w:instrText xml:space="preserve"> CITATION Mis12 \l 11274 </w:instrText>
          </w:r>
          <w:r>
            <w:fldChar w:fldCharType="separate"/>
          </w:r>
          <w:r w:rsidR="00CF2992" w:rsidRPr="00CF2992">
            <w:rPr>
              <w:rFonts w:ascii="Times New Roman" w:hAnsi="Times New Roman"/>
              <w:noProof/>
            </w:rPr>
            <w:t>[</w:t>
          </w:r>
          <w:hyperlink w:anchor="Mis12" w:history="1">
            <w:r w:rsidR="00CF2992" w:rsidRPr="00CF2992">
              <w:rPr>
                <w:rStyle w:val="TextodegloboCar"/>
                <w:rFonts w:ascii="Times New Roman" w:hAnsi="Times New Roman" w:cstheme="minorBidi"/>
                <w:noProof/>
                <w:sz w:val="24"/>
                <w:szCs w:val="22"/>
              </w:rPr>
              <w:t>2</w:t>
            </w:r>
          </w:hyperlink>
          <w:r w:rsidR="00CF2992" w:rsidRPr="00CF2992">
            <w:rPr>
              <w:rFonts w:ascii="Times New Roman" w:hAnsi="Times New Roman"/>
              <w:noProof/>
            </w:rPr>
            <w:t>]</w:t>
          </w:r>
          <w:r>
            <w:fldChar w:fldCharType="end"/>
          </w:r>
        </w:sdtContent>
      </w:sdt>
    </w:p>
    <w:p w:rsidR="006B7AC6" w:rsidRPr="006B7AC6" w:rsidRDefault="006B7AC6" w:rsidP="00D357F1">
      <w:r w:rsidRPr="006B7AC6">
        <w:t xml:space="preserve">Para comprender los puntos básicos del análisis predictivo no es necesario ser un científico de datos, simplemente hay que conocer las </w:t>
      </w:r>
      <w:r w:rsidR="00FB1E78">
        <w:t xml:space="preserve">tres </w:t>
      </w:r>
      <w:r w:rsidRPr="006B7AC6">
        <w:t>claves de toda predicción</w:t>
      </w:r>
      <w:r w:rsidR="00FB1E78">
        <w:t>:</w:t>
      </w:r>
    </w:p>
    <w:p w:rsidR="006B7AC6" w:rsidRPr="006B7AC6" w:rsidRDefault="006B7AC6" w:rsidP="00B61979">
      <w:pPr>
        <w:pStyle w:val="Prrafodelista"/>
        <w:numPr>
          <w:ilvl w:val="0"/>
          <w:numId w:val="7"/>
        </w:numPr>
      </w:pPr>
      <w:r w:rsidRPr="00FB1E78">
        <w:rPr>
          <w:b/>
        </w:rPr>
        <w:t>Los datos:</w:t>
      </w:r>
      <w:r w:rsidRPr="006B7AC6">
        <w:t xml:space="preserve"> para poder hacer pronósticos sobre el comportamiento de los clientes, los atributos que debería tener un producto/ servicio o las estrategias que llevarán </w:t>
      </w:r>
      <w:r w:rsidRPr="006B7AC6">
        <w:lastRenderedPageBreak/>
        <w:t>a cabo empresas de la competencia es necesario contar con información fiable y consistente. La calidad de los datos es incluso más importante que su volumen, en su aplicación a la analítica predictiva. No obstante, cuanto mayor es el volumen de información disponible, mayor profundidad se alcanzará en la interpretación.</w:t>
      </w:r>
    </w:p>
    <w:p w:rsidR="006B7AC6" w:rsidRPr="006B7AC6" w:rsidRDefault="006B7AC6" w:rsidP="00B61979">
      <w:pPr>
        <w:pStyle w:val="Prrafodelista"/>
        <w:numPr>
          <w:ilvl w:val="0"/>
          <w:numId w:val="7"/>
        </w:numPr>
      </w:pPr>
      <w:r w:rsidRPr="00FB1E78">
        <w:rPr>
          <w:b/>
        </w:rPr>
        <w:t>Las estadísticas:</w:t>
      </w:r>
      <w:r w:rsidRPr="006B7AC6">
        <w:t xml:space="preserve"> los modelos predictivos se estructuran en torno a las diferentes variables y correlaciones. Aplicando algoritmos y ecuaciones los analistas pueden obtener resultados expresados en términos de probabilidad, que explican lo que sucederá en el futuro, con un margen de error mínimo.</w:t>
      </w:r>
    </w:p>
    <w:p w:rsidR="00082605" w:rsidRDefault="006B7AC6" w:rsidP="00D357F1">
      <w:pPr>
        <w:pStyle w:val="Prrafodelista"/>
        <w:numPr>
          <w:ilvl w:val="0"/>
          <w:numId w:val="7"/>
        </w:numPr>
      </w:pPr>
      <w:r w:rsidRPr="00FB1E78">
        <w:rPr>
          <w:b/>
        </w:rPr>
        <w:t>Los supuestos:</w:t>
      </w:r>
      <w:r w:rsidRPr="006B7AC6">
        <w:t xml:space="preserve"> la actualización es esencial y determina la precisión de los modelos. Los supuestos pueden cambiar con el tiempo, a medida que lo hacen los hábitos de los clientes, las circunstancias de mercado o incluso los propios procesos internos de la empresa. Si no se realiza un seguimiento adecuado que compruebe que estos supuestos no se encuentran defectuosos u obsoletos, el modelo predictivo no será válido y la toma de decisiones se verá afectada. </w:t>
      </w:r>
      <w:sdt>
        <w:sdtPr>
          <w:id w:val="-1701320297"/>
          <w:citation/>
        </w:sdtPr>
        <w:sdtEndPr/>
        <w:sdtContent>
          <w:r w:rsidR="006761C6">
            <w:fldChar w:fldCharType="begin"/>
          </w:r>
          <w:r w:rsidR="006761C6">
            <w:rPr>
              <w:lang w:val="es-ES"/>
            </w:rPr>
            <w:instrText xml:space="preserve"> CITATION LOG \l 3082 </w:instrText>
          </w:r>
          <w:r w:rsidR="006761C6">
            <w:fldChar w:fldCharType="separate"/>
          </w:r>
          <w:r w:rsidR="00CF2992" w:rsidRPr="00CF2992">
            <w:rPr>
              <w:noProof/>
              <w:lang w:val="es-ES"/>
            </w:rPr>
            <w:t>[</w:t>
          </w:r>
          <w:hyperlink w:anchor="LOG" w:history="1">
            <w:r w:rsidR="00CF2992" w:rsidRPr="00CF2992">
              <w:rPr>
                <w:rStyle w:val="TextodegloboCar"/>
                <w:rFonts w:ascii="Times" w:hAnsi="Times" w:cstheme="minorBidi"/>
                <w:noProof/>
                <w:sz w:val="24"/>
                <w:szCs w:val="22"/>
                <w:lang w:val="es-ES"/>
              </w:rPr>
              <w:t>3</w:t>
            </w:r>
          </w:hyperlink>
          <w:r w:rsidR="00CF2992" w:rsidRPr="00CF2992">
            <w:rPr>
              <w:noProof/>
              <w:lang w:val="es-ES"/>
            </w:rPr>
            <w:t>]</w:t>
          </w:r>
          <w:r w:rsidR="006761C6">
            <w:fldChar w:fldCharType="end"/>
          </w:r>
        </w:sdtContent>
      </w:sdt>
    </w:p>
    <w:p w:rsidR="006B7AC6" w:rsidRPr="006B7AC6" w:rsidRDefault="006B7AC6" w:rsidP="00D357F1">
      <w:r w:rsidRPr="006B7AC6">
        <w:t xml:space="preserve">Además de entender los tres pilares de la analítica predictiva, </w:t>
      </w:r>
      <w:r w:rsidR="00BF7F83">
        <w:t>se debe</w:t>
      </w:r>
      <w:r w:rsidRPr="006B7AC6">
        <w:t xml:space="preserve"> recopilar información acerca de:</w:t>
      </w:r>
    </w:p>
    <w:p w:rsidR="006B7AC6" w:rsidRPr="006B7AC6" w:rsidRDefault="006B7AC6" w:rsidP="00B61979">
      <w:pPr>
        <w:pStyle w:val="Prrafodelista"/>
        <w:numPr>
          <w:ilvl w:val="0"/>
          <w:numId w:val="8"/>
        </w:numPr>
      </w:pPr>
      <w:r w:rsidRPr="006B7AC6">
        <w:t>Las fuentes de los datos empleados para el análisis.</w:t>
      </w:r>
    </w:p>
    <w:p w:rsidR="006B7AC6" w:rsidRPr="006B7AC6" w:rsidRDefault="006B7AC6" w:rsidP="00B61979">
      <w:pPr>
        <w:pStyle w:val="Prrafodelista"/>
        <w:numPr>
          <w:ilvl w:val="0"/>
          <w:numId w:val="8"/>
        </w:numPr>
      </w:pPr>
      <w:r w:rsidRPr="006B7AC6">
        <w:t>La relevancia de las métricas extraídas del estudio de los datos.</w:t>
      </w:r>
    </w:p>
    <w:p w:rsidR="006B7AC6" w:rsidRPr="006B7AC6" w:rsidRDefault="006B7AC6" w:rsidP="00B61979">
      <w:pPr>
        <w:pStyle w:val="Prrafodelista"/>
        <w:numPr>
          <w:ilvl w:val="0"/>
          <w:numId w:val="8"/>
        </w:numPr>
      </w:pPr>
      <w:r w:rsidRPr="006B7AC6">
        <w:t>La existencia de valores atípicos en los conjuntos de datos y la medida en que pueden afectar a los resultados.</w:t>
      </w:r>
    </w:p>
    <w:p w:rsidR="006B7AC6" w:rsidRPr="006B7AC6" w:rsidRDefault="006B7AC6" w:rsidP="00B61979">
      <w:pPr>
        <w:pStyle w:val="Prrafodelista"/>
        <w:numPr>
          <w:ilvl w:val="0"/>
          <w:numId w:val="8"/>
        </w:numPr>
      </w:pPr>
      <w:r w:rsidRPr="006B7AC6">
        <w:t>Los supuestos detrás del análisis y las condiciones que</w:t>
      </w:r>
      <w:r w:rsidR="00851ED5">
        <w:t xml:space="preserve"> </w:t>
      </w:r>
      <w:r w:rsidRPr="006B7AC6">
        <w:t xml:space="preserve">pueden </w:t>
      </w:r>
      <w:r w:rsidR="00851ED5">
        <w:t>afectarlos</w:t>
      </w:r>
      <w:r w:rsidRPr="006B7AC6">
        <w:t>.</w:t>
      </w:r>
    </w:p>
    <w:p w:rsidR="006B7AC6" w:rsidRPr="006B7AC6" w:rsidRDefault="006B7AC6" w:rsidP="00D357F1">
      <w:r w:rsidRPr="006B7AC6">
        <w:t xml:space="preserve">Sin embargo, hay que tener en cuenta el dinamismo actual y asumir que, tan pronto como un modelo es creado, se empieza a degradar ya sea por la entrada de nuevos competidores </w:t>
      </w:r>
      <w:r w:rsidRPr="006B7AC6">
        <w:lastRenderedPageBreak/>
        <w:t>en el mercado, cambios en los precios o fluctuaciones de divisas, entre otros. Muchos de estos factores escapan al control de la organización que sólo puede responder de una forma: monitorizando el rendimiento del modelo y teniendo preparado un plan para actualizarlo o reemplazarlo, e</w:t>
      </w:r>
      <w:r w:rsidR="006F103E">
        <w:t xml:space="preserve">n función de las necesidades. </w:t>
      </w:r>
      <w:sdt>
        <w:sdtPr>
          <w:id w:val="1738359895"/>
          <w:citation/>
        </w:sdtPr>
        <w:sdtEndPr/>
        <w:sdtContent>
          <w:r w:rsidR="006F103E">
            <w:fldChar w:fldCharType="begin"/>
          </w:r>
          <w:r w:rsidR="006F103E">
            <w:instrText xml:space="preserve"> CITATION Dys14 \l 11274 </w:instrText>
          </w:r>
          <w:r w:rsidR="006F103E">
            <w:fldChar w:fldCharType="separate"/>
          </w:r>
          <w:r w:rsidR="00CF2992">
            <w:rPr>
              <w:noProof/>
            </w:rPr>
            <w:t>[</w:t>
          </w:r>
          <w:hyperlink w:anchor="Dys14" w:history="1">
            <w:r w:rsidR="00CF2992" w:rsidRPr="00CF2992">
              <w:rPr>
                <w:rStyle w:val="TextodegloboCar"/>
                <w:rFonts w:ascii="Times" w:hAnsi="Times" w:cstheme="minorBidi"/>
                <w:noProof/>
                <w:sz w:val="24"/>
                <w:szCs w:val="22"/>
              </w:rPr>
              <w:t>4</w:t>
            </w:r>
          </w:hyperlink>
          <w:r w:rsidR="00CF2992">
            <w:rPr>
              <w:noProof/>
            </w:rPr>
            <w:t>]</w:t>
          </w:r>
          <w:r w:rsidR="006F103E">
            <w:fldChar w:fldCharType="end"/>
          </w:r>
        </w:sdtContent>
      </w:sdt>
    </w:p>
    <w:p w:rsidR="002A1848" w:rsidRDefault="00A45E82" w:rsidP="0016074D">
      <w:r w:rsidRPr="006B7AC6">
        <w:t>La forma en que los modelos predictivos producen valor en una organización es simple en concepto; hacen posible tomar decisiones correctas, rápidamente y con menos gasto. Pueden brindar apoyo para decisiones humanas, haciéndolas más eficientes y efectivas, o en algunos casos, pueden ser utilizado</w:t>
      </w:r>
      <w:r w:rsidR="00CF00E6">
        <w:t>s</w:t>
      </w:r>
      <w:r w:rsidRPr="006B7AC6">
        <w:t xml:space="preserve"> para automatizar todo un proceso de toma de decisiones.</w:t>
      </w:r>
    </w:p>
    <w:p w:rsidR="0016074D" w:rsidRDefault="0016074D" w:rsidP="0016074D">
      <w:r>
        <w:t>El objetivo general de la presente tesis es d</w:t>
      </w:r>
      <w:r w:rsidRPr="0016074D">
        <w:t>iseñar un modelo de análisis predictivo para la toma acertada de decisión de una nueva producción, el canal de distribución y la ventana de distribución para cada uno de los canales definidos.</w:t>
      </w:r>
    </w:p>
    <w:p w:rsidR="0016074D" w:rsidRDefault="0016074D" w:rsidP="0016074D">
      <w:r>
        <w:t xml:space="preserve">Como objetivos específicos se presentan los siguientes: </w:t>
      </w:r>
    </w:p>
    <w:p w:rsidR="0016074D" w:rsidRDefault="0016074D" w:rsidP="0016074D">
      <w:pPr>
        <w:pStyle w:val="Prrafodelista"/>
        <w:numPr>
          <w:ilvl w:val="0"/>
          <w:numId w:val="12"/>
        </w:numPr>
      </w:pPr>
      <w:r>
        <w:t>Recolectar e identificar posibles variables de análisis con datos actuales e históricos de medios de entretenimiento en distintas fuentes de datos.</w:t>
      </w:r>
    </w:p>
    <w:p w:rsidR="0016074D" w:rsidRDefault="0016074D" w:rsidP="0016074D">
      <w:pPr>
        <w:pStyle w:val="Prrafodelista"/>
        <w:numPr>
          <w:ilvl w:val="0"/>
          <w:numId w:val="12"/>
        </w:numPr>
      </w:pPr>
      <w:r>
        <w:t xml:space="preserve">Recolectar datos de las páginas y/o grupos de medios de entretenimiento en las redes sociales para realizar un Sentiment Analysis e identificar las variables relevantes a tomar en cuenta para el </w:t>
      </w:r>
      <w:r w:rsidR="00C965D7">
        <w:t>modelo</w:t>
      </w:r>
      <w:r>
        <w:t xml:space="preserve"> propuesto.</w:t>
      </w:r>
    </w:p>
    <w:p w:rsidR="0016074D" w:rsidRDefault="0016074D" w:rsidP="0016074D">
      <w:pPr>
        <w:pStyle w:val="Prrafodelista"/>
        <w:numPr>
          <w:ilvl w:val="0"/>
          <w:numId w:val="12"/>
        </w:numPr>
      </w:pPr>
      <w:r>
        <w:t xml:space="preserve">Diseñar un modelo de análisis utilizando técnicas predictivas y </w:t>
      </w:r>
      <w:r w:rsidR="007B61B5">
        <w:t>aprendizaje automático</w:t>
      </w:r>
      <w:r>
        <w:t xml:space="preserve"> para obtener resultados que den soporte a la toma de decisiones en función a distintas variables.</w:t>
      </w:r>
    </w:p>
    <w:p w:rsidR="0016074D" w:rsidRDefault="0016074D" w:rsidP="0016074D">
      <w:pPr>
        <w:pStyle w:val="Prrafodelista"/>
        <w:numPr>
          <w:ilvl w:val="0"/>
          <w:numId w:val="12"/>
        </w:numPr>
      </w:pPr>
      <w:r>
        <w:t xml:space="preserve">Validar el modelo predictivo propuesto analizando un caso de estudio </w:t>
      </w:r>
      <w:r w:rsidR="00C965D7">
        <w:t>con datos de la</w:t>
      </w:r>
      <w:r>
        <w:t xml:space="preserve"> industria cinematográfica </w:t>
      </w:r>
      <w:r w:rsidR="00C965D7">
        <w:t>en A</w:t>
      </w:r>
      <w:r>
        <w:t>rgentina.</w:t>
      </w:r>
    </w:p>
    <w:p w:rsidR="00082605" w:rsidRDefault="00A45E82" w:rsidP="00A45E82">
      <w:r w:rsidRPr="00A45E82">
        <w:lastRenderedPageBreak/>
        <w:t xml:space="preserve">El negocio del entretenimiento no </w:t>
      </w:r>
      <w:r w:rsidR="001606D4">
        <w:t>es un</w:t>
      </w:r>
      <w:r w:rsidRPr="00A45E82">
        <w:t xml:space="preserve"> entretenimiento. </w:t>
      </w:r>
      <w:r w:rsidR="001606D4">
        <w:t>Se</w:t>
      </w:r>
      <w:r w:rsidRPr="00A45E82">
        <w:t xml:space="preserve"> trata de negocios, que abarc</w:t>
      </w:r>
      <w:r w:rsidR="00C07888">
        <w:t xml:space="preserve">a </w:t>
      </w:r>
      <w:r w:rsidR="00B01B1D">
        <w:t xml:space="preserve">desde finanzas, </w:t>
      </w:r>
      <w:r w:rsidRPr="00A45E82">
        <w:t>mercadeo hasta distribución, todo conducido a escala global. El éxito en este entorno empresarial cada vez más complejo, a menudo requiere más que grandes artistas y contenido deseable. Requiere de ciencia: la ciencia del análisis predictivo.</w:t>
      </w:r>
      <w:r w:rsidR="00C26E13">
        <w:t xml:space="preserve"> </w:t>
      </w:r>
      <w:sdt>
        <w:sdtPr>
          <w:id w:val="905580198"/>
          <w:citation/>
        </w:sdtPr>
        <w:sdtEndPr/>
        <w:sdtContent>
          <w:r w:rsidR="00C26E13">
            <w:fldChar w:fldCharType="begin"/>
          </w:r>
          <w:r w:rsidR="00C26E13">
            <w:rPr>
              <w:lang w:val="es-ES"/>
            </w:rPr>
            <w:instrText xml:space="preserve"> CITATION Del \l 3082 </w:instrText>
          </w:r>
          <w:r w:rsidR="00C26E13">
            <w:fldChar w:fldCharType="separate"/>
          </w:r>
          <w:r w:rsidR="00CF2992" w:rsidRPr="00CF2992">
            <w:rPr>
              <w:noProof/>
              <w:lang w:val="es-ES"/>
            </w:rPr>
            <w:t>[</w:t>
          </w:r>
          <w:hyperlink w:anchor="Del" w:history="1">
            <w:r w:rsidR="00CF2992" w:rsidRPr="00CF2992">
              <w:rPr>
                <w:rStyle w:val="TextodegloboCar"/>
                <w:rFonts w:ascii="Times" w:hAnsi="Times" w:cstheme="minorBidi"/>
                <w:noProof/>
                <w:sz w:val="24"/>
                <w:szCs w:val="22"/>
                <w:lang w:val="es-ES"/>
              </w:rPr>
              <w:t>5</w:t>
            </w:r>
          </w:hyperlink>
          <w:r w:rsidR="00CF2992" w:rsidRPr="00CF2992">
            <w:rPr>
              <w:noProof/>
              <w:lang w:val="es-ES"/>
            </w:rPr>
            <w:t>]</w:t>
          </w:r>
          <w:r w:rsidR="00C26E13">
            <w:fldChar w:fldCharType="end"/>
          </w:r>
        </w:sdtContent>
      </w:sdt>
    </w:p>
    <w:p w:rsidR="00A45E82" w:rsidRDefault="00A45E82">
      <w:pPr>
        <w:spacing w:after="200" w:line="276" w:lineRule="auto"/>
        <w:jc w:val="left"/>
        <w:rPr>
          <w:rFonts w:eastAsiaTheme="majorEastAsia" w:cstheme="majorBidi"/>
          <w:b/>
          <w:bCs/>
          <w:szCs w:val="28"/>
        </w:rPr>
      </w:pPr>
      <w:r>
        <w:br w:type="page"/>
      </w:r>
    </w:p>
    <w:p w:rsidR="007B61B5" w:rsidRDefault="00082605" w:rsidP="007B61B5">
      <w:pPr>
        <w:pStyle w:val="Ttulo1"/>
        <w:ind w:left="714" w:hanging="357"/>
      </w:pPr>
      <w:bookmarkStart w:id="3" w:name="_Toc14778872"/>
      <w:bookmarkStart w:id="4" w:name="_Toc37432665"/>
      <w:r>
        <w:lastRenderedPageBreak/>
        <w:t>ENFOQUE TEÓRICO</w:t>
      </w:r>
      <w:bookmarkEnd w:id="3"/>
      <w:bookmarkEnd w:id="4"/>
    </w:p>
    <w:p w:rsidR="001E796E" w:rsidRDefault="007B61B5" w:rsidP="007B61B5">
      <w:r>
        <w:t xml:space="preserve">El análisis predictivo es el uso de datos, algoritmos estadísticos y técnicas de aprendizaje automático para identificar la probabilidad de resultados futuros basados ​​en datos históricos. Los modelos predictivos utilizan </w:t>
      </w:r>
      <w:r w:rsidR="000D5A4C">
        <w:t>la información conocida</w:t>
      </w:r>
      <w:r>
        <w:t xml:space="preserve"> para desarrollar un modelo que se puede </w:t>
      </w:r>
      <w:r w:rsidR="000D5A4C">
        <w:t>utilizar</w:t>
      </w:r>
      <w:r>
        <w:t xml:space="preserve"> para predecir valores. El modelado da como resultado predicciones que representan valores de probabilidad</w:t>
      </w:r>
      <w:r w:rsidR="001E796E">
        <w:t xml:space="preserve"> </w:t>
      </w:r>
      <w:r w:rsidR="001E796E" w:rsidRPr="001E796E">
        <w:t>para datos nuevos o diferentes</w:t>
      </w:r>
      <w:r>
        <w:t xml:space="preserve">. </w:t>
      </w:r>
    </w:p>
    <w:p w:rsidR="006B1598" w:rsidRDefault="007B61B5" w:rsidP="00A91E69">
      <w:r>
        <w:t xml:space="preserve">El análisis predictivo </w:t>
      </w:r>
      <w:r w:rsidR="001E796E">
        <w:t xml:space="preserve">es </w:t>
      </w:r>
      <w:r>
        <w:t>utilizado para predecir tendencias, mejorar el rendimiento, impulsar la t</w:t>
      </w:r>
      <w:r w:rsidR="001E796E">
        <w:t xml:space="preserve">oma de decisiones y predecir </w:t>
      </w:r>
      <w:r>
        <w:t>comportamiento</w:t>
      </w:r>
      <w:r w:rsidR="001E796E">
        <w:t>s</w:t>
      </w:r>
      <w:r>
        <w:t>.</w:t>
      </w:r>
      <w:sdt>
        <w:sdtPr>
          <w:id w:val="1823238667"/>
          <w:citation/>
        </w:sdtPr>
        <w:sdtEndPr/>
        <w:sdtContent>
          <w:r w:rsidR="001E796E">
            <w:fldChar w:fldCharType="begin"/>
          </w:r>
          <w:r w:rsidR="001E796E">
            <w:instrText xml:space="preserve"> CITATION SBa17 \l 11274 </w:instrText>
          </w:r>
          <w:r w:rsidR="001E796E">
            <w:fldChar w:fldCharType="separate"/>
          </w:r>
          <w:r w:rsidR="00CF2992">
            <w:rPr>
              <w:noProof/>
            </w:rPr>
            <w:t xml:space="preserve"> [</w:t>
          </w:r>
          <w:hyperlink w:anchor="SBa17" w:history="1">
            <w:r w:rsidR="00CF2992" w:rsidRPr="00CF2992">
              <w:rPr>
                <w:rStyle w:val="TextodegloboCar"/>
                <w:rFonts w:ascii="Times" w:hAnsi="Times" w:cstheme="minorBidi"/>
                <w:noProof/>
                <w:sz w:val="24"/>
                <w:szCs w:val="22"/>
              </w:rPr>
              <w:t>6</w:t>
            </w:r>
          </w:hyperlink>
          <w:r w:rsidR="00CF2992">
            <w:rPr>
              <w:noProof/>
            </w:rPr>
            <w:t>]</w:t>
          </w:r>
          <w:r w:rsidR="001E796E">
            <w:fldChar w:fldCharType="end"/>
          </w:r>
        </w:sdtContent>
      </w:sdt>
      <w:r w:rsidR="006B1598">
        <w:t xml:space="preserve"> </w:t>
      </w:r>
    </w:p>
    <w:p w:rsidR="005F34D2" w:rsidRDefault="00A91E69" w:rsidP="005F34D2">
      <w:r>
        <w:t xml:space="preserve">El proceso de extraer conocimiento a partir de grandes volúmenes de datos ha sido reconocido por muchos investigadores como un tópico de investigación clave en los sistemas de bases de datos, y por muchas compañías como una importante área y una oportunidad </w:t>
      </w:r>
      <w:r w:rsidR="006B1598">
        <w:t xml:space="preserve">para obtener mayores ganancias. </w:t>
      </w:r>
      <w:sdt>
        <w:sdtPr>
          <w:id w:val="1876117355"/>
          <w:citation/>
        </w:sdtPr>
        <w:sdtEndPr/>
        <w:sdtContent>
          <w:r w:rsidR="006B1598">
            <w:fldChar w:fldCharType="begin"/>
          </w:r>
          <w:r w:rsidR="006B1598">
            <w:instrText xml:space="preserve"> CITATION TIM13 \l 11274 </w:instrText>
          </w:r>
          <w:r w:rsidR="006B1598">
            <w:fldChar w:fldCharType="separate"/>
          </w:r>
          <w:r w:rsidR="00CF2992">
            <w:rPr>
              <w:noProof/>
            </w:rPr>
            <w:t>[</w:t>
          </w:r>
          <w:hyperlink w:anchor="TIM13" w:history="1">
            <w:r w:rsidR="00CF2992" w:rsidRPr="00CF2992">
              <w:rPr>
                <w:rStyle w:val="TextodegloboCar"/>
                <w:rFonts w:ascii="Times" w:hAnsi="Times" w:cstheme="minorBidi"/>
                <w:noProof/>
                <w:sz w:val="24"/>
                <w:szCs w:val="22"/>
              </w:rPr>
              <w:t>7</w:t>
            </w:r>
          </w:hyperlink>
          <w:r w:rsidR="00CF2992">
            <w:rPr>
              <w:noProof/>
            </w:rPr>
            <w:t>]</w:t>
          </w:r>
          <w:r w:rsidR="006B1598">
            <w:fldChar w:fldCharType="end"/>
          </w:r>
        </w:sdtContent>
      </w:sdt>
      <w:r w:rsidR="006B1598">
        <w:t xml:space="preserve"> </w:t>
      </w:r>
      <w:r>
        <w:t>Fayyad, P</w:t>
      </w:r>
      <w:r w:rsidR="006B1598">
        <w:t xml:space="preserve">iatetsky-Shapiro &amp; Smyth </w:t>
      </w:r>
      <w:r>
        <w:t xml:space="preserve">lo definen como </w:t>
      </w:r>
      <w:r w:rsidR="00D52A83" w:rsidRPr="006B1598">
        <w:t>e</w:t>
      </w:r>
      <w:r w:rsidRPr="006B1598">
        <w:t>l proceso no trivial de identificación de patrones válidos, novedosos, potencialmente útiles y fundamentalmente entendibles a</w:t>
      </w:r>
      <w:r w:rsidR="00D52A83" w:rsidRPr="006B1598">
        <w:t>l usuario a partir de los datos</w:t>
      </w:r>
      <w:r w:rsidRPr="006B1598">
        <w:t>.</w:t>
      </w:r>
      <w:r w:rsidR="00D52A83">
        <w:t xml:space="preserve"> </w:t>
      </w:r>
      <w:sdt>
        <w:sdtPr>
          <w:id w:val="-375396432"/>
          <w:citation/>
        </w:sdtPr>
        <w:sdtEndPr/>
        <w:sdtContent>
          <w:r w:rsidR="006B1598">
            <w:fldChar w:fldCharType="begin"/>
          </w:r>
          <w:r w:rsidR="006B1598">
            <w:rPr>
              <w:lang w:val="es-ES"/>
            </w:rPr>
            <w:instrText xml:space="preserve"> CITATION Usa96 \l 3082 </w:instrText>
          </w:r>
          <w:r w:rsidR="006B1598">
            <w:fldChar w:fldCharType="separate"/>
          </w:r>
          <w:r w:rsidR="00CF2992" w:rsidRPr="00CF2992">
            <w:rPr>
              <w:noProof/>
              <w:lang w:val="es-ES"/>
            </w:rPr>
            <w:t>[</w:t>
          </w:r>
          <w:hyperlink w:anchor="Usa96" w:history="1">
            <w:r w:rsidR="00CF2992" w:rsidRPr="00CF2992">
              <w:rPr>
                <w:rStyle w:val="TextodegloboCar"/>
                <w:rFonts w:ascii="Times" w:hAnsi="Times" w:cstheme="minorBidi"/>
                <w:noProof/>
                <w:sz w:val="24"/>
                <w:szCs w:val="22"/>
                <w:lang w:val="es-ES"/>
              </w:rPr>
              <w:t>8</w:t>
            </w:r>
          </w:hyperlink>
          <w:r w:rsidR="00CF2992" w:rsidRPr="00CF2992">
            <w:rPr>
              <w:noProof/>
              <w:lang w:val="es-ES"/>
            </w:rPr>
            <w:t>]</w:t>
          </w:r>
          <w:r w:rsidR="006B1598">
            <w:fldChar w:fldCharType="end"/>
          </w:r>
        </w:sdtContent>
      </w:sdt>
    </w:p>
    <w:p w:rsidR="005F34D2" w:rsidRDefault="005F34D2" w:rsidP="005F34D2">
      <w:r>
        <w:t>El análisis predictivo consiste en una variedad de técnicas estadísticas de modelado, aprendizaje automático y minería de datos que analiza hechos actuales e históricos para predecir futuros eventos. Los modelos predictivos explotan patrones encontrados en datos transaccionales para identificar riesgos y oportunidades. Los modelos capturan relaciones a través de muchos hechos que permiten la evaluación del riesgo o potencial asociado a un conjunto particular de condiciones. La secuencia de pasos que involucra el análisis predictivo se detalla en la figura 1.</w:t>
      </w:r>
    </w:p>
    <w:p w:rsidR="005F34D2" w:rsidRDefault="005F34D2" w:rsidP="005F34D2">
      <w:r>
        <w:t xml:space="preserve"> </w:t>
      </w:r>
    </w:p>
    <w:p w:rsidR="00BB119B" w:rsidRDefault="005F34D2" w:rsidP="00BB119B">
      <w:pPr>
        <w:keepNext/>
      </w:pPr>
      <w:r>
        <w:rPr>
          <w:noProof/>
          <w:lang w:eastAsia="es-AR"/>
        </w:rPr>
        <w:lastRenderedPageBreak/>
        <w:drawing>
          <wp:inline distT="0" distB="0" distL="0" distR="0" wp14:anchorId="1FD9734A" wp14:editId="742896AD">
            <wp:extent cx="5486400" cy="1635386"/>
            <wp:effectExtent l="0" t="0" r="0" b="3175"/>
            <wp:docPr id="27" name="Picture 27" descr="D:\MAESTRIA\TESIS\Imagenes\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TESIS\Imagenes\Figura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35386"/>
                    </a:xfrm>
                    <a:prstGeom prst="rect">
                      <a:avLst/>
                    </a:prstGeom>
                    <a:noFill/>
                    <a:ln>
                      <a:noFill/>
                    </a:ln>
                  </pic:spPr>
                </pic:pic>
              </a:graphicData>
            </a:graphic>
          </wp:inline>
        </w:drawing>
      </w:r>
    </w:p>
    <w:p w:rsidR="005F34D2" w:rsidRPr="00BB119B" w:rsidRDefault="00BB119B" w:rsidP="00BB119B">
      <w:pPr>
        <w:pStyle w:val="Descripcin"/>
        <w:jc w:val="center"/>
        <w:rPr>
          <w:color w:val="auto"/>
        </w:rPr>
      </w:pPr>
      <w:bookmarkStart w:id="5" w:name="_Toc42802421"/>
      <w:r w:rsidRPr="00BB119B">
        <w:rPr>
          <w:color w:val="auto"/>
        </w:rPr>
        <w:t xml:space="preserve">Figura </w:t>
      </w:r>
      <w:r w:rsidRPr="00BB119B">
        <w:rPr>
          <w:color w:val="auto"/>
        </w:rPr>
        <w:fldChar w:fldCharType="begin"/>
      </w:r>
      <w:r w:rsidRPr="00BB119B">
        <w:rPr>
          <w:color w:val="auto"/>
        </w:rPr>
        <w:instrText xml:space="preserve"> SEQ Figura \* ARABIC </w:instrText>
      </w:r>
      <w:r w:rsidRPr="00BB119B">
        <w:rPr>
          <w:color w:val="auto"/>
        </w:rPr>
        <w:fldChar w:fldCharType="separate"/>
      </w:r>
      <w:r w:rsidR="00FB2D24">
        <w:rPr>
          <w:noProof/>
          <w:color w:val="auto"/>
        </w:rPr>
        <w:t>1</w:t>
      </w:r>
      <w:r w:rsidRPr="00BB119B">
        <w:rPr>
          <w:color w:val="auto"/>
        </w:rPr>
        <w:fldChar w:fldCharType="end"/>
      </w:r>
      <w:r w:rsidRPr="00BB119B">
        <w:rPr>
          <w:color w:val="auto"/>
        </w:rPr>
        <w:t>: Proceso del análisis predictivo</w:t>
      </w:r>
      <w:bookmarkEnd w:id="5"/>
    </w:p>
    <w:p w:rsidR="005F34D2" w:rsidRPr="00A9053F" w:rsidRDefault="005F34D2" w:rsidP="00793EA5">
      <w:pPr>
        <w:pStyle w:val="Prrafodelista"/>
        <w:numPr>
          <w:ilvl w:val="0"/>
          <w:numId w:val="42"/>
        </w:numPr>
        <w:rPr>
          <w:b/>
        </w:rPr>
      </w:pPr>
      <w:r w:rsidRPr="00A9053F">
        <w:rPr>
          <w:b/>
        </w:rPr>
        <w:t>Captura de requerimientos:</w:t>
      </w:r>
      <w:r w:rsidR="00793EA5">
        <w:rPr>
          <w:b/>
        </w:rPr>
        <w:t xml:space="preserve"> </w:t>
      </w:r>
      <w:r w:rsidR="00793EA5">
        <w:t xml:space="preserve">Para desarrollar un modelo predictivo, </w:t>
      </w:r>
      <w:r w:rsidR="00823EBB">
        <w:t>los</w:t>
      </w:r>
      <w:r w:rsidR="00793EA5">
        <w:t xml:space="preserve"> objetivo</w:t>
      </w:r>
      <w:r w:rsidR="00823EBB">
        <w:t>s</w:t>
      </w:r>
      <w:r w:rsidR="00793EA5">
        <w:t xml:space="preserve"> de la predicción</w:t>
      </w:r>
      <w:r w:rsidR="007947E1">
        <w:t xml:space="preserve"> deben estar claros</w:t>
      </w:r>
      <w:r w:rsidR="00793EA5">
        <w:t xml:space="preserve">. </w:t>
      </w:r>
      <w:r w:rsidR="007947E1">
        <w:t>Se</w:t>
      </w:r>
      <w:r w:rsidR="00793EA5">
        <w:t xml:space="preserve"> deben obtener los requerimientos del usuario/cliente y cómo se verá beneficiado con las predicciones obtenidas.</w:t>
      </w:r>
    </w:p>
    <w:p w:rsidR="005F34D2" w:rsidRPr="00A9053F" w:rsidRDefault="005F34D2" w:rsidP="00A9053F">
      <w:pPr>
        <w:pStyle w:val="Prrafodelista"/>
        <w:numPr>
          <w:ilvl w:val="0"/>
          <w:numId w:val="42"/>
        </w:numPr>
        <w:rPr>
          <w:b/>
        </w:rPr>
      </w:pPr>
      <w:r w:rsidRPr="00A9053F">
        <w:rPr>
          <w:b/>
        </w:rPr>
        <w:t>Recopilación de datos:</w:t>
      </w:r>
      <w:r w:rsidR="00823EBB">
        <w:rPr>
          <w:b/>
        </w:rPr>
        <w:t xml:space="preserve"> </w:t>
      </w:r>
      <w:r w:rsidR="007947E1">
        <w:t>Se debe</w:t>
      </w:r>
      <w:r w:rsidR="00823EBB">
        <w:t xml:space="preserve"> recopilar el conjunto de datos necesarios para desarrollar el modelo predictivo. Dichos datos pueden pertenecer a diferentes fuentes y estar de forma estructurada y no estructurada.</w:t>
      </w:r>
    </w:p>
    <w:p w:rsidR="005F34D2" w:rsidRPr="00A9053F" w:rsidRDefault="005F34D2" w:rsidP="00015860">
      <w:pPr>
        <w:pStyle w:val="Prrafodelista"/>
        <w:numPr>
          <w:ilvl w:val="0"/>
          <w:numId w:val="42"/>
        </w:numPr>
        <w:rPr>
          <w:b/>
        </w:rPr>
      </w:pPr>
      <w:r w:rsidRPr="00A9053F">
        <w:rPr>
          <w:b/>
        </w:rPr>
        <w:t>Análisis y limpieza de datos:</w:t>
      </w:r>
      <w:r w:rsidR="007947E1">
        <w:t xml:space="preserve"> </w:t>
      </w:r>
      <w:r w:rsidR="004A02A1">
        <w:t>Se procede a analizar los datos obtenido</w:t>
      </w:r>
      <w:r w:rsidR="00015860">
        <w:t xml:space="preserve">s. </w:t>
      </w:r>
      <w:r w:rsidR="00015860" w:rsidRPr="00015860">
        <w:t xml:space="preserve">Los datos no estructurados se convierten en una forma estructurada. Una vez que los datos completos están </w:t>
      </w:r>
      <w:r w:rsidR="00015860">
        <w:t xml:space="preserve">estructuradamente </w:t>
      </w:r>
      <w:r w:rsidR="00015860" w:rsidRPr="00015860">
        <w:t xml:space="preserve">disponibles, se prueba su calidad. Hay posibilidades de que </w:t>
      </w:r>
      <w:r w:rsidR="003F63C3">
        <w:t>existan</w:t>
      </w:r>
      <w:r w:rsidR="00015860" w:rsidRPr="00015860">
        <w:t xml:space="preserve"> datos erróneos en el conjunto de datos principal o que falten valores en relación con los atributos</w:t>
      </w:r>
      <w:r w:rsidR="003F63C3">
        <w:t>, todos estos casos deben corregirse</w:t>
      </w:r>
      <w:r w:rsidR="00015860" w:rsidRPr="00015860">
        <w:t>. La efectividad del modelo predictivo depende totalmente de la calidad de los datos.</w:t>
      </w:r>
    </w:p>
    <w:p w:rsidR="005F34D2" w:rsidRPr="006F27EF" w:rsidRDefault="005F34D2" w:rsidP="006F27EF">
      <w:pPr>
        <w:pStyle w:val="Prrafodelista"/>
        <w:numPr>
          <w:ilvl w:val="0"/>
          <w:numId w:val="42"/>
        </w:numPr>
      </w:pPr>
      <w:r w:rsidRPr="00A9053F">
        <w:rPr>
          <w:b/>
        </w:rPr>
        <w:t>Selección de técnica predictiva:</w:t>
      </w:r>
      <w:r w:rsidR="006F27EF">
        <w:rPr>
          <w:b/>
        </w:rPr>
        <w:t xml:space="preserve"> </w:t>
      </w:r>
      <w:r w:rsidR="006F27EF" w:rsidRPr="006F27EF">
        <w:t>Todos los modelos de análisis predictivo se b</w:t>
      </w:r>
      <w:r w:rsidR="006F27EF">
        <w:t>asan en técnicas estadísticas y/</w:t>
      </w:r>
      <w:r w:rsidR="006F27EF" w:rsidRPr="006F27EF">
        <w:t>o de aprendizaje automático.</w:t>
      </w:r>
      <w:r w:rsidR="006F27EF">
        <w:t xml:space="preserve"> Se debe seleccionar aquella técnica que se </w:t>
      </w:r>
      <w:r w:rsidR="007D208E">
        <w:t>considere apropiada para el objetivo de la predicción.</w:t>
      </w:r>
    </w:p>
    <w:p w:rsidR="005F34D2" w:rsidRPr="00A9053F" w:rsidRDefault="005F34D2" w:rsidP="00DF437A">
      <w:pPr>
        <w:pStyle w:val="Prrafodelista"/>
        <w:numPr>
          <w:ilvl w:val="0"/>
          <w:numId w:val="42"/>
        </w:numPr>
        <w:rPr>
          <w:b/>
        </w:rPr>
      </w:pPr>
      <w:r w:rsidRPr="00A9053F">
        <w:rPr>
          <w:b/>
        </w:rPr>
        <w:lastRenderedPageBreak/>
        <w:t>Modelado predictivo:</w:t>
      </w:r>
      <w:r w:rsidR="00DF437A">
        <w:rPr>
          <w:b/>
        </w:rPr>
        <w:t xml:space="preserve"> </w:t>
      </w:r>
      <w:r w:rsidR="00DF437A">
        <w:t xml:space="preserve">Se desarrolla un modelo predictivo en base a la técnica seleccionada. </w:t>
      </w:r>
      <w:r w:rsidR="00DF437A" w:rsidRPr="00DF437A">
        <w:t xml:space="preserve">Después del desarrollo, se prueba en el conjunto de datos de </w:t>
      </w:r>
      <w:r w:rsidR="00DF437A">
        <w:t>entrenamiento</w:t>
      </w:r>
      <w:r w:rsidR="00DF437A" w:rsidRPr="00DF437A">
        <w:t xml:space="preserve"> que forma parte del conjunto de datos recopilado principal para verificar la validez del modelo. Una vez </w:t>
      </w:r>
      <w:r w:rsidR="00DF437A">
        <w:t>finalizada la validación</w:t>
      </w:r>
      <w:r w:rsidR="00DF437A" w:rsidRPr="00DF437A">
        <w:t>, el modelo puede hacer predicciones precisas sobre los nuevos datos ingresados ​​como entrada al sistema</w:t>
      </w:r>
      <w:r w:rsidR="00DF437A">
        <w:t>.</w:t>
      </w:r>
    </w:p>
    <w:p w:rsidR="005F34D2" w:rsidRPr="00A9053F" w:rsidRDefault="005F34D2" w:rsidP="00413072">
      <w:pPr>
        <w:pStyle w:val="Prrafodelista"/>
        <w:numPr>
          <w:ilvl w:val="0"/>
          <w:numId w:val="42"/>
        </w:numPr>
        <w:rPr>
          <w:b/>
        </w:rPr>
      </w:pPr>
      <w:r w:rsidRPr="00A9053F">
        <w:rPr>
          <w:b/>
        </w:rPr>
        <w:t>Estimación y rendimiento de predicciones:</w:t>
      </w:r>
      <w:r w:rsidR="00413072">
        <w:rPr>
          <w:b/>
        </w:rPr>
        <w:t xml:space="preserve"> </w:t>
      </w:r>
      <w:r w:rsidR="00413072">
        <w:t>S</w:t>
      </w:r>
      <w:r w:rsidR="00413072" w:rsidRPr="00413072">
        <w:t>e monitorea constantemente</w:t>
      </w:r>
      <w:r w:rsidR="00413072">
        <w:t xml:space="preserve"> el rendimiento del modelo</w:t>
      </w:r>
      <w:r w:rsidR="00413072" w:rsidRPr="00413072">
        <w:t xml:space="preserve"> para asegurar </w:t>
      </w:r>
      <w:r w:rsidR="00413072">
        <w:t>que</w:t>
      </w:r>
      <w:r w:rsidR="00413072" w:rsidRPr="00413072">
        <w:t xml:space="preserve"> los resultados </w:t>
      </w:r>
      <w:r w:rsidR="00413072">
        <w:t xml:space="preserve">sean </w:t>
      </w:r>
      <w:r w:rsidR="00413072" w:rsidRPr="00413072">
        <w:t xml:space="preserve">correctos y </w:t>
      </w:r>
      <w:r w:rsidR="00413072">
        <w:t>las</w:t>
      </w:r>
      <w:r w:rsidR="00413072" w:rsidRPr="00413072">
        <w:t xml:space="preserve"> predicciones </w:t>
      </w:r>
      <w:r w:rsidR="00413072">
        <w:t xml:space="preserve">sean </w:t>
      </w:r>
      <w:r w:rsidR="00413072" w:rsidRPr="00413072">
        <w:t>precisas.</w:t>
      </w:r>
      <w:r w:rsidR="00F54073">
        <w:t xml:space="preserve"> </w:t>
      </w:r>
      <w:sdt>
        <w:sdtPr>
          <w:id w:val="1991985419"/>
          <w:citation/>
        </w:sdtPr>
        <w:sdtEndPr/>
        <w:sdtContent>
          <w:r w:rsidR="009B4B70">
            <w:fldChar w:fldCharType="begin"/>
          </w:r>
          <w:r w:rsidR="009B4B70">
            <w:rPr>
              <w:lang w:val="es-ES"/>
            </w:rPr>
            <w:instrText xml:space="preserve"> CITATION Vai \l 3082 </w:instrText>
          </w:r>
          <w:r w:rsidR="009B4B70">
            <w:fldChar w:fldCharType="separate"/>
          </w:r>
          <w:r w:rsidR="00CF2992" w:rsidRPr="00CF2992">
            <w:rPr>
              <w:noProof/>
              <w:lang w:val="es-ES"/>
            </w:rPr>
            <w:t>[</w:t>
          </w:r>
          <w:hyperlink w:anchor="Vai" w:history="1">
            <w:r w:rsidR="00CF2992" w:rsidRPr="00CF2992">
              <w:rPr>
                <w:rStyle w:val="TextodegloboCar"/>
                <w:rFonts w:ascii="Times" w:hAnsi="Times" w:cstheme="minorBidi"/>
                <w:noProof/>
                <w:sz w:val="24"/>
                <w:szCs w:val="22"/>
                <w:lang w:val="es-ES"/>
              </w:rPr>
              <w:t>9</w:t>
            </w:r>
          </w:hyperlink>
          <w:r w:rsidR="00CF2992" w:rsidRPr="00CF2992">
            <w:rPr>
              <w:noProof/>
              <w:lang w:val="es-ES"/>
            </w:rPr>
            <w:t>]</w:t>
          </w:r>
          <w:r w:rsidR="009B4B70">
            <w:fldChar w:fldCharType="end"/>
          </w:r>
        </w:sdtContent>
      </w:sdt>
    </w:p>
    <w:p w:rsidR="000D395F" w:rsidRDefault="00052A9C" w:rsidP="005F34D2">
      <w:r>
        <w:t xml:space="preserve">Un concepto </w:t>
      </w:r>
      <w:r w:rsidR="009B4B70">
        <w:t>importante dentro del análisis predictivo es la minería de datos</w:t>
      </w:r>
      <w:r w:rsidR="000D395F">
        <w:t xml:space="preserve">. Los términos minería de datos y extracción de datos a menudo se confunden el uno con el otro; pero hay una diferencia significativa. La extracción de datos implica  obtener datos de una fuente y cargarlos en una base de datos específica o data warehouse. Por otro lado, la minería de datos es la extracción de </w:t>
      </w:r>
      <w:r w:rsidR="00C26793">
        <w:t>información predictiva oculta en</w:t>
      </w:r>
      <w:r w:rsidR="000D395F">
        <w:t xml:space="preserve"> grandes bases de datos o almacenes de datos. </w:t>
      </w:r>
    </w:p>
    <w:p w:rsidR="00134992" w:rsidRDefault="000D395F" w:rsidP="000D395F">
      <w:r>
        <w:t>El término minería de datos predictivos se aplica generalmente para identificar proyectos de minería de datos con el ob</w:t>
      </w:r>
      <w:r w:rsidR="00C26793">
        <w:t>jetivo de identificar un modelo</w:t>
      </w:r>
      <w:r>
        <w:t xml:space="preserve"> o un conjunto de modelos que se pueden usar para predecir algunas respuestas de interés.</w:t>
      </w:r>
      <w:sdt>
        <w:sdtPr>
          <w:id w:val="-780722529"/>
          <w:citation/>
        </w:sdtPr>
        <w:sdtEndPr/>
        <w:sdtContent>
          <w:r w:rsidR="00D93664">
            <w:fldChar w:fldCharType="begin"/>
          </w:r>
          <w:r w:rsidR="00D93664">
            <w:instrText xml:space="preserve"> CITATION Deb \l 11274 </w:instrText>
          </w:r>
          <w:r w:rsidR="00D93664">
            <w:fldChar w:fldCharType="separate"/>
          </w:r>
          <w:r w:rsidR="00CF2992">
            <w:rPr>
              <w:noProof/>
            </w:rPr>
            <w:t xml:space="preserve"> [</w:t>
          </w:r>
          <w:hyperlink w:anchor="Deb" w:history="1">
            <w:r w:rsidR="00CF2992" w:rsidRPr="00CF2992">
              <w:rPr>
                <w:rStyle w:val="TextodegloboCar"/>
                <w:rFonts w:ascii="Times" w:hAnsi="Times" w:cstheme="minorBidi"/>
                <w:noProof/>
                <w:sz w:val="24"/>
                <w:szCs w:val="22"/>
              </w:rPr>
              <w:t>10</w:t>
            </w:r>
          </w:hyperlink>
          <w:r w:rsidR="00CF2992">
            <w:rPr>
              <w:noProof/>
            </w:rPr>
            <w:t>]</w:t>
          </w:r>
          <w:r w:rsidR="00D93664">
            <w:fldChar w:fldCharType="end"/>
          </w:r>
        </w:sdtContent>
      </w:sdt>
    </w:p>
    <w:p w:rsidR="0086378A" w:rsidRDefault="0086378A" w:rsidP="0086378A">
      <w:r>
        <w:t>En la figura 2, se observa el proceso de Descubrimiento del Conocimiento (KDD) que se encarga de la preparación de los datos y la interpretación d</w:t>
      </w:r>
      <w:r w:rsidR="005349CF">
        <w:t xml:space="preserve">e los resultados obtenidos, los </w:t>
      </w:r>
      <w:r>
        <w:t xml:space="preserve">cuales dan significado a </w:t>
      </w:r>
      <w:r w:rsidR="005349CF">
        <w:t>los patrones encontrados.</w:t>
      </w:r>
      <w:sdt>
        <w:sdtPr>
          <w:id w:val="1327165258"/>
          <w:citation/>
        </w:sdtPr>
        <w:sdtEndPr/>
        <w:sdtContent>
          <w:r w:rsidR="00F66329">
            <w:fldChar w:fldCharType="begin"/>
          </w:r>
          <w:r w:rsidR="00F66329">
            <w:rPr>
              <w:lang w:val="es-ES"/>
            </w:rPr>
            <w:instrText xml:space="preserve"> CITATION Vio04 \l 3082 </w:instrText>
          </w:r>
          <w:r w:rsidR="00F66329">
            <w:fldChar w:fldCharType="separate"/>
          </w:r>
          <w:r w:rsidR="00CF2992">
            <w:rPr>
              <w:noProof/>
              <w:lang w:val="es-ES"/>
            </w:rPr>
            <w:t xml:space="preserve"> </w:t>
          </w:r>
          <w:r w:rsidR="00CF2992" w:rsidRPr="00CF2992">
            <w:rPr>
              <w:noProof/>
              <w:lang w:val="es-ES"/>
            </w:rPr>
            <w:t>[</w:t>
          </w:r>
          <w:hyperlink w:anchor="Vio04" w:history="1">
            <w:r w:rsidR="00CF2992" w:rsidRPr="00CF2992">
              <w:rPr>
                <w:rStyle w:val="TextodegloboCar"/>
                <w:rFonts w:ascii="Times" w:hAnsi="Times" w:cstheme="minorBidi"/>
                <w:noProof/>
                <w:sz w:val="24"/>
                <w:szCs w:val="22"/>
                <w:lang w:val="es-ES"/>
              </w:rPr>
              <w:t>11</w:t>
            </w:r>
          </w:hyperlink>
          <w:r w:rsidR="00CF2992" w:rsidRPr="00CF2992">
            <w:rPr>
              <w:noProof/>
              <w:lang w:val="es-ES"/>
            </w:rPr>
            <w:t>]</w:t>
          </w:r>
          <w:r w:rsidR="00F66329">
            <w:fldChar w:fldCharType="end"/>
          </w:r>
        </w:sdtContent>
      </w:sdt>
    </w:p>
    <w:p w:rsidR="005349CF" w:rsidRDefault="005349CF" w:rsidP="0086378A"/>
    <w:p w:rsidR="00F66329" w:rsidRDefault="00F66329" w:rsidP="000D395F"/>
    <w:p w:rsidR="00A24861" w:rsidRDefault="00A24861" w:rsidP="00A24861">
      <w:pPr>
        <w:keepNext/>
        <w:jc w:val="center"/>
      </w:pPr>
      <w:r>
        <w:rPr>
          <w:noProof/>
          <w:lang w:eastAsia="es-AR"/>
        </w:rPr>
        <w:lastRenderedPageBreak/>
        <w:drawing>
          <wp:inline distT="0" distB="0" distL="0" distR="0" wp14:anchorId="74773C29" wp14:editId="1D4BF7FE">
            <wp:extent cx="1660710" cy="3260184"/>
            <wp:effectExtent l="0" t="0" r="0" b="0"/>
            <wp:docPr id="29" name="Picture 29" descr="D:\MAESTRIA\TESIS\Imagenes\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ESTRIA\TESIS\Imagenes\Figura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106" cy="3266851"/>
                    </a:xfrm>
                    <a:prstGeom prst="rect">
                      <a:avLst/>
                    </a:prstGeom>
                    <a:noFill/>
                    <a:ln>
                      <a:noFill/>
                    </a:ln>
                  </pic:spPr>
                </pic:pic>
              </a:graphicData>
            </a:graphic>
          </wp:inline>
        </w:drawing>
      </w:r>
    </w:p>
    <w:p w:rsidR="00F66329" w:rsidRPr="00A24861" w:rsidRDefault="00A24861" w:rsidP="00A24861">
      <w:pPr>
        <w:pStyle w:val="Descripcin"/>
        <w:jc w:val="center"/>
        <w:rPr>
          <w:color w:val="auto"/>
        </w:rPr>
      </w:pPr>
      <w:bookmarkStart w:id="6" w:name="_Toc42802422"/>
      <w:r w:rsidRPr="00A24861">
        <w:rPr>
          <w:color w:val="auto"/>
        </w:rPr>
        <w:t xml:space="preserve">Figura </w:t>
      </w:r>
      <w:r w:rsidRPr="00A24861">
        <w:rPr>
          <w:color w:val="auto"/>
        </w:rPr>
        <w:fldChar w:fldCharType="begin"/>
      </w:r>
      <w:r w:rsidRPr="00A24861">
        <w:rPr>
          <w:color w:val="auto"/>
        </w:rPr>
        <w:instrText xml:space="preserve"> SEQ Figura \* ARABIC </w:instrText>
      </w:r>
      <w:r w:rsidRPr="00A24861">
        <w:rPr>
          <w:color w:val="auto"/>
        </w:rPr>
        <w:fldChar w:fldCharType="separate"/>
      </w:r>
      <w:r w:rsidR="00FB2D24">
        <w:rPr>
          <w:noProof/>
          <w:color w:val="auto"/>
        </w:rPr>
        <w:t>2</w:t>
      </w:r>
      <w:r w:rsidRPr="00A24861">
        <w:rPr>
          <w:color w:val="auto"/>
        </w:rPr>
        <w:fldChar w:fldCharType="end"/>
      </w:r>
      <w:r w:rsidRPr="00A24861">
        <w:rPr>
          <w:color w:val="auto"/>
        </w:rPr>
        <w:t>: Proceso de descubrimiento del conocimiento (KDD)</w:t>
      </w:r>
      <w:bookmarkEnd w:id="6"/>
    </w:p>
    <w:p w:rsidR="000D395F" w:rsidRDefault="000D395F" w:rsidP="000D395F">
      <w:r w:rsidRPr="009D7D94">
        <w:t xml:space="preserve">Las herramientas </w:t>
      </w:r>
      <w:r>
        <w:t xml:space="preserve">y técnicas </w:t>
      </w:r>
      <w:r w:rsidRPr="009D7D94">
        <w:t>de minería de datos construyen</w:t>
      </w:r>
      <w:r>
        <w:t xml:space="preserve"> un modelo </w:t>
      </w:r>
      <w:r w:rsidR="009B4B70">
        <w:t>de análisis</w:t>
      </w:r>
      <w:r>
        <w:t xml:space="preserve"> predictivo</w:t>
      </w:r>
      <w:r w:rsidRPr="009D7D94">
        <w:t>. El primer paso consiste en extraer los datos por</w:t>
      </w:r>
      <w:r>
        <w:t xml:space="preserve"> a</w:t>
      </w:r>
      <w:r w:rsidRPr="009D7D94">
        <w:t xml:space="preserve">cceso a bases de datos masivas. Los datos </w:t>
      </w:r>
      <w:r>
        <w:t>son p</w:t>
      </w:r>
      <w:r w:rsidRPr="009D7D94">
        <w:t>rocesado</w:t>
      </w:r>
      <w:r>
        <w:t>s</w:t>
      </w:r>
      <w:r w:rsidRPr="009D7D94">
        <w:t xml:space="preserve"> con la ayuda de algoritmos a</w:t>
      </w:r>
      <w:r>
        <w:t>vanzados para encontrar p</w:t>
      </w:r>
      <w:r w:rsidRPr="009D7D94">
        <w:t>atrones</w:t>
      </w:r>
      <w:r>
        <w:t xml:space="preserve"> ocultos</w:t>
      </w:r>
      <w:r w:rsidRPr="009D7D94">
        <w:t xml:space="preserve"> e información predictiva. </w:t>
      </w:r>
    </w:p>
    <w:p w:rsidR="009B4B70" w:rsidRDefault="000D395F" w:rsidP="000D395F">
      <w:r w:rsidRPr="00522F78">
        <w:t>El principal objetivo de la minería de d</w:t>
      </w:r>
      <w:r>
        <w:t>atos es construir un modelo que s</w:t>
      </w:r>
      <w:r w:rsidRPr="00522F78">
        <w:t xml:space="preserve">e puede usar para predecir la ocurrencia de un evento. </w:t>
      </w:r>
      <w:r>
        <w:t>Los</w:t>
      </w:r>
      <w:r w:rsidRPr="00522F78">
        <w:t xml:space="preserve"> constructores</w:t>
      </w:r>
      <w:r>
        <w:t xml:space="preserve"> del modelo</w:t>
      </w:r>
      <w:r w:rsidRPr="00522F78">
        <w:t xml:space="preserve"> extraerán el conocimiento de los datos históricos y</w:t>
      </w:r>
      <w:r>
        <w:t xml:space="preserve"> se representarán</w:t>
      </w:r>
      <w:r w:rsidRPr="00522F78">
        <w:t xml:space="preserve"> de tal forma que el modelo resultante pueda ser</w:t>
      </w:r>
      <w:r>
        <w:t xml:space="preserve"> a</w:t>
      </w:r>
      <w:r w:rsidRPr="00522F78">
        <w:t>plicado a nuevas situaciones. El proceso de</w:t>
      </w:r>
      <w:r>
        <w:t xml:space="preserve"> análisis de datos e</w:t>
      </w:r>
      <w:r w:rsidRPr="00522F78">
        <w:t>xtrae infor</w:t>
      </w:r>
      <w:r>
        <w:t>mación útil sobre la que se aplica una</w:t>
      </w:r>
      <w:r w:rsidRPr="00522F78">
        <w:t xml:space="preserve"> o más </w:t>
      </w:r>
      <w:r>
        <w:t xml:space="preserve">técnicas de minería de </w:t>
      </w:r>
      <w:r w:rsidRPr="00522F78">
        <w:t>datos para descubrir</w:t>
      </w:r>
      <w:r>
        <w:t xml:space="preserve"> previamente</w:t>
      </w:r>
      <w:r w:rsidRPr="00522F78">
        <w:t xml:space="preserve"> </w:t>
      </w:r>
      <w:r>
        <w:t>patrones desconocido</w:t>
      </w:r>
      <w:r w:rsidRPr="00522F78">
        <w:t>s dentro de los datos, o encontrar tendencias en los datos que pueden</w:t>
      </w:r>
      <w:r>
        <w:t xml:space="preserve"> </w:t>
      </w:r>
      <w:r w:rsidRPr="00522F78">
        <w:t>luego ser utilizado</w:t>
      </w:r>
      <w:r>
        <w:t>s</w:t>
      </w:r>
      <w:r w:rsidRPr="00522F78">
        <w:t xml:space="preserve"> para predecir comportamientos futuros. </w:t>
      </w:r>
    </w:p>
    <w:p w:rsidR="000D395F" w:rsidRDefault="000D395F" w:rsidP="000D395F">
      <w:r>
        <w:lastRenderedPageBreak/>
        <w:t>La minería de d</w:t>
      </w:r>
      <w:r w:rsidRPr="00522F78">
        <w:t>atos</w:t>
      </w:r>
      <w:r>
        <w:t xml:space="preserve"> se</w:t>
      </w:r>
      <w:r w:rsidRPr="00522F78">
        <w:t xml:space="preserve"> puede dividir en dos </w:t>
      </w:r>
      <w:r w:rsidR="00DD5D32">
        <w:t>tipos de aprendizaje</w:t>
      </w:r>
      <w:r w:rsidRPr="00522F78">
        <w:t>: supervisado</w:t>
      </w:r>
      <w:r>
        <w:t xml:space="preserve"> </w:t>
      </w:r>
      <w:r w:rsidRPr="00522F78">
        <w:t>(predictivo) y no supervisado (descriptivo).</w:t>
      </w:r>
      <w:r w:rsidR="00AF2CC5">
        <w:t xml:space="preserve"> </w:t>
      </w:r>
      <w:r>
        <w:t>En el aprendizaje supervisado, los datos se modelan a partir de  “datos entrenados” para encontrar patrones que se pueden utilizar para predecir un valor al ingresar ciertos parámetros. El aprendizaje supervisado es el proceso de crear modelos predictivos usando datos históricos que contienen los resultados que se tratan de predecir. Los tipos de datos determinan si este modelo se logrará utilizando un algoritm</w:t>
      </w:r>
      <w:r w:rsidR="00AF2CC5">
        <w:t xml:space="preserve">o de Regresión o Clasificación. </w:t>
      </w:r>
      <w:r>
        <w:t>El aprendizaje no supervisado se refiere al problema de tratar de encontrar una estructura oculta en datos sin etiquetar. A diferencia del aprendizaje supervisado, los algoritmos que se utilizan para el aprendizaje no supervisado no “aprenden” de datos históricos con valores conocidos. Las técnicas estándares no supervisadas incluyen agrupaciones, caracterización, minería de reglas de asociación y técnicas de cambios y desviaciones</w:t>
      </w:r>
      <w:r w:rsidR="004366AC">
        <w:t xml:space="preserve"> (anomalías)</w:t>
      </w:r>
      <w:r>
        <w:t>.</w:t>
      </w:r>
      <w:r w:rsidR="00AF2CC5" w:rsidRPr="00AF2CC5">
        <w:t xml:space="preserve"> </w:t>
      </w:r>
      <w:sdt>
        <w:sdtPr>
          <w:id w:val="-554238653"/>
          <w:citation/>
        </w:sdtPr>
        <w:sdtEndPr/>
        <w:sdtContent>
          <w:r w:rsidR="00AF2CC5">
            <w:fldChar w:fldCharType="begin"/>
          </w:r>
          <w:r w:rsidR="00AF2CC5">
            <w:rPr>
              <w:lang w:val="es-ES"/>
            </w:rPr>
            <w:instrText xml:space="preserve"> CITATION Pra15 \l 3082 </w:instrText>
          </w:r>
          <w:r w:rsidR="00AF2CC5">
            <w:fldChar w:fldCharType="separate"/>
          </w:r>
          <w:r w:rsidR="00CF2992" w:rsidRPr="00CF2992">
            <w:rPr>
              <w:noProof/>
              <w:lang w:val="es-ES"/>
            </w:rPr>
            <w:t>[</w:t>
          </w:r>
          <w:hyperlink w:anchor="Pra15" w:history="1">
            <w:r w:rsidR="00CF2992" w:rsidRPr="00CF2992">
              <w:rPr>
                <w:rStyle w:val="TextodegloboCar"/>
                <w:rFonts w:ascii="Times" w:hAnsi="Times" w:cstheme="minorBidi"/>
                <w:noProof/>
                <w:sz w:val="24"/>
                <w:szCs w:val="22"/>
                <w:lang w:val="es-ES"/>
              </w:rPr>
              <w:t>12</w:t>
            </w:r>
          </w:hyperlink>
          <w:r w:rsidR="00CF2992" w:rsidRPr="00CF2992">
            <w:rPr>
              <w:noProof/>
              <w:lang w:val="es-ES"/>
            </w:rPr>
            <w:t>]</w:t>
          </w:r>
          <w:r w:rsidR="00AF2CC5">
            <w:fldChar w:fldCharType="end"/>
          </w:r>
        </w:sdtContent>
      </w:sdt>
    </w:p>
    <w:p w:rsidR="004366AC" w:rsidRDefault="00325641" w:rsidP="00245549">
      <w:pPr>
        <w:keepNext/>
        <w:jc w:val="center"/>
      </w:pPr>
      <w:r>
        <w:rPr>
          <w:noProof/>
          <w:lang w:eastAsia="es-AR"/>
        </w:rPr>
        <w:drawing>
          <wp:inline distT="0" distB="0" distL="0" distR="0" wp14:anchorId="47DC8F06" wp14:editId="7367BD35">
            <wp:extent cx="5486400" cy="2207617"/>
            <wp:effectExtent l="0" t="0" r="0" b="2540"/>
            <wp:docPr id="32" name="Picture 32" descr="C:\Users\marcelo.magarzo\Downloads\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o.magarzo\Downloads\Figura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07617"/>
                    </a:xfrm>
                    <a:prstGeom prst="rect">
                      <a:avLst/>
                    </a:prstGeom>
                    <a:noFill/>
                    <a:ln>
                      <a:noFill/>
                    </a:ln>
                  </pic:spPr>
                </pic:pic>
              </a:graphicData>
            </a:graphic>
          </wp:inline>
        </w:drawing>
      </w:r>
    </w:p>
    <w:p w:rsidR="004366AC" w:rsidRDefault="004366AC" w:rsidP="004366AC">
      <w:pPr>
        <w:pStyle w:val="Descripcin"/>
        <w:jc w:val="center"/>
      </w:pPr>
      <w:bookmarkStart w:id="7" w:name="_Toc42802423"/>
      <w:r w:rsidRPr="004366AC">
        <w:rPr>
          <w:color w:val="auto"/>
        </w:rPr>
        <w:t xml:space="preserve">Figura </w:t>
      </w:r>
      <w:r w:rsidRPr="004366AC">
        <w:rPr>
          <w:color w:val="auto"/>
        </w:rPr>
        <w:fldChar w:fldCharType="begin"/>
      </w:r>
      <w:r w:rsidRPr="004366AC">
        <w:rPr>
          <w:color w:val="auto"/>
        </w:rPr>
        <w:instrText xml:space="preserve"> SEQ Figura \* ARABIC </w:instrText>
      </w:r>
      <w:r w:rsidRPr="004366AC">
        <w:rPr>
          <w:color w:val="auto"/>
        </w:rPr>
        <w:fldChar w:fldCharType="separate"/>
      </w:r>
      <w:r w:rsidR="00FB2D24">
        <w:rPr>
          <w:noProof/>
          <w:color w:val="auto"/>
        </w:rPr>
        <w:t>3</w:t>
      </w:r>
      <w:r w:rsidRPr="004366AC">
        <w:rPr>
          <w:color w:val="auto"/>
        </w:rPr>
        <w:fldChar w:fldCharType="end"/>
      </w:r>
      <w:r w:rsidRPr="004366AC">
        <w:rPr>
          <w:color w:val="auto"/>
        </w:rPr>
        <w:t>: Principales tipos de aprendizaje en la minería de datos</w:t>
      </w:r>
      <w:bookmarkEnd w:id="7"/>
    </w:p>
    <w:p w:rsidR="000D395F" w:rsidRDefault="000D395F" w:rsidP="000D395F">
      <w:r>
        <w:t xml:space="preserve">Los modelos de decisión describen la relación entre todos los elementos de una decisión: los datos conocidos (incluidos los resultados de modelos predictivos), la decisión y los pronósticos de los resultados de decisión, con el fin de predecir los resultados de las </w:t>
      </w:r>
      <w:r>
        <w:lastRenderedPageBreak/>
        <w:t xml:space="preserve">decisiones que involucran muchas variables. Estos modelos pueden ser utilizados en optimización, maximizando ciertos resultados mientras otros son minimizados. </w:t>
      </w:r>
    </w:p>
    <w:p w:rsidR="000D395F" w:rsidRDefault="000D395F" w:rsidP="000D395F">
      <w:r>
        <w:t>El núcleo del análisis predictivo se basa en la captura de relaciones entre las variables explicativas y las variables pronosticadas de ocurrencias pasadas, siendo así explotadas para predecir futuros resultados. Sin embargo, e</w:t>
      </w:r>
      <w:r w:rsidRPr="00BE3BA1">
        <w:t xml:space="preserve">s importante tener en cuenta, que la </w:t>
      </w:r>
      <w:r>
        <w:t xml:space="preserve">precisión y la facilidad de uso </w:t>
      </w:r>
      <w:r w:rsidRPr="00BE3BA1">
        <w:t xml:space="preserve">de los resultados dependerán en gran </w:t>
      </w:r>
      <w:r>
        <w:t xml:space="preserve">medida del nivel de análisis de </w:t>
      </w:r>
      <w:r w:rsidRPr="00BE3BA1">
        <w:t>datos y</w:t>
      </w:r>
      <w:r>
        <w:t xml:space="preserve"> </w:t>
      </w:r>
      <w:r w:rsidRPr="00BE3BA1">
        <w:t>la calidad de los supuestos</w:t>
      </w:r>
      <w:r>
        <w:t>.</w:t>
      </w:r>
      <w:sdt>
        <w:sdtPr>
          <w:id w:val="353706284"/>
          <w:citation/>
        </w:sdtPr>
        <w:sdtEndPr/>
        <w:sdtContent>
          <w:r w:rsidR="008C317F">
            <w:fldChar w:fldCharType="begin"/>
          </w:r>
          <w:r w:rsidR="008C317F">
            <w:rPr>
              <w:lang w:val="es-ES"/>
            </w:rPr>
            <w:instrText xml:space="preserve"> CITATION Mus \l 3082 </w:instrText>
          </w:r>
          <w:r w:rsidR="008C317F">
            <w:fldChar w:fldCharType="separate"/>
          </w:r>
          <w:r w:rsidR="00CF2992">
            <w:rPr>
              <w:noProof/>
              <w:lang w:val="es-ES"/>
            </w:rPr>
            <w:t xml:space="preserve"> </w:t>
          </w:r>
          <w:r w:rsidR="00CF2992" w:rsidRPr="00CF2992">
            <w:rPr>
              <w:noProof/>
              <w:lang w:val="es-ES"/>
            </w:rPr>
            <w:t>[</w:t>
          </w:r>
          <w:hyperlink w:anchor="Mus" w:history="1">
            <w:r w:rsidR="00CF2992" w:rsidRPr="00CF2992">
              <w:rPr>
                <w:rStyle w:val="TextodegloboCar"/>
                <w:rFonts w:ascii="Times" w:hAnsi="Times" w:cstheme="minorBidi"/>
                <w:noProof/>
                <w:sz w:val="24"/>
                <w:szCs w:val="22"/>
                <w:lang w:val="es-ES"/>
              </w:rPr>
              <w:t>13</w:t>
            </w:r>
          </w:hyperlink>
          <w:r w:rsidR="00CF2992" w:rsidRPr="00CF2992">
            <w:rPr>
              <w:noProof/>
              <w:lang w:val="es-ES"/>
            </w:rPr>
            <w:t>]</w:t>
          </w:r>
          <w:r w:rsidR="008C317F">
            <w:fldChar w:fldCharType="end"/>
          </w:r>
        </w:sdtContent>
      </w:sdt>
    </w:p>
    <w:p w:rsidR="009F684B" w:rsidRDefault="009F20A1" w:rsidP="000D395F">
      <w:pPr>
        <w:rPr>
          <w:rFonts w:eastAsiaTheme="majorEastAsia" w:cstheme="majorBidi"/>
          <w:bCs/>
          <w:szCs w:val="28"/>
        </w:rPr>
      </w:pPr>
      <w:r>
        <w:rPr>
          <w:rFonts w:eastAsiaTheme="majorEastAsia" w:cstheme="majorBidi"/>
          <w:bCs/>
          <w:szCs w:val="28"/>
        </w:rPr>
        <w:t xml:space="preserve">Debido al </w:t>
      </w:r>
      <w:r w:rsidR="00720577" w:rsidRPr="00720577">
        <w:rPr>
          <w:rFonts w:eastAsiaTheme="majorEastAsia" w:cstheme="majorBidi"/>
          <w:bCs/>
          <w:szCs w:val="28"/>
        </w:rPr>
        <w:t>auge</w:t>
      </w:r>
      <w:r>
        <w:rPr>
          <w:rFonts w:eastAsiaTheme="majorEastAsia" w:cstheme="majorBidi"/>
          <w:bCs/>
          <w:szCs w:val="28"/>
        </w:rPr>
        <w:t xml:space="preserve"> e influencia</w:t>
      </w:r>
      <w:r w:rsidR="00720577" w:rsidRPr="00720577">
        <w:rPr>
          <w:rFonts w:eastAsiaTheme="majorEastAsia" w:cstheme="majorBidi"/>
          <w:bCs/>
          <w:szCs w:val="28"/>
        </w:rPr>
        <w:t xml:space="preserve"> de las redes sociales en los últimos años, </w:t>
      </w:r>
      <w:r>
        <w:rPr>
          <w:rFonts w:eastAsiaTheme="majorEastAsia" w:cstheme="majorBidi"/>
          <w:bCs/>
          <w:szCs w:val="28"/>
        </w:rPr>
        <w:t>ha surgido una nueva arista dentro de la minería de datos, conocida como minería de opinión que tiene como objetivo brindar la información y herramientas necesarias para realizar un análisis de sentimiento.</w:t>
      </w:r>
      <w:r w:rsidR="00245549">
        <w:rPr>
          <w:rFonts w:eastAsiaTheme="majorEastAsia" w:cstheme="majorBidi"/>
          <w:bCs/>
          <w:szCs w:val="28"/>
        </w:rPr>
        <w:t xml:space="preserve"> </w:t>
      </w:r>
      <w:r w:rsidRPr="009F20A1">
        <w:rPr>
          <w:rFonts w:eastAsiaTheme="majorEastAsia" w:cstheme="majorBidi"/>
          <w:bCs/>
          <w:szCs w:val="28"/>
        </w:rPr>
        <w:t>Todos los días, los usuarios y clientes participan en conversaciones en línea sobre productos</w:t>
      </w:r>
      <w:r>
        <w:rPr>
          <w:rFonts w:eastAsiaTheme="majorEastAsia" w:cstheme="majorBidi"/>
          <w:bCs/>
          <w:szCs w:val="28"/>
        </w:rPr>
        <w:t xml:space="preserve"> y servicios</w:t>
      </w:r>
      <w:r w:rsidRPr="009F20A1">
        <w:rPr>
          <w:rFonts w:eastAsiaTheme="majorEastAsia" w:cstheme="majorBidi"/>
          <w:bCs/>
          <w:szCs w:val="28"/>
        </w:rPr>
        <w:t xml:space="preserve"> en redes sociales como Facebook, Twitter, Instagram y ofrecen comentarios valiosos para las</w:t>
      </w:r>
      <w:r>
        <w:rPr>
          <w:rFonts w:eastAsiaTheme="majorEastAsia" w:cstheme="majorBidi"/>
          <w:bCs/>
          <w:szCs w:val="28"/>
        </w:rPr>
        <w:t xml:space="preserve"> organizaciones</w:t>
      </w:r>
      <w:r w:rsidRPr="009F20A1">
        <w:rPr>
          <w:rFonts w:eastAsiaTheme="majorEastAsia" w:cstheme="majorBidi"/>
          <w:bCs/>
          <w:szCs w:val="28"/>
        </w:rPr>
        <w:t xml:space="preserve">. </w:t>
      </w:r>
      <w:sdt>
        <w:sdtPr>
          <w:rPr>
            <w:rFonts w:eastAsiaTheme="majorEastAsia" w:cstheme="majorBidi"/>
            <w:bCs/>
            <w:szCs w:val="28"/>
          </w:rPr>
          <w:id w:val="1032930906"/>
          <w:citation/>
        </w:sdtPr>
        <w:sdtEndPr/>
        <w:sdtContent>
          <w:r w:rsidR="009F684B">
            <w:rPr>
              <w:rFonts w:eastAsiaTheme="majorEastAsia" w:cstheme="majorBidi"/>
              <w:bCs/>
              <w:szCs w:val="28"/>
            </w:rPr>
            <w:fldChar w:fldCharType="begin"/>
          </w:r>
          <w:r w:rsidR="009F684B">
            <w:rPr>
              <w:rFonts w:eastAsiaTheme="majorEastAsia" w:cstheme="majorBidi"/>
              <w:bCs/>
              <w:szCs w:val="28"/>
            </w:rPr>
            <w:instrText xml:space="preserve"> CITATION Sit10 \l 11274 </w:instrText>
          </w:r>
          <w:r w:rsidR="009F684B">
            <w:rPr>
              <w:rFonts w:eastAsiaTheme="majorEastAsia" w:cstheme="majorBidi"/>
              <w:bCs/>
              <w:szCs w:val="28"/>
            </w:rPr>
            <w:fldChar w:fldCharType="separate"/>
          </w:r>
          <w:r w:rsidR="00CF2992" w:rsidRPr="00CF2992">
            <w:rPr>
              <w:rFonts w:eastAsiaTheme="majorEastAsia" w:cstheme="majorBidi"/>
              <w:noProof/>
              <w:szCs w:val="28"/>
            </w:rPr>
            <w:t>[</w:t>
          </w:r>
          <w:hyperlink w:anchor="Sit10" w:history="1">
            <w:r w:rsidR="00CF2992" w:rsidRPr="00CF2992">
              <w:rPr>
                <w:rStyle w:val="TextodegloboCar"/>
                <w:rFonts w:ascii="Times" w:eastAsiaTheme="majorEastAsia" w:hAnsi="Times" w:cstheme="majorBidi"/>
                <w:noProof/>
                <w:sz w:val="24"/>
                <w:szCs w:val="28"/>
              </w:rPr>
              <w:t>14</w:t>
            </w:r>
          </w:hyperlink>
          <w:r w:rsidR="00CF2992" w:rsidRPr="00CF2992">
            <w:rPr>
              <w:rFonts w:eastAsiaTheme="majorEastAsia" w:cstheme="majorBidi"/>
              <w:noProof/>
              <w:szCs w:val="28"/>
            </w:rPr>
            <w:t>]</w:t>
          </w:r>
          <w:r w:rsidR="009F684B">
            <w:rPr>
              <w:rFonts w:eastAsiaTheme="majorEastAsia" w:cstheme="majorBidi"/>
              <w:bCs/>
              <w:szCs w:val="28"/>
            </w:rPr>
            <w:fldChar w:fldCharType="end"/>
          </w:r>
        </w:sdtContent>
      </w:sdt>
    </w:p>
    <w:p w:rsidR="009F20A1" w:rsidRDefault="009F20A1" w:rsidP="000D395F">
      <w:pPr>
        <w:rPr>
          <w:rFonts w:eastAsiaTheme="majorEastAsia" w:cstheme="majorBidi"/>
          <w:bCs/>
          <w:szCs w:val="28"/>
        </w:rPr>
      </w:pPr>
      <w:r w:rsidRPr="009F20A1">
        <w:rPr>
          <w:rFonts w:eastAsiaTheme="majorEastAsia" w:cstheme="majorBidi"/>
          <w:bCs/>
          <w:szCs w:val="28"/>
        </w:rPr>
        <w:t xml:space="preserve">El análisis de las redes sociales ofrece a las </w:t>
      </w:r>
      <w:r>
        <w:rPr>
          <w:rFonts w:eastAsiaTheme="majorEastAsia" w:cstheme="majorBidi"/>
          <w:bCs/>
          <w:szCs w:val="28"/>
        </w:rPr>
        <w:t>industrias</w:t>
      </w:r>
      <w:r w:rsidRPr="009F20A1">
        <w:rPr>
          <w:rFonts w:eastAsiaTheme="majorEastAsia" w:cstheme="majorBidi"/>
          <w:bCs/>
          <w:szCs w:val="28"/>
        </w:rPr>
        <w:t xml:space="preserve"> la capacidad de identificar patrones en la confianza del </w:t>
      </w:r>
      <w:r>
        <w:rPr>
          <w:rFonts w:eastAsiaTheme="majorEastAsia" w:cstheme="majorBidi"/>
          <w:bCs/>
          <w:szCs w:val="28"/>
        </w:rPr>
        <w:t>usuario</w:t>
      </w:r>
      <w:r w:rsidRPr="009F20A1">
        <w:rPr>
          <w:rFonts w:eastAsiaTheme="majorEastAsia" w:cstheme="majorBidi"/>
          <w:bCs/>
          <w:szCs w:val="28"/>
        </w:rPr>
        <w:t xml:space="preserve"> y medir su efectividad de marketing. </w:t>
      </w:r>
      <w:r>
        <w:rPr>
          <w:rFonts w:eastAsiaTheme="majorEastAsia" w:cstheme="majorBidi"/>
          <w:bCs/>
          <w:szCs w:val="28"/>
        </w:rPr>
        <w:t>Por muchas razones e</w:t>
      </w:r>
      <w:r w:rsidRPr="009F20A1">
        <w:rPr>
          <w:rFonts w:eastAsiaTheme="majorEastAsia" w:cstheme="majorBidi"/>
          <w:bCs/>
          <w:szCs w:val="28"/>
        </w:rPr>
        <w:t xml:space="preserve">s esencial identificar </w:t>
      </w:r>
      <w:r>
        <w:rPr>
          <w:rFonts w:eastAsiaTheme="majorEastAsia" w:cstheme="majorBidi"/>
          <w:bCs/>
          <w:szCs w:val="28"/>
        </w:rPr>
        <w:t>la</w:t>
      </w:r>
      <w:r w:rsidRPr="009F20A1">
        <w:rPr>
          <w:rFonts w:eastAsiaTheme="majorEastAsia" w:cstheme="majorBidi"/>
          <w:bCs/>
          <w:szCs w:val="28"/>
        </w:rPr>
        <w:t xml:space="preserve"> información subjetiva del contenido existente en el mundo digital</w:t>
      </w:r>
      <w:r>
        <w:rPr>
          <w:rFonts w:eastAsiaTheme="majorEastAsia" w:cstheme="majorBidi"/>
          <w:bCs/>
          <w:szCs w:val="28"/>
        </w:rPr>
        <w:t>. En primer lugar, permite</w:t>
      </w:r>
      <w:r w:rsidRPr="009F20A1">
        <w:rPr>
          <w:rFonts w:eastAsiaTheme="majorEastAsia" w:cstheme="majorBidi"/>
          <w:bCs/>
          <w:szCs w:val="28"/>
        </w:rPr>
        <w:t xml:space="preserve"> interactuar de forma rápida y simultánea con </w:t>
      </w:r>
      <w:r>
        <w:rPr>
          <w:rFonts w:eastAsiaTheme="majorEastAsia" w:cstheme="majorBidi"/>
          <w:bCs/>
          <w:szCs w:val="28"/>
        </w:rPr>
        <w:t>usuarios</w:t>
      </w:r>
      <w:r w:rsidRPr="009F20A1">
        <w:rPr>
          <w:rFonts w:eastAsiaTheme="majorEastAsia" w:cstheme="majorBidi"/>
          <w:bCs/>
          <w:szCs w:val="28"/>
        </w:rPr>
        <w:t xml:space="preserve">, </w:t>
      </w:r>
      <w:r>
        <w:rPr>
          <w:rFonts w:eastAsiaTheme="majorEastAsia" w:cstheme="majorBidi"/>
          <w:bCs/>
          <w:szCs w:val="28"/>
        </w:rPr>
        <w:t xml:space="preserve">clientes, empleados o </w:t>
      </w:r>
      <w:r w:rsidRPr="009F20A1">
        <w:rPr>
          <w:rFonts w:eastAsiaTheme="majorEastAsia" w:cstheme="majorBidi"/>
          <w:bCs/>
          <w:szCs w:val="28"/>
        </w:rPr>
        <w:t>público en general, especialmente con las gener</w:t>
      </w:r>
      <w:r w:rsidR="00EB2636">
        <w:rPr>
          <w:rFonts w:eastAsiaTheme="majorEastAsia" w:cstheme="majorBidi"/>
          <w:bCs/>
          <w:szCs w:val="28"/>
        </w:rPr>
        <w:t>aciones más jóvenes. En segundo lugar, representa</w:t>
      </w:r>
      <w:r w:rsidRPr="009F20A1">
        <w:rPr>
          <w:rFonts w:eastAsiaTheme="majorEastAsia" w:cstheme="majorBidi"/>
          <w:bCs/>
          <w:szCs w:val="28"/>
        </w:rPr>
        <w:t xml:space="preserve"> una forma de bajo costo con la que las </w:t>
      </w:r>
      <w:r w:rsidR="00EB2636">
        <w:rPr>
          <w:rFonts w:eastAsiaTheme="majorEastAsia" w:cstheme="majorBidi"/>
          <w:bCs/>
          <w:szCs w:val="28"/>
        </w:rPr>
        <w:t>organizaciones</w:t>
      </w:r>
      <w:r w:rsidRPr="009F20A1">
        <w:rPr>
          <w:rFonts w:eastAsiaTheme="majorEastAsia" w:cstheme="majorBidi"/>
          <w:bCs/>
          <w:szCs w:val="28"/>
        </w:rPr>
        <w:t xml:space="preserve"> pueden construir su marca y comunicarse con diversos interesados dentro y fuera de la </w:t>
      </w:r>
      <w:r w:rsidR="00EB2636">
        <w:rPr>
          <w:rFonts w:eastAsiaTheme="majorEastAsia" w:cstheme="majorBidi"/>
          <w:bCs/>
          <w:szCs w:val="28"/>
        </w:rPr>
        <w:t>misma</w:t>
      </w:r>
      <w:r w:rsidRPr="009F20A1">
        <w:rPr>
          <w:rFonts w:eastAsiaTheme="majorEastAsia" w:cstheme="majorBidi"/>
          <w:bCs/>
          <w:szCs w:val="28"/>
        </w:rPr>
        <w:t>. En tercer lugar, brind</w:t>
      </w:r>
      <w:r w:rsidR="00EB2636">
        <w:rPr>
          <w:rFonts w:eastAsiaTheme="majorEastAsia" w:cstheme="majorBidi"/>
          <w:bCs/>
          <w:szCs w:val="28"/>
        </w:rPr>
        <w:t>a</w:t>
      </w:r>
      <w:r w:rsidRPr="009F20A1">
        <w:rPr>
          <w:rFonts w:eastAsiaTheme="majorEastAsia" w:cstheme="majorBidi"/>
          <w:bCs/>
          <w:szCs w:val="28"/>
        </w:rPr>
        <w:t xml:space="preserve"> la oportunidad de aprender de la información </w:t>
      </w:r>
      <w:r w:rsidR="00EB2636" w:rsidRPr="00EB2636">
        <w:rPr>
          <w:rFonts w:eastAsiaTheme="majorEastAsia" w:cstheme="majorBidi"/>
          <w:bCs/>
          <w:szCs w:val="28"/>
        </w:rPr>
        <w:t>en función de la connotación positiva o negativa</w:t>
      </w:r>
      <w:r w:rsidR="00EB2636" w:rsidRPr="00EB2636">
        <w:t xml:space="preserve"> </w:t>
      </w:r>
      <w:r w:rsidR="00EB2636" w:rsidRPr="00EB2636">
        <w:rPr>
          <w:rFonts w:eastAsiaTheme="majorEastAsia" w:cstheme="majorBidi"/>
          <w:bCs/>
          <w:szCs w:val="28"/>
        </w:rPr>
        <w:t>del lenguaje ocupado</w:t>
      </w:r>
      <w:r w:rsidR="00EB2636">
        <w:rPr>
          <w:rFonts w:eastAsiaTheme="majorEastAsia" w:cstheme="majorBidi"/>
          <w:bCs/>
          <w:szCs w:val="28"/>
        </w:rPr>
        <w:t xml:space="preserve"> en la misma</w:t>
      </w:r>
      <w:r w:rsidRPr="009F20A1">
        <w:rPr>
          <w:rFonts w:eastAsiaTheme="majorEastAsia" w:cstheme="majorBidi"/>
          <w:bCs/>
          <w:szCs w:val="28"/>
        </w:rPr>
        <w:t>.</w:t>
      </w:r>
    </w:p>
    <w:p w:rsidR="00DA1D13" w:rsidRDefault="00EB2636" w:rsidP="000D395F">
      <w:pPr>
        <w:rPr>
          <w:rFonts w:eastAsiaTheme="majorEastAsia" w:cstheme="majorBidi"/>
          <w:bCs/>
          <w:szCs w:val="28"/>
        </w:rPr>
      </w:pPr>
      <w:r w:rsidRPr="00EB2636">
        <w:rPr>
          <w:rFonts w:eastAsiaTheme="majorEastAsia" w:cstheme="majorBidi"/>
          <w:bCs/>
          <w:szCs w:val="28"/>
        </w:rPr>
        <w:lastRenderedPageBreak/>
        <w:t xml:space="preserve">Cada día, los usuarios generan miles de mensajes y ofrecen información valiosa en foros públicos sin costo alguno. Los profesionales de marketing reciben toda la información y los detalles que necesitan para que puedan tener una imagen completa de los hábitos de consumo, las opiniones y las tendencias. Desde el momento en que estos datos se combinan con una estrategia específica y métricas de rendimiento, se puede obtener un amplio conocimiento que puede ayudar a tomar decisiones de negocios. </w:t>
      </w:r>
      <w:sdt>
        <w:sdtPr>
          <w:rPr>
            <w:rFonts w:eastAsiaTheme="majorEastAsia" w:cstheme="majorBidi"/>
            <w:bCs/>
            <w:szCs w:val="28"/>
          </w:rPr>
          <w:id w:val="-2100474591"/>
          <w:citation/>
        </w:sdtPr>
        <w:sdtEndPr/>
        <w:sdtContent>
          <w:r w:rsidR="00EA6044">
            <w:rPr>
              <w:rFonts w:eastAsiaTheme="majorEastAsia" w:cstheme="majorBidi"/>
              <w:bCs/>
              <w:szCs w:val="28"/>
            </w:rPr>
            <w:fldChar w:fldCharType="begin"/>
          </w:r>
          <w:r w:rsidR="00EA6044">
            <w:rPr>
              <w:rFonts w:eastAsiaTheme="majorEastAsia" w:cstheme="majorBidi"/>
              <w:bCs/>
              <w:szCs w:val="28"/>
            </w:rPr>
            <w:instrText xml:space="preserve"> CITATION Kra08 \l 11274 </w:instrText>
          </w:r>
          <w:r w:rsidR="00EA6044">
            <w:rPr>
              <w:rFonts w:eastAsiaTheme="majorEastAsia" w:cstheme="majorBidi"/>
              <w:bCs/>
              <w:szCs w:val="28"/>
            </w:rPr>
            <w:fldChar w:fldCharType="separate"/>
          </w:r>
          <w:r w:rsidR="00CF2992" w:rsidRPr="00CF2992">
            <w:rPr>
              <w:rFonts w:eastAsiaTheme="majorEastAsia" w:cstheme="majorBidi"/>
              <w:noProof/>
              <w:szCs w:val="28"/>
            </w:rPr>
            <w:t>[</w:t>
          </w:r>
          <w:hyperlink w:anchor="Kra08" w:history="1">
            <w:r w:rsidR="00CF2992" w:rsidRPr="00CF2992">
              <w:rPr>
                <w:rStyle w:val="TextodegloboCar"/>
                <w:rFonts w:ascii="Times" w:eastAsiaTheme="majorEastAsia" w:hAnsi="Times" w:cstheme="majorBidi"/>
                <w:noProof/>
                <w:sz w:val="24"/>
                <w:szCs w:val="28"/>
              </w:rPr>
              <w:t>15</w:t>
            </w:r>
          </w:hyperlink>
          <w:r w:rsidR="00CF2992" w:rsidRPr="00CF2992">
            <w:rPr>
              <w:rFonts w:eastAsiaTheme="majorEastAsia" w:cstheme="majorBidi"/>
              <w:noProof/>
              <w:szCs w:val="28"/>
            </w:rPr>
            <w:t>]</w:t>
          </w:r>
          <w:r w:rsidR="00EA6044">
            <w:rPr>
              <w:rFonts w:eastAsiaTheme="majorEastAsia" w:cstheme="majorBidi"/>
              <w:bCs/>
              <w:szCs w:val="28"/>
            </w:rPr>
            <w:fldChar w:fldCharType="end"/>
          </w:r>
        </w:sdtContent>
      </w:sdt>
    </w:p>
    <w:p w:rsidR="00B9009E" w:rsidRDefault="0056169A" w:rsidP="00245549">
      <w:pPr>
        <w:tabs>
          <w:tab w:val="right" w:pos="3119"/>
        </w:tabs>
        <w:rPr>
          <w:rFonts w:eastAsiaTheme="majorEastAsia" w:cstheme="majorBidi"/>
          <w:bCs/>
          <w:szCs w:val="28"/>
        </w:rPr>
      </w:pPr>
      <w:r w:rsidRPr="0056169A">
        <w:rPr>
          <w:rFonts w:eastAsiaTheme="majorEastAsia" w:cstheme="majorBidi"/>
          <w:bCs/>
          <w:szCs w:val="28"/>
        </w:rPr>
        <w:t xml:space="preserve">La recopilación de datos masivos sobre el comportamiento social es una oportunidad única para observar y estudiar los fenómenos sociales. Las consultas de los motores de búsqueda o las publicaciones en redes sociales se han utilizado para pronosticar elecciones, tendencias, comportamiento del mercado, etc. </w:t>
      </w:r>
      <w:r>
        <w:rPr>
          <w:rFonts w:eastAsiaTheme="majorEastAsia" w:cstheme="majorBidi"/>
          <w:bCs/>
          <w:szCs w:val="28"/>
        </w:rPr>
        <w:t>Un claro ejemplo dentro de</w:t>
      </w:r>
      <w:r w:rsidRPr="0056169A">
        <w:rPr>
          <w:rFonts w:eastAsiaTheme="majorEastAsia" w:cstheme="majorBidi"/>
          <w:bCs/>
          <w:szCs w:val="28"/>
        </w:rPr>
        <w:t xml:space="preserve"> la industria del entretenimiento, </w:t>
      </w:r>
      <w:r>
        <w:rPr>
          <w:rFonts w:eastAsiaTheme="majorEastAsia" w:cstheme="majorBidi"/>
          <w:bCs/>
          <w:szCs w:val="28"/>
        </w:rPr>
        <w:t>son los</w:t>
      </w:r>
      <w:r w:rsidRPr="0056169A">
        <w:rPr>
          <w:rFonts w:eastAsiaTheme="majorEastAsia" w:cstheme="majorBidi"/>
          <w:bCs/>
          <w:szCs w:val="28"/>
        </w:rPr>
        <w:t xml:space="preserve"> programas de televisión, </w:t>
      </w:r>
      <w:r>
        <w:rPr>
          <w:rFonts w:eastAsiaTheme="majorEastAsia" w:cstheme="majorBidi"/>
          <w:bCs/>
          <w:szCs w:val="28"/>
        </w:rPr>
        <w:t xml:space="preserve">donde </w:t>
      </w:r>
      <w:r w:rsidRPr="0056169A">
        <w:rPr>
          <w:rFonts w:eastAsiaTheme="majorEastAsia" w:cstheme="majorBidi"/>
          <w:bCs/>
          <w:szCs w:val="28"/>
        </w:rPr>
        <w:t xml:space="preserve">los datos de las plataformas sociales se están convirtiendo cada vez más en una parte importante del programa. Este hecho amplifica la importancia de los indicadores que pueden extraerse de estos medios para monitorear varias cosas. Además, el mayor uso de teléfonos inteligentes y dispositivos móviles crea información </w:t>
      </w:r>
      <w:r>
        <w:rPr>
          <w:rFonts w:eastAsiaTheme="majorEastAsia" w:cstheme="majorBidi"/>
          <w:bCs/>
          <w:szCs w:val="28"/>
        </w:rPr>
        <w:t>geo</w:t>
      </w:r>
      <w:r w:rsidRPr="0056169A">
        <w:rPr>
          <w:rFonts w:eastAsiaTheme="majorEastAsia" w:cstheme="majorBidi"/>
          <w:bCs/>
          <w:szCs w:val="28"/>
        </w:rPr>
        <w:t>localizada sobre la actividad de redes sociales que se explora. La información geográfica es un ingrediente clave para lograr poder predictivo. El entorno empresarial de hoy exige la existencia de la capacidad de predecir con precisión el resultado de eventos futuros. Por ejemplo, las predicciones de ventas y el comportamiento futuro de los consumidores</w:t>
      </w:r>
      <w:r>
        <w:rPr>
          <w:rFonts w:eastAsiaTheme="majorEastAsia" w:cstheme="majorBidi"/>
          <w:bCs/>
          <w:szCs w:val="28"/>
        </w:rPr>
        <w:t xml:space="preserve"> finales</w:t>
      </w:r>
      <w:r w:rsidRPr="0056169A">
        <w:rPr>
          <w:rFonts w:eastAsiaTheme="majorEastAsia" w:cstheme="majorBidi"/>
          <w:bCs/>
          <w:szCs w:val="28"/>
        </w:rPr>
        <w:t xml:space="preserve"> pueden ayudar realmente a las </w:t>
      </w:r>
      <w:r>
        <w:rPr>
          <w:rFonts w:eastAsiaTheme="majorEastAsia" w:cstheme="majorBidi"/>
          <w:bCs/>
          <w:szCs w:val="28"/>
        </w:rPr>
        <w:t>industrias</w:t>
      </w:r>
      <w:r w:rsidRPr="0056169A">
        <w:rPr>
          <w:rFonts w:eastAsiaTheme="majorEastAsia" w:cstheme="majorBidi"/>
          <w:bCs/>
          <w:szCs w:val="28"/>
        </w:rPr>
        <w:t xml:space="preserve"> a rec</w:t>
      </w:r>
      <w:r w:rsidR="001B29B0">
        <w:rPr>
          <w:rFonts w:eastAsiaTheme="majorEastAsia" w:cstheme="majorBidi"/>
          <w:bCs/>
          <w:szCs w:val="28"/>
        </w:rPr>
        <w:t>onsiderar su planificación de</w:t>
      </w:r>
      <w:r w:rsidRPr="0056169A">
        <w:rPr>
          <w:rFonts w:eastAsiaTheme="majorEastAsia" w:cstheme="majorBidi"/>
          <w:bCs/>
          <w:szCs w:val="28"/>
        </w:rPr>
        <w:t xml:space="preserve"> producción y la investigación. Lo primero que </w:t>
      </w:r>
      <w:r w:rsidR="001B29B0">
        <w:rPr>
          <w:rFonts w:eastAsiaTheme="majorEastAsia" w:cstheme="majorBidi"/>
          <w:bCs/>
          <w:szCs w:val="28"/>
        </w:rPr>
        <w:t>se debe</w:t>
      </w:r>
      <w:r w:rsidRPr="0056169A">
        <w:rPr>
          <w:rFonts w:eastAsiaTheme="majorEastAsia" w:cstheme="majorBidi"/>
          <w:bCs/>
          <w:szCs w:val="28"/>
        </w:rPr>
        <w:t xml:space="preserve"> hacer es identificar las fuentes de información de las</w:t>
      </w:r>
      <w:r w:rsidR="001B29B0">
        <w:rPr>
          <w:rFonts w:eastAsiaTheme="majorEastAsia" w:cstheme="majorBidi"/>
          <w:bCs/>
          <w:szCs w:val="28"/>
        </w:rPr>
        <w:t xml:space="preserve"> distintas</w:t>
      </w:r>
      <w:r w:rsidRPr="0056169A">
        <w:rPr>
          <w:rFonts w:eastAsiaTheme="majorEastAsia" w:cstheme="majorBidi"/>
          <w:bCs/>
          <w:szCs w:val="28"/>
        </w:rPr>
        <w:t xml:space="preserve"> redes sociales, que incluyen opiniones relevantes para el conjunto de eventos y extraer la información adecuada. En un segundo paso, se aplica un método para </w:t>
      </w:r>
      <w:r w:rsidRPr="0056169A">
        <w:rPr>
          <w:rFonts w:eastAsiaTheme="majorEastAsia" w:cstheme="majorBidi"/>
          <w:bCs/>
          <w:szCs w:val="28"/>
        </w:rPr>
        <w:lastRenderedPageBreak/>
        <w:t xml:space="preserve">procesar contenido, por ejemplo, </w:t>
      </w:r>
      <w:r>
        <w:rPr>
          <w:rFonts w:eastAsiaTheme="majorEastAsia" w:cstheme="majorBidi"/>
          <w:bCs/>
          <w:szCs w:val="28"/>
        </w:rPr>
        <w:t>análisis de sentimiento</w:t>
      </w:r>
      <w:r w:rsidRPr="0056169A">
        <w:rPr>
          <w:rFonts w:eastAsiaTheme="majorEastAsia" w:cstheme="majorBidi"/>
          <w:bCs/>
          <w:szCs w:val="28"/>
        </w:rPr>
        <w:t xml:space="preserve"> </w:t>
      </w:r>
      <w:r w:rsidR="001B29B0">
        <w:rPr>
          <w:rFonts w:eastAsiaTheme="majorEastAsia" w:cstheme="majorBidi"/>
          <w:bCs/>
          <w:szCs w:val="28"/>
        </w:rPr>
        <w:t>para los comentarios y opiniones</w:t>
      </w:r>
      <w:r w:rsidRPr="0056169A">
        <w:rPr>
          <w:rFonts w:eastAsiaTheme="majorEastAsia" w:cstheme="majorBidi"/>
          <w:bCs/>
          <w:szCs w:val="28"/>
        </w:rPr>
        <w:t>. Los encargados de marketing evalúan el contenido que se genera todos los días y actualizan en consecuencia las acciones. Luego envían ofertas de compra o venta de productos relacionados con un indicador específico u ofertas para los produc</w:t>
      </w:r>
      <w:r>
        <w:rPr>
          <w:rFonts w:eastAsiaTheme="majorEastAsia" w:cstheme="majorBidi"/>
          <w:bCs/>
          <w:szCs w:val="28"/>
        </w:rPr>
        <w:t>tos</w:t>
      </w:r>
      <w:r w:rsidR="00245549">
        <w:rPr>
          <w:rFonts w:eastAsiaTheme="majorEastAsia" w:cstheme="majorBidi"/>
          <w:bCs/>
          <w:szCs w:val="28"/>
        </w:rPr>
        <w:t xml:space="preserve"> o </w:t>
      </w:r>
      <w:r w:rsidR="001B29B0">
        <w:rPr>
          <w:rFonts w:eastAsiaTheme="majorEastAsia" w:cstheme="majorBidi"/>
          <w:bCs/>
          <w:szCs w:val="28"/>
        </w:rPr>
        <w:t>servicios</w:t>
      </w:r>
      <w:r>
        <w:rPr>
          <w:rFonts w:eastAsiaTheme="majorEastAsia" w:cstheme="majorBidi"/>
          <w:bCs/>
          <w:szCs w:val="28"/>
        </w:rPr>
        <w:t xml:space="preserve"> que consideran más exitosos</w:t>
      </w:r>
      <w:r w:rsidRPr="0056169A">
        <w:rPr>
          <w:rFonts w:eastAsiaTheme="majorEastAsia" w:cstheme="majorBidi"/>
          <w:bCs/>
          <w:szCs w:val="28"/>
        </w:rPr>
        <w:t>.</w:t>
      </w:r>
      <w:sdt>
        <w:sdtPr>
          <w:rPr>
            <w:rFonts w:eastAsiaTheme="majorEastAsia" w:cstheme="majorBidi"/>
            <w:bCs/>
            <w:szCs w:val="28"/>
          </w:rPr>
          <w:id w:val="951897246"/>
          <w:citation/>
        </w:sdtPr>
        <w:sdtEndPr/>
        <w:sdtContent>
          <w:r w:rsidR="00EA3C17">
            <w:rPr>
              <w:rFonts w:eastAsiaTheme="majorEastAsia" w:cstheme="majorBidi"/>
              <w:bCs/>
              <w:szCs w:val="28"/>
            </w:rPr>
            <w:fldChar w:fldCharType="begin"/>
          </w:r>
          <w:r w:rsidR="00EA3C17">
            <w:rPr>
              <w:rFonts w:eastAsiaTheme="majorEastAsia" w:cstheme="majorBidi"/>
              <w:bCs/>
              <w:szCs w:val="28"/>
            </w:rPr>
            <w:instrText xml:space="preserve"> CITATION Tho16 \l 11274 </w:instrText>
          </w:r>
          <w:r w:rsidR="00EA3C17">
            <w:rPr>
              <w:rFonts w:eastAsiaTheme="majorEastAsia" w:cstheme="majorBidi"/>
              <w:bCs/>
              <w:szCs w:val="28"/>
            </w:rPr>
            <w:fldChar w:fldCharType="separate"/>
          </w:r>
          <w:r w:rsidR="00CF2992">
            <w:rPr>
              <w:rFonts w:eastAsiaTheme="majorEastAsia" w:cstheme="majorBidi"/>
              <w:bCs/>
              <w:noProof/>
              <w:szCs w:val="28"/>
            </w:rPr>
            <w:t xml:space="preserve"> </w:t>
          </w:r>
          <w:r w:rsidR="00CF2992" w:rsidRPr="00CF2992">
            <w:rPr>
              <w:rFonts w:eastAsiaTheme="majorEastAsia" w:cstheme="majorBidi"/>
              <w:noProof/>
              <w:szCs w:val="28"/>
            </w:rPr>
            <w:t>[</w:t>
          </w:r>
          <w:hyperlink w:anchor="Tho16" w:history="1">
            <w:r w:rsidR="00CF2992" w:rsidRPr="00CF2992">
              <w:rPr>
                <w:rStyle w:val="TextodegloboCar"/>
                <w:rFonts w:ascii="Times" w:eastAsiaTheme="majorEastAsia" w:hAnsi="Times" w:cstheme="majorBidi"/>
                <w:noProof/>
                <w:sz w:val="24"/>
                <w:szCs w:val="28"/>
              </w:rPr>
              <w:t>16</w:t>
            </w:r>
          </w:hyperlink>
          <w:r w:rsidR="00CF2992" w:rsidRPr="00CF2992">
            <w:rPr>
              <w:rFonts w:eastAsiaTheme="majorEastAsia" w:cstheme="majorBidi"/>
              <w:noProof/>
              <w:szCs w:val="28"/>
            </w:rPr>
            <w:t>]</w:t>
          </w:r>
          <w:r w:rsidR="00EA3C17">
            <w:rPr>
              <w:rFonts w:eastAsiaTheme="majorEastAsia" w:cstheme="majorBidi"/>
              <w:bCs/>
              <w:szCs w:val="28"/>
            </w:rPr>
            <w:fldChar w:fldCharType="end"/>
          </w:r>
        </w:sdtContent>
      </w:sdt>
    </w:p>
    <w:p w:rsidR="00FF740E" w:rsidRDefault="00383298" w:rsidP="00383298">
      <w:pPr>
        <w:rPr>
          <w:rFonts w:eastAsiaTheme="majorEastAsia" w:cstheme="majorBidi"/>
          <w:bCs/>
          <w:szCs w:val="28"/>
        </w:rPr>
      </w:pPr>
      <w:r>
        <w:t xml:space="preserve">Hoy en día la importancia del análisis predictivo no es un misterio debido a que muchas empresas y organizaciones </w:t>
      </w:r>
      <w:r w:rsidRPr="00383298">
        <w:rPr>
          <w:rFonts w:eastAsiaTheme="majorEastAsia" w:cstheme="majorBidi"/>
          <w:bCs/>
          <w:szCs w:val="28"/>
        </w:rPr>
        <w:t xml:space="preserve">están recurriendo </w:t>
      </w:r>
      <w:r>
        <w:rPr>
          <w:rFonts w:eastAsiaTheme="majorEastAsia" w:cstheme="majorBidi"/>
          <w:bCs/>
          <w:szCs w:val="28"/>
        </w:rPr>
        <w:t>a la ciencia de datos y análisis de negocio</w:t>
      </w:r>
      <w:r w:rsidRPr="00383298">
        <w:rPr>
          <w:rFonts w:eastAsiaTheme="majorEastAsia" w:cstheme="majorBidi"/>
          <w:bCs/>
          <w:szCs w:val="28"/>
        </w:rPr>
        <w:t xml:space="preserve"> p</w:t>
      </w:r>
      <w:r>
        <w:rPr>
          <w:rFonts w:eastAsiaTheme="majorEastAsia" w:cstheme="majorBidi"/>
          <w:bCs/>
          <w:szCs w:val="28"/>
        </w:rPr>
        <w:t xml:space="preserve">ara ayudar a resolver problemas, dar soporte a la toma de decisiones </w:t>
      </w:r>
      <w:r w:rsidRPr="00383298">
        <w:rPr>
          <w:rFonts w:eastAsiaTheme="majorEastAsia" w:cstheme="majorBidi"/>
          <w:bCs/>
          <w:szCs w:val="28"/>
        </w:rPr>
        <w:t>y descubrir</w:t>
      </w:r>
      <w:r>
        <w:rPr>
          <w:rFonts w:eastAsiaTheme="majorEastAsia" w:cstheme="majorBidi"/>
          <w:bCs/>
          <w:szCs w:val="28"/>
        </w:rPr>
        <w:t xml:space="preserve"> nuevas oportunidades. En la figura 4, se muestran los usos más </w:t>
      </w:r>
      <w:r w:rsidR="00FF740E">
        <w:rPr>
          <w:rFonts w:eastAsiaTheme="majorEastAsia" w:cstheme="majorBidi"/>
          <w:bCs/>
          <w:szCs w:val="28"/>
        </w:rPr>
        <w:t xml:space="preserve">importantes en las distintas </w:t>
      </w:r>
      <w:r>
        <w:rPr>
          <w:rFonts w:eastAsiaTheme="majorEastAsia" w:cstheme="majorBidi"/>
          <w:bCs/>
          <w:szCs w:val="28"/>
        </w:rPr>
        <w:t>industrias</w:t>
      </w:r>
      <w:r w:rsidR="00FF740E">
        <w:rPr>
          <w:rFonts w:eastAsiaTheme="majorEastAsia" w:cstheme="majorBidi"/>
          <w:bCs/>
          <w:szCs w:val="28"/>
        </w:rPr>
        <w:t>:</w:t>
      </w:r>
    </w:p>
    <w:p w:rsidR="00FF740E" w:rsidRDefault="00FF740E" w:rsidP="00FF740E">
      <w:pPr>
        <w:keepNext/>
        <w:jc w:val="center"/>
      </w:pPr>
      <w:r>
        <w:rPr>
          <w:rFonts w:eastAsiaTheme="majorEastAsia" w:cstheme="majorBidi"/>
          <w:bCs/>
          <w:noProof/>
          <w:szCs w:val="28"/>
          <w:lang w:eastAsia="es-AR"/>
        </w:rPr>
        <w:drawing>
          <wp:inline distT="0" distB="0" distL="0" distR="0" wp14:anchorId="6FDBC861" wp14:editId="5DA3200E">
            <wp:extent cx="4829175" cy="1727510"/>
            <wp:effectExtent l="0" t="0" r="0" b="6350"/>
            <wp:docPr id="33" name="Picture 33" descr="D:\MAESTRIA\TESIS\Imagenes\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ESTRIA\TESIS\Imagenes\Figura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0319" cy="1727919"/>
                    </a:xfrm>
                    <a:prstGeom prst="rect">
                      <a:avLst/>
                    </a:prstGeom>
                    <a:noFill/>
                    <a:ln>
                      <a:noFill/>
                    </a:ln>
                  </pic:spPr>
                </pic:pic>
              </a:graphicData>
            </a:graphic>
          </wp:inline>
        </w:drawing>
      </w:r>
    </w:p>
    <w:p w:rsidR="00FF740E" w:rsidRPr="00FF740E" w:rsidRDefault="00FF740E" w:rsidP="00FF740E">
      <w:pPr>
        <w:pStyle w:val="Descripcin"/>
        <w:jc w:val="center"/>
        <w:rPr>
          <w:color w:val="auto"/>
        </w:rPr>
      </w:pPr>
      <w:bookmarkStart w:id="8" w:name="_Toc42802424"/>
      <w:r w:rsidRPr="00FF740E">
        <w:rPr>
          <w:color w:val="auto"/>
        </w:rPr>
        <w:t xml:space="preserve">Figura </w:t>
      </w:r>
      <w:r w:rsidRPr="00FF740E">
        <w:rPr>
          <w:color w:val="auto"/>
        </w:rPr>
        <w:fldChar w:fldCharType="begin"/>
      </w:r>
      <w:r w:rsidRPr="00FF740E">
        <w:rPr>
          <w:color w:val="auto"/>
        </w:rPr>
        <w:instrText xml:space="preserve"> SEQ Figura \* ARABIC </w:instrText>
      </w:r>
      <w:r w:rsidRPr="00FF740E">
        <w:rPr>
          <w:color w:val="auto"/>
        </w:rPr>
        <w:fldChar w:fldCharType="separate"/>
      </w:r>
      <w:r w:rsidR="00FB2D24">
        <w:rPr>
          <w:noProof/>
          <w:color w:val="auto"/>
        </w:rPr>
        <w:t>4</w:t>
      </w:r>
      <w:r w:rsidRPr="00FF740E">
        <w:rPr>
          <w:color w:val="auto"/>
        </w:rPr>
        <w:fldChar w:fldCharType="end"/>
      </w:r>
      <w:r w:rsidRPr="00FF740E">
        <w:rPr>
          <w:color w:val="auto"/>
        </w:rPr>
        <w:t xml:space="preserve">: </w:t>
      </w:r>
      <w:r>
        <w:rPr>
          <w:color w:val="auto"/>
        </w:rPr>
        <w:t>Principales usos</w:t>
      </w:r>
      <w:r w:rsidRPr="00FF740E">
        <w:rPr>
          <w:color w:val="auto"/>
        </w:rPr>
        <w:t xml:space="preserve"> del análisis predictivo en las industrias</w:t>
      </w:r>
      <w:bookmarkEnd w:id="8"/>
    </w:p>
    <w:p w:rsidR="00FF740E" w:rsidRPr="00FF740E" w:rsidRDefault="00FF740E" w:rsidP="00FF740E">
      <w:pPr>
        <w:pStyle w:val="Prrafodelista"/>
        <w:numPr>
          <w:ilvl w:val="0"/>
          <w:numId w:val="44"/>
        </w:numPr>
        <w:rPr>
          <w:b/>
        </w:rPr>
      </w:pPr>
      <w:r w:rsidRPr="00FF740E">
        <w:rPr>
          <w:b/>
        </w:rPr>
        <w:t>Mejora de operaciones:</w:t>
      </w:r>
      <w:r>
        <w:rPr>
          <w:b/>
        </w:rPr>
        <w:t xml:space="preserve"> </w:t>
      </w:r>
      <w:r w:rsidRPr="00FF740E">
        <w:t xml:space="preserve">Muchas </w:t>
      </w:r>
      <w:r>
        <w:t>industrias</w:t>
      </w:r>
      <w:r w:rsidRPr="00FF740E">
        <w:t xml:space="preserve"> </w:t>
      </w:r>
      <w:r>
        <w:t>utilizan</w:t>
      </w:r>
      <w:r w:rsidRPr="00FF740E">
        <w:t xml:space="preserve"> modelos predictivos para pronosticar el invent</w:t>
      </w:r>
      <w:r>
        <w:t>ario y administrar los recursos</w:t>
      </w:r>
      <w:r w:rsidRPr="00FF740E">
        <w:t xml:space="preserve">. </w:t>
      </w:r>
      <w:r>
        <w:t>Por ejemplo en l</w:t>
      </w:r>
      <w:r w:rsidRPr="00FF740E">
        <w:t xml:space="preserve">os hoteles </w:t>
      </w:r>
      <w:r>
        <w:t>se intenta</w:t>
      </w:r>
      <w:r w:rsidRPr="00FF740E">
        <w:t xml:space="preserve"> predecir el número de </w:t>
      </w:r>
      <w:r>
        <w:t>huéspedes</w:t>
      </w:r>
      <w:r w:rsidRPr="00FF740E">
        <w:t xml:space="preserve"> para una noche determinada para maximizar la ocupación y aumentar los ingresos. El análisis predictivo permite a las organizaciones funcionar de manera más eficiente.</w:t>
      </w:r>
    </w:p>
    <w:p w:rsidR="00FF740E" w:rsidRPr="00FD7EA7" w:rsidRDefault="00FF740E" w:rsidP="001E21C6">
      <w:pPr>
        <w:pStyle w:val="Prrafodelista"/>
        <w:numPr>
          <w:ilvl w:val="0"/>
          <w:numId w:val="44"/>
        </w:numPr>
      </w:pPr>
      <w:r w:rsidRPr="00FF740E">
        <w:rPr>
          <w:b/>
        </w:rPr>
        <w:t>Reducción de riesgo:</w:t>
      </w:r>
      <w:r w:rsidR="00FD7EA7">
        <w:rPr>
          <w:b/>
        </w:rPr>
        <w:t xml:space="preserve"> </w:t>
      </w:r>
      <w:r w:rsidR="00CB10E6" w:rsidRPr="00CB10E6">
        <w:t>L</w:t>
      </w:r>
      <w:r w:rsidR="00FD7EA7" w:rsidRPr="00CB10E6">
        <w:t>o</w:t>
      </w:r>
      <w:r w:rsidR="00FD7EA7">
        <w:t>s datos de los que aprenden los modelo</w:t>
      </w:r>
      <w:r w:rsidR="00CB10E6">
        <w:t>s</w:t>
      </w:r>
      <w:r w:rsidR="00FD7EA7">
        <w:t xml:space="preserve"> predictivos incluyen los ejemplos negativos y también los positivos, tanto los éxitos como los </w:t>
      </w:r>
      <w:r w:rsidR="00341CCE">
        <w:lastRenderedPageBreak/>
        <w:t>“errores”</w:t>
      </w:r>
      <w:r w:rsidR="00FD7EA7">
        <w:t xml:space="preserve"> inevitables</w:t>
      </w:r>
      <w:r w:rsidR="00CB10E6">
        <w:t xml:space="preserve"> del día a día de una industria</w:t>
      </w:r>
      <w:r w:rsidR="00FD7EA7">
        <w:t>.</w:t>
      </w:r>
      <w:r w:rsidR="001E21C6">
        <w:t xml:space="preserve"> </w:t>
      </w:r>
      <w:r w:rsidR="001E21C6" w:rsidRPr="001E21C6">
        <w:t xml:space="preserve">Las evaluaciones de crédito se utilizan para valorar la probabilidad de un </w:t>
      </w:r>
      <w:r w:rsidR="00CB10E6">
        <w:t>cliente</w:t>
      </w:r>
      <w:r w:rsidR="001E21C6" w:rsidRPr="001E21C6">
        <w:t xml:space="preserve"> de realizar compras predeterminadas y son un ejemplo </w:t>
      </w:r>
      <w:r w:rsidR="00CB10E6">
        <w:t>muy</w:t>
      </w:r>
      <w:r w:rsidR="001E21C6" w:rsidRPr="001E21C6">
        <w:t xml:space="preserve"> conocido de analítica predictiva.</w:t>
      </w:r>
    </w:p>
    <w:p w:rsidR="00FF740E" w:rsidRPr="00FF740E" w:rsidRDefault="00FF740E" w:rsidP="00862860">
      <w:pPr>
        <w:pStyle w:val="Prrafodelista"/>
        <w:numPr>
          <w:ilvl w:val="0"/>
          <w:numId w:val="44"/>
        </w:numPr>
        <w:rPr>
          <w:b/>
        </w:rPr>
      </w:pPr>
      <w:r w:rsidRPr="00FF740E">
        <w:rPr>
          <w:b/>
        </w:rPr>
        <w:t>Optimización de marketing:</w:t>
      </w:r>
      <w:r w:rsidR="00862860">
        <w:rPr>
          <w:b/>
        </w:rPr>
        <w:t xml:space="preserve"> </w:t>
      </w:r>
      <w:r w:rsidR="00862860">
        <w:t>El análisis predictivo</w:t>
      </w:r>
      <w:r w:rsidR="00862860" w:rsidRPr="00862860">
        <w:t xml:space="preserve"> se utiliza para determinar respuestas o compras de clientes, además de promocionar oportunidades de ventas cruzadas. Los modelos predictivos ayudan a las </w:t>
      </w:r>
      <w:r w:rsidR="00862860">
        <w:t>industrias</w:t>
      </w:r>
      <w:r w:rsidR="00862860" w:rsidRPr="00862860">
        <w:t xml:space="preserve"> a atraer, retener e incrementar el número de sus clientes más rentables.</w:t>
      </w:r>
    </w:p>
    <w:p w:rsidR="00FF740E" w:rsidRPr="00FF740E" w:rsidRDefault="00FF740E" w:rsidP="00862860">
      <w:pPr>
        <w:pStyle w:val="Prrafodelista"/>
        <w:numPr>
          <w:ilvl w:val="0"/>
          <w:numId w:val="44"/>
        </w:numPr>
        <w:rPr>
          <w:b/>
        </w:rPr>
      </w:pPr>
      <w:r w:rsidRPr="00FF740E">
        <w:rPr>
          <w:b/>
        </w:rPr>
        <w:t>Detección de fraude:</w:t>
      </w:r>
      <w:r w:rsidR="00862860">
        <w:rPr>
          <w:b/>
        </w:rPr>
        <w:t xml:space="preserve"> </w:t>
      </w:r>
      <w:r w:rsidR="00862860" w:rsidRPr="00862860">
        <w:t xml:space="preserve">La combinación de múltiples métodos analíticos puede mejorar la detección de patrones y prevenir la conducta criminal. A medida que la ciberseguridad se </w:t>
      </w:r>
      <w:r w:rsidR="00862860">
        <w:t>convierte en</w:t>
      </w:r>
      <w:r w:rsidR="00862860" w:rsidRPr="00862860">
        <w:t xml:space="preserve"> una preocupación cada vez mayor, la analítica conductual de alto desempeño examina todas las acciones en una red en tiempo real para detectar anormalidades que puedan indicar fraude, vulnerabilidades</w:t>
      </w:r>
      <w:r w:rsidR="00862860">
        <w:t xml:space="preserve"> desde el</w:t>
      </w:r>
      <w:r w:rsidR="00862860" w:rsidRPr="00862860">
        <w:t xml:space="preserve"> día cero y amenazas persistentes.</w:t>
      </w:r>
      <w:sdt>
        <w:sdtPr>
          <w:id w:val="-1226067427"/>
          <w:citation/>
        </w:sdtPr>
        <w:sdtEndPr/>
        <w:sdtContent>
          <w:r w:rsidR="00313D49">
            <w:fldChar w:fldCharType="begin"/>
          </w:r>
          <w:r w:rsidR="00313D49">
            <w:rPr>
              <w:lang w:val="es-ES"/>
            </w:rPr>
            <w:instrText xml:space="preserve"> CITATION SAS \l 3082 </w:instrText>
          </w:r>
          <w:r w:rsidR="00313D49">
            <w:fldChar w:fldCharType="separate"/>
          </w:r>
          <w:r w:rsidR="00CF2992">
            <w:rPr>
              <w:noProof/>
              <w:lang w:val="es-ES"/>
            </w:rPr>
            <w:t xml:space="preserve"> </w:t>
          </w:r>
          <w:r w:rsidR="00CF2992" w:rsidRPr="00CF2992">
            <w:rPr>
              <w:noProof/>
              <w:lang w:val="es-ES"/>
            </w:rPr>
            <w:t>[</w:t>
          </w:r>
          <w:hyperlink w:anchor="SAS" w:history="1">
            <w:r w:rsidR="00CF2992" w:rsidRPr="00CF2992">
              <w:rPr>
                <w:rStyle w:val="TextodegloboCar"/>
                <w:rFonts w:ascii="Times" w:hAnsi="Times" w:cstheme="minorBidi"/>
                <w:noProof/>
                <w:sz w:val="24"/>
                <w:szCs w:val="22"/>
                <w:lang w:val="es-ES"/>
              </w:rPr>
              <w:t>17</w:t>
            </w:r>
          </w:hyperlink>
          <w:r w:rsidR="00CF2992" w:rsidRPr="00CF2992">
            <w:rPr>
              <w:noProof/>
              <w:lang w:val="es-ES"/>
            </w:rPr>
            <w:t>]</w:t>
          </w:r>
          <w:r w:rsidR="00313D49">
            <w:fldChar w:fldCharType="end"/>
          </w:r>
        </w:sdtContent>
      </w:sdt>
    </w:p>
    <w:p w:rsidR="00FF740E" w:rsidRPr="00FF740E" w:rsidRDefault="00FF740E" w:rsidP="00FF740E">
      <w:pPr>
        <w:rPr>
          <w:b/>
        </w:rPr>
        <w:sectPr w:rsidR="00FF740E" w:rsidRPr="00FF740E" w:rsidSect="00D357F1">
          <w:footerReference w:type="default" r:id="rId13"/>
          <w:pgSz w:w="12240" w:h="15840"/>
          <w:pgMar w:top="1440" w:right="1440" w:bottom="1797" w:left="2160" w:header="1077" w:footer="720" w:gutter="0"/>
          <w:cols w:space="708"/>
          <w:titlePg/>
          <w:docGrid w:linePitch="360"/>
        </w:sectPr>
      </w:pPr>
      <w:r w:rsidRPr="00FF740E">
        <w:rPr>
          <w:b/>
        </w:rPr>
        <w:t xml:space="preserve"> </w:t>
      </w:r>
    </w:p>
    <w:p w:rsidR="00A45E82" w:rsidRDefault="00AD128F" w:rsidP="00AD128F">
      <w:pPr>
        <w:pStyle w:val="Ttulo1"/>
      </w:pPr>
      <w:bookmarkStart w:id="9" w:name="_Toc37432666"/>
      <w:r w:rsidRPr="00AD128F">
        <w:lastRenderedPageBreak/>
        <w:t>IMPACTO DEL ANÁLISIS PREDICTIVO PARA LA INDUSTRIA DEL ENTRETENIMIENTO</w:t>
      </w:r>
      <w:bookmarkEnd w:id="9"/>
    </w:p>
    <w:p w:rsidR="00F44BA4" w:rsidRDefault="00F44BA4" w:rsidP="00F44BA4">
      <w:r>
        <w:t xml:space="preserve">Mediante la implementación de una solución de análisis predictivo es posible obtener un conocimiento de gran valor que, de otro modo, se hubiese perdido o ni siquiera hubiera existido. </w:t>
      </w:r>
      <w:sdt>
        <w:sdtPr>
          <w:id w:val="1604535542"/>
          <w:citation/>
        </w:sdtPr>
        <w:sdtEndPr/>
        <w:sdtContent>
          <w:r>
            <w:fldChar w:fldCharType="begin"/>
          </w:r>
          <w:r>
            <w:instrText xml:space="preserve"> CITATION Way07 \l 11274 </w:instrText>
          </w:r>
          <w:r>
            <w:fldChar w:fldCharType="separate"/>
          </w:r>
          <w:r w:rsidR="00CF2992">
            <w:rPr>
              <w:noProof/>
            </w:rPr>
            <w:t>[</w:t>
          </w:r>
          <w:hyperlink w:anchor="Way07" w:history="1">
            <w:r w:rsidR="00CF2992" w:rsidRPr="00CF2992">
              <w:rPr>
                <w:rStyle w:val="TextodegloboCar"/>
                <w:rFonts w:ascii="Times" w:hAnsi="Times" w:cstheme="minorBidi"/>
                <w:noProof/>
                <w:sz w:val="24"/>
                <w:szCs w:val="22"/>
              </w:rPr>
              <w:t>18</w:t>
            </w:r>
          </w:hyperlink>
          <w:r w:rsidR="00CF2992">
            <w:rPr>
              <w:noProof/>
            </w:rPr>
            <w:t>]</w:t>
          </w:r>
          <w:r>
            <w:fldChar w:fldCharType="end"/>
          </w:r>
        </w:sdtContent>
      </w:sdt>
    </w:p>
    <w:p w:rsidR="00F44BA4" w:rsidRDefault="00F44BA4" w:rsidP="00F44BA4">
      <w:r>
        <w:t xml:space="preserve">Las decisiones empresariales en el entretenimiento se han guiado tradicionalmente por experiencia e intuición. Pero en el mundo complejo de hoy, los desafíos son demasiado complicados, y lo que está en juego es demasiado alto, para confiar únicamente en corazonadas y sentimientos viscerales. Mientras que muchas empresas de medios y entretenimiento recopilan datos </w:t>
      </w:r>
      <w:r w:rsidR="0084521B">
        <w:t>en la sociedad</w:t>
      </w:r>
      <w:r>
        <w:t>, pocas tienen la capacidad de comprender cómo los consumidores toman decisiones, cómo identificar de manera proactiva nuevas oportunidades de mercado y cómo desarrollar estrategias de acción para capitalizar las oportunidades.</w:t>
      </w:r>
    </w:p>
    <w:p w:rsidR="001F7E91" w:rsidRDefault="00F44BA4" w:rsidP="00F44BA4">
      <w:r>
        <w:t>A medida que proliferan las redes sociales, el desarrollo de productos tradicionales y el marketing los enfoques deben evolucionar. El impacto que se obtiene a</w:t>
      </w:r>
      <w:r w:rsidR="0014730B">
        <w:t>l</w:t>
      </w:r>
      <w:r>
        <w:t xml:space="preserve"> aplicar el análisis predictivo en la industria del entretenimiento se puede categorizar en 6 principales áreas:</w:t>
      </w:r>
    </w:p>
    <w:p w:rsidR="00CC4AB3" w:rsidRDefault="0056706B" w:rsidP="00CC4AB3">
      <w:pPr>
        <w:keepNext/>
      </w:pPr>
      <w:r>
        <w:rPr>
          <w:noProof/>
          <w:lang w:eastAsia="es-AR"/>
        </w:rPr>
        <w:drawing>
          <wp:inline distT="0" distB="0" distL="0" distR="0" wp14:anchorId="11D06D4C" wp14:editId="03FDB2F0">
            <wp:extent cx="5486400" cy="1371600"/>
            <wp:effectExtent l="0" t="0" r="0" b="0"/>
            <wp:docPr id="35" name="Picture 35" descr="C:\Users\marcelo.magarzo\Downloads\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elo.magarzo\Downloads\Figura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121128" w:rsidRPr="00CC4AB3" w:rsidRDefault="00CC4AB3" w:rsidP="00CC4AB3">
      <w:pPr>
        <w:pStyle w:val="Descripcin"/>
        <w:jc w:val="center"/>
        <w:rPr>
          <w:color w:val="auto"/>
        </w:rPr>
      </w:pPr>
      <w:bookmarkStart w:id="10" w:name="_Toc42802425"/>
      <w:r w:rsidRPr="00CC4AB3">
        <w:rPr>
          <w:color w:val="auto"/>
        </w:rPr>
        <w:t xml:space="preserve">Figura </w:t>
      </w:r>
      <w:r w:rsidRPr="00CC4AB3">
        <w:rPr>
          <w:color w:val="auto"/>
        </w:rPr>
        <w:fldChar w:fldCharType="begin"/>
      </w:r>
      <w:r w:rsidRPr="00CC4AB3">
        <w:rPr>
          <w:color w:val="auto"/>
        </w:rPr>
        <w:instrText xml:space="preserve"> SEQ Figura \* ARABIC </w:instrText>
      </w:r>
      <w:r w:rsidRPr="00CC4AB3">
        <w:rPr>
          <w:color w:val="auto"/>
        </w:rPr>
        <w:fldChar w:fldCharType="separate"/>
      </w:r>
      <w:r w:rsidR="00FB2D24">
        <w:rPr>
          <w:noProof/>
          <w:color w:val="auto"/>
        </w:rPr>
        <w:t>5</w:t>
      </w:r>
      <w:r w:rsidRPr="00CC4AB3">
        <w:rPr>
          <w:color w:val="auto"/>
        </w:rPr>
        <w:fldChar w:fldCharType="end"/>
      </w:r>
      <w:r w:rsidRPr="00CC4AB3">
        <w:rPr>
          <w:color w:val="auto"/>
        </w:rPr>
        <w:t>: Áreas de impacto del análisis predictivo en la industria del entretenimiento</w:t>
      </w:r>
      <w:bookmarkEnd w:id="10"/>
    </w:p>
    <w:p w:rsidR="0084521B" w:rsidRDefault="0084521B" w:rsidP="0084521B">
      <w:pPr>
        <w:pStyle w:val="Prrafodelista"/>
        <w:numPr>
          <w:ilvl w:val="0"/>
          <w:numId w:val="17"/>
        </w:numPr>
      </w:pPr>
      <w:r w:rsidRPr="00D6072E">
        <w:rPr>
          <w:b/>
        </w:rPr>
        <w:lastRenderedPageBreak/>
        <w:t>Mejora en la orientación de anuncios</w:t>
      </w:r>
      <w:r>
        <w:t>: aprovechar el poder del análisis predictivo significa una orientación fácil y rápida para que las personas adecuadas vean exactamente los anuncios correctos en los que es más probable que se interesen, lo que se traduce en un mayor retorno de la inversión (ROI).</w:t>
      </w:r>
    </w:p>
    <w:p w:rsidR="0084521B" w:rsidRDefault="0084521B" w:rsidP="0084521B">
      <w:pPr>
        <w:pStyle w:val="Prrafodelista"/>
        <w:numPr>
          <w:ilvl w:val="0"/>
          <w:numId w:val="17"/>
        </w:numPr>
      </w:pPr>
      <w:r w:rsidRPr="00D6072E">
        <w:rPr>
          <w:b/>
        </w:rPr>
        <w:t>Optimización en la programación de medios</w:t>
      </w:r>
      <w:r>
        <w:t xml:space="preserve">: para una programación optimizada, incluso las fuentes de datos externas inesperadas pueden ser útiles. Como el clima, por ejemplo, una empresa puede ajustar las transmisiones de programación de medios en función de una audiencia más cautiva en un día lluvioso. </w:t>
      </w:r>
    </w:p>
    <w:p w:rsidR="0084521B" w:rsidRDefault="0084521B" w:rsidP="0084521B">
      <w:pPr>
        <w:pStyle w:val="Prrafodelista"/>
        <w:numPr>
          <w:ilvl w:val="0"/>
          <w:numId w:val="17"/>
        </w:numPr>
      </w:pPr>
      <w:r w:rsidRPr="00D6072E">
        <w:rPr>
          <w:b/>
        </w:rPr>
        <w:t>Nuevas fuentes de ingresos</w:t>
      </w:r>
      <w:r>
        <w:t>: en el mercado actual, ser un activo valioso es poder identificar fuentes de ingresos adicionales e innovadoras, muy aparte de la publicidad y las asociaciones tradicionales.</w:t>
      </w:r>
    </w:p>
    <w:p w:rsidR="0084521B" w:rsidRDefault="0084521B" w:rsidP="0084521B">
      <w:pPr>
        <w:pStyle w:val="Prrafodelista"/>
        <w:numPr>
          <w:ilvl w:val="0"/>
          <w:numId w:val="17"/>
        </w:numPr>
      </w:pPr>
      <w:r w:rsidRPr="00D6072E">
        <w:rPr>
          <w:b/>
        </w:rPr>
        <w:t>Generación de contenido dirigido</w:t>
      </w:r>
      <w:r>
        <w:t xml:space="preserve">: usar la ciencia de los datos y el aprendizaje automático para dictar qué mostrar a los usuarios, incluso si no saben que es lo que quieren, es una forma revolucionaria de impulsar la estrategia. </w:t>
      </w:r>
    </w:p>
    <w:p w:rsidR="0084521B" w:rsidRDefault="0084521B" w:rsidP="0084521B">
      <w:pPr>
        <w:pStyle w:val="Prrafodelista"/>
        <w:numPr>
          <w:ilvl w:val="0"/>
          <w:numId w:val="17"/>
        </w:numPr>
      </w:pPr>
      <w:r w:rsidRPr="00D6072E">
        <w:rPr>
          <w:b/>
        </w:rPr>
        <w:t xml:space="preserve">Prevención de </w:t>
      </w:r>
      <w:r w:rsidRPr="00D6072E">
        <w:rPr>
          <w:b/>
          <w:i/>
        </w:rPr>
        <w:t>churn</w:t>
      </w:r>
      <w:r>
        <w:t>: saber qué clientes tienen intención de abandonar y ser capaces de dirigirse específicamente a los que probablemente regresarían con ofertas y marketing personalizado. Esto es fundamental para el éxito.</w:t>
      </w:r>
    </w:p>
    <w:p w:rsidR="00EA6C3B" w:rsidRDefault="0084521B" w:rsidP="0084521B">
      <w:pPr>
        <w:pStyle w:val="Prrafodelista"/>
        <w:numPr>
          <w:ilvl w:val="0"/>
          <w:numId w:val="17"/>
        </w:numPr>
      </w:pPr>
      <w:r w:rsidRPr="00D6072E">
        <w:rPr>
          <w:b/>
        </w:rPr>
        <w:t>Recomendaciones efectivas de contenido</w:t>
      </w:r>
      <w:r>
        <w:t xml:space="preserve">: por supuesto, no hay mejor manera de aumentar la participación de los usuarios que proporcionar recomendaciones de alta calidad. Pero un buen motor de recomendación es más fácil de decir que de hacer y también implica usar diferentes tipos de datos y aplicar diferentes </w:t>
      </w:r>
      <w:r>
        <w:lastRenderedPageBreak/>
        <w:t>estrategias dependiendo del tipo de contenido y la composi</w:t>
      </w:r>
      <w:r w:rsidR="009E2988">
        <w:t xml:space="preserve">ción de la base de usuarios. </w:t>
      </w:r>
      <w:sdt>
        <w:sdtPr>
          <w:id w:val="-1199693680"/>
          <w:citation/>
        </w:sdtPr>
        <w:sdtEndPr/>
        <w:sdtContent>
          <w:r w:rsidR="009E2988">
            <w:fldChar w:fldCharType="begin"/>
          </w:r>
          <w:r w:rsidR="009E2988">
            <w:instrText xml:space="preserve"> CITATION Dan17 \l 11274 </w:instrText>
          </w:r>
          <w:r w:rsidR="009E2988">
            <w:fldChar w:fldCharType="separate"/>
          </w:r>
          <w:r w:rsidR="00CF2992">
            <w:rPr>
              <w:noProof/>
            </w:rPr>
            <w:t>[</w:t>
          </w:r>
          <w:hyperlink w:anchor="Dan17" w:history="1">
            <w:r w:rsidR="00CF2992" w:rsidRPr="00CF2992">
              <w:rPr>
                <w:rStyle w:val="TextodegloboCar"/>
                <w:rFonts w:ascii="Times" w:hAnsi="Times" w:cstheme="minorBidi"/>
                <w:noProof/>
                <w:sz w:val="24"/>
                <w:szCs w:val="22"/>
              </w:rPr>
              <w:t>19</w:t>
            </w:r>
          </w:hyperlink>
          <w:r w:rsidR="00CF2992">
            <w:rPr>
              <w:noProof/>
            </w:rPr>
            <w:t>]</w:t>
          </w:r>
          <w:r w:rsidR="009E2988">
            <w:fldChar w:fldCharType="end"/>
          </w:r>
        </w:sdtContent>
      </w:sdt>
    </w:p>
    <w:p w:rsidR="0084521B" w:rsidRDefault="00712E8D" w:rsidP="0084521B">
      <w:r>
        <w:t xml:space="preserve">En un </w:t>
      </w:r>
      <w:r w:rsidR="0084521B">
        <w:t>futuro</w:t>
      </w:r>
      <w:r>
        <w:t xml:space="preserve"> no muy lejano</w:t>
      </w:r>
      <w:r w:rsidR="0084521B">
        <w:t xml:space="preserve">, la ciencia de los datos será </w:t>
      </w:r>
      <w:r w:rsidR="009E2988">
        <w:t>adaptable</w:t>
      </w:r>
      <w:r w:rsidR="0084521B">
        <w:t xml:space="preserve"> e integral para manifestaciones críticas en el sector de medios y entretenimiento. Para cine, música, medios digitales y televisión, </w:t>
      </w:r>
      <w:r>
        <w:t xml:space="preserve">la composición de </w:t>
      </w:r>
      <w:r w:rsidR="0084521B">
        <w:t xml:space="preserve">big data y </w:t>
      </w:r>
      <w:r>
        <w:t>análisis predictivo</w:t>
      </w:r>
      <w:r w:rsidR="0084521B">
        <w:t xml:space="preserve"> ofrecerán</w:t>
      </w:r>
      <w:r>
        <w:t xml:space="preserve"> implementaciones que generen mayor</w:t>
      </w:r>
      <w:r w:rsidR="0084521B">
        <w:t xml:space="preserve"> valor agregado</w:t>
      </w:r>
      <w:r>
        <w:t xml:space="preserve"> en la industria</w:t>
      </w:r>
      <w:r w:rsidR="0084521B">
        <w:t>.</w:t>
      </w:r>
    </w:p>
    <w:p w:rsidR="002D1B2A" w:rsidRDefault="002D1B2A" w:rsidP="0084521B">
      <w:r>
        <w:t>En la figura 6, se detallan las</w:t>
      </w:r>
      <w:r w:rsidR="0065213D">
        <w:t xml:space="preserve"> categorías y</w:t>
      </w:r>
      <w:r>
        <w:t xml:space="preserve"> </w:t>
      </w:r>
      <w:r w:rsidR="0065213D">
        <w:t>algunas</w:t>
      </w:r>
      <w:r>
        <w:t xml:space="preserve"> industrias de</w:t>
      </w:r>
      <w:r w:rsidR="0056706B">
        <w:t>l</w:t>
      </w:r>
      <w:r>
        <w:t xml:space="preserve"> entretenimiento </w:t>
      </w:r>
      <w:r w:rsidR="00CB5A08">
        <w:t>que utilizan el</w:t>
      </w:r>
      <w:r w:rsidR="007365AE">
        <w:t xml:space="preserve"> </w:t>
      </w:r>
      <w:r w:rsidR="00F640A1">
        <w:t>análisis</w:t>
      </w:r>
      <w:r w:rsidR="007365AE">
        <w:t xml:space="preserve"> </w:t>
      </w:r>
      <w:r w:rsidR="00F640A1">
        <w:t>predictivo</w:t>
      </w:r>
      <w:r w:rsidR="00CB5A08">
        <w:t xml:space="preserve"> como herramienta de transformación</w:t>
      </w:r>
      <w:r>
        <w:t>:</w:t>
      </w:r>
    </w:p>
    <w:p w:rsidR="00E944C2" w:rsidRDefault="00E944C2" w:rsidP="00942DA0">
      <w:pPr>
        <w:keepNext/>
        <w:jc w:val="center"/>
      </w:pPr>
      <w:r>
        <w:rPr>
          <w:noProof/>
          <w:lang w:eastAsia="es-AR"/>
        </w:rPr>
        <w:drawing>
          <wp:inline distT="0" distB="0" distL="0" distR="0" wp14:anchorId="7C706959" wp14:editId="7F866C05">
            <wp:extent cx="4219575" cy="182428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0023" cy="1824475"/>
                    </a:xfrm>
                    <a:prstGeom prst="rect">
                      <a:avLst/>
                    </a:prstGeom>
                  </pic:spPr>
                </pic:pic>
              </a:graphicData>
            </a:graphic>
          </wp:inline>
        </w:drawing>
      </w:r>
    </w:p>
    <w:p w:rsidR="00A757AA" w:rsidRDefault="00E944C2" w:rsidP="00A757AA">
      <w:pPr>
        <w:pStyle w:val="Descripcin"/>
        <w:jc w:val="center"/>
        <w:rPr>
          <w:color w:val="auto"/>
        </w:rPr>
      </w:pPr>
      <w:bookmarkStart w:id="11" w:name="_Toc42802426"/>
      <w:r w:rsidRPr="00E944C2">
        <w:rPr>
          <w:color w:val="auto"/>
        </w:rPr>
        <w:t xml:space="preserve">Figura </w:t>
      </w:r>
      <w:r w:rsidRPr="00E944C2">
        <w:rPr>
          <w:color w:val="auto"/>
        </w:rPr>
        <w:fldChar w:fldCharType="begin"/>
      </w:r>
      <w:r w:rsidRPr="00E944C2">
        <w:rPr>
          <w:color w:val="auto"/>
        </w:rPr>
        <w:instrText xml:space="preserve"> SEQ Figura \* ARABIC </w:instrText>
      </w:r>
      <w:r w:rsidRPr="00E944C2">
        <w:rPr>
          <w:color w:val="auto"/>
        </w:rPr>
        <w:fldChar w:fldCharType="separate"/>
      </w:r>
      <w:r w:rsidR="00FB2D24">
        <w:rPr>
          <w:noProof/>
          <w:color w:val="auto"/>
        </w:rPr>
        <w:t>6</w:t>
      </w:r>
      <w:r w:rsidRPr="00E944C2">
        <w:rPr>
          <w:color w:val="auto"/>
        </w:rPr>
        <w:fldChar w:fldCharType="end"/>
      </w:r>
      <w:r w:rsidR="000C7391">
        <w:rPr>
          <w:color w:val="auto"/>
        </w:rPr>
        <w:t xml:space="preserve">: Categorías e </w:t>
      </w:r>
      <w:r w:rsidRPr="00E944C2">
        <w:rPr>
          <w:color w:val="auto"/>
        </w:rPr>
        <w:t xml:space="preserve"> industria</w:t>
      </w:r>
      <w:r w:rsidR="000C7391">
        <w:rPr>
          <w:color w:val="auto"/>
        </w:rPr>
        <w:t>s</w:t>
      </w:r>
      <w:r w:rsidRPr="00E944C2">
        <w:rPr>
          <w:color w:val="auto"/>
        </w:rPr>
        <w:t xml:space="preserve"> del entretenimiento que utilizan análisis predictivo</w:t>
      </w:r>
      <w:bookmarkEnd w:id="11"/>
    </w:p>
    <w:p w:rsidR="00A757AA" w:rsidRPr="00A757AA" w:rsidRDefault="00A757AA" w:rsidP="00A757AA"/>
    <w:p w:rsidR="00A757AA" w:rsidRPr="00A757AA" w:rsidRDefault="00A757AA" w:rsidP="00A757AA">
      <w:pPr>
        <w:pStyle w:val="Prrafodelista"/>
        <w:numPr>
          <w:ilvl w:val="0"/>
          <w:numId w:val="46"/>
        </w:numPr>
        <w:spacing w:after="200"/>
        <w:jc w:val="left"/>
        <w:rPr>
          <w:b/>
        </w:rPr>
      </w:pPr>
      <w:r>
        <w:rPr>
          <w:b/>
        </w:rPr>
        <w:t>Música</w:t>
      </w:r>
    </w:p>
    <w:p w:rsidR="000E587E" w:rsidRDefault="000E587E" w:rsidP="00A757AA">
      <w:pPr>
        <w:pStyle w:val="Prrafodelista"/>
        <w:ind w:left="0"/>
      </w:pPr>
      <w:r w:rsidRPr="000E587E">
        <w:t xml:space="preserve">El cambio a un modelo de negocio basado en datos frente a los servicios de suscripción de música representa una de las mayores transformaciones de la industria que la música ha presenciado en muchos años, volcando por completo el modelo de ingresos de las compañías de música. El crecimiento de los servicios de </w:t>
      </w:r>
      <w:r>
        <w:t>streaming</w:t>
      </w:r>
      <w:r w:rsidRPr="000E587E">
        <w:t xml:space="preserve"> como Spotify y Apple </w:t>
      </w:r>
      <w:r w:rsidR="00A757AA" w:rsidRPr="000E587E">
        <w:t>ha</w:t>
      </w:r>
      <w:r w:rsidRPr="000E587E">
        <w:t xml:space="preserve"> acelerado fuertemente ese cambio. La mayoría de los ejecutivos ahora entienden el </w:t>
      </w:r>
      <w:r w:rsidRPr="000E587E">
        <w:lastRenderedPageBreak/>
        <w:t>valor de analizar el comportamiento del usuario y adaptar estrategias basadas en esas métricas.</w:t>
      </w:r>
      <w:sdt>
        <w:sdtPr>
          <w:id w:val="-1856408820"/>
          <w:citation/>
        </w:sdtPr>
        <w:sdtEndPr/>
        <w:sdtContent>
          <w:r w:rsidR="00FC6C37">
            <w:fldChar w:fldCharType="begin"/>
          </w:r>
          <w:r w:rsidR="00FC6C37">
            <w:rPr>
              <w:lang w:val="es-ES"/>
            </w:rPr>
            <w:instrText xml:space="preserve"> CITATION DAT20 \l 3082 </w:instrText>
          </w:r>
          <w:r w:rsidR="00FC6C37">
            <w:fldChar w:fldCharType="separate"/>
          </w:r>
          <w:r w:rsidR="00CF2992">
            <w:rPr>
              <w:noProof/>
              <w:lang w:val="es-ES"/>
            </w:rPr>
            <w:t xml:space="preserve"> </w:t>
          </w:r>
          <w:r w:rsidR="00CF2992" w:rsidRPr="00CF2992">
            <w:rPr>
              <w:noProof/>
              <w:lang w:val="es-ES"/>
            </w:rPr>
            <w:t>[</w:t>
          </w:r>
          <w:hyperlink w:anchor="DAT20" w:history="1">
            <w:r w:rsidR="00CF2992" w:rsidRPr="00CF2992">
              <w:rPr>
                <w:rStyle w:val="TextodegloboCar"/>
                <w:rFonts w:ascii="Times" w:hAnsi="Times" w:cstheme="minorBidi"/>
                <w:noProof/>
                <w:sz w:val="24"/>
                <w:szCs w:val="22"/>
                <w:lang w:val="es-ES"/>
              </w:rPr>
              <w:t>20</w:t>
            </w:r>
          </w:hyperlink>
          <w:r w:rsidR="00CF2992" w:rsidRPr="00CF2992">
            <w:rPr>
              <w:noProof/>
              <w:lang w:val="es-ES"/>
            </w:rPr>
            <w:t>]</w:t>
          </w:r>
          <w:r w:rsidR="00FC6C37">
            <w:fldChar w:fldCharType="end"/>
          </w:r>
        </w:sdtContent>
      </w:sdt>
    </w:p>
    <w:p w:rsidR="00A757AA" w:rsidRPr="00CD4D1E" w:rsidRDefault="00FC6C37" w:rsidP="00A757AA">
      <w:r w:rsidRPr="00FC6C37">
        <w:rPr>
          <w:b/>
        </w:rPr>
        <w:t xml:space="preserve">Caso Spotify: </w:t>
      </w:r>
      <w:r w:rsidR="00A757AA" w:rsidRPr="00CD4D1E">
        <w:t xml:space="preserve">En 2008, las principales discográficas accedieron a participar en un experimento: primero EMI y Sony, seguidas por Warner Music y Universal, acordaron ceder su enorme catálogo sonoro a una pequeña </w:t>
      </w:r>
      <w:r w:rsidR="00A757AA" w:rsidRPr="00CD4D1E">
        <w:rPr>
          <w:i/>
        </w:rPr>
        <w:t>startup</w:t>
      </w:r>
      <w:r w:rsidR="00A757AA" w:rsidRPr="00CD4D1E">
        <w:t xml:space="preserve"> suec</w:t>
      </w:r>
      <w:r w:rsidR="00A757AA">
        <w:t xml:space="preserve">a. </w:t>
      </w:r>
      <w:r w:rsidR="00A757AA" w:rsidRPr="00CD4D1E">
        <w:t>A sus 25 años, el cofundador y actual CEO de la empresa escandinava, Daniel Ek, planeaba revolucionar la industria musical y borrar la sombra de la piratería con un servicio de música digital sin precedentes. Su nombre es una combin</w:t>
      </w:r>
      <w:r w:rsidR="00A757AA">
        <w:t xml:space="preserve">ación de las palabras inglesas </w:t>
      </w:r>
      <w:r w:rsidR="00A757AA" w:rsidRPr="00CD4D1E">
        <w:rPr>
          <w:i/>
        </w:rPr>
        <w:t>Spot</w:t>
      </w:r>
      <w:r w:rsidR="00A757AA">
        <w:t xml:space="preserve"> e </w:t>
      </w:r>
      <w:r w:rsidR="00A757AA" w:rsidRPr="00CD4D1E">
        <w:rPr>
          <w:i/>
        </w:rPr>
        <w:t>Identify</w:t>
      </w:r>
      <w:r w:rsidR="00A757AA" w:rsidRPr="00CD4D1E">
        <w:t xml:space="preserve"> porque «Spotify te ayuda a encontrar e identificar tus canciones favoritas, tanto las que has olvidado como las que todavía no conoces», anunció la c</w:t>
      </w:r>
      <w:r w:rsidR="00A757AA">
        <w:t xml:space="preserve">ompañía durante su lanzamiento. </w:t>
      </w:r>
      <w:r w:rsidR="00A757AA" w:rsidRPr="00CD4D1E">
        <w:t>Hace una década que Ek y su colega Martin Lorentzon fundaron la empresa Spotify AB en Estocolmo. El servicio de música en streaming ha saludado en este tiempo a 75 millones de usuarios y ha conseguido atraer</w:t>
      </w:r>
      <w:r w:rsidR="00A757AA">
        <w:t xml:space="preserve"> a 20 millones de suscriptores.</w:t>
      </w:r>
    </w:p>
    <w:p w:rsidR="00A757AA" w:rsidRDefault="00A757AA" w:rsidP="00A757AA">
      <w:r w:rsidRPr="00CD4D1E">
        <w:t>La herramienta ha madurado desde la primeriza versión beta, lanzada en 2007. A finales de aquel año, la novedad era compartir listas de canciones. Hoy, gracias a una maraña de algoritmos cada vez más complejos, no solo ofrece recomendaciones personalizadas, sino que es capaz de descubrir artistas emergentes y predecir los hits que en</w:t>
      </w:r>
      <w:r>
        <w:t xml:space="preserve">cabezarán las listas de éxitos. </w:t>
      </w:r>
      <w:r w:rsidRPr="00CD4D1E">
        <w:t>La base de usuarios de Spotify solo constituye una pequeña parte de todas las personas que escuchan música globalmente, pero es suficientemente grande para que sus recomenda</w:t>
      </w:r>
      <w:r>
        <w:t>ciones tengan un efecto medible</w:t>
      </w:r>
      <w:r w:rsidRPr="00CD4D1E">
        <w:t xml:space="preserve">, sostiene Sander Dieleman, un ingeniero que ha desarrollado modelos de recomendación musical basados en </w:t>
      </w:r>
      <w:r w:rsidRPr="001E076E">
        <w:rPr>
          <w:i/>
        </w:rPr>
        <w:t>deep learning</w:t>
      </w:r>
      <w:r w:rsidRPr="00CD4D1E">
        <w:t xml:space="preserve"> para la empresa sueca.</w:t>
      </w:r>
      <w:r>
        <w:t xml:space="preserve"> </w:t>
      </w:r>
    </w:p>
    <w:p w:rsidR="00A757AA" w:rsidRDefault="00A757AA" w:rsidP="00A757AA">
      <w:r w:rsidRPr="001E076E">
        <w:lastRenderedPageBreak/>
        <w:t>Los investigadores de Spotify consiguen prever los ganadores de los premios Grammy basándose en el big data proporcionado por sus usuarios (aproximadamente 1,5 terabytes diarios de información): hábitos, suscripciones a listas o a un artista, popularidad de los grupos, canciones y álbumes. Su objetivo es comprobar si los galardonados reflejan las rutinas y gustos musicales exhibidos en la plataforma.</w:t>
      </w:r>
      <w:r>
        <w:t xml:space="preserve"> En el año 2015</w:t>
      </w:r>
      <w:r w:rsidRPr="005260B0">
        <w:t>, sus herramientas de análisis pronosticaron los ganadores de las cua</w:t>
      </w:r>
      <w:r>
        <w:t xml:space="preserve">tro categorías más importantes. </w:t>
      </w:r>
      <w:r w:rsidRPr="005260B0">
        <w:t>Sam Smith, vencedor en las secciones de mejores canción y álbum del año, aparecía en segundo lugar en los rankings de Spotify, aunque lo señalaron acertadamente como mejor artista revelación.</w:t>
      </w:r>
      <w:sdt>
        <w:sdtPr>
          <w:id w:val="1309133435"/>
          <w:citation/>
        </w:sdtPr>
        <w:sdtEndPr/>
        <w:sdtContent>
          <w:r>
            <w:fldChar w:fldCharType="begin"/>
          </w:r>
          <w:r>
            <w:rPr>
              <w:lang w:val="es-ES"/>
            </w:rPr>
            <w:instrText xml:space="preserve"> CITATION Luc16 \l 3082 </w:instrText>
          </w:r>
          <w:r>
            <w:fldChar w:fldCharType="separate"/>
          </w:r>
          <w:r w:rsidR="00CF2992">
            <w:rPr>
              <w:noProof/>
              <w:lang w:val="es-ES"/>
            </w:rPr>
            <w:t xml:space="preserve"> </w:t>
          </w:r>
          <w:r w:rsidR="00CF2992" w:rsidRPr="00CF2992">
            <w:rPr>
              <w:noProof/>
              <w:lang w:val="es-ES"/>
            </w:rPr>
            <w:t>[</w:t>
          </w:r>
          <w:hyperlink w:anchor="Luc16" w:history="1">
            <w:r w:rsidR="00CF2992" w:rsidRPr="00CF2992">
              <w:rPr>
                <w:rStyle w:val="TextodegloboCar"/>
                <w:rFonts w:ascii="Times" w:hAnsi="Times" w:cstheme="minorBidi"/>
                <w:noProof/>
                <w:sz w:val="24"/>
                <w:szCs w:val="22"/>
                <w:lang w:val="es-ES"/>
              </w:rPr>
              <w:t>21</w:t>
            </w:r>
          </w:hyperlink>
          <w:r w:rsidR="00CF2992" w:rsidRPr="00CF2992">
            <w:rPr>
              <w:noProof/>
              <w:lang w:val="es-ES"/>
            </w:rPr>
            <w:t>]</w:t>
          </w:r>
          <w:r>
            <w:fldChar w:fldCharType="end"/>
          </w:r>
        </w:sdtContent>
      </w:sdt>
    </w:p>
    <w:p w:rsidR="00FC6C37" w:rsidRPr="00FC6C37" w:rsidRDefault="00FC6C37" w:rsidP="00FC6C37">
      <w:pPr>
        <w:pStyle w:val="Prrafodelista"/>
        <w:numPr>
          <w:ilvl w:val="0"/>
          <w:numId w:val="46"/>
        </w:numPr>
        <w:spacing w:after="200" w:line="360" w:lineRule="auto"/>
        <w:jc w:val="left"/>
        <w:rPr>
          <w:b/>
        </w:rPr>
      </w:pPr>
      <w:r>
        <w:rPr>
          <w:b/>
        </w:rPr>
        <w:t>Cine y televisión</w:t>
      </w:r>
    </w:p>
    <w:p w:rsidR="000E587E" w:rsidRDefault="000E587E" w:rsidP="00FC6C37">
      <w:r w:rsidRPr="000E587E">
        <w:t xml:space="preserve">En comparación con la industria de la música, las compañías de cine y televisión aún no han pasado por su gran transición. Algo de esto ya está sucediendo con los servicios de </w:t>
      </w:r>
      <w:r w:rsidR="00AC4ACB">
        <w:t>streaming</w:t>
      </w:r>
      <w:r w:rsidRPr="000E587E">
        <w:t xml:space="preserve"> y suscripción, pero la mayoría de los estudios de cine todavía operan principalmente en el modelo tradicional. Los servicios de </w:t>
      </w:r>
      <w:r w:rsidR="00AC4ACB">
        <w:t>streaming</w:t>
      </w:r>
      <w:r w:rsidRPr="000E587E">
        <w:t xml:space="preserve"> están a la vanguardia de la revolución de la inteligencia artificial y la ciencia de datos. Las compañías de producción, incluidas Amazon, Hulu y Netflix, analizan patrones en big data para determinar los tipos de contenido que crean y hacer recomendaciones de visualización personalizadas. De esta manera, la ciencia de datos puede ayudar al arte de producir y comercializar entretenimiento a niveles nunca antes vistos.</w:t>
      </w:r>
      <w:r w:rsidR="00FC6C37" w:rsidRPr="00FC6C37">
        <w:t xml:space="preserve"> </w:t>
      </w:r>
      <w:sdt>
        <w:sdtPr>
          <w:id w:val="665288482"/>
          <w:citation/>
        </w:sdtPr>
        <w:sdtEndPr/>
        <w:sdtContent>
          <w:r w:rsidR="00FC6C37">
            <w:fldChar w:fldCharType="begin"/>
          </w:r>
          <w:r w:rsidR="00FC6C37" w:rsidRPr="00FC6C37">
            <w:rPr>
              <w:lang w:val="es-ES"/>
            </w:rPr>
            <w:instrText xml:space="preserve"> CITATION DAT20 \l 3082 </w:instrText>
          </w:r>
          <w:r w:rsidR="00FC6C37">
            <w:fldChar w:fldCharType="separate"/>
          </w:r>
          <w:r w:rsidR="00CF2992" w:rsidRPr="00CF2992">
            <w:rPr>
              <w:noProof/>
              <w:lang w:val="es-ES"/>
            </w:rPr>
            <w:t>[</w:t>
          </w:r>
          <w:hyperlink w:anchor="DAT20" w:history="1">
            <w:r w:rsidR="00CF2992" w:rsidRPr="00CF2992">
              <w:rPr>
                <w:rStyle w:val="TextodegloboCar"/>
                <w:rFonts w:ascii="Times" w:hAnsi="Times" w:cstheme="minorBidi"/>
                <w:noProof/>
                <w:sz w:val="24"/>
                <w:szCs w:val="22"/>
                <w:lang w:val="es-ES"/>
              </w:rPr>
              <w:t>20</w:t>
            </w:r>
          </w:hyperlink>
          <w:r w:rsidR="00CF2992" w:rsidRPr="00CF2992">
            <w:rPr>
              <w:noProof/>
              <w:lang w:val="es-ES"/>
            </w:rPr>
            <w:t>]</w:t>
          </w:r>
          <w:r w:rsidR="00FC6C37">
            <w:fldChar w:fldCharType="end"/>
          </w:r>
        </w:sdtContent>
      </w:sdt>
    </w:p>
    <w:p w:rsidR="00FC6C37" w:rsidRDefault="00FC6C37" w:rsidP="006A1F66">
      <w:r w:rsidRPr="00FC6C37">
        <w:rPr>
          <w:b/>
        </w:rPr>
        <w:t>Caso Netflix</w:t>
      </w:r>
      <w:r>
        <w:rPr>
          <w:b/>
        </w:rPr>
        <w:t>:</w:t>
      </w:r>
      <w:r w:rsidR="006A1F66">
        <w:rPr>
          <w:b/>
        </w:rPr>
        <w:t xml:space="preserve"> </w:t>
      </w:r>
      <w:r w:rsidR="006A1F66">
        <w:t>Los comienzos de Netflix no están en Internet, ya que inició sus actividades en 1997, desde California, enviando DVD</w:t>
      </w:r>
      <w:r w:rsidR="004660B8">
        <w:t>’</w:t>
      </w:r>
      <w:r w:rsidR="006A1F66">
        <w:t>s físicos por correo común. La idea era competir con los videoclubes con un servicio que nunca cobrara m</w:t>
      </w:r>
      <w:r w:rsidR="00AC547D">
        <w:t>ulta por no devolver a tiempo las películas alquiladas</w:t>
      </w:r>
      <w:r w:rsidR="006A1F66">
        <w:t xml:space="preserve">. Netflix, en cambio, permitía quedarse con los </w:t>
      </w:r>
      <w:r w:rsidR="004660B8">
        <w:lastRenderedPageBreak/>
        <w:t>DVD’s</w:t>
      </w:r>
      <w:r w:rsidR="006A1F66">
        <w:t xml:space="preserve"> tanto tiempo como uno quisiera, a cambio de pagar 15,95 </w:t>
      </w:r>
      <w:r w:rsidR="004660B8">
        <w:t>dólares al mes por suscripción.</w:t>
      </w:r>
      <w:sdt>
        <w:sdtPr>
          <w:id w:val="-550764504"/>
          <w:citation/>
        </w:sdtPr>
        <w:sdtEndPr/>
        <w:sdtContent>
          <w:r w:rsidR="00F83E9B">
            <w:fldChar w:fldCharType="begin"/>
          </w:r>
          <w:r w:rsidR="00F83E9B">
            <w:rPr>
              <w:lang w:val="es-ES"/>
            </w:rPr>
            <w:instrText xml:space="preserve"> CITATION Lau16 \l 3082 </w:instrText>
          </w:r>
          <w:r w:rsidR="00F83E9B">
            <w:fldChar w:fldCharType="separate"/>
          </w:r>
          <w:r w:rsidR="00CF2992">
            <w:rPr>
              <w:noProof/>
              <w:lang w:val="es-ES"/>
            </w:rPr>
            <w:t xml:space="preserve"> </w:t>
          </w:r>
          <w:r w:rsidR="00CF2992" w:rsidRPr="00CF2992">
            <w:rPr>
              <w:noProof/>
              <w:lang w:val="es-ES"/>
            </w:rPr>
            <w:t>[</w:t>
          </w:r>
          <w:hyperlink w:anchor="Lau16" w:history="1">
            <w:r w:rsidR="00CF2992" w:rsidRPr="00CF2992">
              <w:rPr>
                <w:rStyle w:val="TextodegloboCar"/>
                <w:rFonts w:ascii="Times" w:hAnsi="Times" w:cstheme="minorBidi"/>
                <w:noProof/>
                <w:sz w:val="24"/>
                <w:szCs w:val="22"/>
                <w:lang w:val="es-ES"/>
              </w:rPr>
              <w:t>22</w:t>
            </w:r>
          </w:hyperlink>
          <w:r w:rsidR="00CF2992" w:rsidRPr="00CF2992">
            <w:rPr>
              <w:noProof/>
              <w:lang w:val="es-ES"/>
            </w:rPr>
            <w:t>]</w:t>
          </w:r>
          <w:r w:rsidR="00F83E9B">
            <w:fldChar w:fldCharType="end"/>
          </w:r>
        </w:sdtContent>
      </w:sdt>
      <w:r w:rsidR="00F83E9B" w:rsidRPr="00F83E9B">
        <w:t xml:space="preserve"> Desde entonces, </w:t>
      </w:r>
      <w:r w:rsidR="00BE3302" w:rsidRPr="00BE3302">
        <w:t xml:space="preserve">Netflix </w:t>
      </w:r>
      <w:r w:rsidR="00BE3302">
        <w:t>se convirtió en el</w:t>
      </w:r>
      <w:r w:rsidR="00BE3302" w:rsidRPr="00BE3302">
        <w:t xml:space="preserve"> servicio de entretenimiento por streaming líder en el mundo. Presente en más de 190 países, sus 183 millones de suscriptores de pago </w:t>
      </w:r>
      <w:r w:rsidR="00BE3302">
        <w:t>pueden ver</w:t>
      </w:r>
      <w:r w:rsidR="00BE3302" w:rsidRPr="00BE3302">
        <w:t xml:space="preserve"> series, documentales y largometrajes de una amplia variedad de géneros y en diversos idiomas. Los suscriptores de Netflix pueden ver las series y películas que quieran, cuando quieran, donde quieran, y en cualquier pantalla conectada a Internet. </w:t>
      </w:r>
    </w:p>
    <w:p w:rsidR="00CF2EA5" w:rsidRDefault="00CF2EA5" w:rsidP="006A1F66">
      <w:r w:rsidRPr="00CF2EA5">
        <w:t>En 2011</w:t>
      </w:r>
      <w:r w:rsidR="00611385">
        <w:t>,</w:t>
      </w:r>
      <w:r w:rsidRPr="00CF2EA5">
        <w:t xml:space="preserve"> Netflix tomó una decisión muy importante basándose en</w:t>
      </w:r>
      <w:r w:rsidR="00611385">
        <w:t xml:space="preserve"> la analítica digital: compró</w:t>
      </w:r>
      <w:r w:rsidRPr="00CF2EA5">
        <w:t xml:space="preserve">, por delante de AMC o HBO, los derechos para la versión estadounidense de </w:t>
      </w:r>
      <w:r w:rsidRPr="00CF2EA5">
        <w:rPr>
          <w:i/>
        </w:rPr>
        <w:t>House of Cards</w:t>
      </w:r>
      <w:r w:rsidRPr="00CF2EA5">
        <w:t>. El precio de esta operación fue de más de 100 millones de dólares.</w:t>
      </w:r>
      <w:r>
        <w:t xml:space="preserve"> Netflix estaba seguro</w:t>
      </w:r>
      <w:r w:rsidRPr="00CF2EA5">
        <w:t xml:space="preserve"> del éxito de </w:t>
      </w:r>
      <w:r>
        <w:rPr>
          <w:i/>
        </w:rPr>
        <w:t>House o</w:t>
      </w:r>
      <w:r w:rsidRPr="00CF2EA5">
        <w:rPr>
          <w:i/>
        </w:rPr>
        <w:t>f Cards</w:t>
      </w:r>
      <w:r w:rsidRPr="00CF2EA5">
        <w:t xml:space="preserve"> incluso</w:t>
      </w:r>
      <w:r>
        <w:t xml:space="preserve"> antes</w:t>
      </w:r>
      <w:r w:rsidRPr="00CF2EA5">
        <w:t xml:space="preserve"> de la emisión del primer </w:t>
      </w:r>
      <w:r>
        <w:t>episodio</w:t>
      </w:r>
      <w:r w:rsidRPr="00CF2EA5">
        <w:t xml:space="preserve"> ya que la decisión de producir </w:t>
      </w:r>
      <w:r>
        <w:t>la</w:t>
      </w:r>
      <w:r w:rsidRPr="00CF2EA5">
        <w:t xml:space="preserve"> serie, así como cada momento y detalle d</w:t>
      </w:r>
      <w:r>
        <w:t>e la propia grabación y del guio</w:t>
      </w:r>
      <w:r w:rsidRPr="00CF2EA5">
        <w:t>n, estuvo basada en los resultados del análisis previ</w:t>
      </w:r>
      <w:r>
        <w:t>o de los gustos de los usuarios:</w:t>
      </w:r>
    </w:p>
    <w:p w:rsidR="00CF2EA5" w:rsidRDefault="00CF2EA5" w:rsidP="00CF2EA5">
      <w:pPr>
        <w:pStyle w:val="Prrafodelista"/>
        <w:numPr>
          <w:ilvl w:val="0"/>
          <w:numId w:val="48"/>
        </w:numPr>
      </w:pPr>
      <w:r>
        <w:t xml:space="preserve">La mayoría habían visto </w:t>
      </w:r>
      <w:r>
        <w:rPr>
          <w:i/>
        </w:rPr>
        <w:t>Social Network</w:t>
      </w:r>
      <w:r>
        <w:t>, dirigida por David Fincher.</w:t>
      </w:r>
    </w:p>
    <w:p w:rsidR="00CF2EA5" w:rsidRDefault="00CF2EA5" w:rsidP="00CF2EA5">
      <w:pPr>
        <w:pStyle w:val="Prrafodelista"/>
        <w:numPr>
          <w:ilvl w:val="0"/>
          <w:numId w:val="48"/>
        </w:numPr>
      </w:pPr>
      <w:r>
        <w:t xml:space="preserve">La versión británica de </w:t>
      </w:r>
      <w:r w:rsidRPr="00CF2EA5">
        <w:rPr>
          <w:i/>
        </w:rPr>
        <w:t>House of Cards</w:t>
      </w:r>
      <w:r>
        <w:t xml:space="preserve"> había sido bien valorada.</w:t>
      </w:r>
    </w:p>
    <w:p w:rsidR="00CF2EA5" w:rsidRDefault="00CF2EA5" w:rsidP="00CF2EA5">
      <w:pPr>
        <w:pStyle w:val="Prrafodelista"/>
        <w:numPr>
          <w:ilvl w:val="0"/>
          <w:numId w:val="48"/>
        </w:numPr>
      </w:pPr>
      <w:r>
        <w:t>Quienes habían visto la versión británica de la serie también habían visto películas protagonizadas por Kevin Spacey y/o dirigidas por Fincher.</w:t>
      </w:r>
    </w:p>
    <w:p w:rsidR="00CF2EA5" w:rsidRDefault="00CF2EA5" w:rsidP="00CF2EA5">
      <w:pPr>
        <w:pStyle w:val="Prrafodelista"/>
        <w:numPr>
          <w:ilvl w:val="0"/>
          <w:numId w:val="48"/>
        </w:numPr>
      </w:pPr>
      <w:r>
        <w:t>La combinación de estos factores, sumados a la popularidad de las tramas políticas parecía esconder la fórmula secreta del éxito pero aún quedaban un par de elementos vitales a tener en cuenta.</w:t>
      </w:r>
    </w:p>
    <w:p w:rsidR="002E70B5" w:rsidRDefault="002E70B5" w:rsidP="002E70B5">
      <w:r>
        <w:t xml:space="preserve">Uno de los factores más determinantes fue la innovadora estrategia de distribución y comunicación. Gracias al análisis de datos, Netflix pudo saber que a la gente le gustaba </w:t>
      </w:r>
      <w:r>
        <w:lastRenderedPageBreak/>
        <w:t>hacer maratones de series los fines de semana por lo que optó por la estrategia pionera de poner a disposición de los usuarios todos los capítulos de la primera temporada. La plataforma incluso conocía, según los gustos de los usuarios, a que personajes había que “matar”. De esta manera, el big data influyó en el desenlace de los episodios finales con el fin de captar la máxima atención posible hasta el último momento.</w:t>
      </w:r>
      <w:sdt>
        <w:sdtPr>
          <w:id w:val="-66348952"/>
          <w:citation/>
        </w:sdtPr>
        <w:sdtEndPr/>
        <w:sdtContent>
          <w:r w:rsidR="00D863F0">
            <w:fldChar w:fldCharType="begin"/>
          </w:r>
          <w:r w:rsidR="00D863F0">
            <w:rPr>
              <w:lang w:val="es-ES"/>
            </w:rPr>
            <w:instrText xml:space="preserve"> CITATION Key17 \l 3082 </w:instrText>
          </w:r>
          <w:r w:rsidR="00D863F0">
            <w:fldChar w:fldCharType="separate"/>
          </w:r>
          <w:r w:rsidR="00CF2992">
            <w:rPr>
              <w:noProof/>
              <w:lang w:val="es-ES"/>
            </w:rPr>
            <w:t xml:space="preserve"> </w:t>
          </w:r>
          <w:r w:rsidR="00CF2992" w:rsidRPr="00CF2992">
            <w:rPr>
              <w:noProof/>
              <w:lang w:val="es-ES"/>
            </w:rPr>
            <w:t>[</w:t>
          </w:r>
          <w:hyperlink w:anchor="Key17" w:history="1">
            <w:r w:rsidR="00CF2992" w:rsidRPr="00CF2992">
              <w:rPr>
                <w:rStyle w:val="TextodegloboCar"/>
                <w:rFonts w:ascii="Times" w:hAnsi="Times" w:cstheme="minorBidi"/>
                <w:noProof/>
                <w:sz w:val="24"/>
                <w:szCs w:val="22"/>
                <w:lang w:val="es-ES"/>
              </w:rPr>
              <w:t>23</w:t>
            </w:r>
          </w:hyperlink>
          <w:r w:rsidR="00CF2992" w:rsidRPr="00CF2992">
            <w:rPr>
              <w:noProof/>
              <w:lang w:val="es-ES"/>
            </w:rPr>
            <w:t>]</w:t>
          </w:r>
          <w:r w:rsidR="00D863F0">
            <w:fldChar w:fldCharType="end"/>
          </w:r>
        </w:sdtContent>
      </w:sdt>
    </w:p>
    <w:p w:rsidR="002E70B5" w:rsidRDefault="003F7767" w:rsidP="002E70B5">
      <w:r>
        <w:t>Con el tiempo</w:t>
      </w:r>
      <w:r w:rsidRPr="003F7767">
        <w:t xml:space="preserve">, Netflix ha implementado varios algoritmos y mecanismos que hacen uso de </w:t>
      </w:r>
      <w:r>
        <w:t>los</w:t>
      </w:r>
      <w:r w:rsidRPr="003F7767">
        <w:t xml:space="preserve"> datos</w:t>
      </w:r>
      <w:r>
        <w:t xml:space="preserve"> que registran los suscriptores</w:t>
      </w:r>
      <w:r w:rsidRPr="003F7767">
        <w:t xml:space="preserve"> y generan ideas críticas que ayudan a dirigir a la empresa en la dirección correcta.</w:t>
      </w:r>
    </w:p>
    <w:p w:rsidR="003F7767" w:rsidRDefault="003F7767" w:rsidP="003F7767">
      <w:r>
        <w:t>Los ingresos de Netflix para el cuart</w:t>
      </w:r>
      <w:r w:rsidR="00872210">
        <w:t xml:space="preserve">o trimestre de 2019 fueron de </w:t>
      </w:r>
      <w:r>
        <w:t xml:space="preserve">5,46 mil millones </w:t>
      </w:r>
      <w:r w:rsidR="00872210">
        <w:t>de dólares</w:t>
      </w:r>
      <w:r>
        <w:t xml:space="preserve">. Esto representa un aumento del 31% año con año. </w:t>
      </w:r>
      <w:r w:rsidR="00872210" w:rsidRPr="00872210">
        <w:t>Los ingresos trimestrales de Netflix han aumentad</w:t>
      </w:r>
      <w:r w:rsidR="00872210">
        <w:t>o más de ocho veces desde 2011 y s</w:t>
      </w:r>
      <w:r w:rsidR="00872210" w:rsidRPr="00872210">
        <w:t>e ha más que duplicado desde 2017.</w:t>
      </w:r>
      <w:sdt>
        <w:sdtPr>
          <w:id w:val="-898205922"/>
          <w:citation/>
        </w:sdtPr>
        <w:sdtEndPr/>
        <w:sdtContent>
          <w:r w:rsidR="00872210">
            <w:fldChar w:fldCharType="begin"/>
          </w:r>
          <w:r w:rsidR="00872210">
            <w:rPr>
              <w:lang w:val="es-ES"/>
            </w:rPr>
            <w:instrText xml:space="preserve"> CITATION Man20 \l 3082 </w:instrText>
          </w:r>
          <w:r w:rsidR="00872210">
            <w:fldChar w:fldCharType="separate"/>
          </w:r>
          <w:r w:rsidR="00CF2992">
            <w:rPr>
              <w:noProof/>
              <w:lang w:val="es-ES"/>
            </w:rPr>
            <w:t xml:space="preserve"> </w:t>
          </w:r>
          <w:r w:rsidR="00CF2992" w:rsidRPr="00CF2992">
            <w:rPr>
              <w:noProof/>
              <w:lang w:val="es-ES"/>
            </w:rPr>
            <w:t>[</w:t>
          </w:r>
          <w:hyperlink w:anchor="Man20" w:history="1">
            <w:r w:rsidR="00CF2992" w:rsidRPr="00CF2992">
              <w:rPr>
                <w:rStyle w:val="TextodegloboCar"/>
                <w:rFonts w:ascii="Times" w:hAnsi="Times" w:cstheme="minorBidi"/>
                <w:noProof/>
                <w:sz w:val="24"/>
                <w:szCs w:val="22"/>
                <w:lang w:val="es-ES"/>
              </w:rPr>
              <w:t>24</w:t>
            </w:r>
          </w:hyperlink>
          <w:r w:rsidR="00CF2992" w:rsidRPr="00CF2992">
            <w:rPr>
              <w:noProof/>
              <w:lang w:val="es-ES"/>
            </w:rPr>
            <w:t>]</w:t>
          </w:r>
          <w:r w:rsidR="00872210">
            <w:fldChar w:fldCharType="end"/>
          </w:r>
        </w:sdtContent>
      </w:sdt>
    </w:p>
    <w:p w:rsidR="00872210" w:rsidRDefault="001772BC" w:rsidP="00872210">
      <w:pPr>
        <w:keepNext/>
        <w:jc w:val="center"/>
      </w:pPr>
      <w:r>
        <w:rPr>
          <w:noProof/>
          <w:lang w:eastAsia="es-AR"/>
        </w:rPr>
        <w:drawing>
          <wp:inline distT="0" distB="0" distL="0" distR="0" wp14:anchorId="6F6F8AA3" wp14:editId="25267D49">
            <wp:extent cx="5232307" cy="3362325"/>
            <wp:effectExtent l="0" t="0" r="6985" b="0"/>
            <wp:docPr id="34" name="Picture 34" descr="C:\Users\marcelo.magarzo\Desktop\FLASH\MAESTRIA\TESIS\Imagenes\Figura 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o.magarzo\Desktop\FLASH\MAESTRIA\TESIS\Imagenes\Figura 6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769" cy="3367763"/>
                    </a:xfrm>
                    <a:prstGeom prst="rect">
                      <a:avLst/>
                    </a:prstGeom>
                    <a:noFill/>
                    <a:ln>
                      <a:noFill/>
                    </a:ln>
                  </pic:spPr>
                </pic:pic>
              </a:graphicData>
            </a:graphic>
          </wp:inline>
        </w:drawing>
      </w:r>
    </w:p>
    <w:p w:rsidR="003F7767" w:rsidRPr="00872210" w:rsidRDefault="00872210" w:rsidP="00872210">
      <w:pPr>
        <w:pStyle w:val="Descripcin"/>
        <w:jc w:val="center"/>
        <w:rPr>
          <w:color w:val="auto"/>
        </w:rPr>
      </w:pPr>
      <w:bookmarkStart w:id="12" w:name="_Toc42802427"/>
      <w:r w:rsidRPr="00872210">
        <w:rPr>
          <w:color w:val="auto"/>
        </w:rPr>
        <w:t xml:space="preserve">Figura </w:t>
      </w:r>
      <w:r w:rsidRPr="00872210">
        <w:rPr>
          <w:color w:val="auto"/>
        </w:rPr>
        <w:fldChar w:fldCharType="begin"/>
      </w:r>
      <w:r w:rsidRPr="00872210">
        <w:rPr>
          <w:color w:val="auto"/>
        </w:rPr>
        <w:instrText xml:space="preserve"> SEQ Figura \* ARABIC </w:instrText>
      </w:r>
      <w:r w:rsidRPr="00872210">
        <w:rPr>
          <w:color w:val="auto"/>
        </w:rPr>
        <w:fldChar w:fldCharType="separate"/>
      </w:r>
      <w:r w:rsidR="00FB2D24">
        <w:rPr>
          <w:noProof/>
          <w:color w:val="auto"/>
        </w:rPr>
        <w:t>7</w:t>
      </w:r>
      <w:r w:rsidRPr="00872210">
        <w:rPr>
          <w:color w:val="auto"/>
        </w:rPr>
        <w:fldChar w:fldCharType="end"/>
      </w:r>
      <w:r w:rsidRPr="00872210">
        <w:rPr>
          <w:color w:val="auto"/>
        </w:rPr>
        <w:t>: Ingresos de Netflix, T1 2011 a T4 2019, millones de USD</w:t>
      </w:r>
      <w:sdt>
        <w:sdtPr>
          <w:rPr>
            <w:color w:val="auto"/>
          </w:rPr>
          <w:id w:val="39717858"/>
          <w:citation/>
        </w:sdtPr>
        <w:sdtEndPr/>
        <w:sdtContent>
          <w:r>
            <w:rPr>
              <w:color w:val="auto"/>
            </w:rPr>
            <w:fldChar w:fldCharType="begin"/>
          </w:r>
          <w:r>
            <w:rPr>
              <w:color w:val="auto"/>
              <w:lang w:val="es-ES"/>
            </w:rPr>
            <w:instrText xml:space="preserve"> CITATION Sta20 \l 3082 </w:instrText>
          </w:r>
          <w:r>
            <w:rPr>
              <w:color w:val="auto"/>
            </w:rPr>
            <w:fldChar w:fldCharType="separate"/>
          </w:r>
          <w:r w:rsidR="00CF2992">
            <w:rPr>
              <w:noProof/>
              <w:color w:val="auto"/>
              <w:lang w:val="es-ES"/>
            </w:rPr>
            <w:t xml:space="preserve"> </w:t>
          </w:r>
          <w:r w:rsidR="00CF2992" w:rsidRPr="00CF2992">
            <w:rPr>
              <w:noProof/>
              <w:color w:val="auto"/>
              <w:lang w:val="es-ES"/>
            </w:rPr>
            <w:t>[</w:t>
          </w:r>
          <w:hyperlink w:anchor="Sta20" w:history="1">
            <w:r w:rsidR="00CF2992" w:rsidRPr="00CF2992">
              <w:rPr>
                <w:rStyle w:val="TextodegloboCar"/>
                <w:rFonts w:ascii="Times" w:hAnsi="Times" w:cstheme="minorBidi"/>
                <w:noProof/>
                <w:color w:val="auto"/>
                <w:sz w:val="18"/>
                <w:szCs w:val="18"/>
                <w:lang w:val="es-ES"/>
              </w:rPr>
              <w:t>25</w:t>
            </w:r>
          </w:hyperlink>
          <w:r w:rsidR="00CF2992" w:rsidRPr="00CF2992">
            <w:rPr>
              <w:noProof/>
              <w:color w:val="auto"/>
              <w:lang w:val="es-ES"/>
            </w:rPr>
            <w:t>]</w:t>
          </w:r>
          <w:r>
            <w:rPr>
              <w:color w:val="auto"/>
            </w:rPr>
            <w:fldChar w:fldCharType="end"/>
          </w:r>
        </w:sdtContent>
      </w:sdt>
      <w:bookmarkEnd w:id="12"/>
    </w:p>
    <w:p w:rsidR="00FC6C37" w:rsidRDefault="00FC6C37" w:rsidP="00FC6C37">
      <w:pPr>
        <w:pStyle w:val="Prrafodelista"/>
        <w:numPr>
          <w:ilvl w:val="0"/>
          <w:numId w:val="46"/>
        </w:numPr>
        <w:spacing w:after="200" w:line="360" w:lineRule="auto"/>
        <w:jc w:val="left"/>
        <w:rPr>
          <w:b/>
        </w:rPr>
      </w:pPr>
      <w:r>
        <w:rPr>
          <w:b/>
        </w:rPr>
        <w:lastRenderedPageBreak/>
        <w:t>Videojuegos</w:t>
      </w:r>
    </w:p>
    <w:p w:rsidR="0006007B" w:rsidRDefault="0006007B" w:rsidP="00FC6C37">
      <w:r w:rsidRPr="0006007B">
        <w:t xml:space="preserve">Los datos siempre han jugado un papel importante en los medios y el entretenimiento. Esto es especialmente cierto para la industria del juego, donde es esencial generar conocimientos sofisticados de los clientes para comprender las percepciones de los jugadores sobre los juegos y desarrollar estrategias de productos altamente personalizadas y efectivas. Millones de personas están jugando videojuegos en cualquier momento en todo el mundo. Los jugadores interactúan constantemente con los juegos mismos, con los creadores e influenciadores del juego, y entre ellos, todo lo cual genera una cantidad significativa de datos sociales y de clientes valiosos. Ser capaz de transformar de manera efectiva todos estos datos en ideas empresariales accionables es clave para los desarrolladores de </w:t>
      </w:r>
      <w:r>
        <w:t>video</w:t>
      </w:r>
      <w:r w:rsidRPr="0006007B">
        <w:t>juegos.</w:t>
      </w:r>
      <w:r w:rsidR="00FC6C37" w:rsidRPr="00FC6C37">
        <w:t xml:space="preserve"> </w:t>
      </w:r>
      <w:sdt>
        <w:sdtPr>
          <w:id w:val="1952889325"/>
          <w:citation/>
        </w:sdtPr>
        <w:sdtEndPr/>
        <w:sdtContent>
          <w:r w:rsidR="00FC6C37">
            <w:fldChar w:fldCharType="begin"/>
          </w:r>
          <w:r w:rsidR="00FC6C37" w:rsidRPr="00FC6C37">
            <w:rPr>
              <w:lang w:val="es-ES"/>
            </w:rPr>
            <w:instrText xml:space="preserve"> CITATION DAT20 \l 3082 </w:instrText>
          </w:r>
          <w:r w:rsidR="00FC6C37">
            <w:fldChar w:fldCharType="separate"/>
          </w:r>
          <w:r w:rsidR="00CF2992" w:rsidRPr="00CF2992">
            <w:rPr>
              <w:noProof/>
              <w:lang w:val="es-ES"/>
            </w:rPr>
            <w:t>[</w:t>
          </w:r>
          <w:hyperlink w:anchor="DAT20" w:history="1">
            <w:r w:rsidR="00CF2992" w:rsidRPr="00CF2992">
              <w:rPr>
                <w:rStyle w:val="TextodegloboCar"/>
                <w:rFonts w:ascii="Times" w:hAnsi="Times" w:cstheme="minorBidi"/>
                <w:noProof/>
                <w:sz w:val="24"/>
                <w:szCs w:val="22"/>
                <w:lang w:val="es-ES"/>
              </w:rPr>
              <w:t>20</w:t>
            </w:r>
          </w:hyperlink>
          <w:r w:rsidR="00CF2992" w:rsidRPr="00CF2992">
            <w:rPr>
              <w:noProof/>
              <w:lang w:val="es-ES"/>
            </w:rPr>
            <w:t>]</w:t>
          </w:r>
          <w:r w:rsidR="00FC6C37">
            <w:fldChar w:fldCharType="end"/>
          </w:r>
        </w:sdtContent>
      </w:sdt>
    </w:p>
    <w:p w:rsidR="00363D08" w:rsidRDefault="00FC6C37" w:rsidP="00363D08">
      <w:r w:rsidRPr="00FC6C37">
        <w:rPr>
          <w:b/>
        </w:rPr>
        <w:t>Caso Zynga</w:t>
      </w:r>
      <w:r>
        <w:rPr>
          <w:b/>
        </w:rPr>
        <w:t>:</w:t>
      </w:r>
      <w:r w:rsidR="00956796">
        <w:rPr>
          <w:b/>
        </w:rPr>
        <w:t xml:space="preserve"> </w:t>
      </w:r>
      <w:r w:rsidR="00956796" w:rsidRPr="00956796">
        <w:t xml:space="preserve">Dado que los juegos han puesto un pie en las redes sociales, </w:t>
      </w:r>
      <w:r w:rsidR="00363D08">
        <w:t>obtienen algo muy importante,</w:t>
      </w:r>
      <w:r w:rsidR="00956796" w:rsidRPr="00956796">
        <w:t xml:space="preserve"> </w:t>
      </w:r>
      <w:r w:rsidR="00363D08">
        <w:t>grandes cantidades de datos</w:t>
      </w:r>
      <w:r w:rsidR="00956796" w:rsidRPr="00956796">
        <w:t xml:space="preserve">. A medida que compañías como Zynga han creado juegos como </w:t>
      </w:r>
      <w:r w:rsidR="00956796" w:rsidRPr="00363D08">
        <w:rPr>
          <w:i/>
        </w:rPr>
        <w:t>Zynga Poker</w:t>
      </w:r>
      <w:r w:rsidR="00956796" w:rsidRPr="00956796">
        <w:t xml:space="preserve">, </w:t>
      </w:r>
      <w:r w:rsidR="00956796" w:rsidRPr="00363D08">
        <w:rPr>
          <w:i/>
        </w:rPr>
        <w:t>Words with friends</w:t>
      </w:r>
      <w:r w:rsidR="00956796" w:rsidRPr="00956796">
        <w:t xml:space="preserve"> y </w:t>
      </w:r>
      <w:r w:rsidR="00956796" w:rsidRPr="00363D08">
        <w:rPr>
          <w:i/>
        </w:rPr>
        <w:t>Farmville</w:t>
      </w:r>
      <w:r w:rsidR="00956796" w:rsidRPr="00956796">
        <w:t xml:space="preserve"> en vivo en las redes sociales, ha</w:t>
      </w:r>
      <w:r w:rsidR="00363D08">
        <w:t>n</w:t>
      </w:r>
      <w:r w:rsidR="00956796" w:rsidRPr="00956796">
        <w:t xml:space="preserve"> generado mu</w:t>
      </w:r>
      <w:r w:rsidR="00363D08">
        <w:t>chas conexiones de usuarios. A</w:t>
      </w:r>
      <w:r w:rsidR="00956796" w:rsidRPr="00956796">
        <w:t>quí es donde surge una perspectiva interesante sobre cómo estas empresas pueden hacer uso de</w:t>
      </w:r>
      <w:r w:rsidR="00363D08">
        <w:t xml:space="preserve"> los</w:t>
      </w:r>
      <w:r w:rsidR="00956796" w:rsidRPr="00956796">
        <w:t xml:space="preserve"> datos para proporcionar a los jugadores una distracción compulsiva y novedosa para manteners</w:t>
      </w:r>
      <w:r w:rsidR="00363D08">
        <w:t xml:space="preserve">e por delante de la competencia. </w:t>
      </w:r>
      <w:r w:rsidR="00363D08" w:rsidRPr="00363D08">
        <w:rPr>
          <w:i/>
        </w:rPr>
        <w:t>Farmville</w:t>
      </w:r>
      <w:r w:rsidR="00363D08" w:rsidRPr="00363D08">
        <w:t xml:space="preserve">, que es una simulación para cultivar una granja, ofrece continuamente a los jugadores bonos en el juego, como ganado adicional, por cantidades </w:t>
      </w:r>
      <w:r w:rsidR="00363D08">
        <w:t xml:space="preserve">pequeñas de dinero en efectivo. La visión más inteligente de Zynga fue darse cuenta de la importancia de ofrecer a sus usuarios lo que realmente quieren. Por ejemplo, en las versiones anteriores, los animales solían estar solo en el fondo. Pero cuando los </w:t>
      </w:r>
      <w:r w:rsidR="00363D08">
        <w:lastRenderedPageBreak/>
        <w:t>datos revelaron que eran muy populares entre los jugadores, se les dio papeles prominentes en las últimas versiones del juego.</w:t>
      </w:r>
    </w:p>
    <w:p w:rsidR="00363D08" w:rsidRPr="00956796" w:rsidRDefault="00363D08" w:rsidP="00363D08">
      <w:r>
        <w:t>La forma en que Zynga utilizó los datos podría calificarse como un buen ejemplo de cómo el big data puede convertirse en un pionero de la industria del juego. Utilizando el concepto de big data, estos juegos se habían vuelto extremadamente populares y llevaron a la compañía a la posición más alta en la industria del juego.</w:t>
      </w:r>
      <w:sdt>
        <w:sdtPr>
          <w:id w:val="1133600746"/>
          <w:citation/>
        </w:sdtPr>
        <w:sdtEndPr/>
        <w:sdtContent>
          <w:r w:rsidR="00857FE7">
            <w:fldChar w:fldCharType="begin"/>
          </w:r>
          <w:r w:rsidR="00857FE7">
            <w:rPr>
              <w:lang w:val="es-ES"/>
            </w:rPr>
            <w:instrText xml:space="preserve"> CITATION Ana16 \l 3082 </w:instrText>
          </w:r>
          <w:r w:rsidR="00857FE7">
            <w:fldChar w:fldCharType="separate"/>
          </w:r>
          <w:r w:rsidR="00CF2992">
            <w:rPr>
              <w:noProof/>
              <w:lang w:val="es-ES"/>
            </w:rPr>
            <w:t xml:space="preserve"> </w:t>
          </w:r>
          <w:r w:rsidR="00CF2992" w:rsidRPr="00CF2992">
            <w:rPr>
              <w:noProof/>
              <w:lang w:val="es-ES"/>
            </w:rPr>
            <w:t>[</w:t>
          </w:r>
          <w:hyperlink w:anchor="Ana16" w:history="1">
            <w:r w:rsidR="00CF2992" w:rsidRPr="00CF2992">
              <w:rPr>
                <w:rStyle w:val="TextodegloboCar"/>
                <w:rFonts w:ascii="Times" w:hAnsi="Times" w:cstheme="minorBidi"/>
                <w:noProof/>
                <w:sz w:val="24"/>
                <w:szCs w:val="22"/>
                <w:lang w:val="es-ES"/>
              </w:rPr>
              <w:t>26</w:t>
            </w:r>
          </w:hyperlink>
          <w:r w:rsidR="00CF2992" w:rsidRPr="00CF2992">
            <w:rPr>
              <w:noProof/>
              <w:lang w:val="es-ES"/>
            </w:rPr>
            <w:t>]</w:t>
          </w:r>
          <w:r w:rsidR="00857FE7">
            <w:fldChar w:fldCharType="end"/>
          </w:r>
        </w:sdtContent>
      </w:sdt>
    </w:p>
    <w:p w:rsidR="00FC6C37" w:rsidRPr="00FC6C37" w:rsidRDefault="00FC6C37" w:rsidP="00FC6C37">
      <w:pPr>
        <w:pStyle w:val="Prrafodelista"/>
        <w:numPr>
          <w:ilvl w:val="0"/>
          <w:numId w:val="46"/>
        </w:numPr>
        <w:spacing w:after="200" w:line="360" w:lineRule="auto"/>
        <w:jc w:val="left"/>
        <w:rPr>
          <w:b/>
        </w:rPr>
      </w:pPr>
      <w:r>
        <w:rPr>
          <w:b/>
        </w:rPr>
        <w:t>Noticias</w:t>
      </w:r>
    </w:p>
    <w:p w:rsidR="00BB3D35" w:rsidRPr="001F7E91" w:rsidRDefault="00BB3D35" w:rsidP="00FC6C37">
      <w:r w:rsidRPr="00BB3D35">
        <w:t>Las crecientes preocupaciones sobre la rentabilidad a largo plazo de los medios de comunicación impresos y digitales han dejado a las organizaciones de noticias buscando respuestas. Ahora, más que nunca antes, los editores necesitan reinventar sus modelos de manera que les permita llegar a su público objetivo de manera más inteligente y eficiente. Además, necesitan soluciones sostenibles para monetizar su contenido. Hoy en día hay más fuentes de datos de clientes y herramientas de análisis disponibles para editores en línea que nunca antes en la industria de los medios. Estas fuentes únicas proporcionan a las empresas grandes cantidades de datos, lo que les permite tener información precisa y completa sobre su base de clientes, su demografía, comportamiento y preferencias.</w:t>
      </w:r>
      <w:sdt>
        <w:sdtPr>
          <w:id w:val="-1303465423"/>
          <w:citation/>
        </w:sdtPr>
        <w:sdtEndPr/>
        <w:sdtContent>
          <w:r w:rsidR="0056706B">
            <w:fldChar w:fldCharType="begin"/>
          </w:r>
          <w:r w:rsidR="0056706B" w:rsidRPr="00FC6C37">
            <w:rPr>
              <w:lang w:val="es-ES"/>
            </w:rPr>
            <w:instrText xml:space="preserve"> CITATION DAT20 \l 3082 </w:instrText>
          </w:r>
          <w:r w:rsidR="0056706B">
            <w:fldChar w:fldCharType="separate"/>
          </w:r>
          <w:r w:rsidR="00CF2992">
            <w:rPr>
              <w:noProof/>
              <w:lang w:val="es-ES"/>
            </w:rPr>
            <w:t xml:space="preserve"> </w:t>
          </w:r>
          <w:r w:rsidR="00CF2992" w:rsidRPr="00CF2992">
            <w:rPr>
              <w:noProof/>
              <w:lang w:val="es-ES"/>
            </w:rPr>
            <w:t>[</w:t>
          </w:r>
          <w:hyperlink w:anchor="DAT20" w:history="1">
            <w:r w:rsidR="00CF2992" w:rsidRPr="00CF2992">
              <w:rPr>
                <w:rStyle w:val="TextodegloboCar"/>
                <w:rFonts w:ascii="Times" w:hAnsi="Times" w:cstheme="minorBidi"/>
                <w:noProof/>
                <w:sz w:val="24"/>
                <w:szCs w:val="22"/>
                <w:lang w:val="es-ES"/>
              </w:rPr>
              <w:t>20</w:t>
            </w:r>
          </w:hyperlink>
          <w:r w:rsidR="00CF2992" w:rsidRPr="00CF2992">
            <w:rPr>
              <w:noProof/>
              <w:lang w:val="es-ES"/>
            </w:rPr>
            <w:t>]</w:t>
          </w:r>
          <w:r w:rsidR="0056706B">
            <w:fldChar w:fldCharType="end"/>
          </w:r>
        </w:sdtContent>
      </w:sdt>
    </w:p>
    <w:p w:rsidR="00ED7655" w:rsidRDefault="00CD4D1E" w:rsidP="00ED7655">
      <w:pPr>
        <w:rPr>
          <w:b/>
        </w:rPr>
      </w:pPr>
      <w:r w:rsidRPr="00FC6C37">
        <w:rPr>
          <w:b/>
        </w:rPr>
        <w:t>Caso New York Times</w:t>
      </w:r>
      <w:r w:rsidR="00FC6C37">
        <w:rPr>
          <w:b/>
        </w:rPr>
        <w:t>:</w:t>
      </w:r>
      <w:r w:rsidR="00ED7655">
        <w:rPr>
          <w:b/>
        </w:rPr>
        <w:t xml:space="preserve"> </w:t>
      </w:r>
      <w:r w:rsidR="00ED7655" w:rsidRPr="00ED7655">
        <w:t>En</w:t>
      </w:r>
      <w:r w:rsidR="00ED7655">
        <w:t xml:space="preserve"> 2015,</w:t>
      </w:r>
      <w:r w:rsidR="00ED7655" w:rsidRPr="00ED7655">
        <w:t xml:space="preserve"> </w:t>
      </w:r>
      <w:r w:rsidR="00ED7655">
        <w:t xml:space="preserve">en </w:t>
      </w:r>
      <w:r w:rsidR="00ED7655" w:rsidRPr="00ED7655">
        <w:t xml:space="preserve">una presentación </w:t>
      </w:r>
      <w:r w:rsidR="00ED7655">
        <w:t>de</w:t>
      </w:r>
      <w:r w:rsidR="00ED7655" w:rsidRPr="00ED7655">
        <w:t xml:space="preserve"> la conferencia </w:t>
      </w:r>
      <w:r w:rsidR="00ED7655" w:rsidRPr="00ED7655">
        <w:rPr>
          <w:i/>
        </w:rPr>
        <w:t>Predictive Analytics World</w:t>
      </w:r>
      <w:r w:rsidR="00ED7655" w:rsidRPr="00ED7655">
        <w:t xml:space="preserve"> en Boston, el científico principal de datos del </w:t>
      </w:r>
      <w:r w:rsidR="00ED7655">
        <w:t xml:space="preserve">New York </w:t>
      </w:r>
      <w:r w:rsidR="00ED7655" w:rsidRPr="00ED7655">
        <w:t>Times, Christopher Wiggins, hab</w:t>
      </w:r>
      <w:r w:rsidR="00ED7655">
        <w:t>ló sobre cómo él y su equipo utiliza</w:t>
      </w:r>
      <w:r w:rsidR="00ED7655" w:rsidRPr="00ED7655">
        <w:t xml:space="preserve">n algoritmos de análisis predictivo para </w:t>
      </w:r>
      <w:r w:rsidR="00ED7655">
        <w:t>realizar mejoras en el contenido</w:t>
      </w:r>
      <w:r w:rsidR="00ED7655" w:rsidRPr="00ED7655">
        <w:t xml:space="preserve"> como el análisis de embudo para ver cómo las personas se convierten en suscriptores y cómo influir más para hacerlo. También utilizan el procesamiento del lenguaje natural para comprender los temas de </w:t>
      </w:r>
      <w:r w:rsidR="00ED7655" w:rsidRPr="00ED7655">
        <w:lastRenderedPageBreak/>
        <w:t>contenido que generan la mayor participación del lector, de modo que los equipos de marketing puedan saber qué tipos de artículos promocionar.</w:t>
      </w:r>
      <w:r w:rsidR="00ED7655" w:rsidRPr="00ED7655">
        <w:rPr>
          <w:b/>
        </w:rPr>
        <w:t xml:space="preserve"> </w:t>
      </w:r>
      <w:sdt>
        <w:sdtPr>
          <w:rPr>
            <w:b/>
          </w:rPr>
          <w:id w:val="228578432"/>
          <w:citation/>
        </w:sdtPr>
        <w:sdtEndPr/>
        <w:sdtContent>
          <w:r w:rsidR="00ED7655">
            <w:rPr>
              <w:b/>
            </w:rPr>
            <w:fldChar w:fldCharType="begin"/>
          </w:r>
          <w:r w:rsidR="00ED7655">
            <w:rPr>
              <w:b/>
              <w:lang w:val="es-ES"/>
            </w:rPr>
            <w:instrText xml:space="preserve"> CITATION EdB15 \l 3082 </w:instrText>
          </w:r>
          <w:r w:rsidR="00ED7655">
            <w:rPr>
              <w:b/>
            </w:rPr>
            <w:fldChar w:fldCharType="separate"/>
          </w:r>
          <w:r w:rsidR="00CF2992" w:rsidRPr="00CF2992">
            <w:rPr>
              <w:noProof/>
              <w:lang w:val="es-ES"/>
            </w:rPr>
            <w:t>[</w:t>
          </w:r>
          <w:hyperlink w:anchor="EdB15" w:history="1">
            <w:r w:rsidR="00CF2992" w:rsidRPr="00CF2992">
              <w:rPr>
                <w:rStyle w:val="TextodegloboCar"/>
                <w:rFonts w:ascii="Times" w:hAnsi="Times" w:cstheme="minorBidi"/>
                <w:noProof/>
                <w:sz w:val="24"/>
                <w:szCs w:val="22"/>
                <w:lang w:val="es-ES"/>
              </w:rPr>
              <w:t>27</w:t>
            </w:r>
          </w:hyperlink>
          <w:r w:rsidR="00CF2992" w:rsidRPr="00CF2992">
            <w:rPr>
              <w:noProof/>
              <w:lang w:val="es-ES"/>
            </w:rPr>
            <w:t>]</w:t>
          </w:r>
          <w:r w:rsidR="00ED7655">
            <w:rPr>
              <w:b/>
            </w:rPr>
            <w:fldChar w:fldCharType="end"/>
          </w:r>
        </w:sdtContent>
      </w:sdt>
    </w:p>
    <w:p w:rsidR="007C0596" w:rsidRDefault="003B3410" w:rsidP="00ED7655">
      <w:r w:rsidRPr="003B3410">
        <w:t>En 2020,</w:t>
      </w:r>
      <w:r>
        <w:t xml:space="preserve"> </w:t>
      </w:r>
      <w:r w:rsidRPr="00ED7655">
        <w:t>Wiggins</w:t>
      </w:r>
      <w:r>
        <w:t xml:space="preserve"> se presentó en</w:t>
      </w:r>
      <w:r w:rsidR="00AD1541">
        <w:t xml:space="preserve"> el</w:t>
      </w:r>
      <w:r>
        <w:t xml:space="preserve"> </w:t>
      </w:r>
      <w:r w:rsidRPr="003B3410">
        <w:rPr>
          <w:i/>
        </w:rPr>
        <w:t>Jersey City branch</w:t>
      </w:r>
      <w:r>
        <w:t xml:space="preserve"> </w:t>
      </w:r>
      <w:r w:rsidRPr="003B3410">
        <w:t xml:space="preserve"> del Colegio de Informática Ying Wu </w:t>
      </w:r>
      <w:r>
        <w:t xml:space="preserve">donde citó </w:t>
      </w:r>
      <w:r w:rsidRPr="003B3410">
        <w:t>el viejo chiste entre analistas de datos</w:t>
      </w:r>
      <w:r w:rsidR="000700FA">
        <w:t>;</w:t>
      </w:r>
      <w:r w:rsidRPr="003B3410">
        <w:t xml:space="preserve"> de que si torturas los números lo suficiente, confesarán cualquier cosa. </w:t>
      </w:r>
      <w:r w:rsidR="00AD1541">
        <w:t>En el Times</w:t>
      </w:r>
      <w:r w:rsidR="00AD1541" w:rsidRPr="00AD1541">
        <w:t xml:space="preserve">, el trabajo de Wiggins se usa para tres tipos de problemas: descriptivo, predictivo y decisivo, que son términos de aprendizaje no supervisado, supervisado y de refuerzo. </w:t>
      </w:r>
      <w:r w:rsidR="00AD1541">
        <w:t>Los problemas en los que trabaja</w:t>
      </w:r>
      <w:r w:rsidR="00AD1541" w:rsidRPr="00AD1541">
        <w:t xml:space="preserve">, a menudo utilizando su herramienta favorita, que es una biblioteca de código abierto llamada </w:t>
      </w:r>
      <w:r w:rsidR="00AD1541" w:rsidRPr="00AD1541">
        <w:rPr>
          <w:i/>
        </w:rPr>
        <w:t xml:space="preserve">Scikit-learn </w:t>
      </w:r>
      <w:r w:rsidR="00AD1541" w:rsidRPr="00AD1541">
        <w:t xml:space="preserve">para el lenguaje de programación Python, incluyen un estudio sobre la detección de los comportamientos de los lectores que conducirían a suscripciones canceladas y qué temas de noticias evocan qué tipo de sentimientos. </w:t>
      </w:r>
      <w:sdt>
        <w:sdtPr>
          <w:id w:val="-690605817"/>
          <w:citation/>
        </w:sdtPr>
        <w:sdtEndPr/>
        <w:sdtContent>
          <w:r w:rsidR="00AD1541">
            <w:fldChar w:fldCharType="begin"/>
          </w:r>
          <w:r w:rsidR="00AD1541">
            <w:rPr>
              <w:lang w:val="es-ES"/>
            </w:rPr>
            <w:instrText xml:space="preserve"> CITATION Eva20 \l 3082 </w:instrText>
          </w:r>
          <w:r w:rsidR="00AD1541">
            <w:fldChar w:fldCharType="separate"/>
          </w:r>
          <w:r w:rsidR="00CF2992" w:rsidRPr="00CF2992">
            <w:rPr>
              <w:noProof/>
              <w:lang w:val="es-ES"/>
            </w:rPr>
            <w:t>[</w:t>
          </w:r>
          <w:hyperlink w:anchor="Eva20" w:history="1">
            <w:r w:rsidR="00CF2992" w:rsidRPr="00CF2992">
              <w:rPr>
                <w:rStyle w:val="TextodegloboCar"/>
                <w:rFonts w:ascii="Times" w:hAnsi="Times" w:cstheme="minorBidi"/>
                <w:noProof/>
                <w:sz w:val="24"/>
                <w:szCs w:val="22"/>
                <w:lang w:val="es-ES"/>
              </w:rPr>
              <w:t>28</w:t>
            </w:r>
          </w:hyperlink>
          <w:r w:rsidR="00CF2992" w:rsidRPr="00CF2992">
            <w:rPr>
              <w:noProof/>
              <w:lang w:val="es-ES"/>
            </w:rPr>
            <w:t>]</w:t>
          </w:r>
          <w:r w:rsidR="00AD1541">
            <w:fldChar w:fldCharType="end"/>
          </w:r>
        </w:sdtContent>
      </w:sdt>
    </w:p>
    <w:p w:rsidR="00F63739" w:rsidRDefault="007C0596" w:rsidP="00ED7655">
      <w:r w:rsidRPr="007C0596">
        <w:t xml:space="preserve">Hay tantos casos en la industria del </w:t>
      </w:r>
      <w:r>
        <w:t>entretenimiento</w:t>
      </w:r>
      <w:r w:rsidR="00F63739">
        <w:t xml:space="preserve"> donde</w:t>
      </w:r>
      <w:r w:rsidRPr="007C0596">
        <w:t xml:space="preserve"> todo parecía ser perfecto para una </w:t>
      </w:r>
      <w:r w:rsidR="00552564">
        <w:t>futura</w:t>
      </w:r>
      <w:r w:rsidRPr="007C0596">
        <w:t xml:space="preserve"> </w:t>
      </w:r>
      <w:r>
        <w:t xml:space="preserve">producción, donde se </w:t>
      </w:r>
      <w:r w:rsidR="00552564">
        <w:t>invierten</w:t>
      </w:r>
      <w:r w:rsidRPr="007C0596">
        <w:t xml:space="preserve"> recursos financieros y creativos, pero finalmente, </w:t>
      </w:r>
      <w:r>
        <w:t>termina</w:t>
      </w:r>
      <w:r w:rsidR="00552564">
        <w:t xml:space="preserve"> en un fracaso absoluto.</w:t>
      </w:r>
      <w:r w:rsidR="00F63739">
        <w:t xml:space="preserve"> A continuación se detallan algunos casos:</w:t>
      </w:r>
    </w:p>
    <w:p w:rsidR="00F63739" w:rsidRDefault="00877291" w:rsidP="00F63739">
      <w:pPr>
        <w:pStyle w:val="Prrafodelista"/>
        <w:numPr>
          <w:ilvl w:val="0"/>
          <w:numId w:val="49"/>
        </w:numPr>
      </w:pPr>
      <w:r>
        <w:rPr>
          <w:b/>
        </w:rPr>
        <w:t>Anuncios</w:t>
      </w:r>
      <w:r w:rsidR="00F63739">
        <w:t xml:space="preserve">: </w:t>
      </w:r>
      <w:r w:rsidR="00F63739" w:rsidRPr="00F63739">
        <w:t xml:space="preserve">Uno de los mayores fracasos de 2018 </w:t>
      </w:r>
      <w:r w:rsidR="00F63739">
        <w:t>fue la película de Walt Disney “</w:t>
      </w:r>
      <w:r w:rsidR="00F63739" w:rsidRPr="00F63739">
        <w:rPr>
          <w:i/>
        </w:rPr>
        <w:t>Solo: A Star Wars Story</w:t>
      </w:r>
      <w:r w:rsidR="00F63739">
        <w:t xml:space="preserve">”. Con un presupuesto de </w:t>
      </w:r>
      <w:r w:rsidR="00F63739" w:rsidRPr="00F63739">
        <w:t xml:space="preserve">250 millones </w:t>
      </w:r>
      <w:r w:rsidR="00F63739">
        <w:t xml:space="preserve">de dólares </w:t>
      </w:r>
      <w:r w:rsidR="00F63739" w:rsidRPr="00F63739">
        <w:t xml:space="preserve">en la taquilla mundial, la película obtuvo solo 213 millones. Se dice que es la razón principal </w:t>
      </w:r>
      <w:r w:rsidR="00F63739">
        <w:t>fue</w:t>
      </w:r>
      <w:r w:rsidR="00F63739" w:rsidRPr="00F63739">
        <w:t xml:space="preserve"> el marketing: el </w:t>
      </w:r>
      <w:r w:rsidR="00F63739" w:rsidRPr="00F63739">
        <w:rPr>
          <w:i/>
        </w:rPr>
        <w:t>teaser</w:t>
      </w:r>
      <w:r w:rsidR="00F63739" w:rsidRPr="00F63739">
        <w:t xml:space="preserve"> salió demasiado tarde y</w:t>
      </w:r>
      <w:r w:rsidR="00F63739">
        <w:t xml:space="preserve"> la campaña publicitaria ganó </w:t>
      </w:r>
      <w:r w:rsidR="00F63739" w:rsidRPr="00F63739">
        <w:t xml:space="preserve">plena capacidad solo un mes antes del estreno de la </w:t>
      </w:r>
      <w:r w:rsidR="00F63739">
        <w:t>película</w:t>
      </w:r>
      <w:r w:rsidR="00F63739" w:rsidRPr="00F63739">
        <w:t>.</w:t>
      </w:r>
      <w:sdt>
        <w:sdtPr>
          <w:id w:val="-561943523"/>
          <w:citation/>
        </w:sdtPr>
        <w:sdtEndPr/>
        <w:sdtContent>
          <w:r w:rsidR="00CF2992">
            <w:fldChar w:fldCharType="begin"/>
          </w:r>
          <w:r w:rsidR="00CF2992">
            <w:rPr>
              <w:lang w:val="es-ES"/>
            </w:rPr>
            <w:instrText xml:space="preserve"> CITATION Ole19 \l 3082 </w:instrText>
          </w:r>
          <w:r w:rsidR="00CF2992">
            <w:fldChar w:fldCharType="separate"/>
          </w:r>
          <w:r w:rsidR="00CF2992">
            <w:rPr>
              <w:noProof/>
              <w:lang w:val="es-ES"/>
            </w:rPr>
            <w:t xml:space="preserve"> </w:t>
          </w:r>
          <w:r w:rsidR="00CF2992" w:rsidRPr="00CF2992">
            <w:rPr>
              <w:noProof/>
              <w:lang w:val="es-ES"/>
            </w:rPr>
            <w:t>[</w:t>
          </w:r>
          <w:hyperlink w:anchor="Ole19" w:history="1">
            <w:r w:rsidR="00CF2992" w:rsidRPr="00CF2992">
              <w:rPr>
                <w:rStyle w:val="TextodegloboCar"/>
                <w:rFonts w:ascii="Times" w:hAnsi="Times" w:cstheme="minorBidi"/>
                <w:noProof/>
                <w:sz w:val="24"/>
                <w:szCs w:val="22"/>
                <w:lang w:val="es-ES"/>
              </w:rPr>
              <w:t>29</w:t>
            </w:r>
          </w:hyperlink>
          <w:r w:rsidR="00CF2992" w:rsidRPr="00CF2992">
            <w:rPr>
              <w:noProof/>
              <w:lang w:val="es-ES"/>
            </w:rPr>
            <w:t>]</w:t>
          </w:r>
          <w:r w:rsidR="00CF2992">
            <w:fldChar w:fldCharType="end"/>
          </w:r>
        </w:sdtContent>
      </w:sdt>
    </w:p>
    <w:p w:rsidR="00CC07CE" w:rsidRDefault="00CF2992" w:rsidP="00CC07CE">
      <w:pPr>
        <w:pStyle w:val="Prrafodelista"/>
        <w:numPr>
          <w:ilvl w:val="0"/>
          <w:numId w:val="49"/>
        </w:numPr>
      </w:pPr>
      <w:r w:rsidRPr="00CF2992">
        <w:rPr>
          <w:b/>
        </w:rPr>
        <w:t>Casting</w:t>
      </w:r>
      <w:r>
        <w:t>: Realizar el remake de “</w:t>
      </w:r>
      <w:r w:rsidRPr="00CF2992">
        <w:rPr>
          <w:i/>
        </w:rPr>
        <w:t>Carrie</w:t>
      </w:r>
      <w:r>
        <w:rPr>
          <w:i/>
        </w:rPr>
        <w:t>”</w:t>
      </w:r>
      <w:r>
        <w:t xml:space="preserve"> </w:t>
      </w:r>
      <w:r w:rsidR="00CC07CE">
        <w:t>en 2013, fue</w:t>
      </w:r>
      <w:r>
        <w:t xml:space="preserve"> un esfuerzo inútil. Después de todo, el original de Brian De Palma es un clásico, y es difícil superar la perfección. Evidentemente, el público y los críticos estuvieron de acuerdo, ya que </w:t>
      </w:r>
      <w:r>
        <w:lastRenderedPageBreak/>
        <w:t xml:space="preserve">la película tuvo una carrera decepcionante en la taquilla nacional y obtuvo un índice de aprobación </w:t>
      </w:r>
      <w:r w:rsidR="00CC07CE">
        <w:t xml:space="preserve">del 44% en </w:t>
      </w:r>
      <w:r w:rsidR="00CC07CE" w:rsidRPr="00CC07CE">
        <w:rPr>
          <w:i/>
        </w:rPr>
        <w:t>Rotten Tomatoes</w:t>
      </w:r>
      <w:sdt>
        <w:sdtPr>
          <w:rPr>
            <w:i/>
          </w:rPr>
          <w:id w:val="1007563891"/>
          <w:citation/>
        </w:sdtPr>
        <w:sdtEndPr/>
        <w:sdtContent>
          <w:r w:rsidR="00CC07CE">
            <w:rPr>
              <w:i/>
            </w:rPr>
            <w:fldChar w:fldCharType="begin"/>
          </w:r>
          <w:r w:rsidR="00CC07CE">
            <w:rPr>
              <w:i/>
              <w:lang w:val="es-ES"/>
            </w:rPr>
            <w:instrText xml:space="preserve"> CITATION Rot \l 3082 </w:instrText>
          </w:r>
          <w:r w:rsidR="00CC07CE">
            <w:rPr>
              <w:i/>
            </w:rPr>
            <w:fldChar w:fldCharType="separate"/>
          </w:r>
          <w:r w:rsidR="00CC07CE">
            <w:rPr>
              <w:i/>
              <w:noProof/>
              <w:lang w:val="es-ES"/>
            </w:rPr>
            <w:t xml:space="preserve"> </w:t>
          </w:r>
          <w:r w:rsidR="00CC07CE" w:rsidRPr="00CC07CE">
            <w:rPr>
              <w:noProof/>
              <w:lang w:val="es-ES"/>
            </w:rPr>
            <w:t>[</w:t>
          </w:r>
          <w:hyperlink w:anchor="Rot" w:history="1">
            <w:r w:rsidR="00CC07CE" w:rsidRPr="00CC07CE">
              <w:rPr>
                <w:rStyle w:val="TextodegloboCar"/>
                <w:rFonts w:ascii="Times" w:hAnsi="Times" w:cstheme="minorBidi"/>
                <w:noProof/>
                <w:sz w:val="24"/>
                <w:szCs w:val="22"/>
                <w:lang w:val="es-ES"/>
              </w:rPr>
              <w:t>30</w:t>
            </w:r>
          </w:hyperlink>
          <w:r w:rsidR="00CC07CE" w:rsidRPr="00CC07CE">
            <w:rPr>
              <w:noProof/>
              <w:lang w:val="es-ES"/>
            </w:rPr>
            <w:t>]</w:t>
          </w:r>
          <w:r w:rsidR="00CC07CE">
            <w:rPr>
              <w:i/>
            </w:rPr>
            <w:fldChar w:fldCharType="end"/>
          </w:r>
        </w:sdtContent>
      </w:sdt>
      <w:r>
        <w:t xml:space="preserve">. Y aunque ciertamente no </w:t>
      </w:r>
      <w:r w:rsidR="00CC07CE">
        <w:t>se</w:t>
      </w:r>
      <w:r>
        <w:t xml:space="preserve"> </w:t>
      </w:r>
      <w:r w:rsidR="00C36B5B">
        <w:t>puede atribuir</w:t>
      </w:r>
      <w:r>
        <w:t xml:space="preserve"> toda la culpa a los hombros de </w:t>
      </w:r>
      <w:r w:rsidR="00C36B5B">
        <w:t>la</w:t>
      </w:r>
      <w:r>
        <w:t xml:space="preserve"> estrella, Chloë Grace Moretz, </w:t>
      </w:r>
      <w:r w:rsidR="00CC07CE">
        <w:t>si se puede cuestionar</w:t>
      </w:r>
      <w:r>
        <w:t xml:space="preserve"> qué podría haber pasado si MGM hubiera </w:t>
      </w:r>
      <w:r w:rsidR="00CC07CE">
        <w:t>elegido otra actriz para realizar el papel protagónico</w:t>
      </w:r>
      <w:r>
        <w:t>.</w:t>
      </w:r>
      <w:r w:rsidR="00CC07CE">
        <w:t xml:space="preserve"> Desafortunadamente, Moretz es demasiado bonita para el papel de Carrie; como lo expresó Jay Bauman de </w:t>
      </w:r>
      <w:r w:rsidR="00CC07CE" w:rsidRPr="00CC07CE">
        <w:rPr>
          <w:i/>
        </w:rPr>
        <w:t>Red Letter Media</w:t>
      </w:r>
      <w:r w:rsidR="00CC07CE">
        <w:t xml:space="preserve">, “se parece al tipo de chica que estaría molestando a Carrie en una de estas películas”. </w:t>
      </w:r>
      <w:sdt>
        <w:sdtPr>
          <w:id w:val="1012110192"/>
          <w:citation/>
        </w:sdtPr>
        <w:sdtEndPr/>
        <w:sdtContent>
          <w:r w:rsidR="00CC07CE">
            <w:fldChar w:fldCharType="begin"/>
          </w:r>
          <w:r w:rsidR="00CC07CE">
            <w:rPr>
              <w:lang w:val="es-ES"/>
            </w:rPr>
            <w:instrText xml:space="preserve"> CITATION Ama17 \l 3082 </w:instrText>
          </w:r>
          <w:r w:rsidR="00CC07CE">
            <w:fldChar w:fldCharType="separate"/>
          </w:r>
          <w:r w:rsidR="00CC07CE" w:rsidRPr="00CC07CE">
            <w:rPr>
              <w:noProof/>
              <w:lang w:val="es-ES"/>
            </w:rPr>
            <w:t>[</w:t>
          </w:r>
          <w:hyperlink w:anchor="Ama17" w:history="1">
            <w:r w:rsidR="00CC07CE" w:rsidRPr="00CC07CE">
              <w:rPr>
                <w:rStyle w:val="TextodegloboCar"/>
                <w:rFonts w:ascii="Times" w:hAnsi="Times" w:cstheme="minorBidi"/>
                <w:noProof/>
                <w:sz w:val="24"/>
                <w:szCs w:val="22"/>
                <w:lang w:val="es-ES"/>
              </w:rPr>
              <w:t>31</w:t>
            </w:r>
          </w:hyperlink>
          <w:r w:rsidR="00CC07CE" w:rsidRPr="00CC07CE">
            <w:rPr>
              <w:noProof/>
              <w:lang w:val="es-ES"/>
            </w:rPr>
            <w:t>]</w:t>
          </w:r>
          <w:r w:rsidR="00CC07CE">
            <w:fldChar w:fldCharType="end"/>
          </w:r>
        </w:sdtContent>
      </w:sdt>
    </w:p>
    <w:p w:rsidR="00877291" w:rsidRDefault="00877291" w:rsidP="00014A6C">
      <w:pPr>
        <w:pStyle w:val="Prrafodelista"/>
        <w:numPr>
          <w:ilvl w:val="0"/>
          <w:numId w:val="49"/>
        </w:numPr>
      </w:pPr>
      <w:r>
        <w:rPr>
          <w:b/>
        </w:rPr>
        <w:t>Contenido</w:t>
      </w:r>
      <w:r w:rsidRPr="00877291">
        <w:t>:</w:t>
      </w:r>
      <w:r>
        <w:t xml:space="preserve"> </w:t>
      </w:r>
      <w:r w:rsidR="00014A6C">
        <w:t xml:space="preserve">En 2014, </w:t>
      </w:r>
      <w:r w:rsidR="00216476" w:rsidRPr="00216476">
        <w:t xml:space="preserve">Fox </w:t>
      </w:r>
      <w:r w:rsidR="00216476">
        <w:t>canceló</w:t>
      </w:r>
      <w:r w:rsidR="00216476" w:rsidRPr="00216476">
        <w:t xml:space="preserve"> s</w:t>
      </w:r>
      <w:r w:rsidR="00216476">
        <w:t>u ambiciosa serie “</w:t>
      </w:r>
      <w:r w:rsidR="00216476" w:rsidRPr="00216476">
        <w:rPr>
          <w:i/>
        </w:rPr>
        <w:t>Utopia</w:t>
      </w:r>
      <w:r w:rsidR="00216476">
        <w:t>”</w:t>
      </w:r>
      <w:r w:rsidR="00216476" w:rsidRPr="00216476">
        <w:t xml:space="preserve"> , dos meses después de lo que se suponía era una crónica de 12 meses de los esfuerzos de un grupo de extraños para crear una nueva sociedad mientras vivían en un rancho de forma aislada.</w:t>
      </w:r>
      <w:r w:rsidR="00216476">
        <w:t xml:space="preserve"> El programa se basaba</w:t>
      </w:r>
      <w:r w:rsidR="00216476" w:rsidRPr="00216476">
        <w:t xml:space="preserve"> en un exitoso formato holandés</w:t>
      </w:r>
      <w:r w:rsidR="00216476">
        <w:t>:</w:t>
      </w:r>
      <w:r w:rsidR="00216476" w:rsidRPr="00216476">
        <w:t xml:space="preserve"> </w:t>
      </w:r>
      <w:r w:rsidR="00216476" w:rsidRPr="00216476">
        <w:rPr>
          <w:i/>
        </w:rPr>
        <w:t>Talpa Media</w:t>
      </w:r>
      <w:r w:rsidR="00216476" w:rsidRPr="00216476">
        <w:t xml:space="preserve"> del productor John de Mol. Pero la versión estadounidense estaba claramente fuera de sintonía con los gustos contemporáneos y requería un gran compromiso por parte de los espectadores en un momento </w:t>
      </w:r>
      <w:r w:rsidR="00014A6C">
        <w:t>de mucha competencia televisiva. A</w:t>
      </w:r>
      <w:r w:rsidR="00014A6C" w:rsidRPr="00014A6C">
        <w:t xml:space="preserve"> medida que el precio del espectác</w:t>
      </w:r>
      <w:r w:rsidR="00014A6C">
        <w:t xml:space="preserve">ulo se disparó a un precio de </w:t>
      </w:r>
      <w:r w:rsidR="00014A6C" w:rsidRPr="00014A6C">
        <w:t>50 millones</w:t>
      </w:r>
      <w:r w:rsidR="00014A6C">
        <w:t xml:space="preserve"> de dólares</w:t>
      </w:r>
      <w:r w:rsidR="00014A6C" w:rsidRPr="00014A6C">
        <w:t>, algunos ejecutivos de Fox comenzaron a pregunt</w:t>
      </w:r>
      <w:r w:rsidR="00014A6C">
        <w:t>ars</w:t>
      </w:r>
      <w:r w:rsidR="000700FA">
        <w:t>e si la serie valía la pena y la</w:t>
      </w:r>
      <w:r w:rsidR="00014A6C">
        <w:t xml:space="preserve"> r</w:t>
      </w:r>
      <w:r w:rsidR="000700FA">
        <w:t>espuesta fue bastante clara</w:t>
      </w:r>
      <w:r w:rsidR="00014A6C">
        <w:t xml:space="preserve">. </w:t>
      </w:r>
      <w:sdt>
        <w:sdtPr>
          <w:id w:val="-95015644"/>
          <w:citation/>
        </w:sdtPr>
        <w:sdtEndPr/>
        <w:sdtContent>
          <w:r w:rsidR="00014A6C">
            <w:fldChar w:fldCharType="begin"/>
          </w:r>
          <w:r w:rsidR="00014A6C">
            <w:rPr>
              <w:lang w:val="es-ES"/>
            </w:rPr>
            <w:instrText xml:space="preserve"> CITATION Tim \l 3082 </w:instrText>
          </w:r>
          <w:r w:rsidR="00014A6C">
            <w:fldChar w:fldCharType="separate"/>
          </w:r>
          <w:r w:rsidR="00014A6C" w:rsidRPr="00014A6C">
            <w:rPr>
              <w:noProof/>
              <w:lang w:val="es-ES"/>
            </w:rPr>
            <w:t>[</w:t>
          </w:r>
          <w:hyperlink w:anchor="Tim" w:history="1">
            <w:r w:rsidR="00014A6C" w:rsidRPr="00014A6C">
              <w:rPr>
                <w:rStyle w:val="TextodegloboCar"/>
                <w:rFonts w:ascii="Times" w:hAnsi="Times" w:cstheme="minorBidi"/>
                <w:noProof/>
                <w:sz w:val="24"/>
                <w:szCs w:val="22"/>
                <w:lang w:val="es-ES"/>
              </w:rPr>
              <w:t>32</w:t>
            </w:r>
          </w:hyperlink>
          <w:r w:rsidR="00014A6C" w:rsidRPr="00014A6C">
            <w:rPr>
              <w:noProof/>
              <w:lang w:val="es-ES"/>
            </w:rPr>
            <w:t>]</w:t>
          </w:r>
          <w:r w:rsidR="00014A6C">
            <w:fldChar w:fldCharType="end"/>
          </w:r>
        </w:sdtContent>
      </w:sdt>
    </w:p>
    <w:p w:rsidR="00A45E82" w:rsidRPr="00CC07CE" w:rsidRDefault="00A45E82" w:rsidP="00CC07CE">
      <w:pPr>
        <w:pStyle w:val="Prrafodelista"/>
        <w:rPr>
          <w:lang w:val="es-ES"/>
        </w:rPr>
      </w:pPr>
      <w:r w:rsidRPr="00CC07CE">
        <w:rPr>
          <w:b/>
          <w:lang w:val="es-ES"/>
        </w:rPr>
        <w:br w:type="page"/>
      </w:r>
    </w:p>
    <w:p w:rsidR="00082605" w:rsidRDefault="0083274A" w:rsidP="00082605">
      <w:pPr>
        <w:pStyle w:val="Ttulo1"/>
      </w:pPr>
      <w:bookmarkStart w:id="13" w:name="_Toc37432667"/>
      <w:r>
        <w:lastRenderedPageBreak/>
        <w:t>TÉCNICAS PREDICTIVAS</w:t>
      </w:r>
      <w:bookmarkEnd w:id="13"/>
    </w:p>
    <w:p w:rsidR="00B13B72" w:rsidRDefault="00B13B72" w:rsidP="00B13B72">
      <w:r>
        <w:t>Las técnicas predictivas y l</w:t>
      </w:r>
      <w:r w:rsidRPr="00B13B72">
        <w:t xml:space="preserve">os </w:t>
      </w:r>
      <w:r>
        <w:t xml:space="preserve">algoritmos de aprendizaje </w:t>
      </w:r>
      <w:r w:rsidRPr="00B13B72">
        <w:t xml:space="preserve">se </w:t>
      </w:r>
      <w:r>
        <w:t>utilizan</w:t>
      </w:r>
      <w:r w:rsidRPr="00B13B72">
        <w:t xml:space="preserve"> en muchos dominios, y </w:t>
      </w:r>
      <w:r>
        <w:t>distintas</w:t>
      </w:r>
      <w:r w:rsidRPr="00B13B72">
        <w:t xml:space="preserve"> métricas de rendimiento son apropiadas para cada dominio.</w:t>
      </w:r>
      <w:r>
        <w:t xml:space="preserve"> </w:t>
      </w:r>
      <w:r w:rsidRPr="00B13B72">
        <w:t xml:space="preserve">Las diferentes métricas de rendimiento miden diferentes </w:t>
      </w:r>
      <w:r>
        <w:t>intercambios</w:t>
      </w:r>
      <w:r w:rsidRPr="00B13B72">
        <w:t xml:space="preserve"> en las predicciones hechas por un c</w:t>
      </w:r>
      <w:r>
        <w:t>lasificador, y es posible que la</w:t>
      </w:r>
      <w:r w:rsidRPr="00B13B72">
        <w:t>s</w:t>
      </w:r>
      <w:r>
        <w:t xml:space="preserve"> técnicas y</w:t>
      </w:r>
      <w:r w:rsidRPr="00B13B72">
        <w:t xml:space="preserve"> métodos de aprendizaje funcionen bien en una métrica, pero no sean óptimos en otras.</w:t>
      </w:r>
      <w:sdt>
        <w:sdtPr>
          <w:id w:val="782689318"/>
          <w:citation/>
        </w:sdtPr>
        <w:sdtEndPr/>
        <w:sdtContent>
          <w:r w:rsidR="00E0088F">
            <w:fldChar w:fldCharType="begin"/>
          </w:r>
          <w:r w:rsidR="00E0088F">
            <w:instrText xml:space="preserve"> CITATION Ric06 \l 11274 </w:instrText>
          </w:r>
          <w:r w:rsidR="00E0088F">
            <w:fldChar w:fldCharType="separate"/>
          </w:r>
          <w:r w:rsidR="00CF2992">
            <w:rPr>
              <w:noProof/>
            </w:rPr>
            <w:t xml:space="preserve"> [</w:t>
          </w:r>
          <w:hyperlink w:anchor="Ric06" w:history="1">
            <w:r w:rsidR="00CF2992" w:rsidRPr="00CF2992">
              <w:rPr>
                <w:rStyle w:val="TextodegloboCar"/>
                <w:rFonts w:ascii="Times" w:hAnsi="Times" w:cstheme="minorBidi"/>
                <w:noProof/>
                <w:sz w:val="24"/>
                <w:szCs w:val="22"/>
              </w:rPr>
              <w:t>30</w:t>
            </w:r>
          </w:hyperlink>
          <w:r w:rsidR="00CF2992">
            <w:rPr>
              <w:noProof/>
            </w:rPr>
            <w:t>]</w:t>
          </w:r>
          <w:r w:rsidR="00E0088F">
            <w:fldChar w:fldCharType="end"/>
          </w:r>
        </w:sdtContent>
      </w:sdt>
    </w:p>
    <w:p w:rsidR="00B13B72" w:rsidRPr="00B13B72" w:rsidRDefault="00B13B72" w:rsidP="00B13B72">
      <w:r>
        <w:t>Debido a esto, es importante analizar las distintas técnicas predictivas</w:t>
      </w:r>
      <w:r w:rsidR="00E0088F">
        <w:t xml:space="preserve"> para identificar la adecuada para un determinado dominio.</w:t>
      </w:r>
    </w:p>
    <w:p w:rsidR="009135DA" w:rsidRDefault="009135DA" w:rsidP="00A757AA">
      <w:pPr>
        <w:pStyle w:val="Prrafodelista"/>
        <w:numPr>
          <w:ilvl w:val="0"/>
          <w:numId w:val="47"/>
        </w:numPr>
        <w:spacing w:after="200" w:line="276" w:lineRule="auto"/>
        <w:jc w:val="left"/>
        <w:rPr>
          <w:b/>
        </w:rPr>
      </w:pPr>
      <w:r w:rsidRPr="005E3432">
        <w:rPr>
          <w:b/>
        </w:rPr>
        <w:t>Regresi</w:t>
      </w:r>
      <w:r w:rsidR="005E3432">
        <w:rPr>
          <w:b/>
        </w:rPr>
        <w:t>ón L</w:t>
      </w:r>
      <w:r w:rsidRPr="005E3432">
        <w:rPr>
          <w:b/>
        </w:rPr>
        <w:t>ineal</w:t>
      </w:r>
    </w:p>
    <w:p w:rsidR="005E3432" w:rsidRDefault="007A2B60" w:rsidP="007A2B60">
      <w:r w:rsidRPr="007A2B60">
        <w:t>La regresión lineal es una técnica simple adecuada para la predicción numérica que es utilizada frecuentemente en aplicaciones estadísticas.</w:t>
      </w:r>
      <w:sdt>
        <w:sdtPr>
          <w:id w:val="97532227"/>
          <w:citation/>
        </w:sdtPr>
        <w:sdtEndPr/>
        <w:sdtContent>
          <w:r w:rsidR="00647227">
            <w:fldChar w:fldCharType="begin"/>
          </w:r>
          <w:r w:rsidR="00647227">
            <w:rPr>
              <w:lang w:val="es-ES"/>
            </w:rPr>
            <w:instrText xml:space="preserve"> CITATION Vai \l 3082 </w:instrText>
          </w:r>
          <w:r w:rsidR="00647227">
            <w:fldChar w:fldCharType="separate"/>
          </w:r>
          <w:r w:rsidR="00CF2992">
            <w:rPr>
              <w:noProof/>
              <w:lang w:val="es-ES"/>
            </w:rPr>
            <w:t xml:space="preserve"> </w:t>
          </w:r>
          <w:r w:rsidR="00CF2992" w:rsidRPr="00CF2992">
            <w:rPr>
              <w:noProof/>
              <w:lang w:val="es-ES"/>
            </w:rPr>
            <w:t>[</w:t>
          </w:r>
          <w:hyperlink w:anchor="Vai" w:history="1">
            <w:r w:rsidR="00CF2992" w:rsidRPr="00CF2992">
              <w:rPr>
                <w:rStyle w:val="TextodegloboCar"/>
                <w:rFonts w:ascii="Times" w:hAnsi="Times" w:cstheme="minorBidi"/>
                <w:noProof/>
                <w:sz w:val="24"/>
                <w:szCs w:val="22"/>
                <w:lang w:val="es-ES"/>
              </w:rPr>
              <w:t>9</w:t>
            </w:r>
          </w:hyperlink>
          <w:r w:rsidR="00CF2992" w:rsidRPr="00CF2992">
            <w:rPr>
              <w:noProof/>
              <w:lang w:val="es-ES"/>
            </w:rPr>
            <w:t>]</w:t>
          </w:r>
          <w:r w:rsidR="00647227">
            <w:fldChar w:fldCharType="end"/>
          </w:r>
        </w:sdtContent>
      </w:sdt>
      <w:r w:rsidRPr="007A2B60">
        <w:t xml:space="preserve"> La idea es encontrar la cantidad de medida de cada atributo a</w:t>
      </w:r>
      <w:r w:rsidRPr="007A2B60">
        <w:rPr>
          <w:vertAlign w:val="subscript"/>
        </w:rPr>
        <w:t>1</w:t>
      </w:r>
      <w:r w:rsidRPr="007A2B60">
        <w:t>, a</w:t>
      </w:r>
      <w:r w:rsidRPr="007A2B60">
        <w:rPr>
          <w:vertAlign w:val="subscript"/>
        </w:rPr>
        <w:t>2</w:t>
      </w:r>
      <w:r w:rsidRPr="007A2B60">
        <w:t>,…,a</w:t>
      </w:r>
      <w:r w:rsidRPr="007A2B60">
        <w:rPr>
          <w:vertAlign w:val="subscript"/>
        </w:rPr>
        <w:t>k</w:t>
      </w:r>
      <w:r>
        <w:t xml:space="preserve">  dentro de un conjunto de</w:t>
      </w:r>
      <w:r w:rsidRPr="007A2B60">
        <w:t xml:space="preserve"> datos que contribuyen al objetivo del valor x. A cada atributo se le asigna un factor w</w:t>
      </w:r>
      <w:r w:rsidRPr="007A2B60">
        <w:rPr>
          <w:vertAlign w:val="subscript"/>
        </w:rPr>
        <w:t>1</w:t>
      </w:r>
      <w:r w:rsidRPr="007A2B60">
        <w:t xml:space="preserve"> y un factor extra </w:t>
      </w:r>
      <w:r>
        <w:t xml:space="preserve">que </w:t>
      </w:r>
      <w:r w:rsidRPr="007A2B60">
        <w:t>es utilizado para constituir el nivel base del atributo predicho.</w:t>
      </w:r>
    </w:p>
    <w:p w:rsidR="00CF12E9" w:rsidRPr="00315E00" w:rsidRDefault="007A2B60" w:rsidP="0079270F">
      <w:pPr>
        <w:spacing w:before="240" w:after="240"/>
        <w:rPr>
          <w:rFonts w:eastAsiaTheme="minorEastAsia"/>
        </w:rPr>
      </w:pPr>
      <m:oMathPara>
        <m:oMath>
          <m:r>
            <w:rPr>
              <w:rFonts w:ascii="Cambria Math" w:hAnsi="Cambria Math"/>
            </w:rPr>
            <m:t>x=</m:t>
          </m:r>
          <m:sSub>
            <m:sSubPr>
              <m:ctrlPr>
                <w:rPr>
                  <w:rFonts w:ascii="Cambria Math" w:hAnsi="Cambria Math"/>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k</m:t>
              </m:r>
            </m:sub>
          </m:sSub>
          <m:sSub>
            <m:sSubPr>
              <m:ctrlPr>
                <w:rPr>
                  <w:rFonts w:ascii="Cambria Math" w:hAnsi="Cambria Math"/>
                  <w:i/>
                </w:rPr>
              </m:ctrlPr>
            </m:sSubPr>
            <m:e>
              <m:r>
                <w:rPr>
                  <w:rFonts w:ascii="Cambria Math" w:hAnsi="Cambria Math"/>
                </w:rPr>
                <m:t>a</m:t>
              </m:r>
            </m:e>
            <m:sub>
              <m:r>
                <w:rPr>
                  <w:rFonts w:ascii="Cambria Math" w:hAnsi="Cambria Math"/>
                </w:rPr>
                <m:t>k</m:t>
              </m:r>
            </m:sub>
          </m:sSub>
        </m:oMath>
      </m:oMathPara>
    </w:p>
    <w:p w:rsidR="00315E00" w:rsidRPr="00315E00" w:rsidRDefault="00315E00" w:rsidP="00315E00">
      <w:pPr>
        <w:pStyle w:val="Descripcin"/>
        <w:jc w:val="center"/>
        <w:rPr>
          <w:rFonts w:eastAsiaTheme="minorEastAsia"/>
          <w:color w:val="auto"/>
        </w:rPr>
      </w:pPr>
      <w:bookmarkStart w:id="14" w:name="_Toc42802416"/>
      <w:r w:rsidRPr="00315E00">
        <w:rPr>
          <w:color w:val="auto"/>
        </w:rPr>
        <w:t xml:space="preserve">Fórmula </w:t>
      </w:r>
      <w:r w:rsidRPr="00315E00">
        <w:rPr>
          <w:color w:val="auto"/>
        </w:rPr>
        <w:fldChar w:fldCharType="begin"/>
      </w:r>
      <w:r w:rsidRPr="00315E00">
        <w:rPr>
          <w:color w:val="auto"/>
        </w:rPr>
        <w:instrText xml:space="preserve"> SEQ Fórmula \* ARABIC </w:instrText>
      </w:r>
      <w:r w:rsidRPr="00315E00">
        <w:rPr>
          <w:color w:val="auto"/>
        </w:rPr>
        <w:fldChar w:fldCharType="separate"/>
      </w:r>
      <w:r w:rsidR="00D55AA9">
        <w:rPr>
          <w:noProof/>
          <w:color w:val="auto"/>
        </w:rPr>
        <w:t>1</w:t>
      </w:r>
      <w:r w:rsidRPr="00315E00">
        <w:rPr>
          <w:color w:val="auto"/>
        </w:rPr>
        <w:fldChar w:fldCharType="end"/>
      </w:r>
      <w:r>
        <w:rPr>
          <w:color w:val="auto"/>
        </w:rPr>
        <w:t>: Regresión lineal</w:t>
      </w:r>
      <w:bookmarkEnd w:id="14"/>
    </w:p>
    <w:p w:rsidR="00767714" w:rsidRDefault="007D5A75" w:rsidP="00A804BA">
      <w:r w:rsidRPr="007D5A75">
        <w:t>El objetivo de la regresión lineal es encontrar pesos óptimos para las instancias de entrenamiento, minimizando el error entre los valores reales y predichos. La regresión lineal es bastante intuitiva y fácil de entender pero la desventaja es que maneja pobremente los atributos no numéricos y no puede manejar problemas no lineales más complejos.</w:t>
      </w:r>
      <w:sdt>
        <w:sdtPr>
          <w:id w:val="740451201"/>
          <w:citation/>
        </w:sdtPr>
        <w:sdtEndPr/>
        <w:sdtContent>
          <w:r w:rsidR="0079270F">
            <w:fldChar w:fldCharType="begin"/>
          </w:r>
          <w:r w:rsidR="0079270F">
            <w:instrText xml:space="preserve"> CITATION RIK \l 11274 </w:instrText>
          </w:r>
          <w:r w:rsidR="0079270F">
            <w:fldChar w:fldCharType="separate"/>
          </w:r>
          <w:r w:rsidR="00CF2992">
            <w:rPr>
              <w:noProof/>
            </w:rPr>
            <w:t xml:space="preserve"> [</w:t>
          </w:r>
          <w:hyperlink w:anchor="RIK" w:history="1">
            <w:r w:rsidR="00CF2992" w:rsidRPr="00CF2992">
              <w:rPr>
                <w:rStyle w:val="TextodegloboCar"/>
                <w:rFonts w:ascii="Times" w:hAnsi="Times" w:cstheme="minorBidi"/>
                <w:noProof/>
                <w:sz w:val="24"/>
                <w:szCs w:val="22"/>
              </w:rPr>
              <w:t>31</w:t>
            </w:r>
          </w:hyperlink>
          <w:r w:rsidR="00CF2992">
            <w:rPr>
              <w:noProof/>
            </w:rPr>
            <w:t>]</w:t>
          </w:r>
          <w:r w:rsidR="0079270F">
            <w:fldChar w:fldCharType="end"/>
          </w:r>
        </w:sdtContent>
      </w:sdt>
    </w:p>
    <w:p w:rsidR="00767714" w:rsidRDefault="00767714" w:rsidP="00A804BA">
      <w:pPr>
        <w:sectPr w:rsidR="00767714" w:rsidSect="00D357F1">
          <w:pgSz w:w="12240" w:h="15840"/>
          <w:pgMar w:top="1440" w:right="1440" w:bottom="1797" w:left="2160" w:header="1077" w:footer="720" w:gutter="0"/>
          <w:cols w:space="708"/>
          <w:titlePg/>
          <w:docGrid w:linePitch="360"/>
        </w:sectPr>
      </w:pPr>
    </w:p>
    <w:p w:rsidR="005E3432" w:rsidRDefault="005E3432" w:rsidP="00A757AA">
      <w:pPr>
        <w:pStyle w:val="Prrafodelista"/>
        <w:numPr>
          <w:ilvl w:val="0"/>
          <w:numId w:val="47"/>
        </w:numPr>
        <w:spacing w:after="200" w:line="276" w:lineRule="auto"/>
        <w:jc w:val="left"/>
        <w:rPr>
          <w:b/>
        </w:rPr>
      </w:pPr>
      <w:r>
        <w:rPr>
          <w:b/>
        </w:rPr>
        <w:lastRenderedPageBreak/>
        <w:t>Árbol de Decisiones</w:t>
      </w:r>
    </w:p>
    <w:p w:rsidR="0079270F" w:rsidRPr="0079270F" w:rsidRDefault="0079270F" w:rsidP="0079270F">
      <w:r w:rsidRPr="0079270F">
        <w:t>Los árboles de decisión (AD) son los modelos de aprendizaje automático más adecuados para las tareas de clasificación pero también sólo aplicables para problemas de regresión</w:t>
      </w:r>
      <w:sdt>
        <w:sdtPr>
          <w:id w:val="-864673300"/>
          <w:citation/>
        </w:sdtPr>
        <w:sdtEndPr/>
        <w:sdtContent>
          <w:r w:rsidR="00647227">
            <w:fldChar w:fldCharType="begin"/>
          </w:r>
          <w:r w:rsidR="00647227">
            <w:rPr>
              <w:lang w:val="es-ES"/>
            </w:rPr>
            <w:instrText xml:space="preserve"> CITATION Yan15 \l 3082 </w:instrText>
          </w:r>
          <w:r w:rsidR="00647227">
            <w:fldChar w:fldCharType="separate"/>
          </w:r>
          <w:r w:rsidR="00CF2992">
            <w:rPr>
              <w:noProof/>
              <w:lang w:val="es-ES"/>
            </w:rPr>
            <w:t xml:space="preserve"> </w:t>
          </w:r>
          <w:r w:rsidR="00CF2992" w:rsidRPr="00CF2992">
            <w:rPr>
              <w:noProof/>
              <w:lang w:val="es-ES"/>
            </w:rPr>
            <w:t>[</w:t>
          </w:r>
          <w:hyperlink w:anchor="Yan15" w:history="1">
            <w:r w:rsidR="00CF2992" w:rsidRPr="00CF2992">
              <w:rPr>
                <w:rStyle w:val="TextodegloboCar"/>
                <w:rFonts w:ascii="Times" w:hAnsi="Times" w:cstheme="minorBidi"/>
                <w:noProof/>
                <w:sz w:val="24"/>
                <w:szCs w:val="22"/>
                <w:lang w:val="es-ES"/>
              </w:rPr>
              <w:t>32</w:t>
            </w:r>
          </w:hyperlink>
          <w:r w:rsidR="00CF2992" w:rsidRPr="00CF2992">
            <w:rPr>
              <w:noProof/>
              <w:lang w:val="es-ES"/>
            </w:rPr>
            <w:t>]</w:t>
          </w:r>
          <w:r w:rsidR="00647227">
            <w:fldChar w:fldCharType="end"/>
          </w:r>
        </w:sdtContent>
      </w:sdt>
      <w:r w:rsidR="00647227">
        <w:t>.</w:t>
      </w:r>
      <w:r w:rsidRPr="0079270F">
        <w:t xml:space="preserve"> En la </w:t>
      </w:r>
      <w:r w:rsidR="00AE6E20">
        <w:t>rama</w:t>
      </w:r>
      <w:r w:rsidRPr="0079270F">
        <w:t xml:space="preserve"> de minería de datos, los AD se han vuelto muy populares, ya que son relativamente rápidos de entrenar y producen modelos transparentes. El AD puede ser visto como una serie de preguntas, organizado en una estructura de árbol que lo lleva a un conjunto de clases predefinidas. Más a menudo un AD consta de nodos que contienen una predicción o una condición con dos nodos hijos con las respuestas correspondientes (si/no).</w:t>
      </w:r>
    </w:p>
    <w:p w:rsidR="0079270F" w:rsidRPr="0079270F" w:rsidRDefault="0079270F" w:rsidP="0079270F">
      <w:r w:rsidRPr="0079270F">
        <w:t xml:space="preserve">Las condiciones se eligen para dividir el conjunto de datos utilizado para el entrenamiento, en conjuntos de registros más pequeños y puros, es decir, conjunto de instancias que están dominadas por una sola clase objetivo. Cuando es imposible encontrar una condición en un nodo que haga que los conjuntos resultantes sean más puros, se marca como un nodo hoja y se etiqueta para predecir la clase con mayor número de instancias que llegan al nodo. </w:t>
      </w:r>
    </w:p>
    <w:p w:rsidR="0079270F" w:rsidRDefault="0079270F" w:rsidP="0079270F">
      <w:r w:rsidRPr="0079270F">
        <w:t>Cuando es utilizado para clasificación, el nodo raíz es primeramente evaluado seguido del nodo derecho o izquierdo dependiendo el resultado de la condición. Este proceso se repite para cada nodo resultante hasta llegar al nodo hoja donde se encuentra la predicción. Un camino de la raíz a la hoja puede ser visto como una regla que consiste en una condicional simple (if/else).</w:t>
      </w:r>
      <w:r w:rsidR="001B0598">
        <w:t xml:space="preserve"> </w:t>
      </w:r>
      <w:sdt>
        <w:sdtPr>
          <w:id w:val="-144976302"/>
          <w:citation/>
        </w:sdtPr>
        <w:sdtEndPr/>
        <w:sdtContent>
          <w:r w:rsidR="001B0598">
            <w:fldChar w:fldCharType="begin"/>
          </w:r>
          <w:r w:rsidR="001B0598">
            <w:instrText xml:space="preserve"> CITATION RIK \l 11274 </w:instrText>
          </w:r>
          <w:r w:rsidR="001B0598">
            <w:fldChar w:fldCharType="separate"/>
          </w:r>
          <w:r w:rsidR="00CF2992">
            <w:rPr>
              <w:noProof/>
            </w:rPr>
            <w:t>[</w:t>
          </w:r>
          <w:hyperlink w:anchor="RIK" w:history="1">
            <w:r w:rsidR="00CF2992" w:rsidRPr="00CF2992">
              <w:rPr>
                <w:rStyle w:val="TextodegloboCar"/>
                <w:rFonts w:ascii="Times" w:hAnsi="Times" w:cstheme="minorBidi"/>
                <w:noProof/>
                <w:sz w:val="24"/>
                <w:szCs w:val="22"/>
              </w:rPr>
              <w:t>31</w:t>
            </w:r>
          </w:hyperlink>
          <w:r w:rsidR="00CF2992">
            <w:rPr>
              <w:noProof/>
            </w:rPr>
            <w:t>]</w:t>
          </w:r>
          <w:r w:rsidR="001B0598">
            <w:fldChar w:fldCharType="end"/>
          </w:r>
        </w:sdtContent>
      </w:sdt>
    </w:p>
    <w:p w:rsidR="00CA607B" w:rsidRDefault="00A804BA" w:rsidP="00CA607B">
      <w:pPr>
        <w:keepNext/>
        <w:jc w:val="center"/>
      </w:pPr>
      <w:r>
        <w:rPr>
          <w:noProof/>
          <w:lang w:eastAsia="es-AR"/>
        </w:rPr>
        <w:lastRenderedPageBreak/>
        <w:drawing>
          <wp:inline distT="0" distB="0" distL="0" distR="0" wp14:anchorId="1474F838" wp14:editId="66633104">
            <wp:extent cx="222885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28850" cy="1905000"/>
                    </a:xfrm>
                    <a:prstGeom prst="rect">
                      <a:avLst/>
                    </a:prstGeom>
                  </pic:spPr>
                </pic:pic>
              </a:graphicData>
            </a:graphic>
          </wp:inline>
        </w:drawing>
      </w:r>
    </w:p>
    <w:p w:rsidR="00CA607B" w:rsidRDefault="00CA607B" w:rsidP="00CA607B">
      <w:pPr>
        <w:pStyle w:val="Descripcin"/>
        <w:jc w:val="center"/>
        <w:rPr>
          <w:color w:val="auto"/>
        </w:rPr>
      </w:pPr>
      <w:bookmarkStart w:id="15" w:name="_Toc42802428"/>
      <w:r w:rsidRPr="00CA607B">
        <w:rPr>
          <w:color w:val="auto"/>
        </w:rPr>
        <w:t xml:space="preserve">Figura </w:t>
      </w:r>
      <w:r w:rsidRPr="00CA607B">
        <w:rPr>
          <w:color w:val="auto"/>
        </w:rPr>
        <w:fldChar w:fldCharType="begin"/>
      </w:r>
      <w:r w:rsidRPr="00CA607B">
        <w:rPr>
          <w:color w:val="auto"/>
        </w:rPr>
        <w:instrText xml:space="preserve"> SEQ Figura \* ARABIC </w:instrText>
      </w:r>
      <w:r w:rsidRPr="00CA607B">
        <w:rPr>
          <w:color w:val="auto"/>
        </w:rPr>
        <w:fldChar w:fldCharType="separate"/>
      </w:r>
      <w:r w:rsidR="00FB2D24">
        <w:rPr>
          <w:noProof/>
          <w:color w:val="auto"/>
        </w:rPr>
        <w:t>8</w:t>
      </w:r>
      <w:r w:rsidRPr="00CA607B">
        <w:rPr>
          <w:color w:val="auto"/>
        </w:rPr>
        <w:fldChar w:fldCharType="end"/>
      </w:r>
      <w:r w:rsidRPr="00CA607B">
        <w:rPr>
          <w:color w:val="auto"/>
        </w:rPr>
        <w:t>: Árbol de decisión simple</w:t>
      </w:r>
      <w:bookmarkEnd w:id="15"/>
    </w:p>
    <w:p w:rsidR="00A804BA" w:rsidRPr="00A804BA" w:rsidRDefault="00A804BA" w:rsidP="00A804BA">
      <w:pPr>
        <w:rPr>
          <w:b/>
        </w:rPr>
      </w:pPr>
      <w:r w:rsidRPr="00A804BA">
        <w:rPr>
          <w:b/>
        </w:rPr>
        <w:t>Creación</w:t>
      </w:r>
    </w:p>
    <w:p w:rsidR="00CC39BD" w:rsidRDefault="00CC39BD" w:rsidP="00A804BA">
      <w:r w:rsidRPr="00CC39BD">
        <w:t>Un árbol de decisión se construye para minimizar el error de clasificación de un conjunto de datos en entrenamiento. La creación del árbol se hace recursivamente separando los datos en variables independientes. Cada posible separación es evaluada calculando la pureza ganada que resultará si fuese utilizada para dividir los datos D en nuevos sub datos S = {D</w:t>
      </w:r>
      <w:r w:rsidRPr="00A804BA">
        <w:rPr>
          <w:vertAlign w:val="subscript"/>
        </w:rPr>
        <w:t>1</w:t>
      </w:r>
      <w:r w:rsidRPr="00CC39BD">
        <w:t>, D</w:t>
      </w:r>
      <w:r w:rsidRPr="00A804BA">
        <w:rPr>
          <w:vertAlign w:val="subscript"/>
        </w:rPr>
        <w:t>2</w:t>
      </w:r>
      <w:r w:rsidRPr="00CC39BD">
        <w:t>,…, D</w:t>
      </w:r>
      <w:r w:rsidRPr="00A804BA">
        <w:rPr>
          <w:vertAlign w:val="subscript"/>
        </w:rPr>
        <w:t>s</w:t>
      </w:r>
      <w:r w:rsidRPr="00CC39BD">
        <w:t>}. La p</w:t>
      </w:r>
      <w:r w:rsidR="00A804BA">
        <w:t>ureza ganada es la diferencia de</w:t>
      </w:r>
      <w:r w:rsidRPr="00CC39BD">
        <w:t xml:space="preserve"> pureza entre el dato original y los sub datos</w:t>
      </w:r>
      <w:r w:rsidR="00A23E93">
        <w:t>, como se define</w:t>
      </w:r>
      <w:r w:rsidR="00A804BA">
        <w:t xml:space="preserve"> en la fórmula 2</w:t>
      </w:r>
      <w:r w:rsidRPr="00CC39BD">
        <w:t xml:space="preserve"> donde P(D</w:t>
      </w:r>
      <w:r w:rsidRPr="00A804BA">
        <w:rPr>
          <w:vertAlign w:val="subscript"/>
        </w:rPr>
        <w:t>1</w:t>
      </w:r>
      <w:r w:rsidRPr="00CC39BD">
        <w:t>) es la proporción de D que está situado en D</w:t>
      </w:r>
      <w:r w:rsidRPr="00A804BA">
        <w:rPr>
          <w:vertAlign w:val="subscript"/>
        </w:rPr>
        <w:t>i</w:t>
      </w:r>
      <w:r w:rsidRPr="00CC39BD">
        <w:t xml:space="preserve">. La separación resultante con la pureza </w:t>
      </w:r>
      <w:r w:rsidR="00A804BA">
        <w:t xml:space="preserve">ganada </w:t>
      </w:r>
      <w:r w:rsidR="00A804BA" w:rsidRPr="00CC39BD">
        <w:t xml:space="preserve">más alta </w:t>
      </w:r>
      <w:r w:rsidRPr="00CC39BD">
        <w:t>es seleccionada y el procedimiento se repite recursivamente por cada sub dato en esa separación.</w:t>
      </w:r>
    </w:p>
    <w:p w:rsidR="00A804BA" w:rsidRPr="00295A96" w:rsidRDefault="00A804BA" w:rsidP="00A804BA">
      <w:pPr>
        <w:rPr>
          <w:rFonts w:eastAsiaTheme="minorEastAsia"/>
        </w:rPr>
      </w:pPr>
      <m:oMathPara>
        <m:oMath>
          <m:r>
            <w:rPr>
              <w:rFonts w:ascii="Cambria Math" w:hAnsi="Cambria Math"/>
            </w:rPr>
            <m:t>gain</m:t>
          </m:r>
          <m:d>
            <m:dPr>
              <m:ctrlPr>
                <w:rPr>
                  <w:rFonts w:ascii="Cambria Math" w:hAnsi="Cambria Math"/>
                  <w:i/>
                </w:rPr>
              </m:ctrlPr>
            </m:dPr>
            <m:e>
              <m:r>
                <w:rPr>
                  <w:rFonts w:ascii="Cambria Math" w:hAnsi="Cambria Math"/>
                </w:rPr>
                <m:t>D,S</m:t>
              </m:r>
            </m:e>
          </m:d>
          <m:r>
            <w:rPr>
              <w:rFonts w:ascii="Cambria Math" w:hAnsi="Cambria Math"/>
            </w:rPr>
            <m:t xml:space="preserve">=purity </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s</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purity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e>
          </m:nary>
        </m:oMath>
      </m:oMathPara>
    </w:p>
    <w:p w:rsidR="00295A96" w:rsidRDefault="00295A96" w:rsidP="00295A96">
      <w:pPr>
        <w:pStyle w:val="Descripcin"/>
        <w:jc w:val="center"/>
        <w:rPr>
          <w:color w:val="auto"/>
        </w:rPr>
      </w:pPr>
      <w:bookmarkStart w:id="16" w:name="_Toc42802417"/>
      <w:r w:rsidRPr="00295A96">
        <w:rPr>
          <w:color w:val="auto"/>
        </w:rPr>
        <w:t xml:space="preserve">Fórmula </w:t>
      </w:r>
      <w:r w:rsidRPr="00295A96">
        <w:rPr>
          <w:color w:val="auto"/>
        </w:rPr>
        <w:fldChar w:fldCharType="begin"/>
      </w:r>
      <w:r w:rsidRPr="00295A96">
        <w:rPr>
          <w:color w:val="auto"/>
        </w:rPr>
        <w:instrText xml:space="preserve"> SEQ Fórmula \* ARABIC </w:instrText>
      </w:r>
      <w:r w:rsidRPr="00295A96">
        <w:rPr>
          <w:color w:val="auto"/>
        </w:rPr>
        <w:fldChar w:fldCharType="separate"/>
      </w:r>
      <w:r w:rsidR="00D55AA9">
        <w:rPr>
          <w:noProof/>
          <w:color w:val="auto"/>
        </w:rPr>
        <w:t>2</w:t>
      </w:r>
      <w:r w:rsidRPr="00295A96">
        <w:rPr>
          <w:color w:val="auto"/>
        </w:rPr>
        <w:fldChar w:fldCharType="end"/>
      </w:r>
      <w:r>
        <w:rPr>
          <w:color w:val="auto"/>
        </w:rPr>
        <w:t>: Pureza ganada</w:t>
      </w:r>
      <w:r w:rsidR="00A23E93">
        <w:rPr>
          <w:color w:val="auto"/>
        </w:rPr>
        <w:t xml:space="preserve"> para separación del AD</w:t>
      </w:r>
      <w:bookmarkEnd w:id="16"/>
    </w:p>
    <w:p w:rsidR="0030458A" w:rsidRDefault="0030458A" w:rsidP="0030458A">
      <w:pPr>
        <w:rPr>
          <w:b/>
        </w:rPr>
      </w:pPr>
      <w:r w:rsidRPr="0030458A">
        <w:rPr>
          <w:b/>
        </w:rPr>
        <w:t>Reducción</w:t>
      </w:r>
    </w:p>
    <w:p w:rsidR="0030458A" w:rsidRDefault="0030458A" w:rsidP="0030458A">
      <w:r>
        <w:t xml:space="preserve">Cuando un AD está completamente crecido, es optimizado en el conjunto entrenado que a menudo conduce a un ajuste excesivo del modelo y existe un alto error de generalización. </w:t>
      </w:r>
      <w:r>
        <w:lastRenderedPageBreak/>
        <w:t xml:space="preserve">El método de reducción analiza el árbol de decisión para hacerlo más general, quitando ramas débiles. Al remover partes del árbol, claramente habrá un decrecimiento en la aproximación entrenada del árbol, pero la idea es que esto </w:t>
      </w:r>
      <w:r w:rsidR="00925648">
        <w:t>ayude</w:t>
      </w:r>
      <w:r>
        <w:t xml:space="preserve"> al AD a ser más general y obtener un mejor rendimiento con </w:t>
      </w:r>
      <w:r w:rsidR="00925648">
        <w:t xml:space="preserve">los </w:t>
      </w:r>
      <w:r>
        <w:t xml:space="preserve">nuevos datos </w:t>
      </w:r>
      <w:r w:rsidR="00925648">
        <w:t>que ingresen</w:t>
      </w:r>
      <w:r>
        <w:t>.</w:t>
      </w:r>
    </w:p>
    <w:p w:rsidR="0030458A" w:rsidRDefault="0030458A" w:rsidP="0030458A">
      <w:r>
        <w:t>Hay dos enfoques para la reducción; pre reducción que trata de detener el crecimiento del árbol antes de que existan ramas débiles y post reducción donde se crea un árbol completamente crecido y luego es reducido. En este contexto se puede observar que la post reducción tiene algunas ventajas favorables como por ejemplo una serie de condici</w:t>
      </w:r>
      <w:r w:rsidR="00925648">
        <w:t>ones que pueden ser poderosas aun</w:t>
      </w:r>
      <w:r>
        <w:t xml:space="preserve"> cuando todas sean ramas débiles unitariamente.</w:t>
      </w:r>
      <w:sdt>
        <w:sdtPr>
          <w:id w:val="309832312"/>
          <w:citation/>
        </w:sdtPr>
        <w:sdtEndPr/>
        <w:sdtContent>
          <w:r>
            <w:fldChar w:fldCharType="begin"/>
          </w:r>
          <w:r>
            <w:instrText xml:space="preserve"> CITATION RIK \l 11274 </w:instrText>
          </w:r>
          <w:r>
            <w:fldChar w:fldCharType="separate"/>
          </w:r>
          <w:r w:rsidR="00CF2992">
            <w:rPr>
              <w:noProof/>
            </w:rPr>
            <w:t xml:space="preserve"> [</w:t>
          </w:r>
          <w:hyperlink w:anchor="RIK" w:history="1">
            <w:r w:rsidR="00CF2992" w:rsidRPr="00CF2992">
              <w:rPr>
                <w:rStyle w:val="TextodegloboCar"/>
                <w:rFonts w:ascii="Times" w:hAnsi="Times" w:cstheme="minorBidi"/>
                <w:noProof/>
                <w:sz w:val="24"/>
                <w:szCs w:val="22"/>
              </w:rPr>
              <w:t>31</w:t>
            </w:r>
          </w:hyperlink>
          <w:r w:rsidR="00CF2992">
            <w:rPr>
              <w:noProof/>
            </w:rPr>
            <w:t>]</w:t>
          </w:r>
          <w:r>
            <w:fldChar w:fldCharType="end"/>
          </w:r>
        </w:sdtContent>
      </w:sdt>
    </w:p>
    <w:p w:rsidR="00925648" w:rsidRDefault="00925648" w:rsidP="0030458A">
      <w:r>
        <w:t xml:space="preserve">En general, los algoritmos </w:t>
      </w:r>
      <w:r w:rsidRPr="00925648">
        <w:t>de post reducción</w:t>
      </w:r>
      <w:r>
        <w:t xml:space="preserve"> generan a</w:t>
      </w:r>
      <w:r w:rsidRPr="00925648">
        <w:t xml:space="preserve"> los candidatos</w:t>
      </w:r>
      <w:r>
        <w:t xml:space="preserve"> del</w:t>
      </w:r>
      <w:r w:rsidR="001F0511">
        <w:t xml:space="preserve"> sub</w:t>
      </w:r>
      <w:r w:rsidRPr="00925648">
        <w:t>árbol que son evaluados en los datos entrenados o un nuevo conjunto de validaciones que contiene</w:t>
      </w:r>
      <w:r>
        <w:t>n</w:t>
      </w:r>
      <w:r w:rsidRPr="00925648">
        <w:t xml:space="preserve"> instancias no vistas previamente. Cómo so</w:t>
      </w:r>
      <w:r>
        <w:t>n exactamente creados estos sub</w:t>
      </w:r>
      <w:r w:rsidRPr="00925648">
        <w:t xml:space="preserve">árboles difieren de los algoritmos, pero todos aplican </w:t>
      </w:r>
      <w:r>
        <w:rPr>
          <w:i/>
        </w:rPr>
        <w:t>reemplazo de sub</w:t>
      </w:r>
      <w:r w:rsidRPr="00925648">
        <w:rPr>
          <w:i/>
        </w:rPr>
        <w:t>árbol</w:t>
      </w:r>
      <w:r>
        <w:t xml:space="preserve"> y/o </w:t>
      </w:r>
      <w:r w:rsidRPr="001F0511">
        <w:rPr>
          <w:i/>
        </w:rPr>
        <w:t>crecimiento de subárbol</w:t>
      </w:r>
      <w:r w:rsidRPr="00925648">
        <w:t xml:space="preserve"> de alguna</w:t>
      </w:r>
      <w:r>
        <w:t xml:space="preserve"> manera. El reemplazo de sub</w:t>
      </w:r>
      <w:r w:rsidRPr="00925648">
        <w:t>árbol comienza en las hoja</w:t>
      </w:r>
      <w:r w:rsidR="001F0511">
        <w:t>s del árbol y reemplaza los sub</w:t>
      </w:r>
      <w:r w:rsidRPr="00925648">
        <w:t>árboles seleccionados con una sola hoja. El cre</w:t>
      </w:r>
      <w:r w:rsidR="001F0511">
        <w:t>cimiento del árbol mueve un sub</w:t>
      </w:r>
      <w:r w:rsidRPr="00925648">
        <w:t>árbol a la posición más alta de su rama, eliminando nodos intermedios. Durante la reducció</w:t>
      </w:r>
      <w:r w:rsidR="001F0511">
        <w:t>n, un gran número de sub</w:t>
      </w:r>
      <w:r w:rsidRPr="00925648">
        <w:t>árboles candidatos pueden ser creados y el árbol con el mejor rendimiento en la validación de datos será seleccionado como el árbol final.</w:t>
      </w:r>
    </w:p>
    <w:p w:rsidR="003E75CB" w:rsidRDefault="003E75CB" w:rsidP="0030458A">
      <w:pPr>
        <w:rPr>
          <w:b/>
        </w:rPr>
      </w:pPr>
      <w:r>
        <w:rPr>
          <w:b/>
        </w:rPr>
        <w:t>Estimación de probabilidad</w:t>
      </w:r>
    </w:p>
    <w:p w:rsidR="003E75CB" w:rsidRDefault="0065517C" w:rsidP="0030458A">
      <w:r w:rsidRPr="0065517C">
        <w:t xml:space="preserve">Aunque el funcionamiento normal de un árbol de decisión es predecir una etiqueta de clase basada en un vector de entrada, también puede ser utilizada para producir </w:t>
      </w:r>
      <w:r w:rsidRPr="0065517C">
        <w:lastRenderedPageBreak/>
        <w:t>probabilida</w:t>
      </w:r>
      <w:r>
        <w:t>des de membresía de clase; en ese caso son referidos como Estimación de Probabilidad de Á</w:t>
      </w:r>
      <w:r w:rsidRPr="0065517C">
        <w:t>rboles (EPAs). La manera más fácil de obtener la probabilidad de una clase es usar la proporción de instancias entrenadas correspondientes a una clase específ</w:t>
      </w:r>
      <w:r w:rsidR="00050AC9">
        <w:t>ica en cada hoja. En la Figura 9</w:t>
      </w:r>
      <w:r w:rsidRPr="0065517C">
        <w:t xml:space="preserve">, seis instancias entrenadas alcanzan la hoja derecha más baja, y cuatro de esas pertenecen a la clase </w:t>
      </w:r>
      <w:r w:rsidRPr="00B13D40">
        <w:rPr>
          <w:i/>
        </w:rPr>
        <w:t>Positiva</w:t>
      </w:r>
      <w:r w:rsidRPr="0065517C">
        <w:t xml:space="preserve">. La probabilidad de clase asignada para la clase </w:t>
      </w:r>
      <w:r w:rsidRPr="00B13D40">
        <w:rPr>
          <w:i/>
        </w:rPr>
        <w:t>Positiva</w:t>
      </w:r>
      <w:r w:rsidRPr="0065517C">
        <w:t xml:space="preserve">,  en la hoja, se convertirá en 4/6 = 0.67. Consecuentemente, una futura prueba de instancia clasificada por la hoja será clasificada como clase </w:t>
      </w:r>
      <w:r w:rsidRPr="00B13D40">
        <w:rPr>
          <w:i/>
        </w:rPr>
        <w:t>Positiva</w:t>
      </w:r>
      <w:r w:rsidRPr="0065517C">
        <w:t xml:space="preserve">,  con una probabilidad estimada de </w:t>
      </w:r>
      <w:r w:rsidRPr="00B13D40">
        <w:rPr>
          <w:i/>
        </w:rPr>
        <w:t>0,67</w:t>
      </w:r>
      <w:r w:rsidRPr="0065517C">
        <w:t>.</w:t>
      </w:r>
    </w:p>
    <w:p w:rsidR="00B13D40" w:rsidRDefault="00B13D40" w:rsidP="00B13D40">
      <w:pPr>
        <w:jc w:val="center"/>
      </w:pPr>
      <w:r>
        <w:rPr>
          <w:noProof/>
          <w:lang w:eastAsia="es-AR"/>
        </w:rPr>
        <w:drawing>
          <wp:inline distT="0" distB="0" distL="0" distR="0" wp14:anchorId="4FD81B8A" wp14:editId="30A57000">
            <wp:extent cx="2809875" cy="1247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9875" cy="1247775"/>
                    </a:xfrm>
                    <a:prstGeom prst="rect">
                      <a:avLst/>
                    </a:prstGeom>
                  </pic:spPr>
                </pic:pic>
              </a:graphicData>
            </a:graphic>
          </wp:inline>
        </w:drawing>
      </w:r>
    </w:p>
    <w:p w:rsidR="00B13D40" w:rsidRDefault="00B13D40" w:rsidP="00B13D40">
      <w:pPr>
        <w:pStyle w:val="Descripcin"/>
        <w:jc w:val="center"/>
        <w:rPr>
          <w:color w:val="auto"/>
        </w:rPr>
      </w:pPr>
      <w:bookmarkStart w:id="17" w:name="_Toc42802429"/>
      <w:r w:rsidRPr="00B13D40">
        <w:rPr>
          <w:color w:val="auto"/>
        </w:rPr>
        <w:t xml:space="preserve">Figura </w:t>
      </w:r>
      <w:r w:rsidRPr="00B13D40">
        <w:rPr>
          <w:color w:val="auto"/>
        </w:rPr>
        <w:fldChar w:fldCharType="begin"/>
      </w:r>
      <w:r w:rsidRPr="00B13D40">
        <w:rPr>
          <w:color w:val="auto"/>
        </w:rPr>
        <w:instrText xml:space="preserve"> SEQ Figura \* ARABIC </w:instrText>
      </w:r>
      <w:r w:rsidRPr="00B13D40">
        <w:rPr>
          <w:color w:val="auto"/>
        </w:rPr>
        <w:fldChar w:fldCharType="separate"/>
      </w:r>
      <w:r w:rsidR="00FB2D24">
        <w:rPr>
          <w:noProof/>
          <w:color w:val="auto"/>
        </w:rPr>
        <w:t>9</w:t>
      </w:r>
      <w:r w:rsidRPr="00B13D40">
        <w:rPr>
          <w:color w:val="auto"/>
        </w:rPr>
        <w:fldChar w:fldCharType="end"/>
      </w:r>
      <w:r>
        <w:rPr>
          <w:color w:val="auto"/>
        </w:rPr>
        <w:t xml:space="preserve">: </w:t>
      </w:r>
      <w:r w:rsidRPr="00B13D40">
        <w:rPr>
          <w:color w:val="auto"/>
        </w:rPr>
        <w:t>Clasificaciones correctas / instancias que alcanzan cada nodo</w:t>
      </w:r>
      <w:bookmarkEnd w:id="17"/>
    </w:p>
    <w:p w:rsidR="00B13D40" w:rsidRDefault="00B13D40" w:rsidP="00B13D40">
      <w:r w:rsidRPr="00B13D40">
        <w:t xml:space="preserve">Normalmente, las frecuencias relativas no son </w:t>
      </w:r>
      <w:r>
        <w:t>utilizadas</w:t>
      </w:r>
      <w:r w:rsidRPr="00B13D40">
        <w:t xml:space="preserve"> directamente para estimaciones de probabilidad, ya que no consideran el número de instancias entrenadas que respaldan la clasificación. Es por eso que </w:t>
      </w:r>
      <w:r w:rsidRPr="00B13D40">
        <w:rPr>
          <w:i/>
        </w:rPr>
        <w:t>la estimación de</w:t>
      </w:r>
      <w:r w:rsidRPr="00B13D40">
        <w:t xml:space="preserve"> </w:t>
      </w:r>
      <w:r w:rsidRPr="00B13D40">
        <w:rPr>
          <w:i/>
        </w:rPr>
        <w:t>Laplace</w:t>
      </w:r>
      <w:r w:rsidRPr="00B13D40">
        <w:t xml:space="preserve"> es comúnmente utilizada para producir estimación de probabilidad bas</w:t>
      </w:r>
      <w:r>
        <w:t>ada en el respaldo. La fórmula 3</w:t>
      </w:r>
      <w:r w:rsidRPr="00B13D40">
        <w:t xml:space="preserve">  muestra cómo la estimación de probabilidad p es calculada </w:t>
      </w:r>
      <w:r>
        <w:t>utilizando</w:t>
      </w:r>
      <w:r w:rsidRPr="00B13D40">
        <w:t xml:space="preserve"> Laplace. N es el número total de instancias, C es el número de clases y k es el número de instancias entrenadas respaldando la predicción de la clase A.</w:t>
      </w:r>
    </w:p>
    <w:p w:rsidR="00B13D40" w:rsidRPr="00131686" w:rsidRDefault="006248F9" w:rsidP="00B13D40">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classA</m:t>
              </m:r>
            </m:sub>
          </m:sSub>
          <m:r>
            <w:rPr>
              <w:rFonts w:ascii="Cambria Math" w:hAnsi="Cambria Math"/>
            </w:rPr>
            <m:t xml:space="preserve">= </m:t>
          </m:r>
          <m:f>
            <m:fPr>
              <m:ctrlPr>
                <w:rPr>
                  <w:rFonts w:ascii="Cambria Math" w:hAnsi="Cambria Math"/>
                  <w:i/>
                </w:rPr>
              </m:ctrlPr>
            </m:fPr>
            <m:num>
              <m:r>
                <w:rPr>
                  <w:rFonts w:ascii="Cambria Math" w:hAnsi="Cambria Math"/>
                </w:rPr>
                <m:t>k+1</m:t>
              </m:r>
            </m:num>
            <m:den>
              <m:r>
                <w:rPr>
                  <w:rFonts w:ascii="Cambria Math" w:hAnsi="Cambria Math"/>
                </w:rPr>
                <m:t>N+C</m:t>
              </m:r>
            </m:den>
          </m:f>
        </m:oMath>
      </m:oMathPara>
    </w:p>
    <w:p w:rsidR="00131686" w:rsidRDefault="00131686" w:rsidP="00131686">
      <w:pPr>
        <w:pStyle w:val="Descripcin"/>
        <w:jc w:val="center"/>
        <w:rPr>
          <w:color w:val="auto"/>
        </w:rPr>
      </w:pPr>
      <w:bookmarkStart w:id="18" w:name="_Toc42802418"/>
      <w:r w:rsidRPr="00131686">
        <w:rPr>
          <w:color w:val="auto"/>
        </w:rPr>
        <w:t xml:space="preserve">Fórmula </w:t>
      </w:r>
      <w:r w:rsidRPr="00131686">
        <w:rPr>
          <w:color w:val="auto"/>
        </w:rPr>
        <w:fldChar w:fldCharType="begin"/>
      </w:r>
      <w:r w:rsidRPr="00131686">
        <w:rPr>
          <w:color w:val="auto"/>
        </w:rPr>
        <w:instrText xml:space="preserve"> SEQ Fórmula \* ARABIC </w:instrText>
      </w:r>
      <w:r w:rsidRPr="00131686">
        <w:rPr>
          <w:color w:val="auto"/>
        </w:rPr>
        <w:fldChar w:fldCharType="separate"/>
      </w:r>
      <w:r w:rsidR="00D55AA9">
        <w:rPr>
          <w:noProof/>
          <w:color w:val="auto"/>
        </w:rPr>
        <w:t>3</w:t>
      </w:r>
      <w:r w:rsidRPr="00131686">
        <w:rPr>
          <w:color w:val="auto"/>
        </w:rPr>
        <w:fldChar w:fldCharType="end"/>
      </w:r>
      <w:r>
        <w:rPr>
          <w:color w:val="auto"/>
        </w:rPr>
        <w:t>: Estimación de probabilidad Laplace</w:t>
      </w:r>
      <w:bookmarkEnd w:id="18"/>
    </w:p>
    <w:p w:rsidR="00BB686A" w:rsidRPr="00BB686A" w:rsidRDefault="00050AC9" w:rsidP="00BB686A">
      <w:r>
        <w:lastRenderedPageBreak/>
        <w:t>En la Figura 9</w:t>
      </w:r>
      <w:r w:rsidR="00BB686A" w:rsidRPr="00BB686A">
        <w:t>, la estimación de la probabilidad para el nodo derecho más bajo será calculado como 4/6 = 0.67 sin Laplace y ((4 + 1) / (6 + 2)) = 0.63 utilizando Laplace. Se debe notar que la estimación de Laplace introduce una probabilidad uniforme previa para cada clase; es decir, antes de que alguna instancia alcance una hoja (</w:t>
      </w:r>
      <w:r w:rsidR="00BB686A" w:rsidRPr="00BB686A">
        <w:rPr>
          <w:i/>
        </w:rPr>
        <w:t>k = N = 0</w:t>
      </w:r>
      <w:r w:rsidR="00BB686A" w:rsidRPr="00BB686A">
        <w:t xml:space="preserve">), la probabilidad para cada clase es </w:t>
      </w:r>
      <w:r w:rsidR="00BB686A" w:rsidRPr="00BB686A">
        <w:rPr>
          <w:i/>
        </w:rPr>
        <w:t>1/C</w:t>
      </w:r>
      <w:r w:rsidR="00BB686A" w:rsidRPr="00BB686A">
        <w:t>.</w:t>
      </w:r>
    </w:p>
    <w:p w:rsidR="005E3432" w:rsidRDefault="005E3432" w:rsidP="00A757AA">
      <w:pPr>
        <w:pStyle w:val="Prrafodelista"/>
        <w:numPr>
          <w:ilvl w:val="0"/>
          <w:numId w:val="47"/>
        </w:numPr>
        <w:spacing w:after="200" w:line="276" w:lineRule="auto"/>
        <w:jc w:val="left"/>
        <w:rPr>
          <w:b/>
        </w:rPr>
      </w:pPr>
      <w:r>
        <w:rPr>
          <w:b/>
        </w:rPr>
        <w:t>Redes Neuronales Artificiales</w:t>
      </w:r>
    </w:p>
    <w:p w:rsidR="00DD2BFF" w:rsidRDefault="00DD2BFF" w:rsidP="00DD2BFF">
      <w:r w:rsidRPr="00DD2BFF">
        <w:t>Las Redes Neuronales Artificiales (RNA) es una técnica de aprendizaje automático basado en el funcionamiento del cerebro humano. Las RNA son extremadamente poderosas en el sentido de que son aproximadores funcionales universales, es decir, pueden aproximar cualquier función hacia cualquier medida deseada. Los Perceptrones Multi-Capas (PMC) son unos de los tipos más comunes de RNAs y han sido utilizados para resolver una amplia variedad de problemas y son frecuentemente usados para tareas de clasificación y regresión debido a su inherente capacidad de asignación de salida de entrada arbitraria.</w:t>
      </w:r>
      <w:sdt>
        <w:sdtPr>
          <w:id w:val="-209954898"/>
          <w:citation/>
        </w:sdtPr>
        <w:sdtEndPr/>
        <w:sdtContent>
          <w:r>
            <w:fldChar w:fldCharType="begin"/>
          </w:r>
          <w:r>
            <w:instrText xml:space="preserve"> CITATION RIK \l 11274 </w:instrText>
          </w:r>
          <w:r>
            <w:fldChar w:fldCharType="separate"/>
          </w:r>
          <w:r w:rsidR="00CF2992">
            <w:rPr>
              <w:noProof/>
            </w:rPr>
            <w:t xml:space="preserve"> [</w:t>
          </w:r>
          <w:hyperlink w:anchor="RIK" w:history="1">
            <w:r w:rsidR="00CF2992" w:rsidRPr="00CF2992">
              <w:rPr>
                <w:rStyle w:val="TextodegloboCar"/>
                <w:rFonts w:ascii="Times" w:hAnsi="Times" w:cstheme="minorBidi"/>
                <w:noProof/>
                <w:sz w:val="24"/>
                <w:szCs w:val="22"/>
              </w:rPr>
              <w:t>31</w:t>
            </w:r>
          </w:hyperlink>
          <w:r w:rsidR="00CF2992">
            <w:rPr>
              <w:noProof/>
            </w:rPr>
            <w:t>]</w:t>
          </w:r>
          <w:r>
            <w:fldChar w:fldCharType="end"/>
          </w:r>
        </w:sdtContent>
      </w:sdt>
    </w:p>
    <w:p w:rsidR="00875AC1" w:rsidRDefault="00875AC1" w:rsidP="00DD2BFF">
      <w:pPr>
        <w:rPr>
          <w:b/>
        </w:rPr>
      </w:pPr>
      <w:r>
        <w:rPr>
          <w:b/>
        </w:rPr>
        <w:t>Fundamentos de una Red Neuronal</w:t>
      </w:r>
    </w:p>
    <w:p w:rsidR="00875AC1" w:rsidRDefault="00875AC1" w:rsidP="00DD2BFF">
      <w:r w:rsidRPr="00875AC1">
        <w:t>Los Perceptrones Multi-Capas (PMC) consisten en un conjunto de unidades (neuronas) que se ordenan en capas y se conectan por enlaces de pesos que pasan señales a través de las unidades. Las unidades en la primera capa, la capa de entrada, está</w:t>
      </w:r>
      <w:r>
        <w:t>n</w:t>
      </w:r>
      <w:r w:rsidRPr="00875AC1">
        <w:t xml:space="preserve"> conectada</w:t>
      </w:r>
      <w:r>
        <w:t>s</w:t>
      </w:r>
      <w:r w:rsidRPr="00875AC1">
        <w:t xml:space="preserve"> a sus variables de entradas </w:t>
      </w:r>
      <w:r>
        <w:t xml:space="preserve">y reciben señales de entrada </w:t>
      </w:r>
      <w:r w:rsidRPr="00875AC1">
        <w:t xml:space="preserve">correspondientemente. Cuando una señal es enviada a través de un enlace, ésta es multiplicada por el peso del enlace el cual decide el impacto de la unidad recibida. Todas las señales entrantes son resumidas y una activación es aplicada para calcular la respuesta de salida.  Las unidades en la capa de </w:t>
      </w:r>
      <w:r w:rsidRPr="00875AC1">
        <w:lastRenderedPageBreak/>
        <w:t>entrada están conectadas a una capa oculta, que puede estar conectada a otra capa oculta o a la capa de salida.</w:t>
      </w:r>
      <w:sdt>
        <w:sdtPr>
          <w:id w:val="1665897274"/>
          <w:citation/>
        </w:sdtPr>
        <w:sdtEndPr/>
        <w:sdtContent>
          <w:r w:rsidR="00647227">
            <w:fldChar w:fldCharType="begin"/>
          </w:r>
          <w:r w:rsidR="00647227">
            <w:rPr>
              <w:lang w:val="es-ES"/>
            </w:rPr>
            <w:instrText xml:space="preserve"> CITATION Han \l 3082 </w:instrText>
          </w:r>
          <w:r w:rsidR="00647227">
            <w:fldChar w:fldCharType="separate"/>
          </w:r>
          <w:r w:rsidR="00CF2992">
            <w:rPr>
              <w:noProof/>
              <w:lang w:val="es-ES"/>
            </w:rPr>
            <w:t xml:space="preserve"> </w:t>
          </w:r>
          <w:r w:rsidR="00CF2992" w:rsidRPr="00CF2992">
            <w:rPr>
              <w:noProof/>
              <w:lang w:val="es-ES"/>
            </w:rPr>
            <w:t>[</w:t>
          </w:r>
          <w:hyperlink w:anchor="Han" w:history="1">
            <w:r w:rsidR="00CF2992" w:rsidRPr="00CF2992">
              <w:rPr>
                <w:rStyle w:val="TextodegloboCar"/>
                <w:rFonts w:ascii="Times" w:hAnsi="Times" w:cstheme="minorBidi"/>
                <w:noProof/>
                <w:sz w:val="24"/>
                <w:szCs w:val="22"/>
                <w:lang w:val="es-ES"/>
              </w:rPr>
              <w:t>33</w:t>
            </w:r>
          </w:hyperlink>
          <w:r w:rsidR="00CF2992" w:rsidRPr="00CF2992">
            <w:rPr>
              <w:noProof/>
              <w:lang w:val="es-ES"/>
            </w:rPr>
            <w:t>]</w:t>
          </w:r>
          <w:r w:rsidR="00647227">
            <w:fldChar w:fldCharType="end"/>
          </w:r>
        </w:sdtContent>
      </w:sdt>
    </w:p>
    <w:p w:rsidR="00875AC1" w:rsidRDefault="00875AC1" w:rsidP="00875AC1">
      <w:pPr>
        <w:pStyle w:val="Descripcin"/>
        <w:jc w:val="center"/>
      </w:pPr>
      <w:r>
        <w:rPr>
          <w:noProof/>
          <w:lang w:eastAsia="es-AR"/>
        </w:rPr>
        <w:drawing>
          <wp:inline distT="0" distB="0" distL="0" distR="0" wp14:anchorId="6D3734B6" wp14:editId="79EE1F60">
            <wp:extent cx="2543175" cy="2476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3175" cy="2476500"/>
                    </a:xfrm>
                    <a:prstGeom prst="rect">
                      <a:avLst/>
                    </a:prstGeom>
                  </pic:spPr>
                </pic:pic>
              </a:graphicData>
            </a:graphic>
          </wp:inline>
        </w:drawing>
      </w:r>
    </w:p>
    <w:p w:rsidR="00875AC1" w:rsidRDefault="00875AC1" w:rsidP="00875AC1">
      <w:pPr>
        <w:pStyle w:val="Descripcin"/>
        <w:jc w:val="center"/>
        <w:rPr>
          <w:color w:val="auto"/>
        </w:rPr>
      </w:pPr>
      <w:bookmarkStart w:id="19" w:name="_Toc42802430"/>
      <w:r w:rsidRPr="00875AC1">
        <w:rPr>
          <w:color w:val="auto"/>
        </w:rPr>
        <w:t xml:space="preserve">Figura </w:t>
      </w:r>
      <w:r w:rsidRPr="00875AC1">
        <w:rPr>
          <w:color w:val="auto"/>
        </w:rPr>
        <w:fldChar w:fldCharType="begin"/>
      </w:r>
      <w:r w:rsidRPr="00875AC1">
        <w:rPr>
          <w:color w:val="auto"/>
        </w:rPr>
        <w:instrText xml:space="preserve"> SEQ Figura \* ARABIC </w:instrText>
      </w:r>
      <w:r w:rsidRPr="00875AC1">
        <w:rPr>
          <w:color w:val="auto"/>
        </w:rPr>
        <w:fldChar w:fldCharType="separate"/>
      </w:r>
      <w:r w:rsidR="00FB2D24">
        <w:rPr>
          <w:noProof/>
          <w:color w:val="auto"/>
        </w:rPr>
        <w:t>10</w:t>
      </w:r>
      <w:r w:rsidRPr="00875AC1">
        <w:rPr>
          <w:color w:val="auto"/>
        </w:rPr>
        <w:fldChar w:fldCharType="end"/>
      </w:r>
      <w:r>
        <w:rPr>
          <w:color w:val="auto"/>
        </w:rPr>
        <w:t>: S</w:t>
      </w:r>
      <w:r w:rsidRPr="00875AC1">
        <w:rPr>
          <w:color w:val="auto"/>
        </w:rPr>
        <w:t>imple P</w:t>
      </w:r>
      <w:r>
        <w:rPr>
          <w:color w:val="auto"/>
        </w:rPr>
        <w:t xml:space="preserve">erceptrón </w:t>
      </w:r>
      <w:r w:rsidRPr="00875AC1">
        <w:rPr>
          <w:color w:val="auto"/>
        </w:rPr>
        <w:t>M</w:t>
      </w:r>
      <w:r>
        <w:rPr>
          <w:color w:val="auto"/>
        </w:rPr>
        <w:t>ulti-</w:t>
      </w:r>
      <w:r w:rsidRPr="00875AC1">
        <w:rPr>
          <w:color w:val="auto"/>
        </w:rPr>
        <w:t>C</w:t>
      </w:r>
      <w:r>
        <w:rPr>
          <w:color w:val="auto"/>
        </w:rPr>
        <w:t>apa</w:t>
      </w:r>
      <w:bookmarkEnd w:id="19"/>
    </w:p>
    <w:p w:rsidR="00E0088F" w:rsidRDefault="00E0088F" w:rsidP="00E0088F">
      <w:pPr>
        <w:pStyle w:val="Prrafodelista"/>
        <w:numPr>
          <w:ilvl w:val="0"/>
          <w:numId w:val="22"/>
        </w:numPr>
      </w:pPr>
      <w:r w:rsidRPr="00E0088F">
        <w:rPr>
          <w:b/>
        </w:rPr>
        <w:t>Capas ocultas y unidades ocultas</w:t>
      </w:r>
      <w:r>
        <w:rPr>
          <w:b/>
        </w:rPr>
        <w:t xml:space="preserve">: </w:t>
      </w:r>
      <w:r w:rsidRPr="00E0088F">
        <w:t>El número de capas ocultas y nodos ocultos en una RNA es una decisión crucial de diseño ya que permiten a la red detectar las características y capturar el patrón en los datos realizando mapeos no lineales complicados entre las variables de entrada y salida. Una capa oculta es suficiente para una RNA para aproximar cualquier función continua y obtener el grado de exactitud deseado. Dos capas ocultas, a veces pueden ser preferibles ya que pueden lograr el mismo resultado con menos unidades ocultas y aproximar funciones discontinuas. Una red con pocas unidades será más rápida de entrenar y en principio, generalizar mejores pronósticos.</w:t>
      </w:r>
    </w:p>
    <w:p w:rsidR="00E0088F" w:rsidRPr="00E0088F" w:rsidRDefault="00E0088F" w:rsidP="00BB259E">
      <w:pPr>
        <w:pStyle w:val="Prrafodelista"/>
        <w:numPr>
          <w:ilvl w:val="0"/>
          <w:numId w:val="22"/>
        </w:numPr>
        <w:rPr>
          <w:b/>
        </w:rPr>
      </w:pPr>
      <w:r w:rsidRPr="00E0088F">
        <w:rPr>
          <w:b/>
        </w:rPr>
        <w:t>Capa de salida y unidades de salida</w:t>
      </w:r>
      <w:r>
        <w:rPr>
          <w:b/>
        </w:rPr>
        <w:t>:</w:t>
      </w:r>
      <w:r w:rsidR="00BB259E">
        <w:rPr>
          <w:b/>
        </w:rPr>
        <w:t xml:space="preserve"> </w:t>
      </w:r>
      <w:r w:rsidR="00BB259E" w:rsidRPr="00BB259E">
        <w:t xml:space="preserve">Seleccionar el número de unidades de salida es otro factor importante para el rendimiento de la red. Para problemas de regresión, una unidad de salida es suficiente pero, las tareas de clasificación son a menudo diseñadas con </w:t>
      </w:r>
      <w:r w:rsidR="00C02826">
        <w:t>más de una clase</w:t>
      </w:r>
      <w:r w:rsidR="00D55AA9" w:rsidRPr="00D55AA9">
        <w:t>,</w:t>
      </w:r>
      <w:r w:rsidR="00BB259E" w:rsidRPr="00BB259E">
        <w:t xml:space="preserve"> donde cada </w:t>
      </w:r>
      <w:r w:rsidR="00C02826">
        <w:t>una</w:t>
      </w:r>
      <w:r w:rsidR="00BB259E" w:rsidRPr="00BB259E">
        <w:t xml:space="preserve"> es representada por una </w:t>
      </w:r>
      <w:r w:rsidR="00BB259E" w:rsidRPr="00BB259E">
        <w:lastRenderedPageBreak/>
        <w:t>unidad de salida. La clasificación es hecha de acuerdo a la clase asociada para la unidad con más alta señal de salida.</w:t>
      </w:r>
    </w:p>
    <w:p w:rsidR="00076D29" w:rsidRPr="00D55AA9" w:rsidRDefault="00E0088F" w:rsidP="00D55AA9">
      <w:pPr>
        <w:pStyle w:val="Prrafodelista"/>
        <w:numPr>
          <w:ilvl w:val="0"/>
          <w:numId w:val="22"/>
        </w:numPr>
        <w:rPr>
          <w:b/>
        </w:rPr>
      </w:pPr>
      <w:r w:rsidRPr="00E0088F">
        <w:rPr>
          <w:b/>
        </w:rPr>
        <w:t>Funciones de activación</w:t>
      </w:r>
      <w:r>
        <w:rPr>
          <w:b/>
        </w:rPr>
        <w:t>:</w:t>
      </w:r>
      <w:r w:rsidR="00D55AA9">
        <w:rPr>
          <w:b/>
        </w:rPr>
        <w:t xml:space="preserve"> </w:t>
      </w:r>
      <w:r w:rsidR="00D55AA9" w:rsidRPr="00D55AA9">
        <w:t xml:space="preserve">Las funciones de activación determinan la relación </w:t>
      </w:r>
      <w:r w:rsidR="00D55AA9">
        <w:t>que existe entre</w:t>
      </w:r>
      <w:r w:rsidR="00D55AA9" w:rsidRPr="00D55AA9">
        <w:t xml:space="preserve"> las entradas y las salidas de un nodo y una red. En general, la función de activación introduce un grado de no linealidad que es valioso para la mayoría de aplicaciones de RNA. La función de activación más común son las funciones sigmoideas: la </w:t>
      </w:r>
      <w:r w:rsidR="00D55AA9" w:rsidRPr="00D55AA9">
        <w:rPr>
          <w:i/>
        </w:rPr>
        <w:t>función logística unipolar</w:t>
      </w:r>
      <w:r w:rsidR="00D55AA9">
        <w:t xml:space="preserve"> (4</w:t>
      </w:r>
      <w:r w:rsidR="00D55AA9" w:rsidRPr="00D55AA9">
        <w:t xml:space="preserve">) y la </w:t>
      </w:r>
      <w:r w:rsidR="00D55AA9" w:rsidRPr="00D55AA9">
        <w:rPr>
          <w:i/>
        </w:rPr>
        <w:t>función sigmoidea bipolar</w:t>
      </w:r>
      <w:r w:rsidR="00D55AA9">
        <w:t xml:space="preserve"> (5</w:t>
      </w:r>
      <w:r w:rsidR="00D55AA9" w:rsidRPr="00D55AA9">
        <w:t>).</w:t>
      </w:r>
    </w:p>
    <w:p w:rsidR="00D55AA9" w:rsidRPr="00D55AA9" w:rsidRDefault="00D55AA9" w:rsidP="00D55AA9">
      <w:pPr>
        <w:pStyle w:val="Prrafodelista"/>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rsidR="00D55AA9" w:rsidRPr="00D55AA9" w:rsidRDefault="00D55AA9" w:rsidP="00D55AA9">
      <w:pPr>
        <w:pStyle w:val="Descripcin"/>
        <w:jc w:val="center"/>
        <w:rPr>
          <w:rFonts w:eastAsiaTheme="minorEastAsia"/>
          <w:color w:val="auto"/>
        </w:rPr>
      </w:pPr>
      <w:bookmarkStart w:id="20" w:name="_Toc42802419"/>
      <w:r w:rsidRPr="00D55AA9">
        <w:rPr>
          <w:color w:val="auto"/>
        </w:rPr>
        <w:t xml:space="preserve">Fórmula </w:t>
      </w:r>
      <w:r w:rsidRPr="00D55AA9">
        <w:rPr>
          <w:color w:val="auto"/>
        </w:rPr>
        <w:fldChar w:fldCharType="begin"/>
      </w:r>
      <w:r w:rsidRPr="00D55AA9">
        <w:rPr>
          <w:color w:val="auto"/>
        </w:rPr>
        <w:instrText xml:space="preserve"> SEQ Fórmula \* ARABIC </w:instrText>
      </w:r>
      <w:r w:rsidRPr="00D55AA9">
        <w:rPr>
          <w:color w:val="auto"/>
        </w:rPr>
        <w:fldChar w:fldCharType="separate"/>
      </w:r>
      <w:r>
        <w:rPr>
          <w:noProof/>
          <w:color w:val="auto"/>
        </w:rPr>
        <w:t>4</w:t>
      </w:r>
      <w:r w:rsidRPr="00D55AA9">
        <w:rPr>
          <w:color w:val="auto"/>
        </w:rPr>
        <w:fldChar w:fldCharType="end"/>
      </w:r>
      <w:r>
        <w:rPr>
          <w:color w:val="auto"/>
        </w:rPr>
        <w:t>: Función logística unipolar</w:t>
      </w:r>
      <w:bookmarkEnd w:id="20"/>
    </w:p>
    <w:p w:rsidR="00D55AA9" w:rsidRPr="00D55AA9" w:rsidRDefault="00D55AA9" w:rsidP="00D55AA9">
      <w:pPr>
        <w:pStyle w:val="Prrafodelista"/>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-x</m:t>
                  </m:r>
                </m:sup>
              </m:sSup>
            </m:den>
          </m:f>
          <m:r>
            <w:rPr>
              <w:rFonts w:ascii="Cambria Math" w:hAnsi="Cambria Math"/>
            </w:rPr>
            <m:t>-1</m:t>
          </m:r>
        </m:oMath>
      </m:oMathPara>
    </w:p>
    <w:p w:rsidR="00D55AA9" w:rsidRDefault="00D55AA9" w:rsidP="00D55AA9">
      <w:pPr>
        <w:pStyle w:val="Descripcin"/>
        <w:jc w:val="center"/>
        <w:rPr>
          <w:color w:val="auto"/>
        </w:rPr>
      </w:pPr>
      <w:bookmarkStart w:id="21" w:name="_Toc42802420"/>
      <w:r w:rsidRPr="00D55AA9">
        <w:rPr>
          <w:color w:val="auto"/>
        </w:rPr>
        <w:t xml:space="preserve">Fórmula </w:t>
      </w:r>
      <w:r w:rsidRPr="00D55AA9">
        <w:rPr>
          <w:color w:val="auto"/>
        </w:rPr>
        <w:fldChar w:fldCharType="begin"/>
      </w:r>
      <w:r w:rsidRPr="00D55AA9">
        <w:rPr>
          <w:color w:val="auto"/>
        </w:rPr>
        <w:instrText xml:space="preserve"> SEQ Fórmula \* ARABIC </w:instrText>
      </w:r>
      <w:r w:rsidRPr="00D55AA9">
        <w:rPr>
          <w:color w:val="auto"/>
        </w:rPr>
        <w:fldChar w:fldCharType="separate"/>
      </w:r>
      <w:r w:rsidRPr="00D55AA9">
        <w:rPr>
          <w:noProof/>
          <w:color w:val="auto"/>
        </w:rPr>
        <w:t>5</w:t>
      </w:r>
      <w:r w:rsidRPr="00D55AA9">
        <w:rPr>
          <w:color w:val="auto"/>
        </w:rPr>
        <w:fldChar w:fldCharType="end"/>
      </w:r>
      <w:r>
        <w:rPr>
          <w:color w:val="auto"/>
        </w:rPr>
        <w:t>: Función sigmoidea bipolar</w:t>
      </w:r>
      <w:bookmarkEnd w:id="21"/>
    </w:p>
    <w:p w:rsidR="00DB66A8" w:rsidRDefault="00DB66A8" w:rsidP="00DB66A8">
      <w:pPr>
        <w:ind w:left="705"/>
      </w:pPr>
      <w:r w:rsidRPr="00DB66A8">
        <w:t>Diferentes funciones  de activación pueden ser usadas en una red pero usualmente sólo un tipo es utilizado en cada capa.</w:t>
      </w:r>
    </w:p>
    <w:p w:rsidR="00DB66A8" w:rsidRDefault="00DB66A8" w:rsidP="00DB66A8">
      <w:pPr>
        <w:rPr>
          <w:b/>
        </w:rPr>
      </w:pPr>
      <w:r w:rsidRPr="00DB66A8">
        <w:rPr>
          <w:b/>
        </w:rPr>
        <w:t>Entrenamiento de una red neuronal</w:t>
      </w:r>
    </w:p>
    <w:p w:rsidR="00DB66A8" w:rsidRDefault="00DB66A8" w:rsidP="00DB66A8">
      <w:r w:rsidRPr="00DB66A8">
        <w:t xml:space="preserve">El entrenamiento de una RNA es básicamente el mapeo entre las variables de entrada y salida de los datos. El entrenamiento de una RNA es un proceso de optimización de los pesos conectados. El algoritmo comúnmente más utilizado es la </w:t>
      </w:r>
      <w:r w:rsidRPr="00DB66A8">
        <w:rPr>
          <w:i/>
        </w:rPr>
        <w:t>propagación hacia atrás</w:t>
      </w:r>
      <w:r w:rsidRPr="00DB66A8">
        <w:t xml:space="preserve"> (</w:t>
      </w:r>
      <w:r w:rsidRPr="00DB66A8">
        <w:rPr>
          <w:i/>
        </w:rPr>
        <w:t>back propagation</w:t>
      </w:r>
      <w:r w:rsidRPr="00DB66A8">
        <w:t>) que es un método</w:t>
      </w:r>
      <w:r>
        <w:t xml:space="preserve"> </w:t>
      </w:r>
      <w:r w:rsidRPr="00DB66A8">
        <w:t>gradiente</w:t>
      </w:r>
      <w:r>
        <w:t xml:space="preserve"> en</w:t>
      </w:r>
      <w:r w:rsidRPr="00DB66A8">
        <w:t xml:space="preserve"> descenso. Se debe establecer un tamaño de paso denominado </w:t>
      </w:r>
      <w:r w:rsidRPr="00DB66A8">
        <w:rPr>
          <w:i/>
        </w:rPr>
        <w:t>tasa de aprendizaje</w:t>
      </w:r>
      <w:r w:rsidRPr="00DB66A8">
        <w:t xml:space="preserve"> y un parámetro de </w:t>
      </w:r>
      <w:r w:rsidR="00AC3EC4">
        <w:t>ímpetu</w:t>
      </w:r>
      <w:r w:rsidRPr="00DB66A8">
        <w:t xml:space="preserve"> antes de que pueda comenzar el entrenamiento. Estos parámetros juegan un papel crítico en el rendimiento de la red final, pero no hay manera de calcular la velocidad de aprendizaje e </w:t>
      </w:r>
      <w:r w:rsidRPr="00DB66A8">
        <w:lastRenderedPageBreak/>
        <w:t>impulso óptimo para un problema dado. A menudo se realizan varios experimentos con diferentes ajustes antes de seleccionar los valores finales.</w:t>
      </w:r>
      <w:sdt>
        <w:sdtPr>
          <w:id w:val="858477265"/>
          <w:citation/>
        </w:sdtPr>
        <w:sdtEndPr/>
        <w:sdtContent>
          <w:r w:rsidR="00AC3EC4">
            <w:fldChar w:fldCharType="begin"/>
          </w:r>
          <w:r w:rsidR="00AC3EC4">
            <w:instrText xml:space="preserve"> CITATION RIK \l 11274 </w:instrText>
          </w:r>
          <w:r w:rsidR="00AC3EC4">
            <w:fldChar w:fldCharType="separate"/>
          </w:r>
          <w:r w:rsidR="00CF2992">
            <w:rPr>
              <w:noProof/>
            </w:rPr>
            <w:t xml:space="preserve"> [</w:t>
          </w:r>
          <w:hyperlink w:anchor="RIK" w:history="1">
            <w:r w:rsidR="00CF2992" w:rsidRPr="00CF2992">
              <w:rPr>
                <w:rStyle w:val="TextodegloboCar"/>
                <w:rFonts w:ascii="Times" w:hAnsi="Times" w:cstheme="minorBidi"/>
                <w:noProof/>
                <w:sz w:val="24"/>
                <w:szCs w:val="22"/>
              </w:rPr>
              <w:t>31</w:t>
            </w:r>
          </w:hyperlink>
          <w:r w:rsidR="00CF2992">
            <w:rPr>
              <w:noProof/>
            </w:rPr>
            <w:t>]</w:t>
          </w:r>
          <w:r w:rsidR="00AC3EC4">
            <w:fldChar w:fldCharType="end"/>
          </w:r>
        </w:sdtContent>
      </w:sdt>
    </w:p>
    <w:p w:rsidR="00800D6E" w:rsidRPr="00DB66A8" w:rsidRDefault="00800D6E" w:rsidP="00DB66A8"/>
    <w:p w:rsidR="00673C05" w:rsidRDefault="005E3432" w:rsidP="00A757AA">
      <w:pPr>
        <w:pStyle w:val="Prrafodelista"/>
        <w:numPr>
          <w:ilvl w:val="0"/>
          <w:numId w:val="47"/>
        </w:numPr>
        <w:spacing w:after="200" w:line="276" w:lineRule="auto"/>
        <w:jc w:val="left"/>
        <w:rPr>
          <w:b/>
        </w:rPr>
      </w:pPr>
      <w:r>
        <w:rPr>
          <w:b/>
        </w:rPr>
        <w:t>Algoritmos Evolutivos</w:t>
      </w:r>
    </w:p>
    <w:p w:rsidR="00673C05" w:rsidRDefault="00673C05" w:rsidP="00673C05">
      <w:r w:rsidRPr="00673C05">
        <w:t>Los algoritmos evolutivos (AE) son una colección de algoritmos y técnicas inspirados en los principios de Darwin de selección natural y supervivencia del más apto. Los AE son esencialmente métodos de optimización basados en el proceso natural que ocurre con frecuencia en la naturaleza cuando una especie se adapta a los cambios de su entorno.</w:t>
      </w:r>
    </w:p>
    <w:p w:rsidR="00737A49" w:rsidRDefault="00673C05" w:rsidP="00673C05">
      <w:r w:rsidRPr="00673C05">
        <w:t xml:space="preserve">La idea principal en los AE es resolver un problema utilizando una </w:t>
      </w:r>
      <w:r w:rsidRPr="00673C05">
        <w:rPr>
          <w:i/>
        </w:rPr>
        <w:t>población de individuos en competencia</w:t>
      </w:r>
      <w:r w:rsidRPr="00673C05">
        <w:t xml:space="preserve">. El problema define las constricciones de un </w:t>
      </w:r>
      <w:r w:rsidRPr="00737A49">
        <w:rPr>
          <w:i/>
        </w:rPr>
        <w:t>entorno</w:t>
      </w:r>
      <w:r w:rsidRPr="00673C05">
        <w:t xml:space="preserve"> en el que los individuos (</w:t>
      </w:r>
      <w:r w:rsidRPr="00737A49">
        <w:rPr>
          <w:i/>
        </w:rPr>
        <w:t>soluciones candidatas</w:t>
      </w:r>
      <w:r w:rsidRPr="00673C05">
        <w:t>) van a competir. Si no existe un conocimiento previo sobre la naturaleza del entorno, la población inicial se crea de forma aleatoria, ya que esto asegurará un rendimiento promedio aproximado de la población en general. Luego, se evalúa a cada individuo y se le asigna una puntuación (</w:t>
      </w:r>
      <w:r w:rsidRPr="00737A49">
        <w:rPr>
          <w:i/>
        </w:rPr>
        <w:t>aptitud física</w:t>
      </w:r>
      <w:r w:rsidRPr="00673C05">
        <w:t xml:space="preserve">) que se correlaciona con la forma en que se adapta al entorno. Finalmente, los individuos se seleccionan para formar parte de un </w:t>
      </w:r>
      <w:r w:rsidRPr="00737A49">
        <w:rPr>
          <w:i/>
        </w:rPr>
        <w:t>grupo de apareamiento</w:t>
      </w:r>
      <w:r w:rsidRPr="00673C05">
        <w:t xml:space="preserve"> en el que estarán expuestos a operaciones genéticas para crear descendencia para una nueva generación más fuerte. Hay varias estrategias diferentes sobre cómo se seleccionan los individuos para formar parte del grupo de apareamiento, dos de los más comunes son la </w:t>
      </w:r>
      <w:r w:rsidRPr="00737A49">
        <w:rPr>
          <w:i/>
        </w:rPr>
        <w:t>ruleta</w:t>
      </w:r>
      <w:r w:rsidRPr="00673C05">
        <w:t xml:space="preserve"> y la </w:t>
      </w:r>
      <w:r w:rsidRPr="00737A49">
        <w:rPr>
          <w:i/>
        </w:rPr>
        <w:t>selección de torneos</w:t>
      </w:r>
      <w:r w:rsidRPr="00673C05">
        <w:t>.</w:t>
      </w:r>
    </w:p>
    <w:p w:rsidR="00737A49" w:rsidRDefault="00737A49" w:rsidP="00673C05">
      <w:r w:rsidRPr="00737A49">
        <w:t xml:space="preserve">En la selección de la ruleta, cada individuo es seleccionado con una probabilidad proporcional a su forma física. Esto puede ser representado por una rueda de la ruleta donde cada individuo obtiene una ranura donde el tamaño de la ranura corresponde a su </w:t>
      </w:r>
      <w:r w:rsidRPr="00737A49">
        <w:lastRenderedPageBreak/>
        <w:t>aptitud relativa. La estructura de la rueda permanece igual para cada selección, lo que permite seleccionar un individuo varias veces (</w:t>
      </w:r>
      <w:r w:rsidRPr="00737A49">
        <w:rPr>
          <w:i/>
        </w:rPr>
        <w:t>re</w:t>
      </w:r>
      <w:r>
        <w:rPr>
          <w:i/>
        </w:rPr>
        <w:t>-</w:t>
      </w:r>
      <w:r w:rsidRPr="00737A49">
        <w:rPr>
          <w:i/>
        </w:rPr>
        <w:t>selección</w:t>
      </w:r>
      <w:r w:rsidRPr="00737A49">
        <w:t>).</w:t>
      </w:r>
    </w:p>
    <w:p w:rsidR="00AE5D4B" w:rsidRDefault="00504A24" w:rsidP="00673C05">
      <w:r w:rsidRPr="00504A24">
        <w:t xml:space="preserve">La selección del torneo se realiza seleccionando </w:t>
      </w:r>
      <w:r w:rsidRPr="00504A24">
        <w:rPr>
          <w:i/>
        </w:rPr>
        <w:t>k</w:t>
      </w:r>
      <w:r w:rsidRPr="00504A24">
        <w:t xml:space="preserve"> individuos al azar y luego seleccionando el que tiene el mejor estado físico. Una </w:t>
      </w:r>
      <w:r w:rsidRPr="00504A24">
        <w:rPr>
          <w:i/>
        </w:rPr>
        <w:t>k</w:t>
      </w:r>
      <w:r w:rsidRPr="00504A24">
        <w:t xml:space="preserve"> mayor pondrá un mayor peso en el valor de la condición física, mientras que una </w:t>
      </w:r>
      <w:r w:rsidRPr="00504A24">
        <w:rPr>
          <w:i/>
        </w:rPr>
        <w:t>k</w:t>
      </w:r>
      <w:r w:rsidRPr="00504A24">
        <w:t xml:space="preserve"> ignorará la condición física y elegirá a los individuos al azar.</w:t>
      </w:r>
    </w:p>
    <w:p w:rsidR="00320FA1" w:rsidRDefault="00AE5D4B" w:rsidP="00673C05">
      <w:r w:rsidRPr="00AE5D4B">
        <w:t xml:space="preserve">Al crear una nueva población, hay tres operaciones genéticas fundamentales; </w:t>
      </w:r>
      <w:r w:rsidRPr="00AE5D4B">
        <w:rPr>
          <w:i/>
        </w:rPr>
        <w:t>reproducción</w:t>
      </w:r>
      <w:r w:rsidRPr="00AE5D4B">
        <w:t>,</w:t>
      </w:r>
      <w:r w:rsidRPr="00AE5D4B">
        <w:rPr>
          <w:i/>
        </w:rPr>
        <w:t xml:space="preserve"> cruce </w:t>
      </w:r>
      <w:r w:rsidRPr="00AE5D4B">
        <w:t>y</w:t>
      </w:r>
      <w:r w:rsidRPr="00AE5D4B">
        <w:rPr>
          <w:i/>
        </w:rPr>
        <w:t xml:space="preserve"> mutación</w:t>
      </w:r>
      <w:r w:rsidRPr="00AE5D4B">
        <w:t>. La reproducción hace una copia de un individuo; el</w:t>
      </w:r>
      <w:r w:rsidR="00320FA1">
        <w:t xml:space="preserve"> cruce divide a cada uno de los </w:t>
      </w:r>
      <w:r w:rsidRPr="00AE5D4B">
        <w:t xml:space="preserve">padres en dos partes y los combina en dos nuevos individuos. La mutación hace un cambio aleatorio a un individuo. La mayoría de los AE se realizan en un modo llamado </w:t>
      </w:r>
      <w:r w:rsidRPr="00320FA1">
        <w:rPr>
          <w:i/>
        </w:rPr>
        <w:t>estado estacionario</w:t>
      </w:r>
      <w:r w:rsidRPr="00AE5D4B">
        <w:t xml:space="preserve"> donde las operaciones genéticas se aplican a individuos en el grupo de apareamiento hasta que la nueva población tenga el mismo tamaño que la población actual. Las nuevas generaciones evolucionan continuamente de esta manera hasta que se alcanza un cierto número de generaciones o hasta que se encuentra una solución lo suficientemente buena. </w:t>
      </w:r>
      <w:sdt>
        <w:sdtPr>
          <w:id w:val="-1176803595"/>
          <w:citation/>
        </w:sdtPr>
        <w:sdtEndPr/>
        <w:sdtContent>
          <w:r w:rsidR="00D2632A">
            <w:fldChar w:fldCharType="begin"/>
          </w:r>
          <w:r w:rsidR="00D2632A">
            <w:instrText xml:space="preserve"> CITATION RIK \l 11274 </w:instrText>
          </w:r>
          <w:r w:rsidR="00D2632A">
            <w:fldChar w:fldCharType="separate"/>
          </w:r>
          <w:r w:rsidR="00CF2992">
            <w:rPr>
              <w:noProof/>
            </w:rPr>
            <w:t>[</w:t>
          </w:r>
          <w:hyperlink w:anchor="RIK" w:history="1">
            <w:r w:rsidR="00CF2992" w:rsidRPr="00CF2992">
              <w:rPr>
                <w:rStyle w:val="TextodegloboCar"/>
                <w:rFonts w:ascii="Times" w:hAnsi="Times" w:cstheme="minorBidi"/>
                <w:noProof/>
                <w:sz w:val="24"/>
                <w:szCs w:val="22"/>
              </w:rPr>
              <w:t>31</w:t>
            </w:r>
          </w:hyperlink>
          <w:r w:rsidR="00CF2992">
            <w:rPr>
              <w:noProof/>
            </w:rPr>
            <w:t>]</w:t>
          </w:r>
          <w:r w:rsidR="00D2632A">
            <w:fldChar w:fldCharType="end"/>
          </w:r>
        </w:sdtContent>
      </w:sdt>
    </w:p>
    <w:p w:rsidR="00320FA1" w:rsidRDefault="00320FA1" w:rsidP="00673C05">
      <w:pPr>
        <w:rPr>
          <w:b/>
        </w:rPr>
      </w:pPr>
      <w:r w:rsidRPr="00320FA1">
        <w:rPr>
          <w:b/>
        </w:rPr>
        <w:t>Algoritmos Genéticos</w:t>
      </w:r>
    </w:p>
    <w:p w:rsidR="00320FA1" w:rsidRDefault="00320FA1" w:rsidP="00673C05">
      <w:r w:rsidRPr="00320FA1">
        <w:t>En los algoritmos genéticos, un individuo o un cromosoma están representado</w:t>
      </w:r>
      <w:r>
        <w:t>s</w:t>
      </w:r>
      <w:r w:rsidRPr="00320FA1">
        <w:t xml:space="preserve"> por una cadena de bits. Normalmente, el tamaño de la cadena se fija para facilitar operaciones simples de cruce. La población inicial se crea asignando aleatoriamente 1 o 0 a cada bit de cada individuo. Una población puede contener cientos o incluso miles de individuos según el problema y el costo computacional de la evaluación de un individuo. Para evaluar a un individuo, la cadena de bits se traduce primero en una solución candidata y luego se evalúa mediante una función de aptitud. En</w:t>
      </w:r>
      <w:r>
        <w:t xml:space="preserve"> los</w:t>
      </w:r>
      <w:r w:rsidRPr="00320FA1">
        <w:t xml:space="preserve"> AG se realiza un cruce en dos </w:t>
      </w:r>
      <w:r w:rsidRPr="00320FA1">
        <w:lastRenderedPageBreak/>
        <w:t>padres que se seleccionan al azar del grupo de apareamiento. A continuación, ambos padres se dividen en dos partes en el mismo punto de cruce decidido al azar. Finalmente, se crean dos nuevos descendientes combinando una parte de cada padre de manera ordenada que preserva la colocación de cada parte.</w:t>
      </w:r>
    </w:p>
    <w:p w:rsidR="00320FA1" w:rsidRDefault="00320FA1" w:rsidP="00320FA1">
      <w:pPr>
        <w:jc w:val="center"/>
      </w:pPr>
      <w:r>
        <w:rPr>
          <w:noProof/>
          <w:lang w:eastAsia="es-AR"/>
        </w:rPr>
        <w:drawing>
          <wp:inline distT="0" distB="0" distL="0" distR="0" wp14:anchorId="4A79ABAD" wp14:editId="38BBDCFF">
            <wp:extent cx="542925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9250" cy="1562100"/>
                    </a:xfrm>
                    <a:prstGeom prst="rect">
                      <a:avLst/>
                    </a:prstGeom>
                  </pic:spPr>
                </pic:pic>
              </a:graphicData>
            </a:graphic>
          </wp:inline>
        </w:drawing>
      </w:r>
    </w:p>
    <w:p w:rsidR="00320FA1" w:rsidRDefault="00320FA1" w:rsidP="00320FA1">
      <w:pPr>
        <w:pStyle w:val="Descripcin"/>
        <w:jc w:val="center"/>
        <w:rPr>
          <w:color w:val="auto"/>
        </w:rPr>
      </w:pPr>
      <w:bookmarkStart w:id="22" w:name="_Toc42802431"/>
      <w:r w:rsidRPr="00320FA1">
        <w:rPr>
          <w:color w:val="auto"/>
        </w:rPr>
        <w:t xml:space="preserve">Figura </w:t>
      </w:r>
      <w:r w:rsidRPr="00320FA1">
        <w:rPr>
          <w:color w:val="auto"/>
        </w:rPr>
        <w:fldChar w:fldCharType="begin"/>
      </w:r>
      <w:r w:rsidRPr="00320FA1">
        <w:rPr>
          <w:color w:val="auto"/>
        </w:rPr>
        <w:instrText xml:space="preserve"> SEQ Figura \* ARABIC </w:instrText>
      </w:r>
      <w:r w:rsidRPr="00320FA1">
        <w:rPr>
          <w:color w:val="auto"/>
        </w:rPr>
        <w:fldChar w:fldCharType="separate"/>
      </w:r>
      <w:r w:rsidR="00FB2D24">
        <w:rPr>
          <w:noProof/>
          <w:color w:val="auto"/>
        </w:rPr>
        <w:t>11</w:t>
      </w:r>
      <w:r w:rsidRPr="00320FA1">
        <w:rPr>
          <w:color w:val="auto"/>
        </w:rPr>
        <w:fldChar w:fldCharType="end"/>
      </w:r>
      <w:r>
        <w:rPr>
          <w:color w:val="auto"/>
        </w:rPr>
        <w:t>: Cruce del Algoritmo G</w:t>
      </w:r>
      <w:r w:rsidRPr="00320FA1">
        <w:rPr>
          <w:color w:val="auto"/>
        </w:rPr>
        <w:t>enético</w:t>
      </w:r>
      <w:bookmarkEnd w:id="22"/>
    </w:p>
    <w:p w:rsidR="005C6F9F" w:rsidRPr="005C6F9F" w:rsidRDefault="005C6F9F" w:rsidP="005C6F9F">
      <w:r w:rsidRPr="005C6F9F">
        <w:t>La mutación se realiza simplemente cambiando un bit aleatorio y la reproducción hace una copia exacta del individuo seleccionado.</w:t>
      </w:r>
    </w:p>
    <w:p w:rsidR="005C6F9F" w:rsidRDefault="00D2632A" w:rsidP="00673C05">
      <w:pPr>
        <w:rPr>
          <w:b/>
        </w:rPr>
      </w:pPr>
      <w:r>
        <w:rPr>
          <w:b/>
        </w:rPr>
        <w:t>Programación G</w:t>
      </w:r>
      <w:r w:rsidR="00320FA1" w:rsidRPr="00320FA1">
        <w:rPr>
          <w:b/>
        </w:rPr>
        <w:t>enética</w:t>
      </w:r>
    </w:p>
    <w:p w:rsidR="00D2632A" w:rsidRDefault="00D2632A" w:rsidP="00673C05">
      <w:r w:rsidRPr="00D2632A">
        <w:t xml:space="preserve">En la programación genética, un individuo o programa se representa mediante una estructura de árbol similar a un árbol de decisión, que contiene </w:t>
      </w:r>
      <w:r w:rsidRPr="00D2632A">
        <w:rPr>
          <w:i/>
        </w:rPr>
        <w:t>funciones</w:t>
      </w:r>
      <w:r w:rsidRPr="00D2632A">
        <w:t xml:space="preserve"> y</w:t>
      </w:r>
      <w:r w:rsidRPr="00D2632A">
        <w:rPr>
          <w:i/>
        </w:rPr>
        <w:t xml:space="preserve"> terminales</w:t>
      </w:r>
      <w:r w:rsidRPr="00D2632A">
        <w:t xml:space="preserve"> predefinidas. Sin embargo, es importante que la función y los conjuntos de terminales se elijan teniendo en cuenta el problema, ya que la PG solo puede encontrar soluciones que contengan estos elementos. La selección de las funciones y terminales incorrectas puede resultar en un espacio de búsqueda que no incluye la solución óptima, mientras que los elementos superfluos darán lugar a un ritmo de búsqueda innecesariamente grande.</w:t>
      </w:r>
    </w:p>
    <w:p w:rsidR="00D2632A" w:rsidRDefault="00D2632A" w:rsidP="00673C05">
      <w:r w:rsidRPr="00D2632A">
        <w:t xml:space="preserve">Para problemas de minería de datos, donde un aspecto importante es la comprensibilidad, los lenguajes de representación simples como </w:t>
      </w:r>
      <w:r w:rsidRPr="00D2632A">
        <w:rPr>
          <w:i/>
        </w:rPr>
        <w:t xml:space="preserve">Boolean </w:t>
      </w:r>
      <w:r w:rsidRPr="00D2632A">
        <w:t>o</w:t>
      </w:r>
      <w:r w:rsidRPr="00D2632A">
        <w:rPr>
          <w:i/>
        </w:rPr>
        <w:t xml:space="preserve"> If/Else</w:t>
      </w:r>
      <w:r w:rsidRPr="00D2632A">
        <w:t xml:space="preserve"> son los más utilizados. Para las reglas booleanas, el conjunto de funciones F consta de </w:t>
      </w:r>
      <w:r w:rsidRPr="00404BAF">
        <w:rPr>
          <w:i/>
        </w:rPr>
        <w:t>and</w:t>
      </w:r>
      <w:r w:rsidRPr="00D2632A">
        <w:t xml:space="preserve">, </w:t>
      </w:r>
      <w:r w:rsidRPr="00404BAF">
        <w:rPr>
          <w:i/>
        </w:rPr>
        <w:t>or</w:t>
      </w:r>
      <w:r w:rsidRPr="00D2632A">
        <w:t xml:space="preserve"> y los operadores </w:t>
      </w:r>
      <w:r w:rsidRPr="00D2632A">
        <w:lastRenderedPageBreak/>
        <w:t xml:space="preserve">relacionales </w:t>
      </w:r>
      <w:r w:rsidRPr="00404BAF">
        <w:rPr>
          <w:i/>
        </w:rPr>
        <w:t>mayor</w:t>
      </w:r>
      <w:r w:rsidRPr="00D2632A">
        <w:t xml:space="preserve">, </w:t>
      </w:r>
      <w:r w:rsidRPr="00404BAF">
        <w:rPr>
          <w:i/>
        </w:rPr>
        <w:t>menor</w:t>
      </w:r>
      <w:r w:rsidRPr="00D2632A">
        <w:t xml:space="preserve"> e </w:t>
      </w:r>
      <w:r w:rsidRPr="00404BAF">
        <w:rPr>
          <w:i/>
        </w:rPr>
        <w:t>igual</w:t>
      </w:r>
      <w:r w:rsidRPr="00D2632A">
        <w:t xml:space="preserve">, mientras que el conjunto terminal T se define por los atributos del conjunto de datos actual y las constantes aleatorias. </w:t>
      </w:r>
    </w:p>
    <w:p w:rsidR="007E3484" w:rsidRDefault="007E3484" w:rsidP="007E3484">
      <w:r>
        <w:t xml:space="preserve">Hay tres estrategias principales sobre cómo se crea la población inicial en la PG. </w:t>
      </w:r>
      <w:r w:rsidRPr="007E3484">
        <w:rPr>
          <w:i/>
        </w:rPr>
        <w:t>Full</w:t>
      </w:r>
      <w:r>
        <w:t xml:space="preserve"> crea árboles seleccionando funciones al azar hasta que se alcanza una cierta profundidad, cuando se seleccionan terminales para todas las funciones. Por lo tanto, un árbol creado con </w:t>
      </w:r>
      <w:r w:rsidRPr="007E3484">
        <w:rPr>
          <w:i/>
        </w:rPr>
        <w:t>Full</w:t>
      </w:r>
      <w:r>
        <w:t xml:space="preserve"> siempre está equilibrado, es decir, todos las terminales se definen a la misma profundidad. </w:t>
      </w:r>
      <w:r w:rsidRPr="007E3484">
        <w:rPr>
          <w:i/>
        </w:rPr>
        <w:t>Grow</w:t>
      </w:r>
      <w:r>
        <w:t xml:space="preserve"> selecciona aleatoriamente funciones y terminales y, por lo tanto, puede crear árboles desequilibrados. La última estrategia </w:t>
      </w:r>
      <w:r w:rsidRPr="007E3484">
        <w:rPr>
          <w:i/>
        </w:rPr>
        <w:t>Ramped half and half</w:t>
      </w:r>
      <w:r>
        <w:t xml:space="preserve"> crea la mitad de la población usando </w:t>
      </w:r>
      <w:r w:rsidRPr="007E3484">
        <w:rPr>
          <w:i/>
        </w:rPr>
        <w:t>Grow</w:t>
      </w:r>
      <w:r>
        <w:t xml:space="preserve"> y la mitad usando </w:t>
      </w:r>
      <w:r w:rsidRPr="007E3484">
        <w:rPr>
          <w:i/>
        </w:rPr>
        <w:t>Full</w:t>
      </w:r>
      <w:r>
        <w:t xml:space="preserve"> mientras que al mismo tiempo varía la profundidad máxima. </w:t>
      </w:r>
      <w:r w:rsidRPr="007E3484">
        <w:rPr>
          <w:i/>
        </w:rPr>
        <w:t>Ramped half and half</w:t>
      </w:r>
      <w:r>
        <w:t xml:space="preserve"> es la estrategia de creación más utilizada, ya que presenta a la población más diversa.</w:t>
      </w:r>
    </w:p>
    <w:p w:rsidR="007E3484" w:rsidRDefault="007E3484" w:rsidP="007E3484">
      <w:r>
        <w:t>En la PG, la operación de cruce se realiza seleccionando al azar un punto de cruce en cada árbol y recombinando las partes en dos nuev</w:t>
      </w:r>
      <w:r w:rsidR="00742F04">
        <w:t>os individuos como se ve en la f</w:t>
      </w:r>
      <w:r w:rsidR="00050AC9">
        <w:t>igura 12</w:t>
      </w:r>
      <w:r>
        <w:t>. El punto de cruce puede ser diferente en cada árbol, pero los árboles resultantes tienen que ser dos programas legales. Si se eligen dos puntos incompatibles, los programas resultantes se descartan y el procedimiento se realiza nuevamente.</w:t>
      </w:r>
    </w:p>
    <w:p w:rsidR="00742F04" w:rsidRDefault="00742F04" w:rsidP="00742F04">
      <w:pPr>
        <w:jc w:val="center"/>
      </w:pPr>
      <w:r>
        <w:rPr>
          <w:noProof/>
          <w:lang w:eastAsia="es-AR"/>
        </w:rPr>
        <w:lastRenderedPageBreak/>
        <w:drawing>
          <wp:inline distT="0" distB="0" distL="0" distR="0" wp14:anchorId="1A19F19D" wp14:editId="7056D8BE">
            <wp:extent cx="3971925" cy="2693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79105" cy="2697986"/>
                    </a:xfrm>
                    <a:prstGeom prst="rect">
                      <a:avLst/>
                    </a:prstGeom>
                  </pic:spPr>
                </pic:pic>
              </a:graphicData>
            </a:graphic>
          </wp:inline>
        </w:drawing>
      </w:r>
    </w:p>
    <w:p w:rsidR="00742F04" w:rsidRDefault="00742F04" w:rsidP="00742F04">
      <w:pPr>
        <w:pStyle w:val="Descripcin"/>
        <w:jc w:val="center"/>
        <w:rPr>
          <w:color w:val="auto"/>
        </w:rPr>
      </w:pPr>
      <w:bookmarkStart w:id="23" w:name="_Toc42802432"/>
      <w:r w:rsidRPr="00742F04">
        <w:rPr>
          <w:color w:val="auto"/>
        </w:rPr>
        <w:t xml:space="preserve">Figura </w:t>
      </w:r>
      <w:r w:rsidRPr="00742F04">
        <w:rPr>
          <w:color w:val="auto"/>
        </w:rPr>
        <w:fldChar w:fldCharType="begin"/>
      </w:r>
      <w:r w:rsidRPr="00742F04">
        <w:rPr>
          <w:color w:val="auto"/>
        </w:rPr>
        <w:instrText xml:space="preserve"> SEQ Figura \* ARABIC </w:instrText>
      </w:r>
      <w:r w:rsidRPr="00742F04">
        <w:rPr>
          <w:color w:val="auto"/>
        </w:rPr>
        <w:fldChar w:fldCharType="separate"/>
      </w:r>
      <w:r w:rsidR="00FB2D24">
        <w:rPr>
          <w:noProof/>
          <w:color w:val="auto"/>
        </w:rPr>
        <w:t>12</w:t>
      </w:r>
      <w:r w:rsidRPr="00742F04">
        <w:rPr>
          <w:color w:val="auto"/>
        </w:rPr>
        <w:fldChar w:fldCharType="end"/>
      </w:r>
      <w:r>
        <w:rPr>
          <w:color w:val="auto"/>
        </w:rPr>
        <w:t>: Cruce de la Programación G</w:t>
      </w:r>
      <w:r w:rsidRPr="00742F04">
        <w:rPr>
          <w:color w:val="auto"/>
        </w:rPr>
        <w:t>enética</w:t>
      </w:r>
      <w:bookmarkEnd w:id="23"/>
    </w:p>
    <w:p w:rsidR="00742F04" w:rsidRPr="00742F04" w:rsidRDefault="00742F04" w:rsidP="00742F04">
      <w:r w:rsidRPr="00742F04">
        <w:t xml:space="preserve">La mutación se realiza seleccionando al azar un punto de mutación y eliminando todo lo que se encuentra debajo de este punto. A continuación, la estrategia de creación de </w:t>
      </w:r>
      <w:r w:rsidRPr="00742F04">
        <w:rPr>
          <w:i/>
        </w:rPr>
        <w:t>Grow</w:t>
      </w:r>
      <w:r w:rsidRPr="00742F04">
        <w:t xml:space="preserve"> se aplica para crear una nueva parte del programa a partir del mismo punto de mutación. La reproducción se realiza de la misma manera que en los AG, es decir, simplemente copiando el programa en la siguiente generación.</w:t>
      </w:r>
      <w:sdt>
        <w:sdtPr>
          <w:id w:val="457149343"/>
          <w:citation/>
        </w:sdtPr>
        <w:sdtEndPr/>
        <w:sdtContent>
          <w:r w:rsidR="00DA6A05">
            <w:fldChar w:fldCharType="begin"/>
          </w:r>
          <w:r w:rsidR="00DA6A05">
            <w:instrText xml:space="preserve"> CITATION RIK \l 11274 </w:instrText>
          </w:r>
          <w:r w:rsidR="00DA6A05">
            <w:fldChar w:fldCharType="separate"/>
          </w:r>
          <w:r w:rsidR="00CF2992">
            <w:rPr>
              <w:noProof/>
            </w:rPr>
            <w:t xml:space="preserve"> [</w:t>
          </w:r>
          <w:hyperlink w:anchor="RIK" w:history="1">
            <w:r w:rsidR="00CF2992" w:rsidRPr="00CF2992">
              <w:rPr>
                <w:rStyle w:val="TextodegloboCar"/>
                <w:rFonts w:ascii="Times" w:hAnsi="Times" w:cstheme="minorBidi"/>
                <w:noProof/>
                <w:sz w:val="24"/>
                <w:szCs w:val="22"/>
              </w:rPr>
              <w:t>31</w:t>
            </w:r>
          </w:hyperlink>
          <w:r w:rsidR="00CF2992">
            <w:rPr>
              <w:noProof/>
            </w:rPr>
            <w:t>]</w:t>
          </w:r>
          <w:r w:rsidR="00DA6A05">
            <w:fldChar w:fldCharType="end"/>
          </w:r>
        </w:sdtContent>
      </w:sdt>
    </w:p>
    <w:p w:rsidR="00082605" w:rsidRPr="002B4AD8" w:rsidRDefault="009135DA" w:rsidP="002B4AD8">
      <w:r w:rsidRPr="00D2632A">
        <w:br w:type="page"/>
      </w:r>
    </w:p>
    <w:p w:rsidR="00082605" w:rsidRDefault="00082605" w:rsidP="00082605">
      <w:pPr>
        <w:pStyle w:val="Ttulo1"/>
      </w:pPr>
      <w:bookmarkStart w:id="24" w:name="_Toc14778875"/>
      <w:bookmarkStart w:id="25" w:name="_Toc37432668"/>
      <w:r>
        <w:lastRenderedPageBreak/>
        <w:t>PROPUESTA DE MODELO PREDICTIVO</w:t>
      </w:r>
      <w:bookmarkEnd w:id="24"/>
      <w:bookmarkEnd w:id="25"/>
    </w:p>
    <w:p w:rsidR="00AC394A" w:rsidRDefault="00AC394A" w:rsidP="00AC394A">
      <w:r>
        <w:t xml:space="preserve">En términos generales, se </w:t>
      </w:r>
      <w:r w:rsidR="00F54539">
        <w:t>divide</w:t>
      </w:r>
      <w:r>
        <w:t xml:space="preserve"> el proceso de modelado y análisis predictivo en las siguientes etapas:</w:t>
      </w:r>
      <w:r w:rsidR="00B25F18">
        <w:t xml:space="preserve"> recopilación de datos, análisis de datos, l</w:t>
      </w:r>
      <w:r w:rsidR="00B25F18" w:rsidRPr="00B25F18">
        <w:t>impieza y tratamiento de datos</w:t>
      </w:r>
      <w:r w:rsidR="00290D1C">
        <w:t xml:space="preserve">, modelado predictivo y </w:t>
      </w:r>
      <w:r w:rsidR="00B25F18">
        <w:t>e</w:t>
      </w:r>
      <w:r w:rsidR="00B25F18" w:rsidRPr="00B25F18">
        <w:t>stimación de rendimiento</w:t>
      </w:r>
      <w:r w:rsidR="00B25F18">
        <w:t>.</w:t>
      </w:r>
    </w:p>
    <w:p w:rsidR="0064676A" w:rsidRDefault="0064676A" w:rsidP="00AC394A">
      <w:pPr>
        <w:pStyle w:val="Prrafodelista"/>
        <w:numPr>
          <w:ilvl w:val="0"/>
          <w:numId w:val="23"/>
        </w:numPr>
        <w:rPr>
          <w:b/>
        </w:rPr>
      </w:pPr>
      <w:r>
        <w:rPr>
          <w:b/>
        </w:rPr>
        <w:t>Recopilación de datos</w:t>
      </w:r>
    </w:p>
    <w:p w:rsidR="0064676A" w:rsidRDefault="001058F7" w:rsidP="0064676A">
      <w:pPr>
        <w:pStyle w:val="Prrafodelista"/>
      </w:pPr>
      <w:r>
        <w:t xml:space="preserve">La búsqueda </w:t>
      </w:r>
      <w:r w:rsidR="00F54539">
        <w:t>y selección de datos contempla</w:t>
      </w:r>
      <w:r>
        <w:t xml:space="preserve"> las siguientes categorías dentro de la industria del entretenimiento:</w:t>
      </w:r>
    </w:p>
    <w:p w:rsidR="001058F7" w:rsidRDefault="001058F7" w:rsidP="001058F7">
      <w:pPr>
        <w:pStyle w:val="Prrafodelista"/>
        <w:numPr>
          <w:ilvl w:val="0"/>
          <w:numId w:val="24"/>
        </w:numPr>
      </w:pPr>
      <w:r>
        <w:t>Cine</w:t>
      </w:r>
    </w:p>
    <w:p w:rsidR="001058F7" w:rsidRDefault="001058F7" w:rsidP="001058F7">
      <w:pPr>
        <w:pStyle w:val="Prrafodelista"/>
        <w:numPr>
          <w:ilvl w:val="0"/>
          <w:numId w:val="24"/>
        </w:numPr>
      </w:pPr>
      <w:r>
        <w:t>Televisión</w:t>
      </w:r>
    </w:p>
    <w:p w:rsidR="001058F7" w:rsidRDefault="001058F7" w:rsidP="001058F7">
      <w:pPr>
        <w:pStyle w:val="Prrafodelista"/>
        <w:numPr>
          <w:ilvl w:val="0"/>
          <w:numId w:val="24"/>
        </w:numPr>
      </w:pPr>
      <w:r>
        <w:t>Música</w:t>
      </w:r>
    </w:p>
    <w:p w:rsidR="001058F7" w:rsidRDefault="001058F7" w:rsidP="001058F7">
      <w:pPr>
        <w:pStyle w:val="Prrafodelista"/>
        <w:numPr>
          <w:ilvl w:val="0"/>
          <w:numId w:val="24"/>
        </w:numPr>
      </w:pPr>
      <w:r>
        <w:t>Videojuegos</w:t>
      </w:r>
    </w:p>
    <w:p w:rsidR="001058F7" w:rsidRDefault="00D01BC9" w:rsidP="001058F7">
      <w:pPr>
        <w:ind w:left="708"/>
      </w:pPr>
      <w:r>
        <w:t xml:space="preserve">El conjunto de datos para </w:t>
      </w:r>
      <w:r w:rsidR="00A05B33">
        <w:t>entrenar el modelo predictivo de las</w:t>
      </w:r>
      <w:r>
        <w:t xml:space="preserve"> categorías identificadas </w:t>
      </w:r>
      <w:r w:rsidR="00F54539">
        <w:t>se obtuvieron</w:t>
      </w:r>
      <w:r>
        <w:t xml:space="preserve"> de la plataforma web </w:t>
      </w:r>
      <w:r w:rsidRPr="0041729A">
        <w:rPr>
          <w:i/>
        </w:rPr>
        <w:t>Kaggle</w:t>
      </w:r>
      <w:sdt>
        <w:sdtPr>
          <w:id w:val="700602361"/>
          <w:citation/>
        </w:sdtPr>
        <w:sdtEndPr/>
        <w:sdtContent>
          <w:r w:rsidR="001234A1">
            <w:fldChar w:fldCharType="begin"/>
          </w:r>
          <w:r w:rsidR="001234A1">
            <w:instrText xml:space="preserve"> CITATION Kag \l 11274 </w:instrText>
          </w:r>
          <w:r w:rsidR="001234A1">
            <w:fldChar w:fldCharType="separate"/>
          </w:r>
          <w:r w:rsidR="00CF2992">
            <w:rPr>
              <w:noProof/>
            </w:rPr>
            <w:t xml:space="preserve"> [</w:t>
          </w:r>
          <w:hyperlink w:anchor="Kag" w:history="1">
            <w:r w:rsidR="00CF2992" w:rsidRPr="00CF2992">
              <w:rPr>
                <w:rStyle w:val="TextodegloboCar"/>
                <w:rFonts w:ascii="Times" w:hAnsi="Times" w:cstheme="minorBidi"/>
                <w:noProof/>
                <w:sz w:val="24"/>
                <w:szCs w:val="22"/>
              </w:rPr>
              <w:t>34</w:t>
            </w:r>
          </w:hyperlink>
          <w:r w:rsidR="00CF2992">
            <w:rPr>
              <w:noProof/>
            </w:rPr>
            <w:t>]</w:t>
          </w:r>
          <w:r w:rsidR="001234A1">
            <w:fldChar w:fldCharType="end"/>
          </w:r>
        </w:sdtContent>
      </w:sdt>
      <w:r>
        <w:t xml:space="preserve">: una comunidad en línea que permite a los usuarios encontrar y publicar </w:t>
      </w:r>
      <w:r w:rsidR="001234A1">
        <w:t>conjuntos de datos, explorar y construir modelos en un entorno de ciencia de datos, trabajar con otros  ingenieros expertos en aprendizaje automático</w:t>
      </w:r>
      <w:r w:rsidR="00983650">
        <w:t xml:space="preserve"> y científicos de datos</w:t>
      </w:r>
      <w:r w:rsidR="001234A1">
        <w:t>.</w:t>
      </w:r>
      <w:sdt>
        <w:sdtPr>
          <w:id w:val="-1349402742"/>
          <w:citation/>
        </w:sdtPr>
        <w:sdtEndPr/>
        <w:sdtContent>
          <w:r w:rsidR="001234A1">
            <w:fldChar w:fldCharType="begin"/>
          </w:r>
          <w:r w:rsidR="002A6B26">
            <w:instrText xml:space="preserve">CITATION Kag19 \l 11274 </w:instrText>
          </w:r>
          <w:r w:rsidR="001234A1">
            <w:fldChar w:fldCharType="separate"/>
          </w:r>
          <w:r w:rsidR="00CF2992">
            <w:rPr>
              <w:noProof/>
            </w:rPr>
            <w:t xml:space="preserve"> [</w:t>
          </w:r>
          <w:hyperlink w:anchor="Kag19" w:history="1">
            <w:r w:rsidR="00CF2992" w:rsidRPr="00CF2992">
              <w:rPr>
                <w:rStyle w:val="TextodegloboCar"/>
                <w:rFonts w:ascii="Times" w:hAnsi="Times" w:cstheme="minorBidi"/>
                <w:noProof/>
                <w:sz w:val="24"/>
                <w:szCs w:val="22"/>
              </w:rPr>
              <w:t>35</w:t>
            </w:r>
          </w:hyperlink>
          <w:r w:rsidR="00CF2992">
            <w:rPr>
              <w:noProof/>
            </w:rPr>
            <w:t>]</w:t>
          </w:r>
          <w:r w:rsidR="001234A1">
            <w:fldChar w:fldCharType="end"/>
          </w:r>
        </w:sdtContent>
      </w:sdt>
    </w:p>
    <w:p w:rsidR="002A6B26" w:rsidRDefault="002A6B26" w:rsidP="001058F7">
      <w:pPr>
        <w:ind w:left="708"/>
      </w:pPr>
      <w:r>
        <w:t xml:space="preserve">Los datos </w:t>
      </w:r>
      <w:r w:rsidR="00F54539">
        <w:t>utilizados</w:t>
      </w:r>
      <w:r>
        <w:t xml:space="preserve"> para validar el modelo predictivo resultante fue proveído por INCAA (Instituto Nacional de Cine y Artes Audiovisuales). </w:t>
      </w:r>
      <w:sdt>
        <w:sdtPr>
          <w:id w:val="686571753"/>
          <w:citation/>
        </w:sdtPr>
        <w:sdtEndPr/>
        <w:sdtContent>
          <w:r>
            <w:fldChar w:fldCharType="begin"/>
          </w:r>
          <w:r>
            <w:instrText xml:space="preserve"> CITATION Ins \l 11274 </w:instrText>
          </w:r>
          <w:r>
            <w:fldChar w:fldCharType="separate"/>
          </w:r>
          <w:r w:rsidR="00CF2992">
            <w:rPr>
              <w:noProof/>
            </w:rPr>
            <w:t>[</w:t>
          </w:r>
          <w:hyperlink w:anchor="Ins" w:history="1">
            <w:r w:rsidR="00CF2992" w:rsidRPr="00CF2992">
              <w:rPr>
                <w:rStyle w:val="TextodegloboCar"/>
                <w:rFonts w:ascii="Times" w:hAnsi="Times" w:cstheme="minorBidi"/>
                <w:noProof/>
                <w:sz w:val="24"/>
                <w:szCs w:val="22"/>
              </w:rPr>
              <w:t>36</w:t>
            </w:r>
          </w:hyperlink>
          <w:r w:rsidR="00CF2992">
            <w:rPr>
              <w:noProof/>
            </w:rPr>
            <w:t>]</w:t>
          </w:r>
          <w:r>
            <w:fldChar w:fldCharType="end"/>
          </w:r>
        </w:sdtContent>
      </w:sdt>
    </w:p>
    <w:p w:rsidR="006179BE" w:rsidRDefault="006179BE" w:rsidP="006179BE">
      <w:pPr>
        <w:keepNext/>
        <w:ind w:left="708"/>
        <w:jc w:val="center"/>
      </w:pPr>
      <w:r>
        <w:rPr>
          <w:noProof/>
          <w:lang w:eastAsia="es-AR"/>
        </w:rPr>
        <w:lastRenderedPageBreak/>
        <w:drawing>
          <wp:inline distT="0" distB="0" distL="0" distR="0" wp14:anchorId="1357B8C7" wp14:editId="27585CF2">
            <wp:extent cx="3499401" cy="2352675"/>
            <wp:effectExtent l="0" t="0" r="6350" b="0"/>
            <wp:docPr id="31" name="Picture 31" descr="C:\Users\marcelo.magarzo\Desktop\FLASH\MAESTRIA\TESIS\Imagenes\Figura 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magarzo\Desktop\FLASH\MAESTRIA\TESIS\Imagenes\Figura 6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7226" cy="2357936"/>
                    </a:xfrm>
                    <a:prstGeom prst="rect">
                      <a:avLst/>
                    </a:prstGeom>
                    <a:noFill/>
                    <a:ln>
                      <a:noFill/>
                    </a:ln>
                  </pic:spPr>
                </pic:pic>
              </a:graphicData>
            </a:graphic>
          </wp:inline>
        </w:drawing>
      </w:r>
    </w:p>
    <w:p w:rsidR="006179BE" w:rsidRPr="006179BE" w:rsidRDefault="006179BE" w:rsidP="006179BE">
      <w:pPr>
        <w:pStyle w:val="Descripcin"/>
        <w:jc w:val="center"/>
        <w:rPr>
          <w:color w:val="auto"/>
        </w:rPr>
      </w:pPr>
      <w:bookmarkStart w:id="26" w:name="_Toc42802433"/>
      <w:r w:rsidRPr="006179BE">
        <w:rPr>
          <w:color w:val="auto"/>
        </w:rPr>
        <w:t xml:space="preserve">Figura </w:t>
      </w:r>
      <w:r w:rsidRPr="006179BE">
        <w:rPr>
          <w:color w:val="auto"/>
        </w:rPr>
        <w:fldChar w:fldCharType="begin"/>
      </w:r>
      <w:r w:rsidRPr="006179BE">
        <w:rPr>
          <w:color w:val="auto"/>
        </w:rPr>
        <w:instrText xml:space="preserve"> SEQ Figura \* ARABIC </w:instrText>
      </w:r>
      <w:r w:rsidRPr="006179BE">
        <w:rPr>
          <w:color w:val="auto"/>
        </w:rPr>
        <w:fldChar w:fldCharType="separate"/>
      </w:r>
      <w:r w:rsidR="00FB2D24">
        <w:rPr>
          <w:noProof/>
          <w:color w:val="auto"/>
        </w:rPr>
        <w:t>13</w:t>
      </w:r>
      <w:r w:rsidRPr="006179BE">
        <w:rPr>
          <w:color w:val="auto"/>
        </w:rPr>
        <w:fldChar w:fldCharType="end"/>
      </w:r>
      <w:r w:rsidRPr="006179BE">
        <w:rPr>
          <w:color w:val="auto"/>
        </w:rPr>
        <w:t xml:space="preserve">: </w:t>
      </w:r>
      <w:r>
        <w:rPr>
          <w:color w:val="auto"/>
        </w:rPr>
        <w:t>Proceso de r</w:t>
      </w:r>
      <w:r w:rsidRPr="006179BE">
        <w:rPr>
          <w:color w:val="auto"/>
        </w:rPr>
        <w:t>ecopilación de datos</w:t>
      </w:r>
      <w:r>
        <w:rPr>
          <w:color w:val="auto"/>
        </w:rPr>
        <w:t xml:space="preserve"> de las categorías identificadas</w:t>
      </w:r>
      <w:bookmarkEnd w:id="26"/>
    </w:p>
    <w:p w:rsidR="00C21D6B" w:rsidRDefault="002A6B26" w:rsidP="002B4AD8">
      <w:pPr>
        <w:ind w:left="708"/>
      </w:pPr>
      <w:r>
        <w:t xml:space="preserve">A continuación se detallan </w:t>
      </w:r>
      <w:r w:rsidR="00B57126">
        <w:t xml:space="preserve">las descripciones de los </w:t>
      </w:r>
      <w:r w:rsidR="00C21D6B">
        <w:t xml:space="preserve">datos </w:t>
      </w:r>
      <w:r w:rsidR="0002667D">
        <w:t>recolectados</w:t>
      </w:r>
      <w:r w:rsidR="00C21D6B">
        <w:t>:</w:t>
      </w:r>
    </w:p>
    <w:p w:rsidR="00B57126" w:rsidRDefault="00B57126" w:rsidP="00CF3595">
      <w:pPr>
        <w:pStyle w:val="Prrafodelista"/>
        <w:numPr>
          <w:ilvl w:val="0"/>
          <w:numId w:val="25"/>
        </w:numPr>
      </w:pPr>
      <w:r w:rsidRPr="00B57126">
        <w:rPr>
          <w:b/>
        </w:rPr>
        <w:t>T</w:t>
      </w:r>
      <w:r>
        <w:rPr>
          <w:b/>
        </w:rPr>
        <w:t xml:space="preserve">he </w:t>
      </w:r>
      <w:r w:rsidRPr="00B57126">
        <w:rPr>
          <w:b/>
        </w:rPr>
        <w:t>M</w:t>
      </w:r>
      <w:r>
        <w:rPr>
          <w:b/>
        </w:rPr>
        <w:t xml:space="preserve">ovie </w:t>
      </w:r>
      <w:r w:rsidRPr="00B57126">
        <w:rPr>
          <w:b/>
        </w:rPr>
        <w:t>D</w:t>
      </w:r>
      <w:r w:rsidR="00455B66">
        <w:rPr>
          <w:b/>
        </w:rPr>
        <w:t>atab</w:t>
      </w:r>
      <w:r>
        <w:rPr>
          <w:b/>
        </w:rPr>
        <w:t>ase</w:t>
      </w:r>
      <w:r w:rsidRPr="00B57126">
        <w:rPr>
          <w:b/>
        </w:rPr>
        <w:t xml:space="preserve"> 5000 Movie Dataset</w:t>
      </w:r>
      <w:r>
        <w:rPr>
          <w:b/>
        </w:rPr>
        <w:t>:</w:t>
      </w:r>
      <w:r w:rsidRPr="000D2BD2">
        <w:t xml:space="preserve"> </w:t>
      </w:r>
      <w:r w:rsidR="000D2BD2" w:rsidRPr="000D2BD2">
        <w:t xml:space="preserve">contiene </w:t>
      </w:r>
      <w:r w:rsidR="000D2BD2">
        <w:t>datos sobre</w:t>
      </w:r>
      <w:r w:rsidR="000D2BD2" w:rsidRPr="000D2BD2">
        <w:t xml:space="preserve"> el elenco, el equipo, </w:t>
      </w:r>
      <w:r w:rsidR="009A78AD">
        <w:t>la fecha de lanzamiento</w:t>
      </w:r>
      <w:r w:rsidR="000D2BD2">
        <w:t xml:space="preserve">, la popularidad, </w:t>
      </w:r>
      <w:r w:rsidR="009A78AD">
        <w:t xml:space="preserve">el </w:t>
      </w:r>
      <w:r w:rsidR="000D2BD2">
        <w:t>idioma</w:t>
      </w:r>
      <w:r w:rsidR="009A78AD">
        <w:t xml:space="preserve"> original</w:t>
      </w:r>
      <w:r w:rsidR="000D2BD2">
        <w:t>,</w:t>
      </w:r>
      <w:r w:rsidR="000D2BD2" w:rsidRPr="000D2BD2">
        <w:t xml:space="preserve"> </w:t>
      </w:r>
      <w:r w:rsidR="009A78AD" w:rsidRPr="000D2BD2">
        <w:t>el presupuesto</w:t>
      </w:r>
      <w:r w:rsidR="009A78AD">
        <w:t xml:space="preserve"> y</w:t>
      </w:r>
      <w:r w:rsidR="009A78AD" w:rsidRPr="000D2BD2">
        <w:t xml:space="preserve"> </w:t>
      </w:r>
      <w:r w:rsidR="000D2BD2" w:rsidRPr="000D2BD2">
        <w:t>los ingresos</w:t>
      </w:r>
      <w:r w:rsidR="000D2BD2">
        <w:t xml:space="preserve"> </w:t>
      </w:r>
      <w:r w:rsidR="000D2BD2" w:rsidRPr="000D2BD2">
        <w:t>de miles de películas.</w:t>
      </w:r>
      <w:r w:rsidR="000D2BD2">
        <w:t xml:space="preserve"> </w:t>
      </w:r>
      <w:r w:rsidR="00455B66" w:rsidRPr="00455B66">
        <w:t>Este conjunto de datos se generó a partir de</w:t>
      </w:r>
      <w:r w:rsidR="00E04D5D">
        <w:t xml:space="preserve"> la</w:t>
      </w:r>
      <w:r w:rsidR="00455B66" w:rsidRPr="00455B66">
        <w:t xml:space="preserve"> </w:t>
      </w:r>
      <w:r w:rsidR="00E04D5D" w:rsidRPr="00CF3595">
        <w:rPr>
          <w:i/>
        </w:rPr>
        <w:t>API</w:t>
      </w:r>
      <w:r w:rsidR="00E04D5D">
        <w:rPr>
          <w:i/>
        </w:rPr>
        <w:t xml:space="preserve"> de The Movie Database</w:t>
      </w:r>
      <w:sdt>
        <w:sdtPr>
          <w:rPr>
            <w:i/>
          </w:rPr>
          <w:id w:val="-1330440466"/>
          <w:citation/>
        </w:sdtPr>
        <w:sdtEndPr/>
        <w:sdtContent>
          <w:r w:rsidR="00CF3595">
            <w:rPr>
              <w:i/>
            </w:rPr>
            <w:fldChar w:fldCharType="begin"/>
          </w:r>
          <w:r w:rsidR="00CF3595">
            <w:rPr>
              <w:i/>
            </w:rPr>
            <w:instrText xml:space="preserve"> CITATION The \l 11274 </w:instrText>
          </w:r>
          <w:r w:rsidR="00CF3595">
            <w:rPr>
              <w:i/>
            </w:rPr>
            <w:fldChar w:fldCharType="separate"/>
          </w:r>
          <w:r w:rsidR="00CF2992">
            <w:rPr>
              <w:i/>
              <w:noProof/>
            </w:rPr>
            <w:t xml:space="preserve"> </w:t>
          </w:r>
          <w:r w:rsidR="00CF2992">
            <w:rPr>
              <w:noProof/>
            </w:rPr>
            <w:t>[</w:t>
          </w:r>
          <w:hyperlink w:anchor="The" w:history="1">
            <w:r w:rsidR="00CF2992" w:rsidRPr="00CF2992">
              <w:rPr>
                <w:rStyle w:val="TextodegloboCar"/>
                <w:rFonts w:ascii="Times" w:hAnsi="Times" w:cstheme="minorBidi"/>
                <w:noProof/>
                <w:sz w:val="24"/>
                <w:szCs w:val="22"/>
              </w:rPr>
              <w:t>37</w:t>
            </w:r>
          </w:hyperlink>
          <w:r w:rsidR="00CF2992">
            <w:rPr>
              <w:noProof/>
            </w:rPr>
            <w:t>]</w:t>
          </w:r>
          <w:r w:rsidR="00CF3595">
            <w:rPr>
              <w:i/>
            </w:rPr>
            <w:fldChar w:fldCharType="end"/>
          </w:r>
        </w:sdtContent>
      </w:sdt>
      <w:r w:rsidR="00CF3595" w:rsidRPr="00C65F38">
        <w:t>:</w:t>
      </w:r>
      <w:r w:rsidR="00455B66">
        <w:t xml:space="preserve"> </w:t>
      </w:r>
      <w:r w:rsidR="00CF3595">
        <w:t xml:space="preserve">que </w:t>
      </w:r>
      <w:r w:rsidR="00CF3595" w:rsidRPr="00CF3595">
        <w:t>proporciona acceso a datos sobre muchas</w:t>
      </w:r>
      <w:r w:rsidR="00CF3595">
        <w:t xml:space="preserve"> películas, actores</w:t>
      </w:r>
      <w:r w:rsidR="00A67B6A">
        <w:t>,</w:t>
      </w:r>
      <w:r w:rsidR="00CF3595">
        <w:t xml:space="preserve"> actrices </w:t>
      </w:r>
      <w:r w:rsidR="00CF3595" w:rsidRPr="00CF3595">
        <w:t>y programas de televisión.</w:t>
      </w:r>
      <w:sdt>
        <w:sdtPr>
          <w:id w:val="407505610"/>
          <w:citation/>
        </w:sdtPr>
        <w:sdtEndPr/>
        <w:sdtContent>
          <w:r w:rsidR="009423F7">
            <w:fldChar w:fldCharType="begin"/>
          </w:r>
          <w:r w:rsidR="009423F7">
            <w:rPr>
              <w:lang w:val="es-ES"/>
            </w:rPr>
            <w:instrText xml:space="preserve"> CITATION Kag17 \l 3082 </w:instrText>
          </w:r>
          <w:r w:rsidR="009423F7">
            <w:fldChar w:fldCharType="separate"/>
          </w:r>
          <w:r w:rsidR="00CF2992">
            <w:rPr>
              <w:noProof/>
              <w:lang w:val="es-ES"/>
            </w:rPr>
            <w:t xml:space="preserve"> </w:t>
          </w:r>
          <w:r w:rsidR="00CF2992" w:rsidRPr="00CF2992">
            <w:rPr>
              <w:noProof/>
              <w:lang w:val="es-ES"/>
            </w:rPr>
            <w:t>[</w:t>
          </w:r>
          <w:hyperlink w:anchor="Kag17" w:history="1">
            <w:r w:rsidR="00CF2992" w:rsidRPr="00CF2992">
              <w:rPr>
                <w:rStyle w:val="TextodegloboCar"/>
                <w:rFonts w:ascii="Times" w:hAnsi="Times" w:cstheme="minorBidi"/>
                <w:noProof/>
                <w:sz w:val="24"/>
                <w:szCs w:val="22"/>
                <w:lang w:val="es-ES"/>
              </w:rPr>
              <w:t>38</w:t>
            </w:r>
          </w:hyperlink>
          <w:r w:rsidR="00CF2992" w:rsidRPr="00CF2992">
            <w:rPr>
              <w:noProof/>
              <w:lang w:val="es-ES"/>
            </w:rPr>
            <w:t>]</w:t>
          </w:r>
          <w:r w:rsidR="009423F7">
            <w:fldChar w:fldCharType="end"/>
          </w:r>
        </w:sdtContent>
      </w:sdt>
    </w:p>
    <w:p w:rsidR="00860A6B" w:rsidRPr="00F611C0" w:rsidRDefault="00860A6B" w:rsidP="00F611C0">
      <w:pPr>
        <w:pStyle w:val="Prrafodelista"/>
        <w:numPr>
          <w:ilvl w:val="0"/>
          <w:numId w:val="25"/>
        </w:numPr>
        <w:rPr>
          <w:b/>
        </w:rPr>
      </w:pPr>
      <w:r w:rsidRPr="00860A6B">
        <w:rPr>
          <w:b/>
        </w:rPr>
        <w:t>1000 Netflix Shows</w:t>
      </w:r>
      <w:r>
        <w:rPr>
          <w:b/>
        </w:rPr>
        <w:t xml:space="preserve">: </w:t>
      </w:r>
      <w:r w:rsidR="00F611C0" w:rsidRPr="00F611C0">
        <w:t>en los últimos 5-10 años</w:t>
      </w:r>
      <w:r w:rsidR="00F611C0">
        <w:t xml:space="preserve">, </w:t>
      </w:r>
      <w:r w:rsidR="00F611C0" w:rsidRPr="00F611C0">
        <w:t xml:space="preserve">Netflix ha capturado una gran población de espectadores. </w:t>
      </w:r>
      <w:r w:rsidR="00F611C0">
        <w:t>Este conjunto de datos contiene información sobre la clasificación, fecha de lanzamiento, puntaje y tamaño de calificación del usuario de mil películas y programas de Netflix.</w:t>
      </w:r>
      <w:sdt>
        <w:sdtPr>
          <w:id w:val="1773664673"/>
          <w:citation/>
        </w:sdtPr>
        <w:sdtEndPr/>
        <w:sdtContent>
          <w:r w:rsidR="009423F7">
            <w:fldChar w:fldCharType="begin"/>
          </w:r>
          <w:r w:rsidR="009423F7">
            <w:rPr>
              <w:lang w:val="es-ES"/>
            </w:rPr>
            <w:instrText xml:space="preserve"> CITATION Kag171 \l 3082 </w:instrText>
          </w:r>
          <w:r w:rsidR="009423F7">
            <w:fldChar w:fldCharType="separate"/>
          </w:r>
          <w:r w:rsidR="00CF2992">
            <w:rPr>
              <w:noProof/>
              <w:lang w:val="es-ES"/>
            </w:rPr>
            <w:t xml:space="preserve"> </w:t>
          </w:r>
          <w:r w:rsidR="00CF2992" w:rsidRPr="00CF2992">
            <w:rPr>
              <w:noProof/>
              <w:lang w:val="es-ES"/>
            </w:rPr>
            <w:t>[</w:t>
          </w:r>
          <w:hyperlink w:anchor="Kag171" w:history="1">
            <w:r w:rsidR="00CF2992" w:rsidRPr="00CF2992">
              <w:rPr>
                <w:rStyle w:val="TextodegloboCar"/>
                <w:rFonts w:ascii="Times" w:hAnsi="Times" w:cstheme="minorBidi"/>
                <w:noProof/>
                <w:sz w:val="24"/>
                <w:szCs w:val="22"/>
                <w:lang w:val="es-ES"/>
              </w:rPr>
              <w:t>39</w:t>
            </w:r>
          </w:hyperlink>
          <w:r w:rsidR="00CF2992" w:rsidRPr="00CF2992">
            <w:rPr>
              <w:noProof/>
              <w:lang w:val="es-ES"/>
            </w:rPr>
            <w:t>]</w:t>
          </w:r>
          <w:r w:rsidR="009423F7">
            <w:fldChar w:fldCharType="end"/>
          </w:r>
        </w:sdtContent>
      </w:sdt>
    </w:p>
    <w:p w:rsidR="0002667D" w:rsidRDefault="00F611C0" w:rsidP="00F611C0">
      <w:pPr>
        <w:pStyle w:val="Prrafodelista"/>
        <w:numPr>
          <w:ilvl w:val="0"/>
          <w:numId w:val="25"/>
        </w:numPr>
      </w:pPr>
      <w:r w:rsidRPr="00F611C0">
        <w:rPr>
          <w:b/>
        </w:rPr>
        <w:t>Movie Ratings Dataset</w:t>
      </w:r>
      <w:r>
        <w:rPr>
          <w:b/>
        </w:rPr>
        <w:t xml:space="preserve">: </w:t>
      </w:r>
      <w:r>
        <w:t>e</w:t>
      </w:r>
      <w:r w:rsidRPr="00F611C0">
        <w:t xml:space="preserve">ste conjunto de datos </w:t>
      </w:r>
      <w:r>
        <w:t>con</w:t>
      </w:r>
      <w:r w:rsidR="0002667D">
        <w:t>tiene registros de cal</w:t>
      </w:r>
      <w:r w:rsidRPr="00F611C0">
        <w:t xml:space="preserve">ificaciones </w:t>
      </w:r>
      <w:r>
        <w:t>IMDB</w:t>
      </w:r>
      <w:r w:rsidRPr="00F611C0">
        <w:t xml:space="preserve"> de pelícu</w:t>
      </w:r>
      <w:r w:rsidR="00A76751">
        <w:t xml:space="preserve">las lanzadas desde 2000 al </w:t>
      </w:r>
      <w:r w:rsidRPr="00F611C0">
        <w:t>2017</w:t>
      </w:r>
      <w:r>
        <w:t>.</w:t>
      </w:r>
      <w:sdt>
        <w:sdtPr>
          <w:id w:val="-1192215010"/>
          <w:citation/>
        </w:sdtPr>
        <w:sdtEndPr/>
        <w:sdtContent>
          <w:r w:rsidR="009423F7">
            <w:fldChar w:fldCharType="begin"/>
          </w:r>
          <w:r w:rsidR="009423F7">
            <w:rPr>
              <w:lang w:val="es-ES"/>
            </w:rPr>
            <w:instrText xml:space="preserve"> CITATION Kag196 \l 3082 </w:instrText>
          </w:r>
          <w:r w:rsidR="009423F7">
            <w:fldChar w:fldCharType="separate"/>
          </w:r>
          <w:r w:rsidR="00CF2992">
            <w:rPr>
              <w:noProof/>
              <w:lang w:val="es-ES"/>
            </w:rPr>
            <w:t xml:space="preserve"> </w:t>
          </w:r>
          <w:r w:rsidR="00CF2992" w:rsidRPr="00CF2992">
            <w:rPr>
              <w:noProof/>
              <w:lang w:val="es-ES"/>
            </w:rPr>
            <w:t>[</w:t>
          </w:r>
          <w:hyperlink w:anchor="Kag196" w:history="1">
            <w:r w:rsidR="00CF2992" w:rsidRPr="00CF2992">
              <w:rPr>
                <w:rStyle w:val="TextodegloboCar"/>
                <w:rFonts w:ascii="Times" w:hAnsi="Times" w:cstheme="minorBidi"/>
                <w:noProof/>
                <w:sz w:val="24"/>
                <w:szCs w:val="22"/>
                <w:lang w:val="es-ES"/>
              </w:rPr>
              <w:t>40</w:t>
            </w:r>
          </w:hyperlink>
          <w:r w:rsidR="00CF2992" w:rsidRPr="00CF2992">
            <w:rPr>
              <w:noProof/>
              <w:lang w:val="es-ES"/>
            </w:rPr>
            <w:t>]</w:t>
          </w:r>
          <w:r w:rsidR="009423F7">
            <w:fldChar w:fldCharType="end"/>
          </w:r>
        </w:sdtContent>
      </w:sdt>
    </w:p>
    <w:p w:rsidR="00F611C0" w:rsidRDefault="0002667D" w:rsidP="00B63307">
      <w:pPr>
        <w:pStyle w:val="Prrafodelista"/>
        <w:numPr>
          <w:ilvl w:val="0"/>
          <w:numId w:val="25"/>
        </w:numPr>
      </w:pPr>
      <w:r w:rsidRPr="0002667D">
        <w:rPr>
          <w:b/>
        </w:rPr>
        <w:t>Feature Film/TV Series</w:t>
      </w:r>
      <w:r>
        <w:rPr>
          <w:b/>
        </w:rPr>
        <w:t xml:space="preserve">: </w:t>
      </w:r>
      <w:r w:rsidR="00B63307">
        <w:t>son 100 películas y series ordenadas por popularidad</w:t>
      </w:r>
      <w:r w:rsidR="00785269">
        <w:t>, obtenidas de IMDB</w:t>
      </w:r>
      <w:r w:rsidR="00B63307">
        <w:t xml:space="preserve">. El conjunto de datos </w:t>
      </w:r>
      <w:r w:rsidR="00785269">
        <w:t>cuenta con</w:t>
      </w:r>
      <w:r w:rsidR="00B63307">
        <w:t xml:space="preserve"> </w:t>
      </w:r>
      <w:r w:rsidR="00B63307">
        <w:lastRenderedPageBreak/>
        <w:t xml:space="preserve">información </w:t>
      </w:r>
      <w:r w:rsidR="00785269">
        <w:t>del director, los actores y actrices, el género, la calificación, la cantidad de estrellas y los votos de la película.</w:t>
      </w:r>
      <w:sdt>
        <w:sdtPr>
          <w:id w:val="1554503493"/>
          <w:citation/>
        </w:sdtPr>
        <w:sdtEndPr/>
        <w:sdtContent>
          <w:r w:rsidR="009423F7">
            <w:fldChar w:fldCharType="begin"/>
          </w:r>
          <w:r w:rsidR="009423F7">
            <w:rPr>
              <w:lang w:val="es-ES"/>
            </w:rPr>
            <w:instrText xml:space="preserve"> CITATION Kag18 \l 3082 </w:instrText>
          </w:r>
          <w:r w:rsidR="009423F7">
            <w:fldChar w:fldCharType="separate"/>
          </w:r>
          <w:r w:rsidR="00CF2992">
            <w:rPr>
              <w:noProof/>
              <w:lang w:val="es-ES"/>
            </w:rPr>
            <w:t xml:space="preserve"> </w:t>
          </w:r>
          <w:r w:rsidR="00CF2992" w:rsidRPr="00CF2992">
            <w:rPr>
              <w:noProof/>
              <w:lang w:val="es-ES"/>
            </w:rPr>
            <w:t>[</w:t>
          </w:r>
          <w:hyperlink w:anchor="Kag18" w:history="1">
            <w:r w:rsidR="00CF2992" w:rsidRPr="00CF2992">
              <w:rPr>
                <w:rStyle w:val="TextodegloboCar"/>
                <w:rFonts w:ascii="Times" w:hAnsi="Times" w:cstheme="minorBidi"/>
                <w:noProof/>
                <w:sz w:val="24"/>
                <w:szCs w:val="22"/>
                <w:lang w:val="es-ES"/>
              </w:rPr>
              <w:t>41</w:t>
            </w:r>
          </w:hyperlink>
          <w:r w:rsidR="00CF2992" w:rsidRPr="00CF2992">
            <w:rPr>
              <w:noProof/>
              <w:lang w:val="es-ES"/>
            </w:rPr>
            <w:t>]</w:t>
          </w:r>
          <w:r w:rsidR="009423F7">
            <w:fldChar w:fldCharType="end"/>
          </w:r>
        </w:sdtContent>
      </w:sdt>
    </w:p>
    <w:p w:rsidR="00785269" w:rsidRPr="008E76E9" w:rsidRDefault="00CB2EB3" w:rsidP="00CB2EB3">
      <w:pPr>
        <w:pStyle w:val="Prrafodelista"/>
        <w:numPr>
          <w:ilvl w:val="0"/>
          <w:numId w:val="25"/>
        </w:numPr>
        <w:rPr>
          <w:b/>
        </w:rPr>
      </w:pPr>
      <w:r w:rsidRPr="00CB2EB3">
        <w:rPr>
          <w:b/>
        </w:rPr>
        <w:t>Music Artists Popularity</w:t>
      </w:r>
      <w:r>
        <w:rPr>
          <w:b/>
        </w:rPr>
        <w:t xml:space="preserve">: </w:t>
      </w:r>
      <w:r w:rsidRPr="00CB2EB3">
        <w:t xml:space="preserve">el conjunto de datos consta de más de 1.4 millones de artistas musicales presentes en la base de datos de </w:t>
      </w:r>
      <w:r w:rsidRPr="00CB2EB3">
        <w:rPr>
          <w:i/>
        </w:rPr>
        <w:t>MusicBrainz</w:t>
      </w:r>
      <w:r w:rsidRPr="00CB2EB3">
        <w:t>: sus n</w:t>
      </w:r>
      <w:r>
        <w:t xml:space="preserve">ombres, etiquetas y popularidad, </w:t>
      </w:r>
      <w:r w:rsidRPr="00CB2EB3">
        <w:t>basados ​​</w:t>
      </w:r>
      <w:r>
        <w:t xml:space="preserve">en datos recogidos de </w:t>
      </w:r>
      <w:r w:rsidRPr="00354C35">
        <w:rPr>
          <w:i/>
        </w:rPr>
        <w:t>last.fm</w:t>
      </w:r>
      <w:sdt>
        <w:sdtPr>
          <w:rPr>
            <w:i/>
          </w:rPr>
          <w:id w:val="-170727890"/>
          <w:citation/>
        </w:sdtPr>
        <w:sdtEndPr/>
        <w:sdtContent>
          <w:r w:rsidR="00354C35">
            <w:rPr>
              <w:i/>
            </w:rPr>
            <w:fldChar w:fldCharType="begin"/>
          </w:r>
          <w:r w:rsidR="00354C35">
            <w:rPr>
              <w:i/>
            </w:rPr>
            <w:instrText xml:space="preserve"> CITATION las \l 11274 </w:instrText>
          </w:r>
          <w:r w:rsidR="00354C35">
            <w:rPr>
              <w:i/>
            </w:rPr>
            <w:fldChar w:fldCharType="separate"/>
          </w:r>
          <w:r w:rsidR="00CF2992">
            <w:rPr>
              <w:i/>
              <w:noProof/>
            </w:rPr>
            <w:t xml:space="preserve"> </w:t>
          </w:r>
          <w:r w:rsidR="00CF2992">
            <w:rPr>
              <w:noProof/>
            </w:rPr>
            <w:t>[</w:t>
          </w:r>
          <w:hyperlink w:anchor="las" w:history="1">
            <w:r w:rsidR="00CF2992" w:rsidRPr="00CF2992">
              <w:rPr>
                <w:rStyle w:val="TextodegloboCar"/>
                <w:rFonts w:ascii="Times" w:hAnsi="Times" w:cstheme="minorBidi"/>
                <w:noProof/>
                <w:sz w:val="24"/>
                <w:szCs w:val="22"/>
              </w:rPr>
              <w:t>42</w:t>
            </w:r>
          </w:hyperlink>
          <w:r w:rsidR="00CF2992">
            <w:rPr>
              <w:noProof/>
            </w:rPr>
            <w:t>]</w:t>
          </w:r>
          <w:r w:rsidR="00354C35">
            <w:rPr>
              <w:i/>
            </w:rPr>
            <w:fldChar w:fldCharType="end"/>
          </w:r>
        </w:sdtContent>
      </w:sdt>
      <w:r>
        <w:t xml:space="preserve">: </w:t>
      </w:r>
      <w:r w:rsidRPr="00CB2EB3">
        <w:t xml:space="preserve">una </w:t>
      </w:r>
      <w:r w:rsidR="00354C35">
        <w:t xml:space="preserve">plataforma </w:t>
      </w:r>
      <w:r>
        <w:t>online</w:t>
      </w:r>
      <w:r w:rsidRPr="00CB2EB3">
        <w:t xml:space="preserve"> y además un sistema de recomendación de música que construye perfiles y estadísticas sobre gustos musicales, basándose en los datos enviados por los usuarios registrados</w:t>
      </w:r>
      <w:r w:rsidR="00354C35">
        <w:t>.</w:t>
      </w:r>
      <w:sdt>
        <w:sdtPr>
          <w:id w:val="-568188430"/>
          <w:citation/>
        </w:sdtPr>
        <w:sdtEndPr/>
        <w:sdtContent>
          <w:r w:rsidR="009423F7">
            <w:fldChar w:fldCharType="begin"/>
          </w:r>
          <w:r w:rsidR="009423F7">
            <w:rPr>
              <w:lang w:val="es-ES"/>
            </w:rPr>
            <w:instrText xml:space="preserve"> CITATION Kag1911 \l 3082 </w:instrText>
          </w:r>
          <w:r w:rsidR="009423F7">
            <w:fldChar w:fldCharType="separate"/>
          </w:r>
          <w:r w:rsidR="00CF2992">
            <w:rPr>
              <w:noProof/>
              <w:lang w:val="es-ES"/>
            </w:rPr>
            <w:t xml:space="preserve"> </w:t>
          </w:r>
          <w:r w:rsidR="00CF2992" w:rsidRPr="00CF2992">
            <w:rPr>
              <w:noProof/>
              <w:lang w:val="es-ES"/>
            </w:rPr>
            <w:t>[</w:t>
          </w:r>
          <w:hyperlink w:anchor="Kag1911" w:history="1">
            <w:r w:rsidR="00CF2992" w:rsidRPr="00CF2992">
              <w:rPr>
                <w:rStyle w:val="TextodegloboCar"/>
                <w:rFonts w:ascii="Times" w:hAnsi="Times" w:cstheme="minorBidi"/>
                <w:noProof/>
                <w:sz w:val="24"/>
                <w:szCs w:val="22"/>
                <w:lang w:val="es-ES"/>
              </w:rPr>
              <w:t>43</w:t>
            </w:r>
          </w:hyperlink>
          <w:r w:rsidR="00CF2992" w:rsidRPr="00CF2992">
            <w:rPr>
              <w:noProof/>
              <w:lang w:val="es-ES"/>
            </w:rPr>
            <w:t>]</w:t>
          </w:r>
          <w:r w:rsidR="009423F7">
            <w:fldChar w:fldCharType="end"/>
          </w:r>
        </w:sdtContent>
      </w:sdt>
    </w:p>
    <w:p w:rsidR="008E76E9" w:rsidRDefault="00483E7F" w:rsidP="00E04D5D">
      <w:pPr>
        <w:pStyle w:val="Prrafodelista"/>
        <w:numPr>
          <w:ilvl w:val="0"/>
          <w:numId w:val="25"/>
        </w:numPr>
      </w:pPr>
      <w:r w:rsidRPr="00483E7F">
        <w:rPr>
          <w:b/>
        </w:rPr>
        <w:t>Trending YouTube Video Statistics</w:t>
      </w:r>
      <w:r>
        <w:rPr>
          <w:b/>
        </w:rPr>
        <w:t xml:space="preserve">: </w:t>
      </w:r>
      <w:r>
        <w:t>p</w:t>
      </w:r>
      <w:r w:rsidRPr="00483E7F">
        <w:t>ara determinar los videos más populares del año, YouTube utiliza una combinación de factores que incluyen la medición de las interacciones de los usuarios (número de vistas, compartidos, comentarios y me gusta)</w:t>
      </w:r>
      <w:r>
        <w:t xml:space="preserve">. </w:t>
      </w:r>
      <w:r w:rsidRPr="00483E7F">
        <w:t>Este conjunto de datos incluye varios meses de datos en videos de YouTube con tendencias diarias. Se incluyen datos para las regiones de E</w:t>
      </w:r>
      <w:r>
        <w:t xml:space="preserve">E. UU., GB, DE, CA, </w:t>
      </w:r>
      <w:r w:rsidRPr="00483E7F">
        <w:t xml:space="preserve"> FR</w:t>
      </w:r>
      <w:r>
        <w:t xml:space="preserve">, </w:t>
      </w:r>
      <w:r w:rsidRPr="00483E7F">
        <w:t xml:space="preserve"> RU, MX, KR, JP </w:t>
      </w:r>
      <w:r>
        <w:t>y</w:t>
      </w:r>
      <w:r w:rsidRPr="00483E7F">
        <w:t xml:space="preserve"> IN (</w:t>
      </w:r>
      <w:r>
        <w:t>Estados Unidos</w:t>
      </w:r>
      <w:r w:rsidRPr="00483E7F">
        <w:t>., G</w:t>
      </w:r>
      <w:r>
        <w:t xml:space="preserve">ran Bretaña, Alemania, Canadá </w:t>
      </w:r>
      <w:r w:rsidRPr="00483E7F">
        <w:t>Francia</w:t>
      </w:r>
      <w:r>
        <w:t>, Rusia, México, Corea del Sur, Japón e India</w:t>
      </w:r>
      <w:r w:rsidRPr="00483E7F">
        <w:t>, respectivamente), con hasta 200 videos de tendencias listados por día.</w:t>
      </w:r>
      <w:r w:rsidR="00E04D5D">
        <w:t xml:space="preserve"> Los datos se recopilaron utilizando la </w:t>
      </w:r>
      <w:r w:rsidR="00E04D5D" w:rsidRPr="00E04D5D">
        <w:rPr>
          <w:i/>
        </w:rPr>
        <w:t>API de YouTube</w:t>
      </w:r>
      <w:r w:rsidR="00E04D5D">
        <w:t>.</w:t>
      </w:r>
      <w:sdt>
        <w:sdtPr>
          <w:id w:val="-1370445843"/>
          <w:citation/>
        </w:sdtPr>
        <w:sdtEndPr/>
        <w:sdtContent>
          <w:r w:rsidR="00E04D5D">
            <w:fldChar w:fldCharType="begin"/>
          </w:r>
          <w:r w:rsidR="00E04D5D">
            <w:instrText xml:space="preserve"> CITATION You \l 11274 </w:instrText>
          </w:r>
          <w:r w:rsidR="00E04D5D">
            <w:fldChar w:fldCharType="separate"/>
          </w:r>
          <w:r w:rsidR="00CF2992">
            <w:rPr>
              <w:noProof/>
            </w:rPr>
            <w:t xml:space="preserve"> [</w:t>
          </w:r>
          <w:hyperlink w:anchor="You" w:history="1">
            <w:r w:rsidR="00CF2992" w:rsidRPr="00CF2992">
              <w:rPr>
                <w:rStyle w:val="TextodegloboCar"/>
                <w:rFonts w:ascii="Times" w:hAnsi="Times" w:cstheme="minorBidi"/>
                <w:noProof/>
                <w:sz w:val="24"/>
                <w:szCs w:val="22"/>
              </w:rPr>
              <w:t>44</w:t>
            </w:r>
          </w:hyperlink>
          <w:r w:rsidR="00CF2992">
            <w:rPr>
              <w:noProof/>
            </w:rPr>
            <w:t>]</w:t>
          </w:r>
          <w:r w:rsidR="00E04D5D">
            <w:fldChar w:fldCharType="end"/>
          </w:r>
        </w:sdtContent>
      </w:sdt>
      <w:sdt>
        <w:sdtPr>
          <w:id w:val="-1838140010"/>
          <w:citation/>
        </w:sdtPr>
        <w:sdtEndPr/>
        <w:sdtContent>
          <w:r w:rsidR="009423F7">
            <w:fldChar w:fldCharType="begin"/>
          </w:r>
          <w:r w:rsidR="009423F7">
            <w:rPr>
              <w:lang w:val="es-ES"/>
            </w:rPr>
            <w:instrText xml:space="preserve"> CITATION Kag1933 \l 3082 </w:instrText>
          </w:r>
          <w:r w:rsidR="009423F7">
            <w:fldChar w:fldCharType="separate"/>
          </w:r>
          <w:r w:rsidR="00CF2992">
            <w:rPr>
              <w:noProof/>
              <w:lang w:val="es-ES"/>
            </w:rPr>
            <w:t xml:space="preserve"> </w:t>
          </w:r>
          <w:r w:rsidR="00CF2992" w:rsidRPr="00CF2992">
            <w:rPr>
              <w:noProof/>
              <w:lang w:val="es-ES"/>
            </w:rPr>
            <w:t>[</w:t>
          </w:r>
          <w:hyperlink w:anchor="Kag1933" w:history="1">
            <w:r w:rsidR="00CF2992" w:rsidRPr="00CF2992">
              <w:rPr>
                <w:rStyle w:val="TextodegloboCar"/>
                <w:rFonts w:ascii="Times" w:hAnsi="Times" w:cstheme="minorBidi"/>
                <w:noProof/>
                <w:sz w:val="24"/>
                <w:szCs w:val="22"/>
                <w:lang w:val="es-ES"/>
              </w:rPr>
              <w:t>45</w:t>
            </w:r>
          </w:hyperlink>
          <w:r w:rsidR="00CF2992" w:rsidRPr="00CF2992">
            <w:rPr>
              <w:noProof/>
              <w:lang w:val="es-ES"/>
            </w:rPr>
            <w:t>]</w:t>
          </w:r>
          <w:r w:rsidR="009423F7">
            <w:fldChar w:fldCharType="end"/>
          </w:r>
        </w:sdtContent>
      </w:sdt>
    </w:p>
    <w:p w:rsidR="00E04D5D" w:rsidRDefault="00E04D5D" w:rsidP="009D590A">
      <w:pPr>
        <w:pStyle w:val="Prrafodelista"/>
        <w:numPr>
          <w:ilvl w:val="0"/>
          <w:numId w:val="25"/>
        </w:numPr>
      </w:pPr>
      <w:r w:rsidRPr="00E04D5D">
        <w:rPr>
          <w:b/>
        </w:rPr>
        <w:t>Video Games Sales Dataset</w:t>
      </w:r>
      <w:r>
        <w:rPr>
          <w:b/>
        </w:rPr>
        <w:t xml:space="preserve">: </w:t>
      </w:r>
      <w:r w:rsidR="009D590A">
        <w:t>v</w:t>
      </w:r>
      <w:r w:rsidR="009D590A" w:rsidRPr="009D590A">
        <w:t>enta de videojuegos en la plataforma Playstation 4 de Sony</w:t>
      </w:r>
      <w:r w:rsidR="009D590A">
        <w:t xml:space="preserve"> y </w:t>
      </w:r>
      <w:r w:rsidR="009D590A" w:rsidRPr="009D590A">
        <w:t>XboxOne de Microsoft</w:t>
      </w:r>
      <w:r w:rsidR="009D590A">
        <w:t xml:space="preserve"> en el periodo 2016 y 2017.</w:t>
      </w:r>
      <w:r w:rsidR="00FA63CB">
        <w:t xml:space="preserve"> Además cuenta con</w:t>
      </w:r>
      <w:r w:rsidR="00CA160A">
        <w:t xml:space="preserve"> un conjunto de</w:t>
      </w:r>
      <w:r w:rsidR="009D590A">
        <w:t xml:space="preserve"> </w:t>
      </w:r>
      <w:r w:rsidR="00CA160A">
        <w:t xml:space="preserve">datos de ventas de otras plataformas como Wii, Nintendo, etc. </w:t>
      </w:r>
      <w:sdt>
        <w:sdtPr>
          <w:id w:val="637470009"/>
          <w:citation/>
        </w:sdtPr>
        <w:sdtEndPr/>
        <w:sdtContent>
          <w:r w:rsidR="009423F7">
            <w:fldChar w:fldCharType="begin"/>
          </w:r>
          <w:r w:rsidR="009423F7">
            <w:rPr>
              <w:lang w:val="es-ES"/>
            </w:rPr>
            <w:instrText xml:space="preserve"> CITATION Kag1967 \l 3082 </w:instrText>
          </w:r>
          <w:r w:rsidR="009423F7">
            <w:fldChar w:fldCharType="separate"/>
          </w:r>
          <w:r w:rsidR="00CF2992" w:rsidRPr="00CF2992">
            <w:rPr>
              <w:noProof/>
              <w:lang w:val="es-ES"/>
            </w:rPr>
            <w:t>[</w:t>
          </w:r>
          <w:hyperlink w:anchor="Kag1967" w:history="1">
            <w:r w:rsidR="00CF2992" w:rsidRPr="00CF2992">
              <w:rPr>
                <w:rStyle w:val="TextodegloboCar"/>
                <w:rFonts w:ascii="Times" w:hAnsi="Times" w:cstheme="minorBidi"/>
                <w:noProof/>
                <w:sz w:val="24"/>
                <w:szCs w:val="22"/>
                <w:lang w:val="es-ES"/>
              </w:rPr>
              <w:t>46</w:t>
            </w:r>
          </w:hyperlink>
          <w:r w:rsidR="00CF2992" w:rsidRPr="00CF2992">
            <w:rPr>
              <w:noProof/>
              <w:lang w:val="es-ES"/>
            </w:rPr>
            <w:t>]</w:t>
          </w:r>
          <w:r w:rsidR="009423F7">
            <w:fldChar w:fldCharType="end"/>
          </w:r>
        </w:sdtContent>
      </w:sdt>
    </w:p>
    <w:p w:rsidR="009D590A" w:rsidRPr="009D590A" w:rsidRDefault="00FC7A9C" w:rsidP="00FC7A9C">
      <w:pPr>
        <w:pStyle w:val="Prrafodelista"/>
        <w:numPr>
          <w:ilvl w:val="0"/>
          <w:numId w:val="25"/>
        </w:numPr>
        <w:rPr>
          <w:b/>
        </w:rPr>
      </w:pPr>
      <w:r>
        <w:rPr>
          <w:b/>
        </w:rPr>
        <w:lastRenderedPageBreak/>
        <w:t>Histórico de películas</w:t>
      </w:r>
      <w:r w:rsidR="006262B4">
        <w:rPr>
          <w:b/>
        </w:rPr>
        <w:t xml:space="preserve"> INCAA</w:t>
      </w:r>
      <w:r w:rsidR="009D590A">
        <w:rPr>
          <w:b/>
        </w:rPr>
        <w:t xml:space="preserve">: </w:t>
      </w:r>
      <w:r w:rsidRPr="00FC7A9C">
        <w:t>el área de estadísticas</w:t>
      </w:r>
      <w:r>
        <w:t xml:space="preserve"> de INCAA,</w:t>
      </w:r>
      <w:r w:rsidR="00AC0D0C">
        <w:t xml:space="preserve"> facilitó </w:t>
      </w:r>
      <w:r w:rsidRPr="00FC7A9C">
        <w:t xml:space="preserve">la disponibilidad de </w:t>
      </w:r>
      <w:r w:rsidR="000333B6">
        <w:t xml:space="preserve">los siguientes </w:t>
      </w:r>
      <w:r w:rsidRPr="00FC7A9C">
        <w:t>datos: Título, fecha d</w:t>
      </w:r>
      <w:r w:rsidR="00AC0D0C">
        <w:t>e estreno, país/es de origen, gé</w:t>
      </w:r>
      <w:r w:rsidRPr="00FC7A9C">
        <w:t>nero/s, espec</w:t>
      </w:r>
      <w:r>
        <w:t xml:space="preserve">tadores de películas en un periodo entre </w:t>
      </w:r>
      <w:r w:rsidR="00AC0D0C">
        <w:t xml:space="preserve">2013 a </w:t>
      </w:r>
      <w:r w:rsidR="006262B4" w:rsidRPr="00FC7A9C">
        <w:t>2018</w:t>
      </w:r>
      <w:r w:rsidR="00AC0D0C">
        <w:t>.</w:t>
      </w:r>
    </w:p>
    <w:p w:rsidR="00AC394A" w:rsidRDefault="00AC394A" w:rsidP="00AC394A">
      <w:pPr>
        <w:pStyle w:val="Prrafodelista"/>
        <w:numPr>
          <w:ilvl w:val="0"/>
          <w:numId w:val="23"/>
        </w:numPr>
        <w:rPr>
          <w:b/>
        </w:rPr>
      </w:pPr>
      <w:r w:rsidRPr="00AC394A">
        <w:rPr>
          <w:b/>
        </w:rPr>
        <w:t xml:space="preserve">Análisis </w:t>
      </w:r>
      <w:r w:rsidR="00C473FC">
        <w:rPr>
          <w:b/>
        </w:rPr>
        <w:t>de</w:t>
      </w:r>
      <w:r w:rsidRPr="00AC394A">
        <w:rPr>
          <w:b/>
        </w:rPr>
        <w:t xml:space="preserve"> datos</w:t>
      </w:r>
    </w:p>
    <w:p w:rsidR="00FA63CB" w:rsidRDefault="00D21124" w:rsidP="00D21124">
      <w:pPr>
        <w:pStyle w:val="Prrafodelista"/>
      </w:pPr>
      <w:r>
        <w:t xml:space="preserve">El análisis de datos </w:t>
      </w:r>
      <w:r w:rsidR="002F1720">
        <w:t>está alineado con</w:t>
      </w:r>
      <w:r>
        <w:t xml:space="preserve"> el objetivo general definido en el presente documento, </w:t>
      </w:r>
      <w:r w:rsidR="00984F91">
        <w:t>es por ello que</w:t>
      </w:r>
      <w:r>
        <w:t xml:space="preserve"> la finalidad de la evaluación de los datos recopilados tiene que contemplar todas las variables que  </w:t>
      </w:r>
      <w:r w:rsidR="00984F91">
        <w:t xml:space="preserve">orienten a </w:t>
      </w:r>
      <w:r w:rsidRPr="00D21124">
        <w:t xml:space="preserve">la toma </w:t>
      </w:r>
      <w:r>
        <w:t>de decisiones</w:t>
      </w:r>
      <w:r w:rsidRPr="00D21124">
        <w:t xml:space="preserve"> de una nueva producción</w:t>
      </w:r>
      <w:r>
        <w:t xml:space="preserve"> dentro de la industria del entretenimiento.</w:t>
      </w:r>
    </w:p>
    <w:p w:rsidR="00984F91" w:rsidRDefault="00984F91" w:rsidP="00D21124">
      <w:pPr>
        <w:pStyle w:val="Prrafodelista"/>
      </w:pPr>
      <w:r>
        <w:t xml:space="preserve">Luego de ordenar, identificar, comparar y filtrar los distintos conjuntos de datos obtenidos, se </w:t>
      </w:r>
      <w:r w:rsidR="002F1720">
        <w:t>definen</w:t>
      </w:r>
      <w:r>
        <w:t xml:space="preserve"> las siguientes variables unificadas que ayudarán al entrenamiento del modelo predictivo:</w:t>
      </w:r>
    </w:p>
    <w:p w:rsidR="00984F91" w:rsidRDefault="00984F91" w:rsidP="00984F91">
      <w:pPr>
        <w:pStyle w:val="Prrafodelista"/>
        <w:numPr>
          <w:ilvl w:val="0"/>
          <w:numId w:val="26"/>
        </w:numPr>
        <w:rPr>
          <w:b/>
        </w:rPr>
      </w:pPr>
      <w:r w:rsidRPr="00984F91">
        <w:rPr>
          <w:b/>
        </w:rPr>
        <w:t>ID</w:t>
      </w:r>
      <w:r>
        <w:rPr>
          <w:b/>
        </w:rPr>
        <w:t>:</w:t>
      </w:r>
      <w:r w:rsidR="0032378C">
        <w:rPr>
          <w:b/>
        </w:rPr>
        <w:t xml:space="preserve"> </w:t>
      </w:r>
      <w:r w:rsidR="0032378C" w:rsidRPr="0032378C">
        <w:t>Cadena</w:t>
      </w:r>
      <w:r w:rsidR="0032378C">
        <w:t xml:space="preserve"> que representa el n</w:t>
      </w:r>
      <w:r w:rsidR="0032378C" w:rsidRPr="0032378C">
        <w:t>úmero</w:t>
      </w:r>
      <w:r w:rsidR="0032378C">
        <w:t xml:space="preserve"> identificador. Formato </w:t>
      </w:r>
      <m:oMath>
        <m:r>
          <w:rPr>
            <w:rFonts w:ascii="Cambria Math" w:hAnsi="Cambria Math"/>
          </w:rPr>
          <m:t>DSx</m:t>
        </m:r>
      </m:oMath>
      <w:r w:rsidR="0032378C">
        <w:rPr>
          <w:rFonts w:eastAsiaTheme="minorEastAsia"/>
        </w:rPr>
        <w:t xml:space="preserve"> </w:t>
      </w:r>
      <w:r w:rsidR="0032378C">
        <w:t xml:space="preserve">donde </w:t>
      </w:r>
      <w:r w:rsidR="0032378C" w:rsidRPr="0032378C">
        <w:rPr>
          <w:i/>
        </w:rPr>
        <w:t>x</w:t>
      </w:r>
      <w:r w:rsidR="0032378C">
        <w:t xml:space="preserve"> representa el número secuencial del conjunto de datos origen.</w:t>
      </w:r>
    </w:p>
    <w:p w:rsidR="00984F91" w:rsidRDefault="00984F91" w:rsidP="00984F91">
      <w:pPr>
        <w:pStyle w:val="Prrafodelista"/>
        <w:numPr>
          <w:ilvl w:val="0"/>
          <w:numId w:val="26"/>
        </w:numPr>
        <w:rPr>
          <w:b/>
        </w:rPr>
      </w:pPr>
      <w:r>
        <w:rPr>
          <w:b/>
        </w:rPr>
        <w:t>Nombre:</w:t>
      </w:r>
      <w:r w:rsidR="00295952">
        <w:rPr>
          <w:b/>
        </w:rPr>
        <w:t xml:space="preserve"> </w:t>
      </w:r>
      <w:r w:rsidR="00295952">
        <w:t xml:space="preserve">Cadena que contiene el título </w:t>
      </w:r>
      <w:r w:rsidR="00BB6DD1">
        <w:t>de la producción o el nombre del grupo/artista en caso de corresponder.</w:t>
      </w:r>
    </w:p>
    <w:p w:rsidR="00984F91" w:rsidRDefault="00984F91" w:rsidP="00984F91">
      <w:pPr>
        <w:pStyle w:val="Prrafodelista"/>
        <w:numPr>
          <w:ilvl w:val="0"/>
          <w:numId w:val="26"/>
        </w:numPr>
        <w:rPr>
          <w:b/>
        </w:rPr>
      </w:pPr>
      <w:r>
        <w:rPr>
          <w:b/>
        </w:rPr>
        <w:t>Categoría:</w:t>
      </w:r>
      <w:r w:rsidR="00BB6DD1">
        <w:t xml:space="preserve"> Cadena que selecciona el tipo de producción. Tiene 4 valores posibles: </w:t>
      </w:r>
      <w:r w:rsidR="00BB6DD1" w:rsidRPr="002F1720">
        <w:rPr>
          <w:i/>
        </w:rPr>
        <w:t xml:space="preserve">Cine, Televisión, Música </w:t>
      </w:r>
      <w:r w:rsidR="00BB6DD1" w:rsidRPr="002F1720">
        <w:t>y</w:t>
      </w:r>
      <w:r w:rsidR="00BB6DD1" w:rsidRPr="002F1720">
        <w:rPr>
          <w:i/>
        </w:rPr>
        <w:t xml:space="preserve"> Videojuegos.</w:t>
      </w:r>
    </w:p>
    <w:p w:rsidR="00984F91" w:rsidRDefault="00984F91" w:rsidP="00984F91">
      <w:pPr>
        <w:pStyle w:val="Prrafodelista"/>
        <w:numPr>
          <w:ilvl w:val="0"/>
          <w:numId w:val="26"/>
        </w:numPr>
        <w:rPr>
          <w:b/>
        </w:rPr>
      </w:pPr>
      <w:r>
        <w:rPr>
          <w:b/>
        </w:rPr>
        <w:t>Fecha Lanzamiento:</w:t>
      </w:r>
      <w:r w:rsidR="00BB6DD1">
        <w:t xml:space="preserve"> Formato día, mes y año. En caso de</w:t>
      </w:r>
      <w:r w:rsidR="00510982">
        <w:t xml:space="preserve"> tener</w:t>
      </w:r>
      <w:r w:rsidR="00BB6DD1">
        <w:t xml:space="preserve"> sólo el año como dato, se asume </w:t>
      </w:r>
      <w:r w:rsidR="00510982">
        <w:t xml:space="preserve">el </w:t>
      </w:r>
      <w:r w:rsidR="00BB6DD1">
        <w:t>primer día y mes del año. Es posible tener valores nulos.</w:t>
      </w:r>
    </w:p>
    <w:p w:rsidR="00984F91" w:rsidRDefault="00984F91" w:rsidP="00984F91">
      <w:pPr>
        <w:pStyle w:val="Prrafodelista"/>
        <w:numPr>
          <w:ilvl w:val="0"/>
          <w:numId w:val="26"/>
        </w:numPr>
        <w:rPr>
          <w:b/>
        </w:rPr>
      </w:pPr>
      <w:r>
        <w:rPr>
          <w:b/>
        </w:rPr>
        <w:lastRenderedPageBreak/>
        <w:t>Género:</w:t>
      </w:r>
      <w:r w:rsidR="00F03FCB">
        <w:t xml:space="preserve"> Cadena</w:t>
      </w:r>
      <w:r w:rsidR="00811C46">
        <w:t>s</w:t>
      </w:r>
      <w:r w:rsidR="00F03FCB">
        <w:t xml:space="preserve"> que representa</w:t>
      </w:r>
      <w:r w:rsidR="00811C46">
        <w:t>n</w:t>
      </w:r>
      <w:r w:rsidR="00F03FCB">
        <w:t xml:space="preserve"> los géneros que pueden existir dentro de las</w:t>
      </w:r>
      <w:r w:rsidR="00811C46">
        <w:t xml:space="preserve"> distintas</w:t>
      </w:r>
      <w:r w:rsidR="00F03FCB">
        <w:t xml:space="preserve"> categorías. En caso de no </w:t>
      </w:r>
      <w:r w:rsidR="00811C46">
        <w:t>existir</w:t>
      </w:r>
      <w:r w:rsidR="00F03FCB">
        <w:t xml:space="preserve"> </w:t>
      </w:r>
      <w:r w:rsidR="00811C46">
        <w:t>el</w:t>
      </w:r>
      <w:r w:rsidR="00F03FCB">
        <w:t xml:space="preserve"> valor se utilizará el texto </w:t>
      </w:r>
      <w:r w:rsidR="00F03FCB" w:rsidRPr="00F03FCB">
        <w:rPr>
          <w:i/>
        </w:rPr>
        <w:t>ND (No Definido)</w:t>
      </w:r>
      <w:r w:rsidR="00F03FCB">
        <w:t xml:space="preserve">. </w:t>
      </w:r>
    </w:p>
    <w:p w:rsidR="00984F91" w:rsidRDefault="00984F91" w:rsidP="00984F91">
      <w:pPr>
        <w:pStyle w:val="Prrafodelista"/>
        <w:numPr>
          <w:ilvl w:val="0"/>
          <w:numId w:val="26"/>
        </w:numPr>
        <w:rPr>
          <w:b/>
        </w:rPr>
      </w:pPr>
      <w:r>
        <w:rPr>
          <w:b/>
        </w:rPr>
        <w:t>País:</w:t>
      </w:r>
      <w:r w:rsidR="006A1CED">
        <w:t xml:space="preserve"> Cadena con el nombre del país productor o de origen. En caso de no existir el valor se utilizará el texto </w:t>
      </w:r>
      <w:r w:rsidR="006A1CED" w:rsidRPr="00F03FCB">
        <w:rPr>
          <w:i/>
        </w:rPr>
        <w:t>ND (No Definido)</w:t>
      </w:r>
      <w:r w:rsidR="006A1CED">
        <w:t>.</w:t>
      </w:r>
    </w:p>
    <w:p w:rsidR="00984F91" w:rsidRDefault="00984F91" w:rsidP="00984F91">
      <w:pPr>
        <w:pStyle w:val="Prrafodelista"/>
        <w:numPr>
          <w:ilvl w:val="0"/>
          <w:numId w:val="26"/>
        </w:numPr>
        <w:rPr>
          <w:b/>
        </w:rPr>
      </w:pPr>
      <w:r>
        <w:rPr>
          <w:b/>
        </w:rPr>
        <w:t>Ingresos:</w:t>
      </w:r>
      <w:r w:rsidR="00510982">
        <w:rPr>
          <w:b/>
        </w:rPr>
        <w:t xml:space="preserve"> </w:t>
      </w:r>
      <w:r w:rsidR="00510982">
        <w:t>Monto expresado en dólares equivalente a los ingresos generados por la producción. Se utilizará el número cero para aquellos registros sin la información necesaria.</w:t>
      </w:r>
    </w:p>
    <w:p w:rsidR="00984F91" w:rsidRDefault="00984F91" w:rsidP="00984F91">
      <w:pPr>
        <w:pStyle w:val="Prrafodelista"/>
        <w:numPr>
          <w:ilvl w:val="0"/>
          <w:numId w:val="26"/>
        </w:numPr>
        <w:rPr>
          <w:b/>
        </w:rPr>
      </w:pPr>
      <w:r>
        <w:rPr>
          <w:b/>
        </w:rPr>
        <w:t>Puntaje:</w:t>
      </w:r>
      <w:r w:rsidR="00510982">
        <w:t xml:space="preserve"> Rango de números entre 0 y 10 para representar el puntaje otorgado a dicha producción o grupo/artista.</w:t>
      </w:r>
    </w:p>
    <w:p w:rsidR="009423F7" w:rsidRPr="00160723" w:rsidRDefault="00984F91" w:rsidP="002374AC">
      <w:pPr>
        <w:pStyle w:val="Prrafodelista"/>
        <w:numPr>
          <w:ilvl w:val="0"/>
          <w:numId w:val="26"/>
        </w:numPr>
        <w:rPr>
          <w:b/>
        </w:rPr>
      </w:pPr>
      <w:r>
        <w:rPr>
          <w:b/>
        </w:rPr>
        <w:t>Canal de distribución:</w:t>
      </w:r>
      <w:r w:rsidR="00510982">
        <w:rPr>
          <w:b/>
        </w:rPr>
        <w:t xml:space="preserve"> </w:t>
      </w:r>
      <w:r w:rsidR="00510982">
        <w:t>Cadena que selecciona el tipo de distribución</w:t>
      </w:r>
      <w:r w:rsidR="00DF0024">
        <w:t>. Tiene 5</w:t>
      </w:r>
      <w:r w:rsidR="00510982">
        <w:t xml:space="preserve"> valores posibles: </w:t>
      </w:r>
      <w:r w:rsidR="00510982" w:rsidRPr="002F1720">
        <w:rPr>
          <w:i/>
        </w:rPr>
        <w:t xml:space="preserve">Sala de cines, Venta </w:t>
      </w:r>
      <w:r w:rsidR="00CD1A4D" w:rsidRPr="002F1720">
        <w:rPr>
          <w:i/>
        </w:rPr>
        <w:t>CD/DVD/Blu-ray</w:t>
      </w:r>
      <w:r w:rsidR="00510982" w:rsidRPr="002F1720">
        <w:rPr>
          <w:i/>
        </w:rPr>
        <w:t xml:space="preserve">, Alquiler digital, Streaming, Televisión </w:t>
      </w:r>
      <w:r w:rsidR="00CD1A4D" w:rsidRPr="002F1720">
        <w:rPr>
          <w:i/>
        </w:rPr>
        <w:t xml:space="preserve">por </w:t>
      </w:r>
      <w:r w:rsidR="00510982" w:rsidRPr="002F1720">
        <w:rPr>
          <w:i/>
        </w:rPr>
        <w:t>cable/abierta</w:t>
      </w:r>
      <w:r w:rsidR="00510982">
        <w:t>.</w:t>
      </w:r>
    </w:p>
    <w:p w:rsidR="00160723" w:rsidRDefault="00160723" w:rsidP="00160723">
      <w:pPr>
        <w:rPr>
          <w:b/>
        </w:rPr>
      </w:pPr>
    </w:p>
    <w:p w:rsidR="002F59AB" w:rsidRDefault="002F59AB" w:rsidP="002F59AB">
      <w:pPr>
        <w:keepNext/>
        <w:jc w:val="center"/>
      </w:pPr>
      <w:r>
        <w:rPr>
          <w:b/>
          <w:noProof/>
          <w:lang w:eastAsia="es-AR"/>
        </w:rPr>
        <w:drawing>
          <wp:inline distT="0" distB="0" distL="0" distR="0" wp14:anchorId="51536B3C" wp14:editId="0845CB8B">
            <wp:extent cx="4010444" cy="2609850"/>
            <wp:effectExtent l="0" t="0" r="9525" b="0"/>
            <wp:docPr id="36" name="Picture 36" descr="C:\Users\marcelo.magarzo\Desktop\FLASH\MAESTRIA\TESIS\Imagenes\Figura 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o.magarzo\Desktop\FLASH\MAESTRIA\TESIS\Imagenes\Figura 6_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4487" cy="2612481"/>
                    </a:xfrm>
                    <a:prstGeom prst="rect">
                      <a:avLst/>
                    </a:prstGeom>
                    <a:noFill/>
                    <a:ln>
                      <a:noFill/>
                    </a:ln>
                  </pic:spPr>
                </pic:pic>
              </a:graphicData>
            </a:graphic>
          </wp:inline>
        </w:drawing>
      </w:r>
    </w:p>
    <w:p w:rsidR="00160723" w:rsidRPr="002F59AB" w:rsidRDefault="002F59AB" w:rsidP="002F59AB">
      <w:pPr>
        <w:pStyle w:val="Descripcin"/>
        <w:jc w:val="center"/>
        <w:rPr>
          <w:color w:val="auto"/>
        </w:rPr>
        <w:sectPr w:rsidR="00160723" w:rsidRPr="002F59AB" w:rsidSect="00D357F1">
          <w:pgSz w:w="12240" w:h="15840"/>
          <w:pgMar w:top="1440" w:right="1440" w:bottom="1797" w:left="2160" w:header="1077" w:footer="720" w:gutter="0"/>
          <w:cols w:space="708"/>
          <w:titlePg/>
          <w:docGrid w:linePitch="360"/>
        </w:sectPr>
      </w:pPr>
      <w:bookmarkStart w:id="27" w:name="_Toc42802434"/>
      <w:r w:rsidRPr="002F59AB">
        <w:rPr>
          <w:color w:val="auto"/>
        </w:rPr>
        <w:t xml:space="preserve">Figura </w:t>
      </w:r>
      <w:r w:rsidRPr="002F59AB">
        <w:rPr>
          <w:color w:val="auto"/>
        </w:rPr>
        <w:fldChar w:fldCharType="begin"/>
      </w:r>
      <w:r w:rsidRPr="002F59AB">
        <w:rPr>
          <w:color w:val="auto"/>
        </w:rPr>
        <w:instrText xml:space="preserve"> SEQ Figura \* ARABIC </w:instrText>
      </w:r>
      <w:r w:rsidRPr="002F59AB">
        <w:rPr>
          <w:color w:val="auto"/>
        </w:rPr>
        <w:fldChar w:fldCharType="separate"/>
      </w:r>
      <w:r w:rsidR="00FB2D24">
        <w:rPr>
          <w:noProof/>
          <w:color w:val="auto"/>
        </w:rPr>
        <w:t>14</w:t>
      </w:r>
      <w:r w:rsidRPr="002F59AB">
        <w:rPr>
          <w:color w:val="auto"/>
        </w:rPr>
        <w:fldChar w:fldCharType="end"/>
      </w:r>
      <w:r w:rsidRPr="002F59AB">
        <w:rPr>
          <w:color w:val="auto"/>
        </w:rPr>
        <w:t>: Proceso de análisis de datos y selección de variables</w:t>
      </w:r>
      <w:bookmarkEnd w:id="27"/>
    </w:p>
    <w:p w:rsidR="00AC394A" w:rsidRDefault="00144774" w:rsidP="00AC394A">
      <w:pPr>
        <w:pStyle w:val="Prrafodelista"/>
        <w:numPr>
          <w:ilvl w:val="0"/>
          <w:numId w:val="23"/>
        </w:numPr>
        <w:rPr>
          <w:b/>
        </w:rPr>
      </w:pPr>
      <w:r>
        <w:rPr>
          <w:b/>
        </w:rPr>
        <w:lastRenderedPageBreak/>
        <w:t>Limpieza y t</w:t>
      </w:r>
      <w:r w:rsidR="00AC394A" w:rsidRPr="00AC394A">
        <w:rPr>
          <w:b/>
        </w:rPr>
        <w:t>ratamiento de datos</w:t>
      </w:r>
    </w:p>
    <w:p w:rsidR="00144774" w:rsidRDefault="00203165" w:rsidP="00144774">
      <w:pPr>
        <w:pStyle w:val="Prrafodelista"/>
      </w:pPr>
      <w:r>
        <w:t>Para la de</w:t>
      </w:r>
      <w:r w:rsidR="00AF1D42">
        <w:t xml:space="preserve"> </w:t>
      </w:r>
      <w:r w:rsidR="002F1720">
        <w:t>manipulación de datos se utiliza</w:t>
      </w:r>
      <w:r>
        <w:t xml:space="preserve"> la herramienta </w:t>
      </w:r>
      <w:r w:rsidRPr="00203165">
        <w:rPr>
          <w:i/>
        </w:rPr>
        <w:t>Tableau Prep Builder</w:t>
      </w:r>
      <w:r>
        <w:rPr>
          <w:i/>
        </w:rPr>
        <w:t xml:space="preserve"> </w:t>
      </w:r>
      <w:r w:rsidR="00EA0BE9">
        <w:rPr>
          <w:i/>
        </w:rPr>
        <w:t xml:space="preserve">2019.1 </w:t>
      </w:r>
      <w:r w:rsidRPr="00203165">
        <w:t xml:space="preserve">para </w:t>
      </w:r>
      <w:r>
        <w:t>crear los distintos flujos de datos</w:t>
      </w:r>
      <w:r w:rsidR="00875EA5">
        <w:t>. Proporciona una forma visual y directa de combinar, dar forma y limpiar los datos.</w:t>
      </w:r>
      <w:sdt>
        <w:sdtPr>
          <w:id w:val="1717320581"/>
          <w:citation/>
        </w:sdtPr>
        <w:sdtEndPr/>
        <w:sdtContent>
          <w:r w:rsidR="00875EA5">
            <w:fldChar w:fldCharType="begin"/>
          </w:r>
          <w:r w:rsidR="00875EA5">
            <w:instrText xml:space="preserve"> CITATION TAB \l 11274 </w:instrText>
          </w:r>
          <w:r w:rsidR="00875EA5">
            <w:fldChar w:fldCharType="separate"/>
          </w:r>
          <w:r w:rsidR="00CF2992">
            <w:rPr>
              <w:noProof/>
            </w:rPr>
            <w:t xml:space="preserve"> [</w:t>
          </w:r>
          <w:hyperlink w:anchor="TAB" w:history="1">
            <w:r w:rsidR="00CF2992" w:rsidRPr="00CF2992">
              <w:rPr>
                <w:rStyle w:val="TextodegloboCar"/>
                <w:rFonts w:ascii="Times" w:hAnsi="Times" w:cstheme="minorBidi"/>
                <w:noProof/>
                <w:sz w:val="24"/>
                <w:szCs w:val="22"/>
              </w:rPr>
              <w:t>47</w:t>
            </w:r>
          </w:hyperlink>
          <w:r w:rsidR="00CF2992">
            <w:rPr>
              <w:noProof/>
            </w:rPr>
            <w:t>]</w:t>
          </w:r>
          <w:r w:rsidR="00875EA5">
            <w:fldChar w:fldCharType="end"/>
          </w:r>
        </w:sdtContent>
      </w:sdt>
    </w:p>
    <w:tbl>
      <w:tblPr>
        <w:tblStyle w:val="Tablaconcuadrcula"/>
        <w:tblW w:w="0" w:type="auto"/>
        <w:tblInd w:w="720" w:type="dxa"/>
        <w:tblLook w:val="04A0" w:firstRow="1" w:lastRow="0" w:firstColumn="1" w:lastColumn="0" w:noHBand="0" w:noVBand="1"/>
      </w:tblPr>
      <w:tblGrid>
        <w:gridCol w:w="2082"/>
        <w:gridCol w:w="2976"/>
        <w:gridCol w:w="2977"/>
      </w:tblGrid>
      <w:tr w:rsidR="00EA0BE9" w:rsidTr="00D70A0E">
        <w:tc>
          <w:tcPr>
            <w:tcW w:w="2082" w:type="dxa"/>
            <w:tcBorders>
              <w:top w:val="nil"/>
              <w:left w:val="nil"/>
              <w:bottom w:val="single" w:sz="4" w:space="0" w:color="auto"/>
              <w:right w:val="single" w:sz="4" w:space="0" w:color="auto"/>
            </w:tcBorders>
            <w:shd w:val="clear" w:color="auto" w:fill="FFFFFF" w:themeFill="background1"/>
            <w:vAlign w:val="center"/>
          </w:tcPr>
          <w:p w:rsidR="00EA0BE9" w:rsidRPr="00D70A0E" w:rsidRDefault="00EA0BE9" w:rsidP="00D70A0E">
            <w:pPr>
              <w:pStyle w:val="Prrafodelista"/>
              <w:spacing w:line="240" w:lineRule="auto"/>
              <w:ind w:left="0"/>
              <w:jc w:val="center"/>
              <w:rPr>
                <w:b/>
              </w:rPr>
            </w:pPr>
          </w:p>
        </w:tc>
        <w:tc>
          <w:tcPr>
            <w:tcW w:w="2976" w:type="dxa"/>
            <w:tcBorders>
              <w:left w:val="single" w:sz="4" w:space="0" w:color="auto"/>
            </w:tcBorders>
            <w:shd w:val="clear" w:color="auto" w:fill="A6A6A6"/>
            <w:vAlign w:val="center"/>
          </w:tcPr>
          <w:p w:rsidR="00EA0BE9" w:rsidRPr="00D70A0E" w:rsidRDefault="00D70A0E" w:rsidP="00D70A0E">
            <w:pPr>
              <w:pStyle w:val="Prrafodelista"/>
              <w:spacing w:line="240" w:lineRule="auto"/>
              <w:ind w:left="0"/>
              <w:jc w:val="center"/>
              <w:rPr>
                <w:b/>
              </w:rPr>
            </w:pPr>
            <w:r w:rsidRPr="00D70A0E">
              <w:rPr>
                <w:b/>
              </w:rPr>
              <w:t>Prueba</w:t>
            </w:r>
          </w:p>
        </w:tc>
        <w:tc>
          <w:tcPr>
            <w:tcW w:w="2977" w:type="dxa"/>
            <w:shd w:val="clear" w:color="auto" w:fill="A6A6A6"/>
            <w:vAlign w:val="center"/>
          </w:tcPr>
          <w:p w:rsidR="00EA0BE9" w:rsidRPr="00D70A0E" w:rsidRDefault="00EA0BE9" w:rsidP="00D70A0E">
            <w:pPr>
              <w:pStyle w:val="Prrafodelista"/>
              <w:spacing w:line="240" w:lineRule="auto"/>
              <w:ind w:left="0"/>
              <w:jc w:val="center"/>
              <w:rPr>
                <w:b/>
              </w:rPr>
            </w:pPr>
            <w:r w:rsidRPr="00D70A0E">
              <w:rPr>
                <w:b/>
              </w:rPr>
              <w:t>Individual</w:t>
            </w:r>
          </w:p>
        </w:tc>
      </w:tr>
      <w:tr w:rsidR="00EA0BE9" w:rsidTr="00D70A0E">
        <w:tc>
          <w:tcPr>
            <w:tcW w:w="2082" w:type="dxa"/>
            <w:tcBorders>
              <w:top w:val="single" w:sz="4" w:space="0" w:color="auto"/>
            </w:tcBorders>
            <w:shd w:val="clear" w:color="auto" w:fill="A6A6A6"/>
            <w:vAlign w:val="center"/>
          </w:tcPr>
          <w:p w:rsidR="00EA0BE9" w:rsidRPr="00D70A0E" w:rsidRDefault="00EA0BE9" w:rsidP="001F563B">
            <w:pPr>
              <w:pStyle w:val="Prrafodelista"/>
              <w:spacing w:line="240" w:lineRule="auto"/>
              <w:ind w:left="0"/>
              <w:jc w:val="left"/>
            </w:pPr>
            <w:r w:rsidRPr="00D70A0E">
              <w:t>Precio</w:t>
            </w:r>
          </w:p>
        </w:tc>
        <w:tc>
          <w:tcPr>
            <w:tcW w:w="2976" w:type="dxa"/>
            <w:vAlign w:val="center"/>
          </w:tcPr>
          <w:p w:rsidR="00EA0BE9" w:rsidRDefault="00D70A0E" w:rsidP="00D70A0E">
            <w:pPr>
              <w:pStyle w:val="Prrafodelista"/>
              <w:spacing w:line="240" w:lineRule="auto"/>
              <w:ind w:left="0"/>
              <w:jc w:val="left"/>
            </w:pPr>
            <w:r>
              <w:t>L</w:t>
            </w:r>
            <w:r w:rsidRPr="00D70A0E">
              <w:t>icencia gratuita por un año para estudiantes</w:t>
            </w:r>
            <w:r w:rsidR="004F1C08">
              <w:t>/profesores</w:t>
            </w:r>
            <w:r>
              <w:t>.</w:t>
            </w:r>
            <w:r w:rsidRPr="00D70A0E">
              <w:t xml:space="preserve"> </w:t>
            </w:r>
          </w:p>
        </w:tc>
        <w:tc>
          <w:tcPr>
            <w:tcW w:w="2977" w:type="dxa"/>
            <w:vAlign w:val="center"/>
          </w:tcPr>
          <w:p w:rsidR="00EA0BE9" w:rsidRDefault="00D70A0E" w:rsidP="00D70A0E">
            <w:pPr>
              <w:spacing w:line="240" w:lineRule="auto"/>
            </w:pPr>
            <w:r>
              <w:t>USD 70 por usuario por mes facturado anualmente.</w:t>
            </w:r>
          </w:p>
        </w:tc>
      </w:tr>
      <w:tr w:rsidR="0004245A" w:rsidTr="00D70A0E">
        <w:tc>
          <w:tcPr>
            <w:tcW w:w="2082" w:type="dxa"/>
            <w:shd w:val="clear" w:color="auto" w:fill="A6A6A6"/>
            <w:vAlign w:val="center"/>
          </w:tcPr>
          <w:p w:rsidR="0004245A" w:rsidRPr="00D70A0E" w:rsidRDefault="0004245A" w:rsidP="00D70A0E">
            <w:pPr>
              <w:pStyle w:val="Prrafodelista"/>
              <w:spacing w:line="240" w:lineRule="auto"/>
              <w:ind w:left="0"/>
              <w:jc w:val="left"/>
            </w:pPr>
            <w:r w:rsidRPr="00D70A0E">
              <w:t>Características</w:t>
            </w:r>
          </w:p>
        </w:tc>
        <w:tc>
          <w:tcPr>
            <w:tcW w:w="2976" w:type="dxa"/>
            <w:vAlign w:val="center"/>
          </w:tcPr>
          <w:p w:rsidR="0004245A" w:rsidRPr="00C90E26" w:rsidRDefault="0004245A" w:rsidP="004F5A22">
            <w:pPr>
              <w:pStyle w:val="Prrafodelista"/>
              <w:spacing w:line="240" w:lineRule="auto"/>
              <w:ind w:left="0"/>
              <w:jc w:val="left"/>
              <w:rPr>
                <w:lang w:val="en-US"/>
              </w:rPr>
            </w:pPr>
            <w:r>
              <w:rPr>
                <w:lang w:val="en-US"/>
              </w:rPr>
              <w:t xml:space="preserve">Tableau Desktop y </w:t>
            </w:r>
            <w:r w:rsidRPr="00C90E26">
              <w:rPr>
                <w:lang w:val="en-US"/>
              </w:rPr>
              <w:t>Tableau Prep Builder</w:t>
            </w:r>
            <w:r>
              <w:rPr>
                <w:lang w:val="en-US"/>
              </w:rPr>
              <w:t>.</w:t>
            </w:r>
          </w:p>
        </w:tc>
        <w:tc>
          <w:tcPr>
            <w:tcW w:w="2977" w:type="dxa"/>
            <w:vAlign w:val="center"/>
          </w:tcPr>
          <w:p w:rsidR="0004245A" w:rsidRPr="00C90E26" w:rsidRDefault="0004245A" w:rsidP="004F5A22">
            <w:pPr>
              <w:spacing w:line="240" w:lineRule="auto"/>
              <w:jc w:val="left"/>
              <w:rPr>
                <w:lang w:val="es-ES"/>
              </w:rPr>
            </w:pPr>
            <w:r w:rsidRPr="00C90E26">
              <w:rPr>
                <w:lang w:val="es-ES"/>
              </w:rPr>
              <w:t xml:space="preserve">Tableau Desktop, Tableau Prep Builder </w:t>
            </w:r>
            <w:r>
              <w:t>y una licencia Creator para Tableau Server o Tableau Online.</w:t>
            </w:r>
          </w:p>
        </w:tc>
      </w:tr>
    </w:tbl>
    <w:p w:rsidR="00EA0BE9" w:rsidRPr="0004245A" w:rsidRDefault="0004245A" w:rsidP="0004245A">
      <w:pPr>
        <w:pStyle w:val="Descripcin"/>
        <w:jc w:val="center"/>
        <w:rPr>
          <w:color w:val="auto"/>
        </w:rPr>
      </w:pPr>
      <w:bookmarkStart w:id="28" w:name="_Toc42802406"/>
      <w:r w:rsidRPr="0004245A">
        <w:rPr>
          <w:color w:val="auto"/>
        </w:rPr>
        <w:t xml:space="preserve">Tabla </w:t>
      </w:r>
      <w:r w:rsidRPr="0004245A">
        <w:rPr>
          <w:color w:val="auto"/>
        </w:rPr>
        <w:fldChar w:fldCharType="begin"/>
      </w:r>
      <w:r w:rsidRPr="0004245A">
        <w:rPr>
          <w:color w:val="auto"/>
        </w:rPr>
        <w:instrText xml:space="preserve"> SEQ Tabla \* ARABIC </w:instrText>
      </w:r>
      <w:r w:rsidRPr="0004245A">
        <w:rPr>
          <w:color w:val="auto"/>
        </w:rPr>
        <w:fldChar w:fldCharType="separate"/>
      </w:r>
      <w:r w:rsidR="000A6FCE">
        <w:rPr>
          <w:noProof/>
          <w:color w:val="auto"/>
        </w:rPr>
        <w:t>1</w:t>
      </w:r>
      <w:r w:rsidRPr="0004245A">
        <w:rPr>
          <w:color w:val="auto"/>
        </w:rPr>
        <w:fldChar w:fldCharType="end"/>
      </w:r>
      <w:r w:rsidRPr="0004245A">
        <w:rPr>
          <w:color w:val="auto"/>
        </w:rPr>
        <w:t>: Precios y características de Tableau</w:t>
      </w:r>
      <w:bookmarkEnd w:id="28"/>
    </w:p>
    <w:p w:rsidR="00AF1D42" w:rsidRDefault="00AF1D42" w:rsidP="00144774">
      <w:pPr>
        <w:pStyle w:val="Prrafodelista"/>
      </w:pPr>
      <w:r>
        <w:t>A continuación se detallan los distintos pasos que se empelaron para limpiar y organizar los conjuntos de datos acorde a las variables definidas</w:t>
      </w:r>
      <w:r w:rsidR="0032461B">
        <w:t xml:space="preserve">, donde </w:t>
      </w:r>
      <w:r w:rsidR="0032461B" w:rsidRPr="0032461B">
        <w:rPr>
          <w:b/>
        </w:rPr>
        <w:t>CDE</w:t>
      </w:r>
      <w:r w:rsidR="0032461B">
        <w:t xml:space="preserve"> representa el Conjunto de Datos para Entrenar y </w:t>
      </w:r>
      <w:r w:rsidR="0032461B" w:rsidRPr="0032461B">
        <w:rPr>
          <w:b/>
        </w:rPr>
        <w:t>CDV</w:t>
      </w:r>
      <w:r w:rsidR="0032461B">
        <w:t xml:space="preserve"> representa el Conjunto de Datos para Validar el modelo predictivo</w:t>
      </w:r>
      <w:r>
        <w:t>:</w:t>
      </w:r>
    </w:p>
    <w:p w:rsidR="00B353CE" w:rsidRDefault="0035436D" w:rsidP="00B353CE">
      <w:pPr>
        <w:pStyle w:val="Prrafodelista"/>
        <w:keepNext/>
      </w:pPr>
      <w:r>
        <w:rPr>
          <w:noProof/>
          <w:lang w:eastAsia="es-AR"/>
        </w:rPr>
        <w:drawing>
          <wp:inline distT="0" distB="0" distL="0" distR="0">
            <wp:extent cx="5177991" cy="3124200"/>
            <wp:effectExtent l="0" t="0" r="3810" b="0"/>
            <wp:docPr id="38" name="Picture 38" descr="C:\Users\marcelo.magarzo\Downloads\Figura 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o.magarzo\Downloads\Figura 6_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991" cy="3124200"/>
                    </a:xfrm>
                    <a:prstGeom prst="rect">
                      <a:avLst/>
                    </a:prstGeom>
                    <a:noFill/>
                    <a:ln>
                      <a:noFill/>
                    </a:ln>
                  </pic:spPr>
                </pic:pic>
              </a:graphicData>
            </a:graphic>
          </wp:inline>
        </w:drawing>
      </w:r>
    </w:p>
    <w:p w:rsidR="00B353CE" w:rsidRPr="00B353CE" w:rsidRDefault="00B353CE" w:rsidP="00B353CE">
      <w:pPr>
        <w:pStyle w:val="Descripcin"/>
        <w:jc w:val="center"/>
        <w:rPr>
          <w:color w:val="auto"/>
        </w:rPr>
      </w:pPr>
      <w:bookmarkStart w:id="29" w:name="_Toc42802435"/>
      <w:r w:rsidRPr="00B353CE">
        <w:rPr>
          <w:color w:val="auto"/>
        </w:rPr>
        <w:t xml:space="preserve">Figura </w:t>
      </w:r>
      <w:r w:rsidRPr="00B353CE">
        <w:rPr>
          <w:color w:val="auto"/>
        </w:rPr>
        <w:fldChar w:fldCharType="begin"/>
      </w:r>
      <w:r w:rsidRPr="00B353CE">
        <w:rPr>
          <w:color w:val="auto"/>
        </w:rPr>
        <w:instrText xml:space="preserve"> SEQ Figura \* ARABIC </w:instrText>
      </w:r>
      <w:r w:rsidRPr="00B353CE">
        <w:rPr>
          <w:color w:val="auto"/>
        </w:rPr>
        <w:fldChar w:fldCharType="separate"/>
      </w:r>
      <w:r w:rsidR="00FB2D24">
        <w:rPr>
          <w:noProof/>
          <w:color w:val="auto"/>
        </w:rPr>
        <w:t>15</w:t>
      </w:r>
      <w:r w:rsidRPr="00B353CE">
        <w:rPr>
          <w:color w:val="auto"/>
        </w:rPr>
        <w:fldChar w:fldCharType="end"/>
      </w:r>
      <w:r w:rsidRPr="00B353CE">
        <w:rPr>
          <w:color w:val="auto"/>
        </w:rPr>
        <w:t>: Proceso de limpieza y tratamiento de datos</w:t>
      </w:r>
      <w:r>
        <w:rPr>
          <w:color w:val="auto"/>
        </w:rPr>
        <w:t xml:space="preserve"> con Tableau</w:t>
      </w:r>
      <w:bookmarkEnd w:id="29"/>
    </w:p>
    <w:p w:rsidR="001D047D" w:rsidRDefault="00AF1D42" w:rsidP="00144774">
      <w:pPr>
        <w:pStyle w:val="Prrafodelista"/>
        <w:rPr>
          <w:b/>
        </w:rPr>
      </w:pPr>
      <w:r w:rsidRPr="00AF1D42">
        <w:rPr>
          <w:b/>
        </w:rPr>
        <w:lastRenderedPageBreak/>
        <w:t>Paso 1</w:t>
      </w:r>
      <w:r>
        <w:rPr>
          <w:b/>
        </w:rPr>
        <w:t xml:space="preserve">: </w:t>
      </w:r>
      <w:r w:rsidR="0032461B">
        <w:rPr>
          <w:b/>
        </w:rPr>
        <w:t>Limpieza del CDE</w:t>
      </w:r>
    </w:p>
    <w:p w:rsidR="00C33834" w:rsidRDefault="006D381B" w:rsidP="00144774">
      <w:pPr>
        <w:pStyle w:val="Prrafodelista"/>
      </w:pPr>
      <w:r>
        <w:t>Las co</w:t>
      </w:r>
      <w:r w:rsidR="008F65D1">
        <w:t xml:space="preserve">nexiones que se manejaron para aplicar la limpieza y organización del CDE fueron las siguientes: </w:t>
      </w:r>
    </w:p>
    <w:p w:rsidR="008F65D1" w:rsidRPr="009B0367" w:rsidRDefault="008F65D1" w:rsidP="008F65D1">
      <w:pPr>
        <w:pStyle w:val="Prrafodelista"/>
        <w:numPr>
          <w:ilvl w:val="0"/>
          <w:numId w:val="27"/>
        </w:numPr>
        <w:rPr>
          <w:lang w:val="en-US"/>
        </w:rPr>
      </w:pPr>
      <w:r w:rsidRPr="009B0367">
        <w:rPr>
          <w:lang w:val="en-US"/>
        </w:rPr>
        <w:t>tmdb_5000_movies.csv (The Movie Database 5000 Movie Dataset).</w:t>
      </w:r>
    </w:p>
    <w:p w:rsidR="008F65D1" w:rsidRPr="009B0367" w:rsidRDefault="008F65D1" w:rsidP="008F65D1">
      <w:pPr>
        <w:pStyle w:val="Prrafodelista"/>
        <w:numPr>
          <w:ilvl w:val="0"/>
          <w:numId w:val="27"/>
        </w:numPr>
        <w:rPr>
          <w:lang w:val="en-US"/>
        </w:rPr>
      </w:pPr>
      <w:r w:rsidRPr="009B0367">
        <w:rPr>
          <w:lang w:val="en-US"/>
        </w:rPr>
        <w:t>Netflix Shows.csv (1000 Netflix Shows).</w:t>
      </w:r>
    </w:p>
    <w:p w:rsidR="008F65D1" w:rsidRPr="009B0367" w:rsidRDefault="008F65D1" w:rsidP="008F65D1">
      <w:pPr>
        <w:pStyle w:val="Prrafodelista"/>
        <w:numPr>
          <w:ilvl w:val="0"/>
          <w:numId w:val="27"/>
        </w:numPr>
        <w:rPr>
          <w:lang w:val="en-US"/>
        </w:rPr>
      </w:pPr>
      <w:r w:rsidRPr="009B0367">
        <w:rPr>
          <w:lang w:val="en-US"/>
        </w:rPr>
        <w:t>movie_ratings.csv (Movie Ratings Dataset).</w:t>
      </w:r>
    </w:p>
    <w:p w:rsidR="008F65D1" w:rsidRPr="009B0367" w:rsidRDefault="008F65D1" w:rsidP="008F65D1">
      <w:pPr>
        <w:pStyle w:val="Prrafodelista"/>
        <w:numPr>
          <w:ilvl w:val="0"/>
          <w:numId w:val="27"/>
        </w:numPr>
        <w:rPr>
          <w:lang w:val="en-US"/>
        </w:rPr>
      </w:pPr>
      <w:r w:rsidRPr="009B0367">
        <w:rPr>
          <w:lang w:val="en-US"/>
        </w:rPr>
        <w:t>top100popmovts_dataframe.csv (Feature Film/TV Series).</w:t>
      </w:r>
    </w:p>
    <w:p w:rsidR="008F65D1" w:rsidRPr="009B0367" w:rsidRDefault="008F65D1" w:rsidP="008F65D1">
      <w:pPr>
        <w:pStyle w:val="Prrafodelista"/>
        <w:numPr>
          <w:ilvl w:val="0"/>
          <w:numId w:val="27"/>
        </w:numPr>
        <w:rPr>
          <w:lang w:val="en-US"/>
        </w:rPr>
      </w:pPr>
      <w:r w:rsidRPr="009B0367">
        <w:rPr>
          <w:lang w:val="en-US"/>
        </w:rPr>
        <w:t>artists.csv (Music Artists Popularity).</w:t>
      </w:r>
    </w:p>
    <w:p w:rsidR="008F65D1" w:rsidRPr="009B0367" w:rsidRDefault="008F65D1" w:rsidP="008F65D1">
      <w:pPr>
        <w:pStyle w:val="Prrafodelista"/>
        <w:numPr>
          <w:ilvl w:val="0"/>
          <w:numId w:val="27"/>
        </w:numPr>
        <w:rPr>
          <w:lang w:val="en-US"/>
        </w:rPr>
      </w:pPr>
      <w:r w:rsidRPr="009B0367">
        <w:rPr>
          <w:lang w:val="en-US"/>
        </w:rPr>
        <w:t>USvideos.csv (Trending YouTube Video Statistics – United States).</w:t>
      </w:r>
    </w:p>
    <w:p w:rsidR="008F65D1" w:rsidRDefault="008F65D1" w:rsidP="008F65D1">
      <w:pPr>
        <w:pStyle w:val="Prrafodelista"/>
        <w:numPr>
          <w:ilvl w:val="0"/>
          <w:numId w:val="27"/>
        </w:numPr>
      </w:pPr>
      <w:r w:rsidRPr="008F65D1">
        <w:t>MXvideos</w:t>
      </w:r>
      <w:r>
        <w:t xml:space="preserve">.csv </w:t>
      </w:r>
      <w:r w:rsidRPr="008F65D1">
        <w:t>(Trending YouTube Video Statistics</w:t>
      </w:r>
      <w:r>
        <w:t xml:space="preserve"> - México</w:t>
      </w:r>
      <w:r w:rsidRPr="008F65D1">
        <w:t>)</w:t>
      </w:r>
      <w:r w:rsidR="00186C69">
        <w:t>.</w:t>
      </w:r>
    </w:p>
    <w:p w:rsidR="008F65D1" w:rsidRPr="009B0367" w:rsidRDefault="008F65D1" w:rsidP="008F65D1">
      <w:pPr>
        <w:pStyle w:val="Prrafodelista"/>
        <w:numPr>
          <w:ilvl w:val="0"/>
          <w:numId w:val="27"/>
        </w:numPr>
        <w:rPr>
          <w:lang w:val="en-US"/>
        </w:rPr>
      </w:pPr>
      <w:r w:rsidRPr="009B0367">
        <w:rPr>
          <w:lang w:val="en-US"/>
        </w:rPr>
        <w:t>CAvideos.csv (Trending YouTube Video Statistics – Canadá)</w:t>
      </w:r>
      <w:r w:rsidR="00186C69" w:rsidRPr="009B0367">
        <w:rPr>
          <w:lang w:val="en-US"/>
        </w:rPr>
        <w:t>.</w:t>
      </w:r>
    </w:p>
    <w:p w:rsidR="008F65D1" w:rsidRPr="009B0367" w:rsidRDefault="008F65D1" w:rsidP="008F65D1">
      <w:pPr>
        <w:pStyle w:val="Prrafodelista"/>
        <w:numPr>
          <w:ilvl w:val="0"/>
          <w:numId w:val="27"/>
        </w:numPr>
        <w:rPr>
          <w:lang w:val="en-US"/>
        </w:rPr>
      </w:pPr>
      <w:r w:rsidRPr="009B0367">
        <w:rPr>
          <w:lang w:val="en-US"/>
        </w:rPr>
        <w:t>PS4_GamesSales.csv</w:t>
      </w:r>
      <w:r w:rsidR="00186C69" w:rsidRPr="009B0367">
        <w:rPr>
          <w:lang w:val="en-US"/>
        </w:rPr>
        <w:t xml:space="preserve"> (Video Games Sales Dataset – PS4).</w:t>
      </w:r>
    </w:p>
    <w:p w:rsidR="008F65D1" w:rsidRPr="009B0367" w:rsidRDefault="008F65D1" w:rsidP="008F65D1">
      <w:pPr>
        <w:pStyle w:val="Prrafodelista"/>
        <w:numPr>
          <w:ilvl w:val="0"/>
          <w:numId w:val="27"/>
        </w:numPr>
        <w:rPr>
          <w:lang w:val="en-US"/>
        </w:rPr>
      </w:pPr>
      <w:r w:rsidRPr="009B0367">
        <w:rPr>
          <w:lang w:val="en-US"/>
        </w:rPr>
        <w:t>XboxOne_GameSales.csv</w:t>
      </w:r>
      <w:r w:rsidR="00186C69" w:rsidRPr="009B0367">
        <w:rPr>
          <w:lang w:val="en-US"/>
        </w:rPr>
        <w:t xml:space="preserve"> (Video Games Sales Dataset – Xbox One).</w:t>
      </w:r>
    </w:p>
    <w:p w:rsidR="008F65D1" w:rsidRPr="009B0367" w:rsidRDefault="008F65D1" w:rsidP="008F65D1">
      <w:pPr>
        <w:pStyle w:val="Prrafodelista"/>
        <w:numPr>
          <w:ilvl w:val="0"/>
          <w:numId w:val="27"/>
        </w:numPr>
        <w:rPr>
          <w:lang w:val="en-US"/>
        </w:rPr>
      </w:pPr>
      <w:r w:rsidRPr="009B0367">
        <w:rPr>
          <w:lang w:val="en-US"/>
        </w:rPr>
        <w:t>Video_Games_Sales_as_at_22_Dec_2016.csv</w:t>
      </w:r>
      <w:r w:rsidR="00186C69" w:rsidRPr="009B0367">
        <w:rPr>
          <w:lang w:val="en-US"/>
        </w:rPr>
        <w:t xml:space="preserve"> (Video Games Sales Dataset – Otras consolas).</w:t>
      </w:r>
    </w:p>
    <w:p w:rsidR="00C33834" w:rsidRDefault="00C33834" w:rsidP="00F04F53">
      <w:pPr>
        <w:pStyle w:val="Prrafodelista"/>
        <w:keepNext/>
        <w:jc w:val="center"/>
      </w:pPr>
      <w:r>
        <w:rPr>
          <w:b/>
          <w:noProof/>
          <w:lang w:eastAsia="es-AR"/>
        </w:rPr>
        <w:lastRenderedPageBreak/>
        <w:drawing>
          <wp:inline distT="0" distB="0" distL="0" distR="0" wp14:anchorId="73F45111" wp14:editId="7ED6F196">
            <wp:extent cx="4133850" cy="7142844"/>
            <wp:effectExtent l="19050" t="19050" r="19050" b="20320"/>
            <wp:docPr id="7" name="Picture 7" descr="D:\MAESTRIA\TESIS\Imagenes\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TESIS\Imagenes\Figura 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412" cy="7159366"/>
                    </a:xfrm>
                    <a:prstGeom prst="rect">
                      <a:avLst/>
                    </a:prstGeom>
                    <a:noFill/>
                    <a:ln>
                      <a:solidFill>
                        <a:schemeClr val="bg2"/>
                      </a:solidFill>
                    </a:ln>
                  </pic:spPr>
                </pic:pic>
              </a:graphicData>
            </a:graphic>
          </wp:inline>
        </w:drawing>
      </w:r>
    </w:p>
    <w:p w:rsidR="00AF1D42" w:rsidRDefault="00C33834" w:rsidP="00C33834">
      <w:pPr>
        <w:pStyle w:val="Descripcin"/>
        <w:jc w:val="center"/>
        <w:rPr>
          <w:color w:val="auto"/>
        </w:rPr>
      </w:pPr>
      <w:bookmarkStart w:id="30" w:name="_Toc42802436"/>
      <w:r w:rsidRPr="00C33834">
        <w:rPr>
          <w:color w:val="auto"/>
        </w:rPr>
        <w:t xml:space="preserve">Figura </w:t>
      </w:r>
      <w:r w:rsidRPr="00C33834">
        <w:rPr>
          <w:color w:val="auto"/>
        </w:rPr>
        <w:fldChar w:fldCharType="begin"/>
      </w:r>
      <w:r w:rsidRPr="00C33834">
        <w:rPr>
          <w:color w:val="auto"/>
        </w:rPr>
        <w:instrText xml:space="preserve"> SEQ Figura \* ARABIC </w:instrText>
      </w:r>
      <w:r w:rsidRPr="00C33834">
        <w:rPr>
          <w:color w:val="auto"/>
        </w:rPr>
        <w:fldChar w:fldCharType="separate"/>
      </w:r>
      <w:r w:rsidR="00FB2D24">
        <w:rPr>
          <w:noProof/>
          <w:color w:val="auto"/>
        </w:rPr>
        <w:t>16</w:t>
      </w:r>
      <w:r w:rsidRPr="00C33834">
        <w:rPr>
          <w:color w:val="auto"/>
        </w:rPr>
        <w:fldChar w:fldCharType="end"/>
      </w:r>
      <w:r>
        <w:rPr>
          <w:color w:val="auto"/>
        </w:rPr>
        <w:t>: Limpieza de</w:t>
      </w:r>
      <w:r w:rsidR="000E6C7E">
        <w:rPr>
          <w:color w:val="auto"/>
        </w:rPr>
        <w:t>l</w:t>
      </w:r>
      <w:r>
        <w:rPr>
          <w:color w:val="auto"/>
        </w:rPr>
        <w:t xml:space="preserve"> CDE en Tableau Prep</w:t>
      </w:r>
      <w:bookmarkEnd w:id="30"/>
    </w:p>
    <w:p w:rsidR="007957CE" w:rsidRPr="007957CE" w:rsidRDefault="007957CE" w:rsidP="007957CE"/>
    <w:p w:rsidR="007220B2" w:rsidRDefault="007220B2" w:rsidP="007220B2">
      <w:pPr>
        <w:pStyle w:val="Descripcin"/>
        <w:keepNext/>
      </w:pPr>
    </w:p>
    <w:tbl>
      <w:tblPr>
        <w:tblStyle w:val="Tablaconcuadrcula"/>
        <w:tblW w:w="0" w:type="auto"/>
        <w:tblInd w:w="720" w:type="dxa"/>
        <w:tblLayout w:type="fixed"/>
        <w:tblLook w:val="04A0" w:firstRow="1" w:lastRow="0" w:firstColumn="1" w:lastColumn="0" w:noHBand="0" w:noVBand="1"/>
      </w:tblPr>
      <w:tblGrid>
        <w:gridCol w:w="3357"/>
        <w:gridCol w:w="4779"/>
      </w:tblGrid>
      <w:tr w:rsidR="005E094E" w:rsidTr="00D70A0E">
        <w:tc>
          <w:tcPr>
            <w:tcW w:w="3357" w:type="dxa"/>
            <w:tcBorders>
              <w:top w:val="nil"/>
              <w:left w:val="nil"/>
              <w:bottom w:val="single" w:sz="4" w:space="0" w:color="auto"/>
              <w:right w:val="single" w:sz="4" w:space="0" w:color="auto"/>
            </w:tcBorders>
          </w:tcPr>
          <w:p w:rsidR="007957CE" w:rsidRDefault="007957CE" w:rsidP="00144774">
            <w:pPr>
              <w:pStyle w:val="Prrafodelista"/>
              <w:ind w:left="0"/>
              <w:rPr>
                <w:b/>
              </w:rPr>
            </w:pPr>
          </w:p>
        </w:tc>
        <w:tc>
          <w:tcPr>
            <w:tcW w:w="4779" w:type="dxa"/>
            <w:tcBorders>
              <w:left w:val="single" w:sz="4" w:space="0" w:color="auto"/>
            </w:tcBorders>
            <w:shd w:val="clear" w:color="auto" w:fill="A6A6A6"/>
            <w:vAlign w:val="center"/>
          </w:tcPr>
          <w:p w:rsidR="007957CE" w:rsidRPr="00D70A0E" w:rsidRDefault="005E07A3" w:rsidP="005E07A3">
            <w:pPr>
              <w:pStyle w:val="Prrafodelista"/>
              <w:tabs>
                <w:tab w:val="left" w:pos="1425"/>
                <w:tab w:val="center" w:pos="1945"/>
              </w:tabs>
              <w:spacing w:line="240" w:lineRule="auto"/>
              <w:ind w:left="0"/>
              <w:jc w:val="center"/>
              <w:rPr>
                <w:b/>
              </w:rPr>
            </w:pPr>
            <w:r w:rsidRPr="00D70A0E">
              <w:rPr>
                <w:b/>
              </w:rPr>
              <w:t>Paso 1</w:t>
            </w:r>
          </w:p>
        </w:tc>
      </w:tr>
      <w:tr w:rsidR="005E094E" w:rsidTr="00D70A0E">
        <w:tc>
          <w:tcPr>
            <w:tcW w:w="3357" w:type="dxa"/>
            <w:tcBorders>
              <w:top w:val="single" w:sz="4" w:space="0" w:color="auto"/>
            </w:tcBorders>
            <w:shd w:val="clear" w:color="auto" w:fill="A6A6A6"/>
            <w:vAlign w:val="center"/>
          </w:tcPr>
          <w:p w:rsidR="00D0521E" w:rsidRDefault="00D0521E" w:rsidP="005E094E">
            <w:pPr>
              <w:spacing w:line="240" w:lineRule="auto"/>
              <w:jc w:val="left"/>
            </w:pPr>
            <w:r>
              <w:t>Limpieza 1</w:t>
            </w:r>
            <w:r w:rsidR="005E094E" w:rsidRPr="005C666B">
              <w:t xml:space="preserve"> </w:t>
            </w:r>
          </w:p>
          <w:p w:rsidR="005E07A3" w:rsidRPr="005C666B" w:rsidRDefault="005E07A3" w:rsidP="005E094E">
            <w:pPr>
              <w:spacing w:line="240" w:lineRule="auto"/>
              <w:jc w:val="left"/>
            </w:pPr>
            <w:r w:rsidRPr="005C666B">
              <w:t>tmdb_5000_movies.csv</w:t>
            </w:r>
          </w:p>
        </w:tc>
        <w:tc>
          <w:tcPr>
            <w:tcW w:w="4779" w:type="dxa"/>
          </w:tcPr>
          <w:p w:rsidR="005E07A3" w:rsidRPr="00332442" w:rsidRDefault="0067482A" w:rsidP="00073A2A">
            <w:pPr>
              <w:pStyle w:val="Prrafodelista"/>
              <w:spacing w:line="240" w:lineRule="auto"/>
              <w:ind w:left="0"/>
            </w:pPr>
            <w:r w:rsidRPr="00332442">
              <w:rPr>
                <w:b/>
              </w:rPr>
              <w:t xml:space="preserve">ID: </w:t>
            </w:r>
            <w:r w:rsidRPr="00332442">
              <w:t>DS01…</w:t>
            </w:r>
          </w:p>
          <w:p w:rsidR="0067482A" w:rsidRPr="00332442" w:rsidRDefault="0067482A" w:rsidP="00073A2A">
            <w:pPr>
              <w:pStyle w:val="Prrafodelista"/>
              <w:spacing w:line="240" w:lineRule="auto"/>
              <w:ind w:left="0"/>
            </w:pPr>
            <w:r w:rsidRPr="00332442">
              <w:rPr>
                <w:b/>
              </w:rPr>
              <w:t>Nombre:</w:t>
            </w:r>
            <w:r w:rsidRPr="00332442">
              <w:t xml:space="preserve"> </w:t>
            </w:r>
            <w:r w:rsidR="00FA6623" w:rsidRPr="00332442">
              <w:t xml:space="preserve">Se obtiene del campo </w:t>
            </w:r>
            <w:r w:rsidR="00FA6623" w:rsidRPr="00332442">
              <w:rPr>
                <w:i/>
              </w:rPr>
              <w:t>original_tittle</w:t>
            </w:r>
            <w:r w:rsidR="00FA6623" w:rsidRPr="00332442">
              <w:t>, se eliminan los espacios innecesarios.</w:t>
            </w:r>
          </w:p>
          <w:p w:rsidR="0067482A" w:rsidRPr="00332442" w:rsidRDefault="0067482A" w:rsidP="005E094E">
            <w:pPr>
              <w:pStyle w:val="Prrafodelista"/>
              <w:spacing w:line="240" w:lineRule="auto"/>
              <w:ind w:left="0"/>
            </w:pPr>
            <w:r w:rsidRPr="00332442">
              <w:rPr>
                <w:b/>
              </w:rPr>
              <w:t>Categoría:</w:t>
            </w:r>
            <w:r w:rsidR="00073A2A" w:rsidRPr="00332442">
              <w:rPr>
                <w:b/>
              </w:rPr>
              <w:t xml:space="preserve"> </w:t>
            </w:r>
            <w:r w:rsidR="00073A2A" w:rsidRPr="00332442">
              <w:t>Cine.</w:t>
            </w:r>
          </w:p>
          <w:p w:rsidR="0067482A" w:rsidRPr="00332442" w:rsidRDefault="0067482A" w:rsidP="005E094E">
            <w:pPr>
              <w:pStyle w:val="Prrafodelista"/>
              <w:spacing w:line="240" w:lineRule="auto"/>
              <w:ind w:left="0"/>
              <w:rPr>
                <w:b/>
              </w:rPr>
            </w:pPr>
            <w:r w:rsidRPr="00332442">
              <w:rPr>
                <w:b/>
              </w:rPr>
              <w:t>Fecha Lanzamiento:</w:t>
            </w:r>
            <w:r w:rsidR="00484085">
              <w:rPr>
                <w:b/>
              </w:rPr>
              <w:t xml:space="preserve"> </w:t>
            </w:r>
            <w:r w:rsidR="00484085" w:rsidRPr="00332442">
              <w:t xml:space="preserve">Se obtiene del campo </w:t>
            </w:r>
            <w:r w:rsidR="00484085">
              <w:rPr>
                <w:i/>
              </w:rPr>
              <w:t>release_date</w:t>
            </w:r>
            <w:r w:rsidR="00484085" w:rsidRPr="00332442">
              <w:t xml:space="preserve">, </w:t>
            </w:r>
            <w:r w:rsidR="00484085">
              <w:t>se filtran los elementos no nulos</w:t>
            </w:r>
            <w:r w:rsidR="00484085" w:rsidRPr="00332442">
              <w:t>.</w:t>
            </w:r>
          </w:p>
          <w:p w:rsidR="0067482A" w:rsidRPr="00332442" w:rsidRDefault="0067482A" w:rsidP="005E094E">
            <w:pPr>
              <w:pStyle w:val="Prrafodelista"/>
              <w:spacing w:line="240" w:lineRule="auto"/>
              <w:ind w:left="0"/>
              <w:rPr>
                <w:b/>
              </w:rPr>
            </w:pPr>
            <w:r w:rsidRPr="00332442">
              <w:rPr>
                <w:b/>
              </w:rPr>
              <w:t>Género:</w:t>
            </w:r>
            <w:r w:rsidR="00484085">
              <w:rPr>
                <w:b/>
              </w:rPr>
              <w:t xml:space="preserve"> </w:t>
            </w:r>
            <w:r w:rsidR="00484085" w:rsidRPr="00332442">
              <w:t xml:space="preserve">Se </w:t>
            </w:r>
            <w:r w:rsidR="00484085">
              <w:t>extrae el primer valor del campo JSON</w:t>
            </w:r>
            <w:r w:rsidR="00484085" w:rsidRPr="00332442">
              <w:t xml:space="preserve"> </w:t>
            </w:r>
            <w:r w:rsidR="00484085">
              <w:rPr>
                <w:i/>
              </w:rPr>
              <w:t>genres</w:t>
            </w:r>
            <w:r w:rsidR="00484085" w:rsidRPr="00332442">
              <w:t xml:space="preserve">, </w:t>
            </w:r>
            <w:r w:rsidR="00484085">
              <w:t>se filtran valores no nulos y se convierten a mayúscula</w:t>
            </w:r>
            <w:r w:rsidR="00484085" w:rsidRPr="00332442">
              <w:t>.</w:t>
            </w:r>
          </w:p>
          <w:p w:rsidR="0067482A" w:rsidRPr="00332442" w:rsidRDefault="0067482A" w:rsidP="005E094E">
            <w:pPr>
              <w:pStyle w:val="Prrafodelista"/>
              <w:spacing w:line="240" w:lineRule="auto"/>
              <w:ind w:left="0"/>
              <w:rPr>
                <w:b/>
              </w:rPr>
            </w:pPr>
            <w:r w:rsidRPr="00332442">
              <w:rPr>
                <w:b/>
              </w:rPr>
              <w:t>País:</w:t>
            </w:r>
            <w:r w:rsidR="00484085">
              <w:rPr>
                <w:b/>
              </w:rPr>
              <w:t xml:space="preserve"> </w:t>
            </w:r>
            <w:r w:rsidR="00484085" w:rsidRPr="00332442">
              <w:t xml:space="preserve">Se </w:t>
            </w:r>
            <w:r w:rsidR="00484085">
              <w:t>extrae el primer valor del campo JSON</w:t>
            </w:r>
            <w:r w:rsidR="00484085" w:rsidRPr="00332442">
              <w:t xml:space="preserve"> </w:t>
            </w:r>
            <w:r w:rsidR="00484085">
              <w:rPr>
                <w:i/>
              </w:rPr>
              <w:t>production_countries</w:t>
            </w:r>
            <w:r w:rsidR="00484085" w:rsidRPr="00332442">
              <w:t xml:space="preserve">, </w:t>
            </w:r>
            <w:r w:rsidR="00484085">
              <w:t>se filtran valores no nulos y se convierten a mayúscula</w:t>
            </w:r>
            <w:r w:rsidR="00484085" w:rsidRPr="00332442">
              <w:t>.</w:t>
            </w:r>
          </w:p>
          <w:p w:rsidR="0067482A" w:rsidRPr="00484085" w:rsidRDefault="0067482A" w:rsidP="005E094E">
            <w:pPr>
              <w:pStyle w:val="Prrafodelista"/>
              <w:spacing w:line="240" w:lineRule="auto"/>
              <w:ind w:left="0"/>
            </w:pPr>
            <w:r w:rsidRPr="00332442">
              <w:rPr>
                <w:b/>
              </w:rPr>
              <w:t>Ingresos:</w:t>
            </w:r>
            <w:r w:rsidR="00484085">
              <w:rPr>
                <w:b/>
              </w:rPr>
              <w:t xml:space="preserve"> </w:t>
            </w:r>
            <w:r w:rsidR="00484085" w:rsidRPr="00332442">
              <w:t xml:space="preserve">Se obtiene del campo </w:t>
            </w:r>
            <w:r w:rsidR="00484085">
              <w:rPr>
                <w:i/>
              </w:rPr>
              <w:t>revenue</w:t>
            </w:r>
            <w:r w:rsidR="00484085" w:rsidRPr="00332442">
              <w:t xml:space="preserve">, se </w:t>
            </w:r>
            <w:r w:rsidR="00484085">
              <w:t>convierten los valores a formato decimal</w:t>
            </w:r>
            <w:r w:rsidR="00484085" w:rsidRPr="00332442">
              <w:t>.</w:t>
            </w:r>
          </w:p>
          <w:p w:rsidR="0067482A" w:rsidRPr="00332442" w:rsidRDefault="0067482A" w:rsidP="00115290">
            <w:pPr>
              <w:pStyle w:val="Prrafodelista"/>
              <w:spacing w:line="240" w:lineRule="auto"/>
              <w:ind w:left="0"/>
            </w:pPr>
            <w:r w:rsidRPr="00332442">
              <w:rPr>
                <w:b/>
              </w:rPr>
              <w:t>Puntaje:</w:t>
            </w:r>
            <w:r w:rsidR="00115290" w:rsidRPr="00332442">
              <w:t xml:space="preserve"> Se obtiene del campo </w:t>
            </w:r>
            <w:r w:rsidR="00115290">
              <w:rPr>
                <w:i/>
              </w:rPr>
              <w:t>vote_average</w:t>
            </w:r>
            <w:r w:rsidR="00115290" w:rsidRPr="00332442">
              <w:t xml:space="preserve">, </w:t>
            </w:r>
            <w:r w:rsidR="00115290">
              <w:t>se filtran rangos entre 0 a 10</w:t>
            </w:r>
            <w:r w:rsidR="00115290" w:rsidRPr="00332442">
              <w:t>.</w:t>
            </w:r>
          </w:p>
        </w:tc>
      </w:tr>
      <w:tr w:rsidR="005E094E" w:rsidTr="00D70A0E">
        <w:tc>
          <w:tcPr>
            <w:tcW w:w="3357" w:type="dxa"/>
            <w:shd w:val="clear" w:color="auto" w:fill="A6A6A6"/>
            <w:vAlign w:val="center"/>
          </w:tcPr>
          <w:p w:rsidR="00D0521E" w:rsidRDefault="00D0521E" w:rsidP="005E094E">
            <w:pPr>
              <w:spacing w:line="240" w:lineRule="auto"/>
              <w:jc w:val="left"/>
            </w:pPr>
            <w:r>
              <w:t>Limpieza 2</w:t>
            </w:r>
          </w:p>
          <w:p w:rsidR="005E07A3" w:rsidRPr="005C666B" w:rsidRDefault="005E07A3" w:rsidP="005E094E">
            <w:pPr>
              <w:spacing w:line="240" w:lineRule="auto"/>
              <w:jc w:val="left"/>
            </w:pPr>
            <w:r w:rsidRPr="005C666B">
              <w:t>Netflix Shows.csv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DS02</w:t>
            </w:r>
            <w:r w:rsidRPr="00332442">
              <w:t>…</w:t>
            </w:r>
          </w:p>
          <w:p w:rsidR="008A76E9" w:rsidRPr="00332442" w:rsidRDefault="008A76E9" w:rsidP="008A76E9">
            <w:pPr>
              <w:pStyle w:val="Prrafodelista"/>
              <w:spacing w:line="240" w:lineRule="auto"/>
              <w:ind w:left="0"/>
              <w:rPr>
                <w:b/>
              </w:rPr>
            </w:pPr>
            <w:r w:rsidRPr="00332442">
              <w:rPr>
                <w:b/>
              </w:rPr>
              <w:t xml:space="preserve">Nombre: </w:t>
            </w:r>
            <w:r w:rsidR="00E703D5" w:rsidRPr="00332442">
              <w:t xml:space="preserve">Se obtiene del campo </w:t>
            </w:r>
            <w:r w:rsidR="00E703D5" w:rsidRPr="00332442">
              <w:rPr>
                <w:i/>
              </w:rPr>
              <w:t>tittle</w:t>
            </w:r>
            <w:r w:rsidR="00E703D5" w:rsidRPr="00332442">
              <w:t>, se eliminan los espacios innecesarios.</w:t>
            </w:r>
          </w:p>
          <w:p w:rsidR="008A76E9" w:rsidRPr="00E703D5" w:rsidRDefault="008A76E9" w:rsidP="008A76E9">
            <w:pPr>
              <w:pStyle w:val="Prrafodelista"/>
              <w:spacing w:line="240" w:lineRule="auto"/>
              <w:ind w:left="0"/>
            </w:pPr>
            <w:r w:rsidRPr="00332442">
              <w:rPr>
                <w:b/>
              </w:rPr>
              <w:t>Categoría:</w:t>
            </w:r>
            <w:r w:rsidR="00E703D5">
              <w:rPr>
                <w:b/>
              </w:rPr>
              <w:t xml:space="preserve"> </w:t>
            </w:r>
            <w:r w:rsidR="00E703D5">
              <w:t>Televisión.</w:t>
            </w:r>
          </w:p>
          <w:p w:rsidR="008A76E9" w:rsidRPr="00E703D5" w:rsidRDefault="008A76E9" w:rsidP="008A76E9">
            <w:pPr>
              <w:pStyle w:val="Prrafodelista"/>
              <w:spacing w:line="240" w:lineRule="auto"/>
              <w:ind w:left="0"/>
            </w:pPr>
            <w:r w:rsidRPr="00332442">
              <w:rPr>
                <w:b/>
              </w:rPr>
              <w:t>Fecha Lanzamiento:</w:t>
            </w:r>
            <w:r w:rsidR="00E703D5">
              <w:rPr>
                <w:b/>
              </w:rPr>
              <w:t xml:space="preserve"> </w:t>
            </w:r>
            <w:r w:rsidR="00E703D5" w:rsidRPr="00332442">
              <w:t xml:space="preserve">Se obtiene del campo </w:t>
            </w:r>
            <w:r w:rsidR="00E703D5">
              <w:rPr>
                <w:i/>
              </w:rPr>
              <w:t>release_year</w:t>
            </w:r>
            <w:r w:rsidR="00E703D5" w:rsidRPr="00332442">
              <w:t xml:space="preserve">, </w:t>
            </w:r>
            <w:r w:rsidR="00E703D5">
              <w:t>se con</w:t>
            </w:r>
            <w:r w:rsidR="00817818">
              <w:t>vierte el valor a formato fecha.</w:t>
            </w:r>
          </w:p>
          <w:p w:rsidR="008A76E9" w:rsidRPr="00332442" w:rsidRDefault="008A76E9" w:rsidP="008A76E9">
            <w:pPr>
              <w:pStyle w:val="Prrafodelista"/>
              <w:spacing w:line="240" w:lineRule="auto"/>
              <w:ind w:left="0"/>
              <w:rPr>
                <w:b/>
              </w:rPr>
            </w:pPr>
            <w:r w:rsidRPr="00332442">
              <w:rPr>
                <w:b/>
              </w:rPr>
              <w:t>Género:</w:t>
            </w:r>
            <w:r w:rsidR="00817818">
              <w:rPr>
                <w:b/>
              </w:rPr>
              <w:t xml:space="preserve"> </w:t>
            </w:r>
            <w:r w:rsidR="00817818" w:rsidRPr="00817818">
              <w:t>TV Serie.</w:t>
            </w:r>
          </w:p>
          <w:p w:rsidR="008A76E9" w:rsidRPr="00332442" w:rsidRDefault="008A76E9" w:rsidP="008A76E9">
            <w:pPr>
              <w:pStyle w:val="Prrafodelista"/>
              <w:spacing w:line="240" w:lineRule="auto"/>
              <w:ind w:left="0"/>
              <w:rPr>
                <w:b/>
              </w:rPr>
            </w:pPr>
            <w:r w:rsidRPr="00332442">
              <w:rPr>
                <w:b/>
              </w:rPr>
              <w:t>País:</w:t>
            </w:r>
            <w:r w:rsidR="00817818" w:rsidRPr="00817818">
              <w:t xml:space="preserve"> ND (No Definido).</w:t>
            </w:r>
          </w:p>
          <w:p w:rsidR="008A76E9" w:rsidRPr="00817818" w:rsidRDefault="008A76E9" w:rsidP="008A76E9">
            <w:pPr>
              <w:pStyle w:val="Prrafodelista"/>
              <w:spacing w:line="240" w:lineRule="auto"/>
              <w:ind w:left="0"/>
            </w:pPr>
            <w:r w:rsidRPr="00332442">
              <w:rPr>
                <w:b/>
              </w:rPr>
              <w:t>Ingresos:</w:t>
            </w:r>
            <w:r w:rsidR="00817818">
              <w:t xml:space="preserve"> 0.</w:t>
            </w:r>
          </w:p>
          <w:p w:rsidR="005E07A3" w:rsidRPr="00CF6B2C" w:rsidRDefault="008A76E9" w:rsidP="009323ED">
            <w:pPr>
              <w:pStyle w:val="Prrafodelista"/>
              <w:spacing w:line="240" w:lineRule="auto"/>
              <w:ind w:left="0"/>
            </w:pPr>
            <w:r w:rsidRPr="00332442">
              <w:rPr>
                <w:b/>
              </w:rPr>
              <w:t>Puntaje:</w:t>
            </w:r>
            <w:r w:rsidR="00817818">
              <w:rPr>
                <w:b/>
              </w:rPr>
              <w:t xml:space="preserve"> </w:t>
            </w:r>
            <w:r w:rsidR="009323ED">
              <w:t>Se obtiene de dividir entre 10 el</w:t>
            </w:r>
            <w:r w:rsidR="009323ED" w:rsidRPr="00332442">
              <w:t xml:space="preserve"> campo </w:t>
            </w:r>
            <w:r w:rsidR="009323ED">
              <w:rPr>
                <w:i/>
              </w:rPr>
              <w:t>user rating score.</w:t>
            </w:r>
            <w:r w:rsidR="00CF6B2C">
              <w:rPr>
                <w:i/>
              </w:rPr>
              <w:t xml:space="preserve"> </w:t>
            </w:r>
            <w:r w:rsidR="00CF6B2C">
              <w:t>En caso de ser nulo se establece el valor 0.</w:t>
            </w:r>
          </w:p>
        </w:tc>
      </w:tr>
      <w:tr w:rsidR="005E094E" w:rsidTr="00D70A0E">
        <w:tc>
          <w:tcPr>
            <w:tcW w:w="3357" w:type="dxa"/>
            <w:shd w:val="clear" w:color="auto" w:fill="A6A6A6"/>
            <w:vAlign w:val="center"/>
          </w:tcPr>
          <w:p w:rsidR="00D0521E" w:rsidRDefault="00D0521E" w:rsidP="005E094E">
            <w:pPr>
              <w:spacing w:line="240" w:lineRule="auto"/>
              <w:jc w:val="left"/>
            </w:pPr>
            <w:r>
              <w:t>Limpieza 3</w:t>
            </w:r>
          </w:p>
          <w:p w:rsidR="005E07A3" w:rsidRPr="005C666B" w:rsidRDefault="005E07A3" w:rsidP="005E094E">
            <w:pPr>
              <w:spacing w:line="240" w:lineRule="auto"/>
              <w:jc w:val="left"/>
            </w:pPr>
            <w:r w:rsidRPr="005C666B">
              <w:t>movie_ratings.csv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DS03</w:t>
            </w:r>
            <w:r w:rsidRPr="00332442">
              <w:t>…</w:t>
            </w:r>
          </w:p>
          <w:p w:rsidR="008A76E9" w:rsidRPr="00332442" w:rsidRDefault="008A76E9" w:rsidP="008A76E9">
            <w:pPr>
              <w:pStyle w:val="Prrafodelista"/>
              <w:spacing w:line="240" w:lineRule="auto"/>
              <w:ind w:left="0"/>
              <w:rPr>
                <w:b/>
              </w:rPr>
            </w:pPr>
            <w:r w:rsidRPr="00332442">
              <w:rPr>
                <w:b/>
              </w:rPr>
              <w:t xml:space="preserve">Nombre: </w:t>
            </w:r>
            <w:r w:rsidR="00B539C7" w:rsidRPr="00332442">
              <w:t xml:space="preserve">Se obtiene del campo </w:t>
            </w:r>
            <w:r w:rsidR="00B539C7">
              <w:rPr>
                <w:i/>
              </w:rPr>
              <w:t>movie</w:t>
            </w:r>
            <w:r w:rsidR="00B539C7" w:rsidRPr="00332442">
              <w:t>, se eliminan los espacios innecesarios.</w:t>
            </w:r>
          </w:p>
          <w:p w:rsidR="008A76E9" w:rsidRPr="00332442" w:rsidRDefault="008A76E9" w:rsidP="008A76E9">
            <w:pPr>
              <w:pStyle w:val="Prrafodelista"/>
              <w:spacing w:line="240" w:lineRule="auto"/>
              <w:ind w:left="0"/>
              <w:rPr>
                <w:b/>
              </w:rPr>
            </w:pPr>
            <w:r w:rsidRPr="00332442">
              <w:rPr>
                <w:b/>
              </w:rPr>
              <w:t>Categoría:</w:t>
            </w:r>
            <w:r w:rsidR="00B539C7">
              <w:rPr>
                <w:b/>
              </w:rPr>
              <w:t xml:space="preserve"> </w:t>
            </w:r>
            <w:r w:rsidR="00B539C7" w:rsidRPr="00B539C7">
              <w:t>Cine.</w:t>
            </w:r>
          </w:p>
          <w:p w:rsidR="008A76E9" w:rsidRPr="00145871" w:rsidRDefault="008A76E9" w:rsidP="008A76E9">
            <w:pPr>
              <w:pStyle w:val="Prrafodelista"/>
              <w:spacing w:line="240" w:lineRule="auto"/>
              <w:ind w:left="0"/>
            </w:pPr>
            <w:r w:rsidRPr="00332442">
              <w:rPr>
                <w:b/>
              </w:rPr>
              <w:t>Fecha Lanzamiento:</w:t>
            </w:r>
            <w:r w:rsidR="00145871">
              <w:rPr>
                <w:b/>
              </w:rPr>
              <w:t xml:space="preserve"> </w:t>
            </w:r>
            <w:r w:rsidR="00145871" w:rsidRPr="00332442">
              <w:t xml:space="preserve">Se obtiene del campo </w:t>
            </w:r>
            <w:r w:rsidR="00145871">
              <w:rPr>
                <w:i/>
              </w:rPr>
              <w:t>year</w:t>
            </w:r>
            <w:r w:rsidR="00145871" w:rsidRPr="00332442">
              <w:t xml:space="preserve">, </w:t>
            </w:r>
            <w:r w:rsidR="00145871">
              <w:t>se convierte el valor a formato fecha.</w:t>
            </w:r>
          </w:p>
          <w:p w:rsidR="008A76E9" w:rsidRPr="00332442" w:rsidRDefault="008A76E9" w:rsidP="008A76E9">
            <w:pPr>
              <w:pStyle w:val="Prrafodelista"/>
              <w:spacing w:line="240" w:lineRule="auto"/>
              <w:ind w:left="0"/>
              <w:rPr>
                <w:b/>
              </w:rPr>
            </w:pPr>
            <w:r w:rsidRPr="00332442">
              <w:rPr>
                <w:b/>
              </w:rPr>
              <w:t>Género:</w:t>
            </w:r>
            <w:r w:rsidR="00F65499" w:rsidRPr="00817818">
              <w:t xml:space="preserve"> ND (No Definido).</w:t>
            </w:r>
          </w:p>
          <w:p w:rsidR="008A76E9" w:rsidRPr="00332442" w:rsidRDefault="008A76E9" w:rsidP="008A76E9">
            <w:pPr>
              <w:pStyle w:val="Prrafodelista"/>
              <w:spacing w:line="240" w:lineRule="auto"/>
              <w:ind w:left="0"/>
              <w:rPr>
                <w:b/>
              </w:rPr>
            </w:pPr>
            <w:r w:rsidRPr="00332442">
              <w:rPr>
                <w:b/>
              </w:rPr>
              <w:t>País:</w:t>
            </w:r>
            <w:r w:rsidR="00F65499" w:rsidRPr="00817818">
              <w:t xml:space="preserve"> ND (No Definido).</w:t>
            </w:r>
          </w:p>
          <w:p w:rsidR="008A76E9" w:rsidRPr="00F65499" w:rsidRDefault="008A76E9" w:rsidP="008A76E9">
            <w:pPr>
              <w:pStyle w:val="Prrafodelista"/>
              <w:spacing w:line="240" w:lineRule="auto"/>
              <w:ind w:left="0"/>
            </w:pPr>
            <w:r w:rsidRPr="00332442">
              <w:rPr>
                <w:b/>
              </w:rPr>
              <w:t>Ingresos:</w:t>
            </w:r>
            <w:r w:rsidR="00F65499">
              <w:t xml:space="preserve"> 0.</w:t>
            </w:r>
          </w:p>
          <w:p w:rsidR="005E07A3" w:rsidRPr="00332442" w:rsidRDefault="008A76E9" w:rsidP="007C6765">
            <w:pPr>
              <w:pStyle w:val="Prrafodelista"/>
              <w:spacing w:line="240" w:lineRule="auto"/>
              <w:ind w:left="0"/>
              <w:rPr>
                <w:b/>
              </w:rPr>
            </w:pPr>
            <w:r w:rsidRPr="00332442">
              <w:rPr>
                <w:b/>
              </w:rPr>
              <w:t>Puntaje:</w:t>
            </w:r>
            <w:r w:rsidR="007C6765" w:rsidRPr="00332442">
              <w:t xml:space="preserve"> Se obtiene del campo </w:t>
            </w:r>
            <w:r w:rsidR="007C6765">
              <w:rPr>
                <w:i/>
              </w:rPr>
              <w:t>imdb.</w:t>
            </w:r>
          </w:p>
        </w:tc>
      </w:tr>
      <w:tr w:rsidR="005E094E" w:rsidTr="00D70A0E">
        <w:tc>
          <w:tcPr>
            <w:tcW w:w="3357" w:type="dxa"/>
            <w:shd w:val="clear" w:color="auto" w:fill="A6A6A6"/>
            <w:vAlign w:val="center"/>
          </w:tcPr>
          <w:p w:rsidR="00D0521E" w:rsidRDefault="00D0521E" w:rsidP="005E094E">
            <w:pPr>
              <w:spacing w:line="240" w:lineRule="auto"/>
              <w:jc w:val="left"/>
            </w:pPr>
            <w:r>
              <w:t>Limpieza 4</w:t>
            </w:r>
          </w:p>
          <w:p w:rsidR="005E07A3" w:rsidRPr="005C666B" w:rsidRDefault="005E07A3" w:rsidP="005E094E">
            <w:pPr>
              <w:spacing w:line="240" w:lineRule="auto"/>
              <w:jc w:val="left"/>
            </w:pPr>
            <w:r w:rsidRPr="005C666B">
              <w:t>top100popmovts_dataframe.csv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DS04</w:t>
            </w:r>
            <w:r w:rsidRPr="00332442">
              <w:t>…</w:t>
            </w:r>
          </w:p>
          <w:p w:rsidR="008A76E9" w:rsidRPr="00332442" w:rsidRDefault="008A76E9" w:rsidP="008A76E9">
            <w:pPr>
              <w:pStyle w:val="Prrafodelista"/>
              <w:spacing w:line="240" w:lineRule="auto"/>
              <w:ind w:left="0"/>
              <w:rPr>
                <w:b/>
              </w:rPr>
            </w:pPr>
            <w:r w:rsidRPr="00332442">
              <w:rPr>
                <w:b/>
              </w:rPr>
              <w:t xml:space="preserve">Nombre: </w:t>
            </w:r>
            <w:r w:rsidR="007C6765" w:rsidRPr="00332442">
              <w:t xml:space="preserve">Se obtiene del campo </w:t>
            </w:r>
            <w:r w:rsidR="007C6765">
              <w:rPr>
                <w:i/>
              </w:rPr>
              <w:t>movieTittle</w:t>
            </w:r>
            <w:r w:rsidR="007C6765" w:rsidRPr="00332442">
              <w:t xml:space="preserve">, se </w:t>
            </w:r>
            <w:r w:rsidR="007C6765" w:rsidRPr="00332442">
              <w:lastRenderedPageBreak/>
              <w:t>eliminan los espacios innecesarios.</w:t>
            </w:r>
          </w:p>
          <w:p w:rsidR="008A76E9" w:rsidRPr="00332442" w:rsidRDefault="008A76E9" w:rsidP="008A76E9">
            <w:pPr>
              <w:pStyle w:val="Prrafodelista"/>
              <w:spacing w:line="240" w:lineRule="auto"/>
              <w:ind w:left="0"/>
              <w:rPr>
                <w:b/>
              </w:rPr>
            </w:pPr>
            <w:r w:rsidRPr="00332442">
              <w:rPr>
                <w:b/>
              </w:rPr>
              <w:t>Categoría:</w:t>
            </w:r>
            <w:r w:rsidR="007C6765" w:rsidRPr="007C6765">
              <w:t xml:space="preserve"> Cine/Televisión.</w:t>
            </w:r>
            <w:r w:rsidR="007C6765">
              <w:t xml:space="preserve"> (Se hace la separación en función a la fecha, es decir, si tiene un rango de fechas es una serie.</w:t>
            </w:r>
          </w:p>
          <w:p w:rsidR="008A76E9" w:rsidRPr="00332442" w:rsidRDefault="008A76E9" w:rsidP="008A76E9">
            <w:pPr>
              <w:pStyle w:val="Prrafodelista"/>
              <w:spacing w:line="240" w:lineRule="auto"/>
              <w:ind w:left="0"/>
              <w:rPr>
                <w:b/>
              </w:rPr>
            </w:pPr>
            <w:r w:rsidRPr="00332442">
              <w:rPr>
                <w:b/>
              </w:rPr>
              <w:t>Fecha Lanzamiento:</w:t>
            </w:r>
            <w:r w:rsidR="007C6765">
              <w:rPr>
                <w:b/>
              </w:rPr>
              <w:t xml:space="preserve"> </w:t>
            </w:r>
            <w:r w:rsidR="007C6765" w:rsidRPr="00332442">
              <w:t xml:space="preserve">Se obtiene del campo </w:t>
            </w:r>
            <w:r w:rsidR="007C6765">
              <w:rPr>
                <w:i/>
              </w:rPr>
              <w:t>movieDate</w:t>
            </w:r>
            <w:r w:rsidR="007C6765" w:rsidRPr="00332442">
              <w:t xml:space="preserve">, </w:t>
            </w:r>
            <w:r w:rsidR="007C6765">
              <w:t>se convierte el valor a formato fecha.</w:t>
            </w:r>
          </w:p>
          <w:p w:rsidR="008A76E9" w:rsidRPr="00332442" w:rsidRDefault="008A76E9" w:rsidP="008A76E9">
            <w:pPr>
              <w:pStyle w:val="Prrafodelista"/>
              <w:spacing w:line="240" w:lineRule="auto"/>
              <w:ind w:left="0"/>
              <w:rPr>
                <w:b/>
              </w:rPr>
            </w:pPr>
            <w:r w:rsidRPr="00332442">
              <w:rPr>
                <w:b/>
              </w:rPr>
              <w:t>Género:</w:t>
            </w:r>
            <w:r w:rsidR="007C6765">
              <w:rPr>
                <w:b/>
              </w:rPr>
              <w:t xml:space="preserve"> </w:t>
            </w:r>
            <w:r w:rsidR="007C6765" w:rsidRPr="00332442">
              <w:t xml:space="preserve">Se </w:t>
            </w:r>
            <w:r w:rsidR="007C6765">
              <w:t xml:space="preserve">extrae el primer valor del campo </w:t>
            </w:r>
            <w:r w:rsidR="007C6765">
              <w:rPr>
                <w:i/>
              </w:rPr>
              <w:t>movieGenre</w:t>
            </w:r>
            <w:r w:rsidR="007C6765" w:rsidRPr="00332442">
              <w:t xml:space="preserve">, </w:t>
            </w:r>
            <w:r w:rsidR="007C6765">
              <w:t>se eliminan los espacios innecesarios y se convierten a mayúscula</w:t>
            </w:r>
            <w:r w:rsidR="007C6765" w:rsidRPr="00332442">
              <w:t>.</w:t>
            </w:r>
          </w:p>
          <w:p w:rsidR="008A76E9" w:rsidRPr="00332442" w:rsidRDefault="008A76E9" w:rsidP="008A76E9">
            <w:pPr>
              <w:pStyle w:val="Prrafodelista"/>
              <w:spacing w:line="240" w:lineRule="auto"/>
              <w:ind w:left="0"/>
              <w:rPr>
                <w:b/>
              </w:rPr>
            </w:pPr>
            <w:r w:rsidRPr="00332442">
              <w:rPr>
                <w:b/>
              </w:rPr>
              <w:t>País:</w:t>
            </w:r>
            <w:r w:rsidR="007C6765" w:rsidRPr="00817818">
              <w:t xml:space="preserve"> ND (No Definido).</w:t>
            </w:r>
          </w:p>
          <w:p w:rsidR="008A76E9" w:rsidRPr="009154F1" w:rsidRDefault="008A76E9" w:rsidP="008A76E9">
            <w:pPr>
              <w:pStyle w:val="Prrafodelista"/>
              <w:spacing w:line="240" w:lineRule="auto"/>
              <w:ind w:left="0"/>
            </w:pPr>
            <w:r w:rsidRPr="00332442">
              <w:rPr>
                <w:b/>
              </w:rPr>
              <w:t>Ingresos:</w:t>
            </w:r>
            <w:r w:rsidR="009154F1">
              <w:t xml:space="preserve"> Se calcula a partir del campo </w:t>
            </w:r>
            <w:r w:rsidR="009154F1" w:rsidRPr="009154F1">
              <w:rPr>
                <w:i/>
              </w:rPr>
              <w:t>movieGross</w:t>
            </w:r>
            <w:r w:rsidR="009154F1">
              <w:rPr>
                <w:i/>
              </w:rPr>
              <w:t xml:space="preserve">, </w:t>
            </w:r>
            <w:r w:rsidR="009154F1">
              <w:t>en caso de ser nulo devuelve 0, en caso de ser de categoría Televisión o película del año 2019 se multiplica por 1.000.000.</w:t>
            </w:r>
            <w:r w:rsidR="009154F1">
              <w:rPr>
                <w:i/>
              </w:rPr>
              <w:t xml:space="preserve"> </w:t>
            </w:r>
            <w:r w:rsidR="009154F1">
              <w:t>Se realizó este ajuste para obtener resultados más reales.</w:t>
            </w:r>
          </w:p>
          <w:p w:rsidR="005E07A3" w:rsidRPr="00332442" w:rsidRDefault="008A76E9" w:rsidP="009154F1">
            <w:pPr>
              <w:pStyle w:val="Prrafodelista"/>
              <w:spacing w:line="240" w:lineRule="auto"/>
              <w:ind w:left="0"/>
              <w:rPr>
                <w:b/>
              </w:rPr>
            </w:pPr>
            <w:r w:rsidRPr="00332442">
              <w:rPr>
                <w:b/>
              </w:rPr>
              <w:t>Puntaje:</w:t>
            </w:r>
            <w:r w:rsidR="009154F1">
              <w:t xml:space="preserve"> Se obtiene del</w:t>
            </w:r>
            <w:r w:rsidR="009154F1" w:rsidRPr="00332442">
              <w:t xml:space="preserve"> campo </w:t>
            </w:r>
            <w:r w:rsidR="009154F1">
              <w:rPr>
                <w:i/>
              </w:rPr>
              <w:t xml:space="preserve">movieRating. </w:t>
            </w:r>
            <w:r w:rsidR="009154F1">
              <w:t>En caso de ser nulo se establece el valor 0.</w:t>
            </w:r>
          </w:p>
        </w:tc>
      </w:tr>
      <w:tr w:rsidR="005E094E" w:rsidTr="00D70A0E">
        <w:tc>
          <w:tcPr>
            <w:tcW w:w="3357" w:type="dxa"/>
            <w:shd w:val="clear" w:color="auto" w:fill="A6A6A6"/>
            <w:vAlign w:val="center"/>
          </w:tcPr>
          <w:p w:rsidR="00D0521E" w:rsidRDefault="00D0521E" w:rsidP="005E094E">
            <w:pPr>
              <w:spacing w:line="240" w:lineRule="auto"/>
              <w:jc w:val="left"/>
            </w:pPr>
            <w:r>
              <w:lastRenderedPageBreak/>
              <w:t>Limpieza 5</w:t>
            </w:r>
          </w:p>
          <w:p w:rsidR="005E07A3" w:rsidRPr="005C666B" w:rsidRDefault="005E07A3" w:rsidP="005E094E">
            <w:pPr>
              <w:spacing w:line="240" w:lineRule="auto"/>
              <w:jc w:val="left"/>
            </w:pPr>
            <w:r w:rsidRPr="005C666B">
              <w:t>artists.csv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DS05</w:t>
            </w:r>
            <w:r w:rsidRPr="00332442">
              <w:t>…</w:t>
            </w:r>
          </w:p>
          <w:p w:rsidR="008A76E9" w:rsidRPr="007426B8" w:rsidRDefault="008A76E9" w:rsidP="008A76E9">
            <w:pPr>
              <w:pStyle w:val="Prrafodelista"/>
              <w:spacing w:line="240" w:lineRule="auto"/>
              <w:ind w:left="0"/>
            </w:pPr>
            <w:r w:rsidRPr="00332442">
              <w:rPr>
                <w:b/>
              </w:rPr>
              <w:t xml:space="preserve">Nombre: </w:t>
            </w:r>
            <w:r w:rsidR="007426B8" w:rsidRPr="00332442">
              <w:t xml:space="preserve">Se obtiene del campo </w:t>
            </w:r>
            <w:r w:rsidR="007426B8">
              <w:rPr>
                <w:i/>
              </w:rPr>
              <w:t>artist_mb</w:t>
            </w:r>
            <w:r w:rsidR="007426B8" w:rsidRPr="00332442">
              <w:t xml:space="preserve">, </w:t>
            </w:r>
            <w:r w:rsidR="007426B8">
              <w:t>filtran valores no nulos y que no contengan caracteres especiales al inicio</w:t>
            </w:r>
            <w:r w:rsidR="007426B8" w:rsidRPr="00332442">
              <w:t>.</w:t>
            </w:r>
            <w:r w:rsidR="007426B8">
              <w:t xml:space="preserve"> Además se filtra que no sea un artista ambiguo (según información que proveen los datos).</w:t>
            </w:r>
          </w:p>
          <w:p w:rsidR="008A76E9" w:rsidRPr="00332442" w:rsidRDefault="008A76E9" w:rsidP="008A76E9">
            <w:pPr>
              <w:pStyle w:val="Prrafodelista"/>
              <w:spacing w:line="240" w:lineRule="auto"/>
              <w:ind w:left="0"/>
              <w:rPr>
                <w:b/>
              </w:rPr>
            </w:pPr>
            <w:r w:rsidRPr="00332442">
              <w:rPr>
                <w:b/>
              </w:rPr>
              <w:t>Categoría:</w:t>
            </w:r>
            <w:r w:rsidR="007426B8" w:rsidRPr="007426B8">
              <w:t xml:space="preserve"> Música.</w:t>
            </w:r>
          </w:p>
          <w:p w:rsidR="008A76E9" w:rsidRPr="00332442" w:rsidRDefault="008A76E9" w:rsidP="008A76E9">
            <w:pPr>
              <w:pStyle w:val="Prrafodelista"/>
              <w:spacing w:line="240" w:lineRule="auto"/>
              <w:ind w:left="0"/>
              <w:rPr>
                <w:b/>
              </w:rPr>
            </w:pPr>
            <w:r w:rsidRPr="00332442">
              <w:rPr>
                <w:b/>
              </w:rPr>
              <w:t>Fecha Lanzamiento:</w:t>
            </w:r>
            <w:r w:rsidR="007426B8" w:rsidRPr="007426B8">
              <w:t xml:space="preserve"> nulo.</w:t>
            </w:r>
          </w:p>
          <w:p w:rsidR="008A76E9" w:rsidRPr="007426B8" w:rsidRDefault="008A76E9" w:rsidP="008A76E9">
            <w:pPr>
              <w:pStyle w:val="Prrafodelista"/>
              <w:spacing w:line="240" w:lineRule="auto"/>
              <w:ind w:left="0"/>
              <w:rPr>
                <w:b/>
              </w:rPr>
            </w:pPr>
            <w:r w:rsidRPr="00332442">
              <w:rPr>
                <w:b/>
              </w:rPr>
              <w:t>Género:</w:t>
            </w:r>
            <w:r w:rsidR="007426B8">
              <w:rPr>
                <w:b/>
              </w:rPr>
              <w:t xml:space="preserve"> </w:t>
            </w:r>
            <w:r w:rsidR="007426B8" w:rsidRPr="00332442">
              <w:t xml:space="preserve">Se </w:t>
            </w:r>
            <w:r w:rsidR="007426B8">
              <w:t xml:space="preserve">extraen los valores del campo </w:t>
            </w:r>
            <w:r w:rsidR="007426B8">
              <w:rPr>
                <w:i/>
              </w:rPr>
              <w:t>tags_mb</w:t>
            </w:r>
            <w:r w:rsidR="007426B8" w:rsidRPr="00332442">
              <w:t xml:space="preserve">, </w:t>
            </w:r>
            <w:r w:rsidR="007426B8">
              <w:t>se filtran valores que no contengan caracteres especiales al inicio y se convierten a mayúscula</w:t>
            </w:r>
            <w:r w:rsidR="007426B8" w:rsidRPr="00332442">
              <w:t>.</w:t>
            </w:r>
          </w:p>
          <w:p w:rsidR="008A76E9" w:rsidRPr="007426B8" w:rsidRDefault="008A76E9" w:rsidP="008A76E9">
            <w:pPr>
              <w:pStyle w:val="Prrafodelista"/>
              <w:spacing w:line="240" w:lineRule="auto"/>
              <w:ind w:left="0"/>
            </w:pPr>
            <w:r w:rsidRPr="00332442">
              <w:rPr>
                <w:b/>
              </w:rPr>
              <w:t>País:</w:t>
            </w:r>
            <w:r w:rsidR="007426B8">
              <w:t xml:space="preserve"> Se obtiene del campo </w:t>
            </w:r>
            <w:r w:rsidR="007426B8">
              <w:rPr>
                <w:i/>
              </w:rPr>
              <w:t>country_mb</w:t>
            </w:r>
            <w:r w:rsidR="007426B8">
              <w:t>, se filtran valores no nulos y se convierten en mayúscula.</w:t>
            </w:r>
          </w:p>
          <w:p w:rsidR="008A76E9" w:rsidRPr="007426B8" w:rsidRDefault="008A76E9" w:rsidP="008A76E9">
            <w:pPr>
              <w:pStyle w:val="Prrafodelista"/>
              <w:spacing w:line="240" w:lineRule="auto"/>
              <w:ind w:left="0"/>
            </w:pPr>
            <w:r w:rsidRPr="00332442">
              <w:rPr>
                <w:b/>
              </w:rPr>
              <w:t>Ingresos:</w:t>
            </w:r>
            <w:r w:rsidR="007426B8">
              <w:t xml:space="preserve"> 0.</w:t>
            </w:r>
          </w:p>
          <w:p w:rsidR="005E07A3" w:rsidRPr="007426B8" w:rsidRDefault="008A76E9" w:rsidP="007426B8">
            <w:pPr>
              <w:pStyle w:val="Prrafodelista"/>
              <w:spacing w:line="240" w:lineRule="auto"/>
              <w:ind w:left="0"/>
            </w:pPr>
            <w:r w:rsidRPr="00332442">
              <w:rPr>
                <w:b/>
              </w:rPr>
              <w:t>Puntaje:</w:t>
            </w:r>
            <w:r w:rsidR="007426B8">
              <w:rPr>
                <w:b/>
              </w:rPr>
              <w:t xml:space="preserve"> </w:t>
            </w:r>
            <w:r w:rsidR="007426B8">
              <w:t xml:space="preserve">Se obtiene de multiplicar por 10 y dividir entre </w:t>
            </w:r>
            <w:r w:rsidR="007426B8" w:rsidRPr="007426B8">
              <w:t>5</w:t>
            </w:r>
            <w:r w:rsidR="007426B8">
              <w:t>.</w:t>
            </w:r>
            <w:r w:rsidR="007426B8" w:rsidRPr="007426B8">
              <w:t>500</w:t>
            </w:r>
            <w:r w:rsidR="007426B8">
              <w:t>.</w:t>
            </w:r>
            <w:r w:rsidR="007426B8" w:rsidRPr="007426B8">
              <w:t>000</w:t>
            </w:r>
            <w:r w:rsidR="007426B8">
              <w:t xml:space="preserve"> (cantidad máxima de oyentes) el</w:t>
            </w:r>
            <w:r w:rsidR="007426B8" w:rsidRPr="00332442">
              <w:t xml:space="preserve"> campo </w:t>
            </w:r>
            <w:r w:rsidR="007426B8" w:rsidRPr="007426B8">
              <w:rPr>
                <w:i/>
              </w:rPr>
              <w:t>listeners_lastfm</w:t>
            </w:r>
            <w:r w:rsidR="007426B8">
              <w:rPr>
                <w:i/>
              </w:rPr>
              <w:t xml:space="preserve">. </w:t>
            </w:r>
            <w:r w:rsidR="007426B8">
              <w:t>Se redondea el valor a dos decimales.</w:t>
            </w:r>
          </w:p>
        </w:tc>
      </w:tr>
      <w:tr w:rsidR="005E094E" w:rsidTr="00D70A0E">
        <w:tc>
          <w:tcPr>
            <w:tcW w:w="3357" w:type="dxa"/>
            <w:shd w:val="clear" w:color="auto" w:fill="A6A6A6"/>
            <w:vAlign w:val="center"/>
          </w:tcPr>
          <w:p w:rsidR="00D0521E" w:rsidRDefault="00D0521E" w:rsidP="005E094E">
            <w:pPr>
              <w:spacing w:line="240" w:lineRule="auto"/>
              <w:jc w:val="left"/>
            </w:pPr>
            <w:r>
              <w:t>Limpieza 6</w:t>
            </w:r>
          </w:p>
          <w:p w:rsidR="005E07A3" w:rsidRPr="005C666B" w:rsidRDefault="005E07A3" w:rsidP="005E094E">
            <w:pPr>
              <w:spacing w:line="240" w:lineRule="auto"/>
              <w:jc w:val="left"/>
            </w:pPr>
            <w:r w:rsidRPr="005C666B">
              <w:t>USvideos.csv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DS06</w:t>
            </w:r>
            <w:r w:rsidRPr="00332442">
              <w:t>…</w:t>
            </w:r>
          </w:p>
          <w:p w:rsidR="008A76E9" w:rsidRPr="00332442" w:rsidRDefault="008A76E9" w:rsidP="008A76E9">
            <w:pPr>
              <w:pStyle w:val="Prrafodelista"/>
              <w:spacing w:line="240" w:lineRule="auto"/>
              <w:ind w:left="0"/>
              <w:rPr>
                <w:b/>
              </w:rPr>
            </w:pPr>
            <w:r w:rsidRPr="00332442">
              <w:rPr>
                <w:b/>
              </w:rPr>
              <w:t xml:space="preserve">Nombre: </w:t>
            </w:r>
            <w:r w:rsidR="005D4DD2" w:rsidRPr="00332442">
              <w:t xml:space="preserve">Se obtiene del campo </w:t>
            </w:r>
            <w:r w:rsidR="005D4DD2">
              <w:rPr>
                <w:i/>
              </w:rPr>
              <w:t>title</w:t>
            </w:r>
            <w:r w:rsidR="005D4DD2" w:rsidRPr="00332442">
              <w:t>,</w:t>
            </w:r>
            <w:r w:rsidR="005D4DD2">
              <w:t xml:space="preserve"> se eliminan caracteres especiales y se filtran aquellos registros que contengan las siguientes palabras: Trailer, Movie, Music, Videoclip, TV, Serie, Videogame.</w:t>
            </w:r>
          </w:p>
          <w:p w:rsidR="008A76E9" w:rsidRPr="00332442" w:rsidRDefault="008A76E9" w:rsidP="008A76E9">
            <w:pPr>
              <w:pStyle w:val="Prrafodelista"/>
              <w:spacing w:line="240" w:lineRule="auto"/>
              <w:ind w:left="0"/>
              <w:rPr>
                <w:b/>
              </w:rPr>
            </w:pPr>
            <w:r w:rsidRPr="00332442">
              <w:rPr>
                <w:b/>
              </w:rPr>
              <w:lastRenderedPageBreak/>
              <w:t>Categoría:</w:t>
            </w:r>
            <w:r w:rsidR="005D4DD2">
              <w:rPr>
                <w:b/>
              </w:rPr>
              <w:t xml:space="preserve"> </w:t>
            </w:r>
            <w:r w:rsidR="005D4DD2" w:rsidRPr="005D4DD2">
              <w:t>Cine</w:t>
            </w:r>
            <w:r w:rsidR="005D4DD2">
              <w:t>/Música/Televisión/Videojuegos. Dependen del título que contengan.</w:t>
            </w:r>
          </w:p>
          <w:p w:rsidR="008A76E9" w:rsidRPr="00332442" w:rsidRDefault="008A76E9" w:rsidP="008A76E9">
            <w:pPr>
              <w:pStyle w:val="Prrafodelista"/>
              <w:spacing w:line="240" w:lineRule="auto"/>
              <w:ind w:left="0"/>
              <w:rPr>
                <w:b/>
              </w:rPr>
            </w:pPr>
            <w:r w:rsidRPr="00332442">
              <w:rPr>
                <w:b/>
              </w:rPr>
              <w:t>Fecha Lanzamiento:</w:t>
            </w:r>
            <w:r w:rsidR="005D4DD2">
              <w:rPr>
                <w:b/>
              </w:rPr>
              <w:t xml:space="preserve"> </w:t>
            </w:r>
            <w:r w:rsidR="005D4DD2" w:rsidRPr="00332442">
              <w:t xml:space="preserve">Se obtiene del campo </w:t>
            </w:r>
            <w:r w:rsidR="005D4DD2">
              <w:rPr>
                <w:i/>
              </w:rPr>
              <w:t>publish_time</w:t>
            </w:r>
            <w:r w:rsidR="005D4DD2" w:rsidRPr="00332442">
              <w:t xml:space="preserve">, </w:t>
            </w:r>
            <w:r w:rsidR="005D4DD2">
              <w:t>se filtran los elementos no nulos</w:t>
            </w:r>
            <w:r w:rsidR="005D4DD2" w:rsidRPr="00332442">
              <w:t>.</w:t>
            </w:r>
          </w:p>
          <w:p w:rsidR="008A76E9" w:rsidRPr="00332442" w:rsidRDefault="008A76E9" w:rsidP="008A76E9">
            <w:pPr>
              <w:pStyle w:val="Prrafodelista"/>
              <w:spacing w:line="240" w:lineRule="auto"/>
              <w:ind w:left="0"/>
              <w:rPr>
                <w:b/>
              </w:rPr>
            </w:pPr>
            <w:r w:rsidRPr="00332442">
              <w:rPr>
                <w:b/>
              </w:rPr>
              <w:t>Género:</w:t>
            </w:r>
            <w:r w:rsidR="005D4DD2" w:rsidRPr="00817818">
              <w:t xml:space="preserve"> ND (No Definido).</w:t>
            </w:r>
          </w:p>
          <w:p w:rsidR="008A76E9" w:rsidRPr="005D4DD2" w:rsidRDefault="008A76E9" w:rsidP="008A76E9">
            <w:pPr>
              <w:pStyle w:val="Prrafodelista"/>
              <w:spacing w:line="240" w:lineRule="auto"/>
              <w:ind w:left="0"/>
            </w:pPr>
            <w:r w:rsidRPr="00332442">
              <w:rPr>
                <w:b/>
              </w:rPr>
              <w:t>País:</w:t>
            </w:r>
            <w:r w:rsidR="005D4DD2">
              <w:rPr>
                <w:b/>
              </w:rPr>
              <w:t xml:space="preserve"> </w:t>
            </w:r>
            <w:r w:rsidR="005D4DD2" w:rsidRPr="005D4DD2">
              <w:t>United States of America.</w:t>
            </w:r>
          </w:p>
          <w:p w:rsidR="008A76E9" w:rsidRPr="005D4DD2" w:rsidRDefault="008A76E9" w:rsidP="008A76E9">
            <w:pPr>
              <w:pStyle w:val="Prrafodelista"/>
              <w:spacing w:line="240" w:lineRule="auto"/>
              <w:ind w:left="0"/>
            </w:pPr>
            <w:r w:rsidRPr="00332442">
              <w:rPr>
                <w:b/>
              </w:rPr>
              <w:t>Ingresos:</w:t>
            </w:r>
            <w:r w:rsidR="005D4DD2">
              <w:rPr>
                <w:b/>
              </w:rPr>
              <w:t xml:space="preserve"> </w:t>
            </w:r>
            <w:r w:rsidR="005D4DD2">
              <w:t>0.</w:t>
            </w:r>
          </w:p>
          <w:p w:rsidR="005E07A3" w:rsidRPr="005D4DD2" w:rsidRDefault="008A76E9" w:rsidP="000B1DEF">
            <w:pPr>
              <w:pStyle w:val="Prrafodelista"/>
              <w:spacing w:line="240" w:lineRule="auto"/>
              <w:ind w:left="0"/>
            </w:pPr>
            <w:r w:rsidRPr="00332442">
              <w:rPr>
                <w:b/>
              </w:rPr>
              <w:t>Puntaje:</w:t>
            </w:r>
            <w:r w:rsidR="005D4DD2">
              <w:rPr>
                <w:b/>
              </w:rPr>
              <w:t xml:space="preserve"> </w:t>
            </w:r>
            <w:r w:rsidR="000B1DEF">
              <w:t>Se multiplica el campo</w:t>
            </w:r>
            <w:r w:rsidR="005D4DD2">
              <w:t xml:space="preserve"> </w:t>
            </w:r>
            <w:r w:rsidR="005D4DD2">
              <w:rPr>
                <w:i/>
              </w:rPr>
              <w:t xml:space="preserve">likes </w:t>
            </w:r>
            <w:r w:rsidR="005D4DD2">
              <w:t xml:space="preserve">por </w:t>
            </w:r>
            <w:r w:rsidR="000B1DEF">
              <w:t xml:space="preserve">10 y se divide entre la suma entre </w:t>
            </w:r>
            <w:r w:rsidR="000B1DEF">
              <w:rPr>
                <w:i/>
              </w:rPr>
              <w:t>likes</w:t>
            </w:r>
            <w:r w:rsidR="000B1DEF">
              <w:t xml:space="preserve"> y </w:t>
            </w:r>
            <w:r w:rsidR="000B1DEF">
              <w:rPr>
                <w:i/>
              </w:rPr>
              <w:t>dislikes.</w:t>
            </w:r>
            <w:r w:rsidR="000B1DEF">
              <w:t xml:space="preserve"> Se redondea el valor a dos decimales.</w:t>
            </w:r>
          </w:p>
        </w:tc>
      </w:tr>
      <w:tr w:rsidR="005E094E" w:rsidTr="00D70A0E">
        <w:tc>
          <w:tcPr>
            <w:tcW w:w="3357" w:type="dxa"/>
            <w:shd w:val="clear" w:color="auto" w:fill="A6A6A6"/>
            <w:vAlign w:val="center"/>
          </w:tcPr>
          <w:p w:rsidR="00D0521E" w:rsidRDefault="00D0521E" w:rsidP="005E094E">
            <w:pPr>
              <w:spacing w:line="240" w:lineRule="auto"/>
              <w:jc w:val="left"/>
            </w:pPr>
            <w:r>
              <w:lastRenderedPageBreak/>
              <w:t>Limpieza 7</w:t>
            </w:r>
          </w:p>
          <w:p w:rsidR="005E07A3" w:rsidRPr="005C666B" w:rsidRDefault="005E07A3" w:rsidP="005E094E">
            <w:pPr>
              <w:spacing w:line="240" w:lineRule="auto"/>
              <w:jc w:val="left"/>
            </w:pPr>
            <w:r w:rsidRPr="005C666B">
              <w:t>MXvideos.csv</w:t>
            </w:r>
          </w:p>
        </w:tc>
        <w:tc>
          <w:tcPr>
            <w:tcW w:w="4779" w:type="dxa"/>
          </w:tcPr>
          <w:p w:rsidR="000B1DEF" w:rsidRPr="00332442" w:rsidRDefault="000B1DEF" w:rsidP="000B1DEF">
            <w:pPr>
              <w:pStyle w:val="Prrafodelista"/>
              <w:spacing w:line="240" w:lineRule="auto"/>
              <w:ind w:left="0"/>
            </w:pPr>
            <w:r w:rsidRPr="00332442">
              <w:rPr>
                <w:b/>
              </w:rPr>
              <w:t xml:space="preserve">ID: </w:t>
            </w:r>
            <w:r>
              <w:t>DS07</w:t>
            </w:r>
            <w:r w:rsidRPr="00332442">
              <w:t>…</w:t>
            </w:r>
          </w:p>
          <w:p w:rsidR="000B1DEF" w:rsidRPr="00332442" w:rsidRDefault="000B1DEF" w:rsidP="000B1DEF">
            <w:pPr>
              <w:pStyle w:val="Prrafodelista"/>
              <w:spacing w:line="240" w:lineRule="auto"/>
              <w:ind w:left="0"/>
              <w:rPr>
                <w:b/>
              </w:rPr>
            </w:pPr>
            <w:r w:rsidRPr="00332442">
              <w:rPr>
                <w:b/>
              </w:rPr>
              <w:t xml:space="preserve">Nombre: </w:t>
            </w:r>
            <w:r w:rsidRPr="00332442">
              <w:t xml:space="preserve">Se obtiene del campo </w:t>
            </w:r>
            <w:r>
              <w:rPr>
                <w:i/>
              </w:rPr>
              <w:t>title</w:t>
            </w:r>
            <w:r w:rsidRPr="00332442">
              <w:t>,</w:t>
            </w:r>
            <w:r>
              <w:t xml:space="preserve"> se eliminan caracteres especiales y se filtran aquellos registros que contengan las siguientes palabras: Trailer, Movie, Music, Videoclip, TV, Serie, Videogame.</w:t>
            </w:r>
          </w:p>
          <w:p w:rsidR="000B1DEF" w:rsidRPr="00332442" w:rsidRDefault="000B1DEF" w:rsidP="000B1DEF">
            <w:pPr>
              <w:pStyle w:val="Prrafodelista"/>
              <w:spacing w:line="240" w:lineRule="auto"/>
              <w:ind w:left="0"/>
              <w:rPr>
                <w:b/>
              </w:rPr>
            </w:pPr>
            <w:r w:rsidRPr="00332442">
              <w:rPr>
                <w:b/>
              </w:rPr>
              <w:t>Categoría:</w:t>
            </w:r>
            <w:r>
              <w:rPr>
                <w:b/>
              </w:rPr>
              <w:t xml:space="preserve"> </w:t>
            </w:r>
            <w:r w:rsidRPr="005D4DD2">
              <w:t>Cine</w:t>
            </w:r>
            <w:r>
              <w:t>/Música/Televisión/Videojuegos. Dependen del título que contengan.</w:t>
            </w:r>
          </w:p>
          <w:p w:rsidR="000B1DEF" w:rsidRPr="00332442" w:rsidRDefault="000B1DEF" w:rsidP="000B1DEF">
            <w:pPr>
              <w:pStyle w:val="Prrafodelista"/>
              <w:spacing w:line="240" w:lineRule="auto"/>
              <w:ind w:left="0"/>
              <w:rPr>
                <w:b/>
              </w:rPr>
            </w:pPr>
            <w:r w:rsidRPr="00332442">
              <w:rPr>
                <w:b/>
              </w:rPr>
              <w:t>Fecha Lanzamiento:</w:t>
            </w:r>
            <w:r>
              <w:rPr>
                <w:b/>
              </w:rPr>
              <w:t xml:space="preserve"> </w:t>
            </w:r>
            <w:r w:rsidRPr="00332442">
              <w:t xml:space="preserve">Se obtiene del campo </w:t>
            </w:r>
            <w:r>
              <w:rPr>
                <w:i/>
              </w:rPr>
              <w:t>publish_time</w:t>
            </w:r>
            <w:r w:rsidRPr="00332442">
              <w:t xml:space="preserve">, </w:t>
            </w:r>
            <w:r>
              <w:t>se filtran los elementos no nulos</w:t>
            </w:r>
            <w:r w:rsidRPr="00332442">
              <w:t>.</w:t>
            </w:r>
          </w:p>
          <w:p w:rsidR="000B1DEF" w:rsidRPr="00332442" w:rsidRDefault="000B1DEF" w:rsidP="000B1DEF">
            <w:pPr>
              <w:pStyle w:val="Prrafodelista"/>
              <w:spacing w:line="240" w:lineRule="auto"/>
              <w:ind w:left="0"/>
              <w:rPr>
                <w:b/>
              </w:rPr>
            </w:pPr>
            <w:r w:rsidRPr="00332442">
              <w:rPr>
                <w:b/>
              </w:rPr>
              <w:t>Género:</w:t>
            </w:r>
            <w:r w:rsidRPr="00817818">
              <w:t xml:space="preserve"> ND (No Definido).</w:t>
            </w:r>
          </w:p>
          <w:p w:rsidR="000B1DEF" w:rsidRPr="005D4DD2" w:rsidRDefault="000B1DEF" w:rsidP="000B1DEF">
            <w:pPr>
              <w:pStyle w:val="Prrafodelista"/>
              <w:spacing w:line="240" w:lineRule="auto"/>
              <w:ind w:left="0"/>
            </w:pPr>
            <w:r w:rsidRPr="00332442">
              <w:rPr>
                <w:b/>
              </w:rPr>
              <w:t>País:</w:t>
            </w:r>
            <w:r>
              <w:rPr>
                <w:b/>
              </w:rPr>
              <w:t xml:space="preserve"> </w:t>
            </w:r>
            <w:r w:rsidR="000A6F33">
              <w:t>México</w:t>
            </w:r>
            <w:r w:rsidRPr="005D4DD2">
              <w:t>.</w:t>
            </w:r>
          </w:p>
          <w:p w:rsidR="000B1DEF" w:rsidRPr="005D4DD2" w:rsidRDefault="000B1DEF" w:rsidP="000B1DEF">
            <w:pPr>
              <w:pStyle w:val="Prrafodelista"/>
              <w:spacing w:line="240" w:lineRule="auto"/>
              <w:ind w:left="0"/>
            </w:pPr>
            <w:r w:rsidRPr="00332442">
              <w:rPr>
                <w:b/>
              </w:rPr>
              <w:t>Ingresos:</w:t>
            </w:r>
            <w:r>
              <w:rPr>
                <w:b/>
              </w:rPr>
              <w:t xml:space="preserve"> </w:t>
            </w:r>
            <w:r>
              <w:t>0.</w:t>
            </w:r>
          </w:p>
          <w:p w:rsidR="005E07A3" w:rsidRPr="00332442" w:rsidRDefault="000B1DEF" w:rsidP="000B1DEF">
            <w:pPr>
              <w:pStyle w:val="Prrafodelista"/>
              <w:spacing w:line="240" w:lineRule="auto"/>
              <w:ind w:left="0"/>
              <w:rPr>
                <w:b/>
              </w:rPr>
            </w:pPr>
            <w:r w:rsidRPr="00332442">
              <w:rPr>
                <w:b/>
              </w:rPr>
              <w:t>Puntaje:</w:t>
            </w:r>
            <w:r>
              <w:rPr>
                <w:b/>
              </w:rPr>
              <w:t xml:space="preserve"> </w:t>
            </w:r>
            <w:r>
              <w:t xml:space="preserve">Se multiplica el campo </w:t>
            </w:r>
            <w:r>
              <w:rPr>
                <w:i/>
              </w:rPr>
              <w:t xml:space="preserve">likes </w:t>
            </w:r>
            <w:r>
              <w:t xml:space="preserve">por 10 y se divide entre la suma entre </w:t>
            </w:r>
            <w:r>
              <w:rPr>
                <w:i/>
              </w:rPr>
              <w:t>likes</w:t>
            </w:r>
            <w:r>
              <w:t xml:space="preserve"> y </w:t>
            </w:r>
            <w:r>
              <w:rPr>
                <w:i/>
              </w:rPr>
              <w:t>dislikes.</w:t>
            </w:r>
            <w:r>
              <w:t xml:space="preserve"> Se redondea el valor a dos decimales.</w:t>
            </w:r>
          </w:p>
        </w:tc>
      </w:tr>
      <w:tr w:rsidR="005E07A3" w:rsidTr="00D70A0E">
        <w:tc>
          <w:tcPr>
            <w:tcW w:w="3357" w:type="dxa"/>
            <w:shd w:val="clear" w:color="auto" w:fill="A6A6A6"/>
            <w:vAlign w:val="center"/>
          </w:tcPr>
          <w:p w:rsidR="00D0521E" w:rsidRDefault="00D0521E" w:rsidP="00D0521E">
            <w:pPr>
              <w:spacing w:line="240" w:lineRule="auto"/>
              <w:jc w:val="left"/>
            </w:pPr>
            <w:r>
              <w:t>Limpieza 8</w:t>
            </w:r>
          </w:p>
          <w:p w:rsidR="005E07A3" w:rsidRPr="005C666B" w:rsidRDefault="005E07A3" w:rsidP="005E094E">
            <w:pPr>
              <w:spacing w:line="240" w:lineRule="auto"/>
              <w:jc w:val="left"/>
            </w:pPr>
            <w:r w:rsidRPr="005C666B">
              <w:t>CAvideos.csv</w:t>
            </w:r>
          </w:p>
        </w:tc>
        <w:tc>
          <w:tcPr>
            <w:tcW w:w="4779" w:type="dxa"/>
          </w:tcPr>
          <w:p w:rsidR="000B1DEF" w:rsidRPr="00332442" w:rsidRDefault="000B1DEF" w:rsidP="000B1DEF">
            <w:pPr>
              <w:pStyle w:val="Prrafodelista"/>
              <w:spacing w:line="240" w:lineRule="auto"/>
              <w:ind w:left="0"/>
            </w:pPr>
            <w:r w:rsidRPr="00332442">
              <w:rPr>
                <w:b/>
              </w:rPr>
              <w:t xml:space="preserve">ID: </w:t>
            </w:r>
            <w:r>
              <w:t>DS08</w:t>
            </w:r>
            <w:r w:rsidRPr="00332442">
              <w:t>…</w:t>
            </w:r>
          </w:p>
          <w:p w:rsidR="000B1DEF" w:rsidRPr="00332442" w:rsidRDefault="000B1DEF" w:rsidP="000B1DEF">
            <w:pPr>
              <w:pStyle w:val="Prrafodelista"/>
              <w:spacing w:line="240" w:lineRule="auto"/>
              <w:ind w:left="0"/>
              <w:rPr>
                <w:b/>
              </w:rPr>
            </w:pPr>
            <w:r w:rsidRPr="00332442">
              <w:rPr>
                <w:b/>
              </w:rPr>
              <w:t xml:space="preserve">Nombre: </w:t>
            </w:r>
            <w:r w:rsidRPr="00332442">
              <w:t xml:space="preserve">Se obtiene del campo </w:t>
            </w:r>
            <w:r>
              <w:rPr>
                <w:i/>
              </w:rPr>
              <w:t>title</w:t>
            </w:r>
            <w:r w:rsidRPr="00332442">
              <w:t>,</w:t>
            </w:r>
            <w:r>
              <w:t xml:space="preserve"> se eliminan caracteres especiales y se filtran aquellos registros que contengan las siguientes palabras: Trailer, Movie, Music, Videoclip, TV, Serie, Videogame.</w:t>
            </w:r>
          </w:p>
          <w:p w:rsidR="000B1DEF" w:rsidRPr="00332442" w:rsidRDefault="000B1DEF" w:rsidP="000B1DEF">
            <w:pPr>
              <w:pStyle w:val="Prrafodelista"/>
              <w:spacing w:line="240" w:lineRule="auto"/>
              <w:ind w:left="0"/>
              <w:rPr>
                <w:b/>
              </w:rPr>
            </w:pPr>
            <w:r w:rsidRPr="00332442">
              <w:rPr>
                <w:b/>
              </w:rPr>
              <w:t>Categoría:</w:t>
            </w:r>
            <w:r>
              <w:rPr>
                <w:b/>
              </w:rPr>
              <w:t xml:space="preserve"> </w:t>
            </w:r>
            <w:r w:rsidRPr="005D4DD2">
              <w:t>Cine</w:t>
            </w:r>
            <w:r>
              <w:t>/Música/Televisión/Videojuegos. Dependen del título que contengan.</w:t>
            </w:r>
          </w:p>
          <w:p w:rsidR="000B1DEF" w:rsidRPr="00332442" w:rsidRDefault="000B1DEF" w:rsidP="000B1DEF">
            <w:pPr>
              <w:pStyle w:val="Prrafodelista"/>
              <w:spacing w:line="240" w:lineRule="auto"/>
              <w:ind w:left="0"/>
              <w:rPr>
                <w:b/>
              </w:rPr>
            </w:pPr>
            <w:r w:rsidRPr="00332442">
              <w:rPr>
                <w:b/>
              </w:rPr>
              <w:t>Fecha Lanzamiento:</w:t>
            </w:r>
            <w:r>
              <w:rPr>
                <w:b/>
              </w:rPr>
              <w:t xml:space="preserve"> </w:t>
            </w:r>
            <w:r w:rsidRPr="00332442">
              <w:t xml:space="preserve">Se obtiene del campo </w:t>
            </w:r>
            <w:r>
              <w:rPr>
                <w:i/>
              </w:rPr>
              <w:t>publish_time</w:t>
            </w:r>
            <w:r w:rsidRPr="00332442">
              <w:t xml:space="preserve">, </w:t>
            </w:r>
            <w:r>
              <w:t>se filtran los elementos no nulos</w:t>
            </w:r>
            <w:r w:rsidRPr="00332442">
              <w:t>.</w:t>
            </w:r>
          </w:p>
          <w:p w:rsidR="000B1DEF" w:rsidRPr="00332442" w:rsidRDefault="000B1DEF" w:rsidP="000B1DEF">
            <w:pPr>
              <w:pStyle w:val="Prrafodelista"/>
              <w:spacing w:line="240" w:lineRule="auto"/>
              <w:ind w:left="0"/>
              <w:rPr>
                <w:b/>
              </w:rPr>
            </w:pPr>
            <w:r w:rsidRPr="00332442">
              <w:rPr>
                <w:b/>
              </w:rPr>
              <w:t>Género:</w:t>
            </w:r>
            <w:r w:rsidRPr="00817818">
              <w:t xml:space="preserve"> ND (No Definido).</w:t>
            </w:r>
          </w:p>
          <w:p w:rsidR="000B1DEF" w:rsidRPr="005D4DD2" w:rsidRDefault="000B1DEF" w:rsidP="000B1DEF">
            <w:pPr>
              <w:pStyle w:val="Prrafodelista"/>
              <w:spacing w:line="240" w:lineRule="auto"/>
              <w:ind w:left="0"/>
            </w:pPr>
            <w:r w:rsidRPr="00332442">
              <w:rPr>
                <w:b/>
              </w:rPr>
              <w:t>País:</w:t>
            </w:r>
            <w:r>
              <w:rPr>
                <w:b/>
              </w:rPr>
              <w:t xml:space="preserve"> </w:t>
            </w:r>
            <w:r w:rsidR="000A6F33">
              <w:t>Canadá</w:t>
            </w:r>
            <w:r w:rsidRPr="005D4DD2">
              <w:t>.</w:t>
            </w:r>
          </w:p>
          <w:p w:rsidR="000B1DEF" w:rsidRPr="005D4DD2" w:rsidRDefault="000B1DEF" w:rsidP="000B1DEF">
            <w:pPr>
              <w:pStyle w:val="Prrafodelista"/>
              <w:spacing w:line="240" w:lineRule="auto"/>
              <w:ind w:left="0"/>
            </w:pPr>
            <w:r w:rsidRPr="00332442">
              <w:rPr>
                <w:b/>
              </w:rPr>
              <w:t>Ingresos:</w:t>
            </w:r>
            <w:r>
              <w:rPr>
                <w:b/>
              </w:rPr>
              <w:t xml:space="preserve"> </w:t>
            </w:r>
            <w:r>
              <w:t>0.</w:t>
            </w:r>
          </w:p>
          <w:p w:rsidR="005E07A3" w:rsidRPr="00332442" w:rsidRDefault="000B1DEF" w:rsidP="000B1DEF">
            <w:pPr>
              <w:pStyle w:val="Prrafodelista"/>
              <w:spacing w:line="240" w:lineRule="auto"/>
              <w:ind w:left="0"/>
              <w:rPr>
                <w:b/>
              </w:rPr>
            </w:pPr>
            <w:r w:rsidRPr="00332442">
              <w:rPr>
                <w:b/>
              </w:rPr>
              <w:t>Puntaje:</w:t>
            </w:r>
            <w:r>
              <w:rPr>
                <w:b/>
              </w:rPr>
              <w:t xml:space="preserve"> </w:t>
            </w:r>
            <w:r>
              <w:t xml:space="preserve">Se multiplica el campo </w:t>
            </w:r>
            <w:r>
              <w:rPr>
                <w:i/>
              </w:rPr>
              <w:t xml:space="preserve">likes </w:t>
            </w:r>
            <w:r>
              <w:t xml:space="preserve">por 10 y se divide entre la suma entre </w:t>
            </w:r>
            <w:r>
              <w:rPr>
                <w:i/>
              </w:rPr>
              <w:t>likes</w:t>
            </w:r>
            <w:r>
              <w:t xml:space="preserve"> y </w:t>
            </w:r>
            <w:r>
              <w:rPr>
                <w:i/>
              </w:rPr>
              <w:t>dislikes.</w:t>
            </w:r>
            <w:r>
              <w:t xml:space="preserve"> Se redondea el valor a dos decimales.</w:t>
            </w:r>
          </w:p>
        </w:tc>
      </w:tr>
      <w:tr w:rsidR="005E07A3" w:rsidTr="00D70A0E">
        <w:tc>
          <w:tcPr>
            <w:tcW w:w="3357" w:type="dxa"/>
            <w:shd w:val="clear" w:color="auto" w:fill="A6A6A6"/>
            <w:vAlign w:val="center"/>
          </w:tcPr>
          <w:p w:rsidR="00D0521E" w:rsidRDefault="00D0521E" w:rsidP="00D0521E">
            <w:pPr>
              <w:spacing w:line="240" w:lineRule="auto"/>
              <w:jc w:val="left"/>
            </w:pPr>
            <w:r>
              <w:lastRenderedPageBreak/>
              <w:t>Limpieza 9</w:t>
            </w:r>
          </w:p>
          <w:p w:rsidR="005E07A3" w:rsidRPr="005C666B" w:rsidRDefault="005E07A3" w:rsidP="005E094E">
            <w:pPr>
              <w:spacing w:line="240" w:lineRule="auto"/>
              <w:jc w:val="left"/>
            </w:pPr>
            <w:r w:rsidRPr="005C666B">
              <w:t>PS4_GamesSales.csv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DS09</w:t>
            </w:r>
            <w:r w:rsidRPr="00332442">
              <w:t>…</w:t>
            </w:r>
          </w:p>
          <w:p w:rsidR="008A76E9" w:rsidRPr="00332442" w:rsidRDefault="008A76E9" w:rsidP="008A76E9">
            <w:pPr>
              <w:pStyle w:val="Prrafodelista"/>
              <w:spacing w:line="240" w:lineRule="auto"/>
              <w:ind w:left="0"/>
              <w:rPr>
                <w:b/>
              </w:rPr>
            </w:pPr>
            <w:r w:rsidRPr="00332442">
              <w:rPr>
                <w:b/>
              </w:rPr>
              <w:t xml:space="preserve">Nombre: </w:t>
            </w:r>
            <w:r w:rsidR="00B743E1" w:rsidRPr="00332442">
              <w:t xml:space="preserve">Se obtiene del campo </w:t>
            </w:r>
            <w:r w:rsidR="00B743E1">
              <w:rPr>
                <w:i/>
              </w:rPr>
              <w:t>Game</w:t>
            </w:r>
            <w:r w:rsidR="00B743E1" w:rsidRPr="00332442">
              <w:t>, se eliminan los espacios innecesarios.</w:t>
            </w:r>
          </w:p>
          <w:p w:rsidR="008A76E9" w:rsidRPr="00B743E1" w:rsidRDefault="008A76E9" w:rsidP="008A76E9">
            <w:pPr>
              <w:pStyle w:val="Prrafodelista"/>
              <w:spacing w:line="240" w:lineRule="auto"/>
              <w:ind w:left="0"/>
            </w:pPr>
            <w:r w:rsidRPr="00332442">
              <w:rPr>
                <w:b/>
              </w:rPr>
              <w:t>Categoría:</w:t>
            </w:r>
            <w:r w:rsidR="00B743E1">
              <w:t xml:space="preserve"> Videojuegos.</w:t>
            </w:r>
          </w:p>
          <w:p w:rsidR="008A76E9" w:rsidRPr="00332442" w:rsidRDefault="008A76E9" w:rsidP="008A76E9">
            <w:pPr>
              <w:pStyle w:val="Prrafodelista"/>
              <w:spacing w:line="240" w:lineRule="auto"/>
              <w:ind w:left="0"/>
              <w:rPr>
                <w:b/>
              </w:rPr>
            </w:pPr>
            <w:r w:rsidRPr="00332442">
              <w:rPr>
                <w:b/>
              </w:rPr>
              <w:t>Fecha Lanzamiento:</w:t>
            </w:r>
            <w:r w:rsidR="00B743E1">
              <w:rPr>
                <w:b/>
              </w:rPr>
              <w:t xml:space="preserve"> </w:t>
            </w:r>
            <w:r w:rsidR="00B743E1" w:rsidRPr="00332442">
              <w:t xml:space="preserve">Se obtiene del campo </w:t>
            </w:r>
            <w:r w:rsidR="00B743E1">
              <w:rPr>
                <w:i/>
              </w:rPr>
              <w:t>Year</w:t>
            </w:r>
            <w:r w:rsidR="00B743E1" w:rsidRPr="00332442">
              <w:t xml:space="preserve">, </w:t>
            </w:r>
            <w:r w:rsidR="00B743E1">
              <w:t>se convierte el valor a formato fecha.</w:t>
            </w:r>
          </w:p>
          <w:p w:rsidR="008A76E9" w:rsidRPr="00332442" w:rsidRDefault="008A76E9" w:rsidP="008A76E9">
            <w:pPr>
              <w:pStyle w:val="Prrafodelista"/>
              <w:spacing w:line="240" w:lineRule="auto"/>
              <w:ind w:left="0"/>
              <w:rPr>
                <w:b/>
              </w:rPr>
            </w:pPr>
            <w:r w:rsidRPr="00332442">
              <w:rPr>
                <w:b/>
              </w:rPr>
              <w:t>Género:</w:t>
            </w:r>
            <w:r w:rsidR="00B743E1">
              <w:rPr>
                <w:b/>
              </w:rPr>
              <w:t xml:space="preserve"> </w:t>
            </w:r>
            <w:r w:rsidR="00B743E1" w:rsidRPr="00332442">
              <w:t xml:space="preserve">Se </w:t>
            </w:r>
            <w:r w:rsidR="00B743E1">
              <w:t xml:space="preserve">obtiene del campo </w:t>
            </w:r>
            <w:r w:rsidR="00B743E1">
              <w:rPr>
                <w:i/>
              </w:rPr>
              <w:t>Genre</w:t>
            </w:r>
            <w:r w:rsidR="00B743E1" w:rsidRPr="00332442">
              <w:t xml:space="preserve">, </w:t>
            </w:r>
            <w:r w:rsidR="00B743E1">
              <w:t>y se convierten los valores a mayúscula</w:t>
            </w:r>
            <w:r w:rsidR="00B743E1" w:rsidRPr="00332442">
              <w:t>.</w:t>
            </w:r>
          </w:p>
          <w:p w:rsidR="008A76E9" w:rsidRPr="00332442" w:rsidRDefault="008A76E9" w:rsidP="008A76E9">
            <w:pPr>
              <w:pStyle w:val="Prrafodelista"/>
              <w:spacing w:line="240" w:lineRule="auto"/>
              <w:ind w:left="0"/>
              <w:rPr>
                <w:b/>
              </w:rPr>
            </w:pPr>
            <w:r w:rsidRPr="00332442">
              <w:rPr>
                <w:b/>
              </w:rPr>
              <w:t>País:</w:t>
            </w:r>
            <w:r w:rsidR="00B743E1">
              <w:rPr>
                <w:b/>
              </w:rPr>
              <w:t xml:space="preserve"> </w:t>
            </w:r>
            <w:r w:rsidR="00B743E1" w:rsidRPr="00817818">
              <w:t>ND (No Definido).</w:t>
            </w:r>
          </w:p>
          <w:p w:rsidR="008A76E9" w:rsidRPr="006A0927" w:rsidRDefault="008A76E9" w:rsidP="008A76E9">
            <w:pPr>
              <w:pStyle w:val="Prrafodelista"/>
              <w:spacing w:line="240" w:lineRule="auto"/>
              <w:ind w:left="0"/>
            </w:pPr>
            <w:r w:rsidRPr="00332442">
              <w:rPr>
                <w:b/>
              </w:rPr>
              <w:t>Ingresos:</w:t>
            </w:r>
            <w:r w:rsidR="006A0927">
              <w:rPr>
                <w:b/>
              </w:rPr>
              <w:t xml:space="preserve"> </w:t>
            </w:r>
            <w:r w:rsidR="006A0927">
              <w:t xml:space="preserve">Se obtiene de multiplicar el campo </w:t>
            </w:r>
            <w:r w:rsidR="006A0927">
              <w:rPr>
                <w:i/>
              </w:rPr>
              <w:t xml:space="preserve">Global </w:t>
            </w:r>
            <w:r w:rsidR="006A0927">
              <w:t>por 1.000.000.</w:t>
            </w:r>
          </w:p>
          <w:p w:rsidR="005E07A3" w:rsidRPr="006A0927" w:rsidRDefault="008A76E9" w:rsidP="008A76E9">
            <w:pPr>
              <w:pStyle w:val="Prrafodelista"/>
              <w:spacing w:line="240" w:lineRule="auto"/>
              <w:ind w:left="0"/>
            </w:pPr>
            <w:r w:rsidRPr="00332442">
              <w:rPr>
                <w:b/>
              </w:rPr>
              <w:t>Puntaje:</w:t>
            </w:r>
            <w:r w:rsidR="006A0927">
              <w:rPr>
                <w:b/>
              </w:rPr>
              <w:t xml:space="preserve"> </w:t>
            </w:r>
            <w:r w:rsidR="006A0927">
              <w:t>0.</w:t>
            </w:r>
          </w:p>
        </w:tc>
      </w:tr>
      <w:tr w:rsidR="005E07A3" w:rsidTr="00D70A0E">
        <w:tc>
          <w:tcPr>
            <w:tcW w:w="3357" w:type="dxa"/>
            <w:shd w:val="clear" w:color="auto" w:fill="A6A6A6"/>
            <w:vAlign w:val="center"/>
          </w:tcPr>
          <w:p w:rsidR="005E07A3" w:rsidRPr="005C666B" w:rsidRDefault="00D0521E" w:rsidP="005E094E">
            <w:pPr>
              <w:spacing w:line="240" w:lineRule="auto"/>
              <w:jc w:val="left"/>
            </w:pPr>
            <w:r>
              <w:t xml:space="preserve">Limpieza 10 </w:t>
            </w:r>
            <w:r w:rsidR="005E07A3" w:rsidRPr="005C666B">
              <w:t>XboxOne_GameSales.csv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DS10</w:t>
            </w:r>
            <w:r w:rsidRPr="00332442">
              <w:t>…</w:t>
            </w:r>
          </w:p>
          <w:p w:rsidR="006A0927" w:rsidRPr="00332442" w:rsidRDefault="006A0927" w:rsidP="006A0927">
            <w:pPr>
              <w:pStyle w:val="Prrafodelista"/>
              <w:spacing w:line="240" w:lineRule="auto"/>
              <w:ind w:left="0"/>
              <w:rPr>
                <w:b/>
              </w:rPr>
            </w:pPr>
            <w:r w:rsidRPr="00332442">
              <w:rPr>
                <w:b/>
              </w:rPr>
              <w:t xml:space="preserve">Nombre: </w:t>
            </w:r>
            <w:r w:rsidRPr="00332442">
              <w:t xml:space="preserve">Se obtiene del campo </w:t>
            </w:r>
            <w:r>
              <w:rPr>
                <w:i/>
              </w:rPr>
              <w:t>Game</w:t>
            </w:r>
            <w:r w:rsidRPr="00332442">
              <w:t>, se eliminan los espacios innecesarios.</w:t>
            </w:r>
          </w:p>
          <w:p w:rsidR="006A0927" w:rsidRPr="00B743E1" w:rsidRDefault="006A0927" w:rsidP="006A0927">
            <w:pPr>
              <w:pStyle w:val="Prrafodelista"/>
              <w:spacing w:line="240" w:lineRule="auto"/>
              <w:ind w:left="0"/>
            </w:pPr>
            <w:r w:rsidRPr="00332442">
              <w:rPr>
                <w:b/>
              </w:rPr>
              <w:t>Categoría:</w:t>
            </w:r>
            <w:r>
              <w:t xml:space="preserve"> Videojuegos.</w:t>
            </w:r>
          </w:p>
          <w:p w:rsidR="006A0927" w:rsidRPr="00332442" w:rsidRDefault="006A0927" w:rsidP="006A0927">
            <w:pPr>
              <w:pStyle w:val="Prrafodelista"/>
              <w:spacing w:line="240" w:lineRule="auto"/>
              <w:ind w:left="0"/>
              <w:rPr>
                <w:b/>
              </w:rPr>
            </w:pPr>
            <w:r w:rsidRPr="00332442">
              <w:rPr>
                <w:b/>
              </w:rPr>
              <w:t>Fecha Lanzamiento:</w:t>
            </w:r>
            <w:r>
              <w:rPr>
                <w:b/>
              </w:rPr>
              <w:t xml:space="preserve"> </w:t>
            </w:r>
            <w:r w:rsidRPr="00332442">
              <w:t xml:space="preserve">Se obtiene del campo </w:t>
            </w:r>
            <w:r>
              <w:rPr>
                <w:i/>
              </w:rPr>
              <w:t>Year</w:t>
            </w:r>
            <w:r w:rsidRPr="00332442">
              <w:t xml:space="preserve">, </w:t>
            </w:r>
            <w:r>
              <w:t>se convierte el valor a formato fecha.</w:t>
            </w:r>
          </w:p>
          <w:p w:rsidR="006A0927" w:rsidRPr="00332442" w:rsidRDefault="006A0927" w:rsidP="006A0927">
            <w:pPr>
              <w:pStyle w:val="Prrafodelista"/>
              <w:spacing w:line="240" w:lineRule="auto"/>
              <w:ind w:left="0"/>
              <w:rPr>
                <w:b/>
              </w:rPr>
            </w:pPr>
            <w:r w:rsidRPr="00332442">
              <w:rPr>
                <w:b/>
              </w:rPr>
              <w:t>Género:</w:t>
            </w:r>
            <w:r>
              <w:rPr>
                <w:b/>
              </w:rPr>
              <w:t xml:space="preserve"> </w:t>
            </w:r>
            <w:r w:rsidRPr="00332442">
              <w:t xml:space="preserve">Se </w:t>
            </w:r>
            <w:r>
              <w:t xml:space="preserve">obtiene del campo </w:t>
            </w:r>
            <w:r>
              <w:rPr>
                <w:i/>
              </w:rPr>
              <w:t>Genre</w:t>
            </w:r>
            <w:r w:rsidRPr="00332442">
              <w:t xml:space="preserve">, </w:t>
            </w:r>
            <w:r>
              <w:t>y se convierten los valores a mayúscula</w:t>
            </w:r>
            <w:r w:rsidRPr="00332442">
              <w:t>.</w:t>
            </w:r>
          </w:p>
          <w:p w:rsidR="006A0927" w:rsidRPr="00332442" w:rsidRDefault="006A0927" w:rsidP="006A0927">
            <w:pPr>
              <w:pStyle w:val="Prrafodelista"/>
              <w:spacing w:line="240" w:lineRule="auto"/>
              <w:ind w:left="0"/>
              <w:rPr>
                <w:b/>
              </w:rPr>
            </w:pPr>
            <w:r w:rsidRPr="00332442">
              <w:rPr>
                <w:b/>
              </w:rPr>
              <w:t>País:</w:t>
            </w:r>
            <w:r>
              <w:rPr>
                <w:b/>
              </w:rPr>
              <w:t xml:space="preserve"> </w:t>
            </w:r>
            <w:r w:rsidRPr="00817818">
              <w:t>ND (No Definido).</w:t>
            </w:r>
          </w:p>
          <w:p w:rsidR="006A0927" w:rsidRPr="006A0927" w:rsidRDefault="006A0927" w:rsidP="006A0927">
            <w:pPr>
              <w:pStyle w:val="Prrafodelista"/>
              <w:spacing w:line="240" w:lineRule="auto"/>
              <w:ind w:left="0"/>
            </w:pPr>
            <w:r w:rsidRPr="00332442">
              <w:rPr>
                <w:b/>
              </w:rPr>
              <w:t>Ingresos:</w:t>
            </w:r>
            <w:r>
              <w:rPr>
                <w:b/>
              </w:rPr>
              <w:t xml:space="preserve"> </w:t>
            </w:r>
            <w:r>
              <w:t xml:space="preserve">Se obtiene de multiplicar el campo </w:t>
            </w:r>
            <w:r>
              <w:rPr>
                <w:i/>
              </w:rPr>
              <w:t xml:space="preserve">Global </w:t>
            </w:r>
            <w:r>
              <w:t>por 1.000.000.</w:t>
            </w:r>
          </w:p>
          <w:p w:rsidR="005E07A3" w:rsidRPr="00332442" w:rsidRDefault="006A0927" w:rsidP="006A0927">
            <w:pPr>
              <w:pStyle w:val="Prrafodelista"/>
              <w:spacing w:line="240" w:lineRule="auto"/>
              <w:ind w:left="0"/>
              <w:rPr>
                <w:b/>
              </w:rPr>
            </w:pPr>
            <w:r w:rsidRPr="00332442">
              <w:rPr>
                <w:b/>
              </w:rPr>
              <w:t>Puntaje:</w:t>
            </w:r>
            <w:r>
              <w:rPr>
                <w:b/>
              </w:rPr>
              <w:t xml:space="preserve"> </w:t>
            </w:r>
            <w:r>
              <w:t>0.</w:t>
            </w:r>
          </w:p>
        </w:tc>
      </w:tr>
      <w:tr w:rsidR="005E07A3" w:rsidTr="00D70A0E">
        <w:trPr>
          <w:trHeight w:val="534"/>
        </w:trPr>
        <w:tc>
          <w:tcPr>
            <w:tcW w:w="3357" w:type="dxa"/>
            <w:shd w:val="clear" w:color="auto" w:fill="A6A6A6"/>
            <w:vAlign w:val="center"/>
          </w:tcPr>
          <w:p w:rsidR="00D0521E" w:rsidRPr="009B0367" w:rsidRDefault="00D0521E" w:rsidP="005E094E">
            <w:pPr>
              <w:spacing w:line="240" w:lineRule="auto"/>
              <w:jc w:val="left"/>
              <w:rPr>
                <w:lang w:val="en-US"/>
              </w:rPr>
            </w:pPr>
            <w:r w:rsidRPr="009B0367">
              <w:rPr>
                <w:lang w:val="en-US"/>
              </w:rPr>
              <w:t>Limpieza 11</w:t>
            </w:r>
          </w:p>
          <w:p w:rsidR="005E07A3" w:rsidRPr="009B0367" w:rsidRDefault="005E07A3" w:rsidP="005E094E">
            <w:pPr>
              <w:spacing w:line="240" w:lineRule="auto"/>
              <w:jc w:val="left"/>
              <w:rPr>
                <w:lang w:val="en-US"/>
              </w:rPr>
            </w:pPr>
            <w:r w:rsidRPr="009B0367">
              <w:rPr>
                <w:lang w:val="en-US"/>
              </w:rPr>
              <w:t>Video_Games_Sales_as_at_22_Dec_2016.csv</w:t>
            </w:r>
          </w:p>
        </w:tc>
        <w:tc>
          <w:tcPr>
            <w:tcW w:w="4779" w:type="dxa"/>
          </w:tcPr>
          <w:p w:rsidR="008A76E9" w:rsidRPr="00332442" w:rsidRDefault="008A76E9" w:rsidP="008A76E9">
            <w:pPr>
              <w:pStyle w:val="Prrafodelista"/>
              <w:spacing w:line="240" w:lineRule="auto"/>
              <w:ind w:left="0"/>
            </w:pPr>
            <w:r w:rsidRPr="00332442">
              <w:rPr>
                <w:b/>
              </w:rPr>
              <w:t xml:space="preserve">ID: </w:t>
            </w:r>
            <w:r w:rsidR="00124EC0" w:rsidRPr="00332442">
              <w:t>DS11</w:t>
            </w:r>
            <w:r w:rsidRPr="00332442">
              <w:t>…</w:t>
            </w:r>
          </w:p>
          <w:p w:rsidR="008A76E9" w:rsidRPr="00332442" w:rsidRDefault="008A76E9" w:rsidP="008A76E9">
            <w:pPr>
              <w:pStyle w:val="Prrafodelista"/>
              <w:spacing w:line="240" w:lineRule="auto"/>
              <w:ind w:left="0"/>
              <w:rPr>
                <w:b/>
              </w:rPr>
            </w:pPr>
            <w:r w:rsidRPr="00332442">
              <w:rPr>
                <w:b/>
              </w:rPr>
              <w:t xml:space="preserve">Nombre: </w:t>
            </w:r>
            <w:r w:rsidR="003F7544" w:rsidRPr="00332442">
              <w:t xml:space="preserve">Se obtiene del campo </w:t>
            </w:r>
            <w:r w:rsidR="003F7544">
              <w:rPr>
                <w:i/>
              </w:rPr>
              <w:t>Name</w:t>
            </w:r>
            <w:r w:rsidR="003F7544" w:rsidRPr="00332442">
              <w:t xml:space="preserve">, </w:t>
            </w:r>
            <w:r w:rsidR="003F7544">
              <w:t>se filtran valores no nulos y que no contengan caracteres especiales al inicio</w:t>
            </w:r>
            <w:r w:rsidR="003F7544" w:rsidRPr="00332442">
              <w:t>.</w:t>
            </w:r>
          </w:p>
          <w:p w:rsidR="008A76E9" w:rsidRPr="003F7544" w:rsidRDefault="008A76E9" w:rsidP="008A76E9">
            <w:pPr>
              <w:pStyle w:val="Prrafodelista"/>
              <w:spacing w:line="240" w:lineRule="auto"/>
              <w:ind w:left="0"/>
            </w:pPr>
            <w:r w:rsidRPr="00332442">
              <w:rPr>
                <w:b/>
              </w:rPr>
              <w:t>Categoría:</w:t>
            </w:r>
            <w:r w:rsidR="003F7544">
              <w:rPr>
                <w:b/>
              </w:rPr>
              <w:t xml:space="preserve"> </w:t>
            </w:r>
            <w:r w:rsidR="003F7544">
              <w:t>Videojuegos.</w:t>
            </w:r>
          </w:p>
          <w:p w:rsidR="008A76E9" w:rsidRPr="00332442" w:rsidRDefault="008A76E9" w:rsidP="008A76E9">
            <w:pPr>
              <w:pStyle w:val="Prrafodelista"/>
              <w:spacing w:line="240" w:lineRule="auto"/>
              <w:ind w:left="0"/>
              <w:rPr>
                <w:b/>
              </w:rPr>
            </w:pPr>
            <w:r w:rsidRPr="00332442">
              <w:rPr>
                <w:b/>
              </w:rPr>
              <w:t>Fecha Lanzamiento:</w:t>
            </w:r>
            <w:r w:rsidR="003F7544" w:rsidRPr="00332442">
              <w:t xml:space="preserve"> Se obtiene del campo </w:t>
            </w:r>
            <w:r w:rsidR="003F7544">
              <w:rPr>
                <w:i/>
              </w:rPr>
              <w:t>Year_of_Release</w:t>
            </w:r>
            <w:r w:rsidR="003F7544" w:rsidRPr="00332442">
              <w:t xml:space="preserve">, </w:t>
            </w:r>
            <w:r w:rsidR="003F7544">
              <w:t>se convierte el valor a formato fecha.</w:t>
            </w:r>
          </w:p>
          <w:p w:rsidR="008A76E9" w:rsidRPr="00332442" w:rsidRDefault="008A76E9" w:rsidP="008A76E9">
            <w:pPr>
              <w:pStyle w:val="Prrafodelista"/>
              <w:spacing w:line="240" w:lineRule="auto"/>
              <w:ind w:left="0"/>
              <w:rPr>
                <w:b/>
              </w:rPr>
            </w:pPr>
            <w:r w:rsidRPr="00332442">
              <w:rPr>
                <w:b/>
              </w:rPr>
              <w:t>Género:</w:t>
            </w:r>
            <w:r w:rsidR="003F7544">
              <w:rPr>
                <w:b/>
              </w:rPr>
              <w:t xml:space="preserve"> </w:t>
            </w:r>
            <w:r w:rsidR="003F7544" w:rsidRPr="00332442">
              <w:t xml:space="preserve">Se </w:t>
            </w:r>
            <w:r w:rsidR="003F7544">
              <w:t xml:space="preserve">obtiene del campo </w:t>
            </w:r>
            <w:r w:rsidR="003F7544">
              <w:rPr>
                <w:i/>
              </w:rPr>
              <w:t>Genre</w:t>
            </w:r>
            <w:r w:rsidR="003F7544" w:rsidRPr="00332442">
              <w:t xml:space="preserve">, </w:t>
            </w:r>
            <w:r w:rsidR="003F7544">
              <w:t>y se convierten los valores a mayúscula</w:t>
            </w:r>
            <w:r w:rsidR="003F7544" w:rsidRPr="00332442">
              <w:t>.</w:t>
            </w:r>
          </w:p>
          <w:p w:rsidR="008A76E9" w:rsidRPr="00332442" w:rsidRDefault="008A76E9" w:rsidP="008A76E9">
            <w:pPr>
              <w:pStyle w:val="Prrafodelista"/>
              <w:spacing w:line="240" w:lineRule="auto"/>
              <w:ind w:left="0"/>
              <w:rPr>
                <w:b/>
              </w:rPr>
            </w:pPr>
            <w:r w:rsidRPr="00332442">
              <w:rPr>
                <w:b/>
              </w:rPr>
              <w:t>País:</w:t>
            </w:r>
            <w:r w:rsidR="003F7544" w:rsidRPr="00817818">
              <w:t xml:space="preserve"> ND (No Definido).</w:t>
            </w:r>
          </w:p>
          <w:p w:rsidR="008A76E9" w:rsidRPr="003F7544" w:rsidRDefault="008A76E9" w:rsidP="008A76E9">
            <w:pPr>
              <w:pStyle w:val="Prrafodelista"/>
              <w:spacing w:line="240" w:lineRule="auto"/>
              <w:ind w:left="0"/>
            </w:pPr>
            <w:r w:rsidRPr="00332442">
              <w:rPr>
                <w:b/>
              </w:rPr>
              <w:t>Ingresos:</w:t>
            </w:r>
            <w:r w:rsidR="003F7544">
              <w:t xml:space="preserve"> Se obtiene de multiplicar el campo </w:t>
            </w:r>
            <w:r w:rsidR="003F7544">
              <w:rPr>
                <w:i/>
              </w:rPr>
              <w:t xml:space="preserve">Global_Sales </w:t>
            </w:r>
            <w:r w:rsidR="003F7544">
              <w:t>por 1.000.000.</w:t>
            </w:r>
          </w:p>
          <w:p w:rsidR="005E07A3" w:rsidRPr="00332442" w:rsidRDefault="008A76E9" w:rsidP="003F7544">
            <w:pPr>
              <w:pStyle w:val="Prrafodelista"/>
              <w:spacing w:line="240" w:lineRule="auto"/>
              <w:ind w:left="0"/>
              <w:rPr>
                <w:b/>
              </w:rPr>
            </w:pPr>
            <w:r w:rsidRPr="00332442">
              <w:rPr>
                <w:b/>
              </w:rPr>
              <w:t>Puntaje:</w:t>
            </w:r>
            <w:r w:rsidR="003F7544" w:rsidRPr="00332442">
              <w:t xml:space="preserve"> Se </w:t>
            </w:r>
            <w:r w:rsidR="003F7544">
              <w:t xml:space="preserve">obtiene del campo </w:t>
            </w:r>
            <w:r w:rsidR="003F7544">
              <w:rPr>
                <w:i/>
              </w:rPr>
              <w:t>User_Score</w:t>
            </w:r>
            <w:r w:rsidR="003F7544" w:rsidRPr="00332442">
              <w:t xml:space="preserve">, </w:t>
            </w:r>
            <w:r w:rsidR="003F7544">
              <w:t>y si es valor nulo se establece el valor 0</w:t>
            </w:r>
            <w:r w:rsidR="003F7544" w:rsidRPr="00332442">
              <w:t>.</w:t>
            </w:r>
          </w:p>
        </w:tc>
      </w:tr>
    </w:tbl>
    <w:p w:rsidR="009423F7" w:rsidRDefault="007220B2" w:rsidP="007220B2">
      <w:pPr>
        <w:pStyle w:val="Descripcin"/>
        <w:jc w:val="center"/>
        <w:rPr>
          <w:color w:val="auto"/>
        </w:rPr>
        <w:sectPr w:rsidR="009423F7" w:rsidSect="00D357F1">
          <w:pgSz w:w="12240" w:h="15840"/>
          <w:pgMar w:top="1440" w:right="1440" w:bottom="1797" w:left="2160" w:header="1077" w:footer="720" w:gutter="0"/>
          <w:cols w:space="708"/>
          <w:titlePg/>
          <w:docGrid w:linePitch="360"/>
        </w:sectPr>
      </w:pPr>
      <w:bookmarkStart w:id="31" w:name="_Toc42802407"/>
      <w:r w:rsidRPr="007220B2">
        <w:rPr>
          <w:color w:val="auto"/>
        </w:rPr>
        <w:t xml:space="preserve">Tabla </w:t>
      </w:r>
      <w:r w:rsidRPr="007220B2">
        <w:rPr>
          <w:color w:val="auto"/>
        </w:rPr>
        <w:fldChar w:fldCharType="begin"/>
      </w:r>
      <w:r w:rsidRPr="007220B2">
        <w:rPr>
          <w:color w:val="auto"/>
        </w:rPr>
        <w:instrText xml:space="preserve"> SEQ Tabla \* ARABIC </w:instrText>
      </w:r>
      <w:r w:rsidRPr="007220B2">
        <w:rPr>
          <w:color w:val="auto"/>
        </w:rPr>
        <w:fldChar w:fldCharType="separate"/>
      </w:r>
      <w:r w:rsidR="000A6FCE">
        <w:rPr>
          <w:noProof/>
          <w:color w:val="auto"/>
        </w:rPr>
        <w:t>2</w:t>
      </w:r>
      <w:r w:rsidRPr="007220B2">
        <w:rPr>
          <w:color w:val="auto"/>
        </w:rPr>
        <w:fldChar w:fldCharType="end"/>
      </w:r>
      <w:r w:rsidRPr="007220B2">
        <w:rPr>
          <w:color w:val="auto"/>
        </w:rPr>
        <w:t xml:space="preserve">: </w:t>
      </w:r>
      <w:r w:rsidR="00742584">
        <w:rPr>
          <w:color w:val="auto"/>
        </w:rPr>
        <w:t>Proceso de limpieza de</w:t>
      </w:r>
      <w:r w:rsidR="000E6C7E">
        <w:rPr>
          <w:color w:val="auto"/>
        </w:rPr>
        <w:t>l</w:t>
      </w:r>
      <w:r w:rsidR="00742584">
        <w:rPr>
          <w:color w:val="auto"/>
        </w:rPr>
        <w:t xml:space="preserve"> CDE</w:t>
      </w:r>
      <w:bookmarkEnd w:id="31"/>
    </w:p>
    <w:p w:rsidR="0032461B" w:rsidRDefault="00B0538C" w:rsidP="00144774">
      <w:pPr>
        <w:pStyle w:val="Prrafodelista"/>
        <w:rPr>
          <w:b/>
        </w:rPr>
      </w:pPr>
      <w:r>
        <w:rPr>
          <w:b/>
        </w:rPr>
        <w:lastRenderedPageBreak/>
        <w:t>Paso 2</w:t>
      </w:r>
      <w:r w:rsidR="0032461B">
        <w:rPr>
          <w:b/>
        </w:rPr>
        <w:t>: Unión del CDE</w:t>
      </w:r>
    </w:p>
    <w:p w:rsidR="000F5B74" w:rsidRDefault="00377A41" w:rsidP="000F5B74">
      <w:pPr>
        <w:pStyle w:val="Prrafodelista"/>
      </w:pPr>
      <w:r>
        <w:t>Una vez estandarizados</w:t>
      </w:r>
      <w:r w:rsidR="00CF422A">
        <w:t xml:space="preserve"> los distintos conjuntos de datos, </w:t>
      </w:r>
      <w:r>
        <w:t xml:space="preserve">con las variables definidas en el análisis, se procede a unir aquellos pasos de limpieza que resulten relacionados entre sí, ya sea por categoría o similitud de datos. </w:t>
      </w:r>
    </w:p>
    <w:p w:rsidR="00377A41" w:rsidRDefault="00377A41" w:rsidP="00144774">
      <w:pPr>
        <w:pStyle w:val="Prrafodelista"/>
      </w:pPr>
      <w:r>
        <w:t xml:space="preserve">El resultado son 3 uniones </w:t>
      </w:r>
      <w:r w:rsidR="00C77423">
        <w:t>de los siguientes pasos</w:t>
      </w:r>
      <w:r w:rsidR="006547C6">
        <w:t>:</w:t>
      </w:r>
    </w:p>
    <w:p w:rsidR="000F5B74" w:rsidRDefault="000F5B74" w:rsidP="00BA42DF">
      <w:pPr>
        <w:pStyle w:val="Prrafodelista"/>
        <w:numPr>
          <w:ilvl w:val="0"/>
          <w:numId w:val="30"/>
        </w:numPr>
      </w:pPr>
      <w:r w:rsidRPr="00BA42DF">
        <w:rPr>
          <w:b/>
        </w:rPr>
        <w:t>Unión 1:</w:t>
      </w:r>
      <w:r>
        <w:t xml:space="preserve"> </w:t>
      </w:r>
      <w:r w:rsidR="00BA42DF">
        <w:t>Es el resultado de una simple unión de los pasos de Limpieza 1, 2, 3 y 4 que contienen datos correspondientes a películas y series pertenecientes a las categorías Cine y Televisión respectivamente.</w:t>
      </w:r>
    </w:p>
    <w:p w:rsidR="000F5B74" w:rsidRPr="00BA42DF" w:rsidRDefault="000F5B74" w:rsidP="00BA42DF">
      <w:pPr>
        <w:pStyle w:val="Prrafodelista"/>
        <w:numPr>
          <w:ilvl w:val="0"/>
          <w:numId w:val="30"/>
        </w:numPr>
        <w:rPr>
          <w:b/>
        </w:rPr>
      </w:pPr>
      <w:r w:rsidRPr="00BA42DF">
        <w:rPr>
          <w:b/>
        </w:rPr>
        <w:t>Unión 2:</w:t>
      </w:r>
      <w:r w:rsidR="00BA42DF">
        <w:rPr>
          <w:b/>
        </w:rPr>
        <w:t xml:space="preserve"> </w:t>
      </w:r>
      <w:r w:rsidR="00BA42DF">
        <w:t>Es el resultado de una simple unión de los pasos de Limpieza 6, 7 y 8 que contienen datos correspondientes a</w:t>
      </w:r>
      <w:r w:rsidR="001A3C6D">
        <w:t xml:space="preserve"> </w:t>
      </w:r>
      <w:r w:rsidR="00845359">
        <w:t xml:space="preserve">las </w:t>
      </w:r>
      <w:r w:rsidR="001A3C6D">
        <w:t>visualizaciones de</w:t>
      </w:r>
      <w:r w:rsidR="00BA42DF">
        <w:t xml:space="preserve"> videos de YouTube </w:t>
      </w:r>
      <w:r w:rsidR="001A3C6D">
        <w:t>en los países Estados Unidos, Canadá y México dentro de las categorías Cine, Música, Televisión y Videojuegos.</w:t>
      </w:r>
    </w:p>
    <w:p w:rsidR="000F5B74" w:rsidRPr="00BA42DF" w:rsidRDefault="000F5B74" w:rsidP="00BA42DF">
      <w:pPr>
        <w:pStyle w:val="Prrafodelista"/>
        <w:numPr>
          <w:ilvl w:val="0"/>
          <w:numId w:val="30"/>
        </w:numPr>
        <w:rPr>
          <w:b/>
        </w:rPr>
      </w:pPr>
      <w:r w:rsidRPr="00BA42DF">
        <w:rPr>
          <w:b/>
        </w:rPr>
        <w:t>Unión 3:</w:t>
      </w:r>
      <w:r w:rsidR="001A3C6D">
        <w:t xml:space="preserve"> Es el resultado de una simple unión de los pasos de Limpieza 9, 10 y 11 que contienen información de las ventas y popularidad de videojuegos de distintas compañías.</w:t>
      </w:r>
    </w:p>
    <w:p w:rsidR="008131E1" w:rsidRDefault="008131E1" w:rsidP="008131E1">
      <w:r>
        <w:tab/>
      </w:r>
    </w:p>
    <w:p w:rsidR="006547C6" w:rsidRPr="007C000C" w:rsidRDefault="006547C6" w:rsidP="00144774">
      <w:pPr>
        <w:pStyle w:val="Prrafodelista"/>
      </w:pPr>
    </w:p>
    <w:p w:rsidR="009864E3" w:rsidRDefault="009864E3" w:rsidP="009864E3">
      <w:pPr>
        <w:pStyle w:val="Prrafodelista"/>
        <w:keepNext/>
        <w:jc w:val="center"/>
      </w:pPr>
      <w:r>
        <w:rPr>
          <w:b/>
          <w:noProof/>
          <w:lang w:eastAsia="es-AR"/>
        </w:rPr>
        <w:lastRenderedPageBreak/>
        <w:drawing>
          <wp:inline distT="0" distB="0" distL="0" distR="0" wp14:anchorId="16FEF45E" wp14:editId="4DF16AC7">
            <wp:extent cx="3538814" cy="6255093"/>
            <wp:effectExtent l="19050" t="19050" r="24130" b="12700"/>
            <wp:docPr id="10" name="Picture 10" descr="C:\Users\marcelo.magarzo\Desktop\Marcelo Magarzo\TESIS\Imagenes\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o.magarzo\Desktop\Marcelo Magarzo\TESIS\Imagenes\Figura 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0266" cy="6257659"/>
                    </a:xfrm>
                    <a:prstGeom prst="rect">
                      <a:avLst/>
                    </a:prstGeom>
                    <a:noFill/>
                    <a:ln>
                      <a:solidFill>
                        <a:schemeClr val="bg2"/>
                      </a:solidFill>
                    </a:ln>
                  </pic:spPr>
                </pic:pic>
              </a:graphicData>
            </a:graphic>
          </wp:inline>
        </w:drawing>
      </w:r>
    </w:p>
    <w:p w:rsidR="008F6DE4" w:rsidRDefault="009864E3" w:rsidP="009864E3">
      <w:pPr>
        <w:pStyle w:val="Descripcin"/>
        <w:jc w:val="center"/>
        <w:rPr>
          <w:color w:val="auto"/>
        </w:rPr>
        <w:sectPr w:rsidR="008F6DE4" w:rsidSect="00D357F1">
          <w:pgSz w:w="12240" w:h="15840"/>
          <w:pgMar w:top="1440" w:right="1440" w:bottom="1797" w:left="2160" w:header="1077" w:footer="720" w:gutter="0"/>
          <w:cols w:space="708"/>
          <w:titlePg/>
          <w:docGrid w:linePitch="360"/>
        </w:sectPr>
      </w:pPr>
      <w:bookmarkStart w:id="32" w:name="_Toc42802437"/>
      <w:r w:rsidRPr="009864E3">
        <w:rPr>
          <w:color w:val="auto"/>
        </w:rPr>
        <w:t xml:space="preserve">Figura </w:t>
      </w:r>
      <w:r w:rsidRPr="009864E3">
        <w:rPr>
          <w:color w:val="auto"/>
        </w:rPr>
        <w:fldChar w:fldCharType="begin"/>
      </w:r>
      <w:r w:rsidRPr="009864E3">
        <w:rPr>
          <w:color w:val="auto"/>
        </w:rPr>
        <w:instrText xml:space="preserve"> SEQ Figura \* ARABIC </w:instrText>
      </w:r>
      <w:r w:rsidRPr="009864E3">
        <w:rPr>
          <w:color w:val="auto"/>
        </w:rPr>
        <w:fldChar w:fldCharType="separate"/>
      </w:r>
      <w:r w:rsidR="00FB2D24">
        <w:rPr>
          <w:noProof/>
          <w:color w:val="auto"/>
        </w:rPr>
        <w:t>17</w:t>
      </w:r>
      <w:r w:rsidRPr="009864E3">
        <w:rPr>
          <w:color w:val="auto"/>
        </w:rPr>
        <w:fldChar w:fldCharType="end"/>
      </w:r>
      <w:r w:rsidRPr="009864E3">
        <w:rPr>
          <w:color w:val="auto"/>
        </w:rPr>
        <w:t>: Unión del CDE</w:t>
      </w:r>
      <w:r>
        <w:rPr>
          <w:color w:val="auto"/>
        </w:rPr>
        <w:t xml:space="preserve"> en Tableau Prep</w:t>
      </w:r>
      <w:bookmarkEnd w:id="32"/>
    </w:p>
    <w:p w:rsidR="00906698" w:rsidRDefault="00B0538C" w:rsidP="00144774">
      <w:pPr>
        <w:pStyle w:val="Prrafodelista"/>
        <w:rPr>
          <w:b/>
        </w:rPr>
      </w:pPr>
      <w:r>
        <w:rPr>
          <w:b/>
        </w:rPr>
        <w:lastRenderedPageBreak/>
        <w:t>Paso 3</w:t>
      </w:r>
      <w:r w:rsidR="00906698">
        <w:rPr>
          <w:b/>
        </w:rPr>
        <w:t>: Agregación del CDE</w:t>
      </w:r>
    </w:p>
    <w:p w:rsidR="00895708" w:rsidRDefault="00AC08C6" w:rsidP="00AC08C6">
      <w:pPr>
        <w:pStyle w:val="Prrafodelista"/>
        <w:keepNext/>
      </w:pPr>
      <w:r>
        <w:t>Para</w:t>
      </w:r>
      <w:r w:rsidRPr="00AC08C6">
        <w:t xml:space="preserve"> ajustar la granularidad de los datos, </w:t>
      </w:r>
      <w:r>
        <w:t>se utiliza</w:t>
      </w:r>
      <w:r w:rsidRPr="00AC08C6">
        <w:t xml:space="preserve"> la opción </w:t>
      </w:r>
      <w:r>
        <w:t>de</w:t>
      </w:r>
      <w:r w:rsidRPr="00AC08C6">
        <w:t xml:space="preserve"> agregación con el fin de</w:t>
      </w:r>
      <w:r w:rsidR="00895708">
        <w:t xml:space="preserve"> crear un paso que</w:t>
      </w:r>
      <w:r w:rsidRPr="00AC08C6">
        <w:t xml:space="preserve"> </w:t>
      </w:r>
      <w:r w:rsidR="00895708">
        <w:t>agrupe los</w:t>
      </w:r>
      <w:r w:rsidRPr="00AC08C6">
        <w:t xml:space="preserve"> datos. Los datos se agregarán o se agrupa</w:t>
      </w:r>
      <w:r w:rsidR="00895708">
        <w:t>rán en función del tipo de datos:</w:t>
      </w:r>
    </w:p>
    <w:p w:rsidR="00895708" w:rsidRPr="00581A23" w:rsidRDefault="00895708" w:rsidP="00895708">
      <w:pPr>
        <w:pStyle w:val="Prrafodelista"/>
        <w:numPr>
          <w:ilvl w:val="0"/>
          <w:numId w:val="30"/>
        </w:numPr>
      </w:pPr>
      <w:r>
        <w:rPr>
          <w:b/>
        </w:rPr>
        <w:t>Agregación</w:t>
      </w:r>
      <w:r w:rsidRPr="00BA42DF">
        <w:rPr>
          <w:b/>
        </w:rPr>
        <w:t xml:space="preserve"> 1:</w:t>
      </w:r>
    </w:p>
    <w:p w:rsidR="00581A23" w:rsidRDefault="00581A23" w:rsidP="00581A23">
      <w:pPr>
        <w:pStyle w:val="Prrafodelista"/>
        <w:numPr>
          <w:ilvl w:val="1"/>
          <w:numId w:val="30"/>
        </w:numPr>
      </w:pPr>
      <w:r>
        <w:rPr>
          <w:i/>
        </w:rPr>
        <w:t>Campo a</w:t>
      </w:r>
      <w:r w:rsidRPr="00581A23">
        <w:rPr>
          <w:i/>
        </w:rPr>
        <w:t>grupado:</w:t>
      </w:r>
      <w:r>
        <w:t xml:space="preserve"> Nombre</w:t>
      </w:r>
      <w:r w:rsidR="00EC47A3">
        <w:t xml:space="preserve"> (título de la película o serie)</w:t>
      </w:r>
      <w:r>
        <w:t>.</w:t>
      </w:r>
    </w:p>
    <w:p w:rsidR="00581A23" w:rsidRPr="00581A23" w:rsidRDefault="00581A23" w:rsidP="00581A23">
      <w:pPr>
        <w:pStyle w:val="Prrafodelista"/>
        <w:numPr>
          <w:ilvl w:val="1"/>
          <w:numId w:val="30"/>
        </w:numPr>
        <w:rPr>
          <w:i/>
        </w:rPr>
      </w:pPr>
      <w:r>
        <w:rPr>
          <w:i/>
        </w:rPr>
        <w:t>Campos a</w:t>
      </w:r>
      <w:r w:rsidRPr="00581A23">
        <w:rPr>
          <w:i/>
        </w:rPr>
        <w:t>gregados por valor máximo:</w:t>
      </w:r>
      <w:r>
        <w:t xml:space="preserve"> Categoría, Fecha Lanzamiento, Género, País, Ingresos, Puntaje.</w:t>
      </w:r>
    </w:p>
    <w:p w:rsidR="00581A23" w:rsidRDefault="00895708" w:rsidP="00895708">
      <w:pPr>
        <w:pStyle w:val="Prrafodelista"/>
        <w:numPr>
          <w:ilvl w:val="0"/>
          <w:numId w:val="30"/>
        </w:numPr>
        <w:rPr>
          <w:b/>
        </w:rPr>
      </w:pPr>
      <w:r w:rsidRPr="00581A23">
        <w:rPr>
          <w:b/>
        </w:rPr>
        <w:t xml:space="preserve">Agregación 2: </w:t>
      </w:r>
    </w:p>
    <w:p w:rsidR="00581A23" w:rsidRPr="00581A23" w:rsidRDefault="00581A23" w:rsidP="00581A23">
      <w:pPr>
        <w:pStyle w:val="Prrafodelista"/>
        <w:numPr>
          <w:ilvl w:val="1"/>
          <w:numId w:val="30"/>
        </w:numPr>
        <w:rPr>
          <w:i/>
        </w:rPr>
      </w:pPr>
      <w:r w:rsidRPr="00581A23">
        <w:rPr>
          <w:i/>
        </w:rPr>
        <w:t>Campo</w:t>
      </w:r>
      <w:r>
        <w:rPr>
          <w:i/>
        </w:rPr>
        <w:t>s a</w:t>
      </w:r>
      <w:r w:rsidRPr="00581A23">
        <w:rPr>
          <w:i/>
        </w:rPr>
        <w:t>grupado</w:t>
      </w:r>
      <w:r>
        <w:rPr>
          <w:i/>
        </w:rPr>
        <w:t>s</w:t>
      </w:r>
      <w:r w:rsidRPr="00581A23">
        <w:rPr>
          <w:i/>
        </w:rPr>
        <w:t>:</w:t>
      </w:r>
      <w:r>
        <w:rPr>
          <w:i/>
        </w:rPr>
        <w:t xml:space="preserve"> </w:t>
      </w:r>
      <w:r>
        <w:t>Nombre</w:t>
      </w:r>
      <w:r w:rsidR="00EC47A3">
        <w:t xml:space="preserve"> (título del video)</w:t>
      </w:r>
      <w:r>
        <w:t>, País.</w:t>
      </w:r>
    </w:p>
    <w:p w:rsidR="00581A23" w:rsidRPr="00581A23" w:rsidRDefault="00581A23" w:rsidP="00581A23">
      <w:pPr>
        <w:pStyle w:val="Prrafodelista"/>
        <w:numPr>
          <w:ilvl w:val="1"/>
          <w:numId w:val="30"/>
        </w:numPr>
        <w:rPr>
          <w:i/>
        </w:rPr>
      </w:pPr>
      <w:r>
        <w:rPr>
          <w:i/>
        </w:rPr>
        <w:t>Campos a</w:t>
      </w:r>
      <w:r w:rsidRPr="00581A23">
        <w:rPr>
          <w:i/>
        </w:rPr>
        <w:t>gregados por valor máximo:</w:t>
      </w:r>
      <w:r w:rsidRPr="00581A23">
        <w:t xml:space="preserve"> </w:t>
      </w:r>
      <w:r>
        <w:t>Categoría, Fecha Lanzamiento, Género, País, Ingresos.</w:t>
      </w:r>
    </w:p>
    <w:p w:rsidR="00581A23" w:rsidRPr="00581A23" w:rsidRDefault="00581A23" w:rsidP="00581A23">
      <w:pPr>
        <w:pStyle w:val="Prrafodelista"/>
        <w:numPr>
          <w:ilvl w:val="1"/>
          <w:numId w:val="30"/>
        </w:numPr>
        <w:rPr>
          <w:i/>
        </w:rPr>
      </w:pPr>
      <w:r>
        <w:rPr>
          <w:i/>
        </w:rPr>
        <w:t>Campo agre</w:t>
      </w:r>
      <w:r w:rsidR="00A64662">
        <w:rPr>
          <w:i/>
        </w:rPr>
        <w:t xml:space="preserve">gado por la media: </w:t>
      </w:r>
      <w:r w:rsidR="00A64662">
        <w:t>Puntaje.</w:t>
      </w:r>
    </w:p>
    <w:p w:rsidR="00895708" w:rsidRPr="00581A23" w:rsidRDefault="00895708" w:rsidP="00895708">
      <w:pPr>
        <w:pStyle w:val="Prrafodelista"/>
        <w:numPr>
          <w:ilvl w:val="0"/>
          <w:numId w:val="30"/>
        </w:numPr>
        <w:rPr>
          <w:b/>
        </w:rPr>
      </w:pPr>
      <w:r w:rsidRPr="00581A23">
        <w:rPr>
          <w:b/>
        </w:rPr>
        <w:t>Agregación 3:</w:t>
      </w:r>
      <w:r>
        <w:t xml:space="preserve"> </w:t>
      </w:r>
    </w:p>
    <w:p w:rsidR="00A64662" w:rsidRDefault="00A64662" w:rsidP="00A64662">
      <w:pPr>
        <w:pStyle w:val="Prrafodelista"/>
        <w:numPr>
          <w:ilvl w:val="1"/>
          <w:numId w:val="30"/>
        </w:numPr>
      </w:pPr>
      <w:r>
        <w:rPr>
          <w:i/>
        </w:rPr>
        <w:t>Campo a</w:t>
      </w:r>
      <w:r w:rsidRPr="00581A23">
        <w:rPr>
          <w:i/>
        </w:rPr>
        <w:t>grupado:</w:t>
      </w:r>
      <w:r>
        <w:t xml:space="preserve"> Nombre</w:t>
      </w:r>
      <w:r w:rsidR="00EC47A3">
        <w:t xml:space="preserve"> (título del videojuego)</w:t>
      </w:r>
      <w:r>
        <w:t>.</w:t>
      </w:r>
    </w:p>
    <w:p w:rsidR="00581A23" w:rsidRPr="00A64662" w:rsidRDefault="00A64662" w:rsidP="00A64662">
      <w:pPr>
        <w:pStyle w:val="Prrafodelista"/>
        <w:numPr>
          <w:ilvl w:val="1"/>
          <w:numId w:val="30"/>
        </w:numPr>
        <w:rPr>
          <w:i/>
        </w:rPr>
      </w:pPr>
      <w:r>
        <w:rPr>
          <w:i/>
        </w:rPr>
        <w:t>Campos a</w:t>
      </w:r>
      <w:r w:rsidRPr="00581A23">
        <w:rPr>
          <w:i/>
        </w:rPr>
        <w:t>gregados por valor máximo:</w:t>
      </w:r>
      <w:r>
        <w:t xml:space="preserve"> Categoría, Fecha Lanzamiento, Género, País, Ingresos, Puntaje.</w:t>
      </w:r>
    </w:p>
    <w:p w:rsidR="00895708" w:rsidRDefault="00895708" w:rsidP="00AC08C6">
      <w:pPr>
        <w:pStyle w:val="Prrafodelista"/>
        <w:keepNext/>
      </w:pPr>
    </w:p>
    <w:p w:rsidR="00205B68" w:rsidRDefault="00AC08C6" w:rsidP="00AC08C6">
      <w:pPr>
        <w:pStyle w:val="Prrafodelista"/>
        <w:keepNext/>
      </w:pPr>
      <w:r w:rsidRPr="00AC08C6">
        <w:t xml:space="preserve"> </w:t>
      </w:r>
      <w:r w:rsidR="009864E3">
        <w:rPr>
          <w:b/>
          <w:noProof/>
          <w:lang w:eastAsia="es-AR"/>
        </w:rPr>
        <w:drawing>
          <wp:inline distT="0" distB="0" distL="0" distR="0" wp14:anchorId="419A29B6" wp14:editId="523F07A7">
            <wp:extent cx="4753761" cy="6858000"/>
            <wp:effectExtent l="19050" t="19050" r="27940" b="19050"/>
            <wp:docPr id="11" name="Picture 11" descr="C:\Users\marcelo.magarzo\Desktop\Marcelo Magarzo\TESIS\Imagenes\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o.magarzo\Desktop\Marcelo Magarzo\TESIS\Imagenes\Figura 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3761" cy="6858000"/>
                    </a:xfrm>
                    <a:prstGeom prst="rect">
                      <a:avLst/>
                    </a:prstGeom>
                    <a:noFill/>
                    <a:ln>
                      <a:solidFill>
                        <a:schemeClr val="bg2"/>
                      </a:solidFill>
                    </a:ln>
                  </pic:spPr>
                </pic:pic>
              </a:graphicData>
            </a:graphic>
          </wp:inline>
        </w:drawing>
      </w:r>
    </w:p>
    <w:p w:rsidR="008F6DE4" w:rsidRDefault="00205B68" w:rsidP="00205B68">
      <w:pPr>
        <w:pStyle w:val="Descripcin"/>
        <w:jc w:val="center"/>
        <w:rPr>
          <w:color w:val="auto"/>
        </w:rPr>
        <w:sectPr w:rsidR="008F6DE4" w:rsidSect="00D357F1">
          <w:pgSz w:w="12240" w:h="15840"/>
          <w:pgMar w:top="1440" w:right="1440" w:bottom="1797" w:left="2160" w:header="1077" w:footer="720" w:gutter="0"/>
          <w:cols w:space="708"/>
          <w:titlePg/>
          <w:docGrid w:linePitch="360"/>
        </w:sectPr>
      </w:pPr>
      <w:bookmarkStart w:id="33" w:name="_Toc42802438"/>
      <w:r w:rsidRPr="00205B68">
        <w:rPr>
          <w:color w:val="auto"/>
        </w:rPr>
        <w:t xml:space="preserve">Figura </w:t>
      </w:r>
      <w:r w:rsidRPr="00205B68">
        <w:rPr>
          <w:color w:val="auto"/>
        </w:rPr>
        <w:fldChar w:fldCharType="begin"/>
      </w:r>
      <w:r w:rsidRPr="00205B68">
        <w:rPr>
          <w:color w:val="auto"/>
        </w:rPr>
        <w:instrText xml:space="preserve"> SEQ Figura \* ARABIC </w:instrText>
      </w:r>
      <w:r w:rsidRPr="00205B68">
        <w:rPr>
          <w:color w:val="auto"/>
        </w:rPr>
        <w:fldChar w:fldCharType="separate"/>
      </w:r>
      <w:r w:rsidR="00FB2D24">
        <w:rPr>
          <w:noProof/>
          <w:color w:val="auto"/>
        </w:rPr>
        <w:t>18</w:t>
      </w:r>
      <w:r w:rsidRPr="00205B68">
        <w:rPr>
          <w:color w:val="auto"/>
        </w:rPr>
        <w:fldChar w:fldCharType="end"/>
      </w:r>
      <w:r w:rsidRPr="00205B68">
        <w:rPr>
          <w:color w:val="auto"/>
        </w:rPr>
        <w:t>: Agregación del CDE en Tableau Prep</w:t>
      </w:r>
      <w:bookmarkEnd w:id="33"/>
    </w:p>
    <w:p w:rsidR="00906698" w:rsidRDefault="00906698" w:rsidP="00906698">
      <w:pPr>
        <w:pStyle w:val="Prrafodelista"/>
        <w:rPr>
          <w:b/>
        </w:rPr>
      </w:pPr>
      <w:r>
        <w:rPr>
          <w:b/>
        </w:rPr>
        <w:lastRenderedPageBreak/>
        <w:t xml:space="preserve">Paso </w:t>
      </w:r>
      <w:r w:rsidR="00B0538C">
        <w:rPr>
          <w:b/>
        </w:rPr>
        <w:t>4</w:t>
      </w:r>
      <w:r>
        <w:rPr>
          <w:b/>
        </w:rPr>
        <w:t>: Organización del CDE</w:t>
      </w:r>
    </w:p>
    <w:p w:rsidR="000348A4" w:rsidRDefault="000348A4" w:rsidP="00906698">
      <w:pPr>
        <w:pStyle w:val="Prrafodelista"/>
      </w:pPr>
      <w:r>
        <w:t xml:space="preserve">Se afinan los últimos detalles de los </w:t>
      </w:r>
      <w:r w:rsidR="00607F3C">
        <w:t>resultados de agregación</w:t>
      </w:r>
      <w:r>
        <w:t xml:space="preserve"> para generar calidad </w:t>
      </w:r>
      <w:r w:rsidR="00607F3C">
        <w:t xml:space="preserve">de los </w:t>
      </w:r>
      <w:r>
        <w:t>dato</w:t>
      </w:r>
      <w:r w:rsidR="00607F3C">
        <w:t xml:space="preserve">s generados. A este paso se denomina Organización y el objetivo es generar la última variable faltante identificada en el análisis de datos: El canal. </w:t>
      </w:r>
    </w:p>
    <w:p w:rsidR="00607F3C" w:rsidRPr="000348A4" w:rsidRDefault="00607F3C" w:rsidP="00906698">
      <w:pPr>
        <w:pStyle w:val="Prrafodelista"/>
      </w:pPr>
      <w:r>
        <w:t xml:space="preserve">El canal de distribución  está representado por una letra: </w:t>
      </w:r>
      <w:r w:rsidRPr="00607F3C">
        <w:rPr>
          <w:b/>
        </w:rPr>
        <w:t>“C</w:t>
      </w:r>
      <w:r>
        <w:rPr>
          <w:b/>
        </w:rPr>
        <w:t xml:space="preserve">” </w:t>
      </w:r>
      <w:r>
        <w:t xml:space="preserve">(Sala de cines), </w:t>
      </w:r>
      <w:r w:rsidRPr="00607F3C">
        <w:rPr>
          <w:b/>
        </w:rPr>
        <w:t>“</w:t>
      </w:r>
      <w:r>
        <w:rPr>
          <w:b/>
        </w:rPr>
        <w:t>V” (</w:t>
      </w:r>
      <w:r>
        <w:t xml:space="preserve">Venta CD/DVD/Blu-ray), </w:t>
      </w:r>
      <w:r w:rsidRPr="00607F3C">
        <w:rPr>
          <w:b/>
        </w:rPr>
        <w:t>“A”</w:t>
      </w:r>
      <w:r>
        <w:t xml:space="preserve"> (Alquiler digital), </w:t>
      </w:r>
      <w:r w:rsidRPr="00607F3C">
        <w:rPr>
          <w:b/>
        </w:rPr>
        <w:t>“S”</w:t>
      </w:r>
      <w:r>
        <w:t xml:space="preserve"> (Streaming), </w:t>
      </w:r>
      <w:r w:rsidRPr="00607F3C">
        <w:rPr>
          <w:b/>
        </w:rPr>
        <w:t>“T”</w:t>
      </w:r>
      <w:r>
        <w:t xml:space="preserve"> (Televisión por cable/abierta).</w:t>
      </w:r>
    </w:p>
    <w:p w:rsidR="00607F3C" w:rsidRPr="00607F3C" w:rsidRDefault="00607F3C" w:rsidP="00607F3C">
      <w:pPr>
        <w:pStyle w:val="Prrafodelista"/>
        <w:numPr>
          <w:ilvl w:val="0"/>
          <w:numId w:val="30"/>
        </w:numPr>
      </w:pPr>
      <w:r>
        <w:rPr>
          <w:b/>
        </w:rPr>
        <w:t>Organización</w:t>
      </w:r>
      <w:r w:rsidRPr="00BA42DF">
        <w:rPr>
          <w:b/>
        </w:rPr>
        <w:t xml:space="preserve"> 1:</w:t>
      </w:r>
    </w:p>
    <w:p w:rsidR="009E6994" w:rsidRPr="009E6994" w:rsidRDefault="00607F3C" w:rsidP="009E6994">
      <w:pPr>
        <w:pStyle w:val="Prrafodelista"/>
        <w:numPr>
          <w:ilvl w:val="1"/>
          <w:numId w:val="30"/>
        </w:numPr>
      </w:pPr>
      <w:r w:rsidRPr="004954AF">
        <w:rPr>
          <w:i/>
        </w:rPr>
        <w:t xml:space="preserve">Canal: </w:t>
      </w:r>
      <w:r w:rsidR="009E6994">
        <w:t>Si la Categoría es igual a “Cine”</w:t>
      </w:r>
      <w:r w:rsidR="004954AF">
        <w:t xml:space="preserve"> y los</w:t>
      </w:r>
      <w:r w:rsidR="009E6994">
        <w:t xml:space="preserve"> Ingresos </w:t>
      </w:r>
      <w:r w:rsidR="004954AF">
        <w:t>son mayores</w:t>
      </w:r>
      <w:r w:rsidR="009E6994">
        <w:t xml:space="preserve"> a cero entonces </w:t>
      </w:r>
      <w:r w:rsidR="004954AF">
        <w:t xml:space="preserve">el </w:t>
      </w:r>
      <w:r w:rsidR="009E6994">
        <w:t>valor</w:t>
      </w:r>
      <w:r w:rsidR="004954AF">
        <w:t xml:space="preserve"> es</w:t>
      </w:r>
      <w:r w:rsidR="009E6994">
        <w:t xml:space="preserve"> “C”.</w:t>
      </w:r>
      <w:r w:rsidR="004954AF">
        <w:t xml:space="preserve"> Sino si la Categoría es “Televisión” y el Género es distinto de “ND” entonces el valor es “S”. Caso contrario el valor es “T”.</w:t>
      </w:r>
    </w:p>
    <w:p w:rsidR="00607F3C" w:rsidRDefault="00607F3C" w:rsidP="00607F3C">
      <w:pPr>
        <w:pStyle w:val="Prrafodelista"/>
        <w:numPr>
          <w:ilvl w:val="0"/>
          <w:numId w:val="30"/>
        </w:numPr>
        <w:rPr>
          <w:b/>
        </w:rPr>
      </w:pPr>
      <w:r>
        <w:rPr>
          <w:b/>
        </w:rPr>
        <w:t>Organización</w:t>
      </w:r>
      <w:r w:rsidRPr="00BA42DF">
        <w:rPr>
          <w:b/>
        </w:rPr>
        <w:t xml:space="preserve"> </w:t>
      </w:r>
      <w:r w:rsidRPr="00581A23">
        <w:rPr>
          <w:b/>
        </w:rPr>
        <w:t xml:space="preserve">2: </w:t>
      </w:r>
    </w:p>
    <w:p w:rsidR="00607F3C" w:rsidRPr="00B5304E" w:rsidRDefault="00607F3C" w:rsidP="00B5304E">
      <w:pPr>
        <w:pStyle w:val="Prrafodelista"/>
        <w:numPr>
          <w:ilvl w:val="1"/>
          <w:numId w:val="30"/>
        </w:numPr>
        <w:rPr>
          <w:i/>
        </w:rPr>
      </w:pPr>
      <w:r w:rsidRPr="00607F3C">
        <w:rPr>
          <w:i/>
        </w:rPr>
        <w:t>Canal</w:t>
      </w:r>
      <w:r>
        <w:rPr>
          <w:i/>
        </w:rPr>
        <w:t xml:space="preserve">: </w:t>
      </w:r>
      <w:r w:rsidR="004954AF">
        <w:t>El valor es “S”</w:t>
      </w:r>
      <w:r w:rsidR="00B5304E">
        <w:t>.</w:t>
      </w:r>
    </w:p>
    <w:p w:rsidR="00B5304E" w:rsidRPr="00607F3C" w:rsidRDefault="00967920" w:rsidP="00B5304E">
      <w:pPr>
        <w:pStyle w:val="Prrafodelista"/>
        <w:numPr>
          <w:ilvl w:val="1"/>
          <w:numId w:val="30"/>
        </w:numPr>
        <w:rPr>
          <w:i/>
        </w:rPr>
      </w:pPr>
      <w:r>
        <w:rPr>
          <w:i/>
        </w:rPr>
        <w:t xml:space="preserve">País: </w:t>
      </w:r>
      <w:r>
        <w:t>Se reemplaza el valor del país Estados Unidos (en inglés) para que coincida con el resto de conjunto de datos.</w:t>
      </w:r>
    </w:p>
    <w:p w:rsidR="00607F3C" w:rsidRPr="00607F3C" w:rsidRDefault="00607F3C" w:rsidP="00607F3C">
      <w:pPr>
        <w:pStyle w:val="Prrafodelista"/>
        <w:numPr>
          <w:ilvl w:val="0"/>
          <w:numId w:val="30"/>
        </w:numPr>
        <w:rPr>
          <w:b/>
        </w:rPr>
      </w:pPr>
      <w:r>
        <w:rPr>
          <w:b/>
        </w:rPr>
        <w:t>Organización</w:t>
      </w:r>
      <w:r w:rsidRPr="00BA42DF">
        <w:rPr>
          <w:b/>
        </w:rPr>
        <w:t xml:space="preserve"> </w:t>
      </w:r>
      <w:r w:rsidRPr="00581A23">
        <w:rPr>
          <w:b/>
        </w:rPr>
        <w:t>3:</w:t>
      </w:r>
      <w:r>
        <w:t xml:space="preserve"> </w:t>
      </w:r>
    </w:p>
    <w:p w:rsidR="00967920" w:rsidRPr="00B5304E" w:rsidRDefault="00967920" w:rsidP="00967920">
      <w:pPr>
        <w:pStyle w:val="Prrafodelista"/>
        <w:numPr>
          <w:ilvl w:val="1"/>
          <w:numId w:val="30"/>
        </w:numPr>
        <w:rPr>
          <w:i/>
        </w:rPr>
      </w:pPr>
      <w:r w:rsidRPr="00607F3C">
        <w:rPr>
          <w:i/>
        </w:rPr>
        <w:t>Canal</w:t>
      </w:r>
      <w:r>
        <w:rPr>
          <w:i/>
        </w:rPr>
        <w:t xml:space="preserve">: </w:t>
      </w:r>
      <w:r>
        <w:t>El valor es “S”.</w:t>
      </w:r>
    </w:p>
    <w:p w:rsidR="00967920" w:rsidRPr="00607F3C" w:rsidRDefault="00967920" w:rsidP="00967920">
      <w:pPr>
        <w:pStyle w:val="Prrafodelista"/>
        <w:numPr>
          <w:ilvl w:val="1"/>
          <w:numId w:val="30"/>
        </w:numPr>
        <w:rPr>
          <w:i/>
        </w:rPr>
      </w:pPr>
      <w:r>
        <w:rPr>
          <w:i/>
        </w:rPr>
        <w:t xml:space="preserve">Nombre: </w:t>
      </w:r>
      <w:r>
        <w:t>Se eliminan todos los caracteres de puntuación del texto.</w:t>
      </w:r>
    </w:p>
    <w:p w:rsidR="000348A4" w:rsidRPr="00607F3C" w:rsidRDefault="00607F3C" w:rsidP="00D93D6E">
      <w:pPr>
        <w:pStyle w:val="Prrafodelista"/>
        <w:numPr>
          <w:ilvl w:val="0"/>
          <w:numId w:val="30"/>
        </w:numPr>
        <w:rPr>
          <w:b/>
        </w:rPr>
      </w:pPr>
      <w:r w:rsidRPr="00607F3C">
        <w:rPr>
          <w:b/>
        </w:rPr>
        <w:t>Organización 4:</w:t>
      </w:r>
      <w:r>
        <w:t xml:space="preserve"> </w:t>
      </w:r>
    </w:p>
    <w:p w:rsidR="00967920" w:rsidRPr="00B5304E" w:rsidRDefault="00967920" w:rsidP="00967920">
      <w:pPr>
        <w:pStyle w:val="Prrafodelista"/>
        <w:numPr>
          <w:ilvl w:val="1"/>
          <w:numId w:val="30"/>
        </w:numPr>
        <w:rPr>
          <w:i/>
        </w:rPr>
      </w:pPr>
      <w:r w:rsidRPr="00607F3C">
        <w:rPr>
          <w:i/>
        </w:rPr>
        <w:t>Canal</w:t>
      </w:r>
      <w:r>
        <w:rPr>
          <w:i/>
        </w:rPr>
        <w:t xml:space="preserve">: </w:t>
      </w:r>
      <w:r>
        <w:t>El valor es “V”.</w:t>
      </w:r>
    </w:p>
    <w:p w:rsidR="00967920" w:rsidRPr="00607F3C" w:rsidRDefault="00967920" w:rsidP="00967920">
      <w:pPr>
        <w:pStyle w:val="Prrafodelista"/>
        <w:numPr>
          <w:ilvl w:val="1"/>
          <w:numId w:val="30"/>
        </w:numPr>
        <w:rPr>
          <w:i/>
        </w:rPr>
      </w:pPr>
      <w:r>
        <w:rPr>
          <w:i/>
        </w:rPr>
        <w:t xml:space="preserve">Nombre: </w:t>
      </w:r>
      <w:r>
        <w:t>Se eliminan todos los caracteres de puntuación del texto.</w:t>
      </w:r>
    </w:p>
    <w:p w:rsidR="00607F3C" w:rsidRDefault="00607F3C" w:rsidP="00607F3C">
      <w:pPr>
        <w:pStyle w:val="Prrafodelista"/>
        <w:ind w:left="1440"/>
        <w:rPr>
          <w:b/>
        </w:rPr>
      </w:pPr>
    </w:p>
    <w:p w:rsidR="00205B68" w:rsidRDefault="00205B68" w:rsidP="00205B68">
      <w:pPr>
        <w:pStyle w:val="Prrafodelista"/>
        <w:keepNext/>
        <w:jc w:val="center"/>
      </w:pPr>
      <w:r>
        <w:rPr>
          <w:b/>
          <w:noProof/>
          <w:lang w:eastAsia="es-AR"/>
        </w:rPr>
        <w:lastRenderedPageBreak/>
        <w:drawing>
          <wp:inline distT="0" distB="0" distL="0" distR="0" wp14:anchorId="57157805" wp14:editId="6DAA364C">
            <wp:extent cx="4874053" cy="5781675"/>
            <wp:effectExtent l="19050" t="19050" r="22225" b="9525"/>
            <wp:docPr id="12" name="Picture 12" descr="C:\Users\marcelo.magarzo\Desktop\Marcelo Magarzo\TESIS\Imagenes\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o.magarzo\Desktop\Marcelo Magarzo\TESIS\Imagenes\Figura 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7237" cy="5785452"/>
                    </a:xfrm>
                    <a:prstGeom prst="rect">
                      <a:avLst/>
                    </a:prstGeom>
                    <a:noFill/>
                    <a:ln>
                      <a:solidFill>
                        <a:schemeClr val="bg2"/>
                      </a:solidFill>
                    </a:ln>
                  </pic:spPr>
                </pic:pic>
              </a:graphicData>
            </a:graphic>
          </wp:inline>
        </w:drawing>
      </w:r>
    </w:p>
    <w:p w:rsidR="00205B68" w:rsidRPr="00205B68" w:rsidRDefault="00205B68" w:rsidP="00205B68">
      <w:pPr>
        <w:pStyle w:val="Descripcin"/>
        <w:jc w:val="center"/>
        <w:rPr>
          <w:color w:val="auto"/>
        </w:rPr>
      </w:pPr>
      <w:bookmarkStart w:id="34" w:name="_Toc42802439"/>
      <w:r w:rsidRPr="00205B68">
        <w:rPr>
          <w:color w:val="auto"/>
        </w:rPr>
        <w:t xml:space="preserve">Figura </w:t>
      </w:r>
      <w:r w:rsidRPr="00205B68">
        <w:rPr>
          <w:color w:val="auto"/>
        </w:rPr>
        <w:fldChar w:fldCharType="begin"/>
      </w:r>
      <w:r w:rsidRPr="00205B68">
        <w:rPr>
          <w:color w:val="auto"/>
        </w:rPr>
        <w:instrText xml:space="preserve"> SEQ Figura \* ARABIC </w:instrText>
      </w:r>
      <w:r w:rsidRPr="00205B68">
        <w:rPr>
          <w:color w:val="auto"/>
        </w:rPr>
        <w:fldChar w:fldCharType="separate"/>
      </w:r>
      <w:r w:rsidR="00FB2D24">
        <w:rPr>
          <w:noProof/>
          <w:color w:val="auto"/>
        </w:rPr>
        <w:t>19</w:t>
      </w:r>
      <w:r w:rsidRPr="00205B68">
        <w:rPr>
          <w:color w:val="auto"/>
        </w:rPr>
        <w:fldChar w:fldCharType="end"/>
      </w:r>
      <w:r w:rsidRPr="00205B68">
        <w:rPr>
          <w:color w:val="auto"/>
        </w:rPr>
        <w:t>: Organización del CDE en Tableau Prep</w:t>
      </w:r>
      <w:bookmarkEnd w:id="34"/>
    </w:p>
    <w:p w:rsidR="00906698" w:rsidRDefault="00906698" w:rsidP="00906698">
      <w:pPr>
        <w:pStyle w:val="Prrafodelista"/>
        <w:rPr>
          <w:b/>
        </w:rPr>
      </w:pPr>
      <w:r>
        <w:rPr>
          <w:b/>
        </w:rPr>
        <w:t xml:space="preserve">Paso </w:t>
      </w:r>
      <w:r w:rsidR="00B0538C">
        <w:rPr>
          <w:b/>
        </w:rPr>
        <w:t>5</w:t>
      </w:r>
      <w:r>
        <w:rPr>
          <w:b/>
        </w:rPr>
        <w:t>: Unión final del CDE</w:t>
      </w:r>
    </w:p>
    <w:p w:rsidR="00F44302" w:rsidRPr="00F44302" w:rsidRDefault="00F44302" w:rsidP="00906698">
      <w:pPr>
        <w:pStyle w:val="Prrafodelista"/>
      </w:pPr>
      <w:r>
        <w:t xml:space="preserve">Una vez se tiene organizados todos los conjuntos de datos, se procede a realizar la unión final, es decir, generar en un solo paso </w:t>
      </w:r>
      <w:r w:rsidR="00B64EE6">
        <w:t>la combinación de los datos de todas las categorías.</w:t>
      </w:r>
    </w:p>
    <w:p w:rsidR="00205B68" w:rsidRDefault="00205B68" w:rsidP="006D3B02">
      <w:pPr>
        <w:pStyle w:val="Prrafodelista"/>
        <w:keepNext/>
        <w:jc w:val="center"/>
      </w:pPr>
      <w:r>
        <w:rPr>
          <w:b/>
          <w:noProof/>
          <w:lang w:eastAsia="es-AR"/>
        </w:rPr>
        <w:lastRenderedPageBreak/>
        <w:drawing>
          <wp:inline distT="0" distB="0" distL="0" distR="0" wp14:anchorId="35F203B0" wp14:editId="20843701">
            <wp:extent cx="4914059" cy="4524375"/>
            <wp:effectExtent l="19050" t="19050" r="20320" b="9525"/>
            <wp:docPr id="13" name="Picture 13" descr="C:\Users\marcelo.magarzo\Desktop\Marcelo Magarzo\TESIS\Imagenes\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o.magarzo\Desktop\Marcelo Magarzo\TESIS\Imagenes\Figura 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7057" cy="4527135"/>
                    </a:xfrm>
                    <a:prstGeom prst="rect">
                      <a:avLst/>
                    </a:prstGeom>
                    <a:noFill/>
                    <a:ln>
                      <a:solidFill>
                        <a:schemeClr val="bg2"/>
                      </a:solidFill>
                    </a:ln>
                  </pic:spPr>
                </pic:pic>
              </a:graphicData>
            </a:graphic>
          </wp:inline>
        </w:drawing>
      </w:r>
    </w:p>
    <w:p w:rsidR="00B64EE6" w:rsidRPr="00306BDE" w:rsidRDefault="00205B68" w:rsidP="00306BDE">
      <w:pPr>
        <w:pStyle w:val="Descripcin"/>
        <w:jc w:val="center"/>
        <w:rPr>
          <w:color w:val="auto"/>
        </w:rPr>
      </w:pPr>
      <w:bookmarkStart w:id="35" w:name="_Toc42802440"/>
      <w:r w:rsidRPr="006D3B02">
        <w:rPr>
          <w:color w:val="auto"/>
        </w:rPr>
        <w:t xml:space="preserve">Figura </w:t>
      </w:r>
      <w:r w:rsidRPr="006D3B02">
        <w:rPr>
          <w:color w:val="auto"/>
        </w:rPr>
        <w:fldChar w:fldCharType="begin"/>
      </w:r>
      <w:r w:rsidRPr="006D3B02">
        <w:rPr>
          <w:color w:val="auto"/>
        </w:rPr>
        <w:instrText xml:space="preserve"> SEQ Figura \* ARABIC </w:instrText>
      </w:r>
      <w:r w:rsidRPr="006D3B02">
        <w:rPr>
          <w:color w:val="auto"/>
        </w:rPr>
        <w:fldChar w:fldCharType="separate"/>
      </w:r>
      <w:r w:rsidR="00FB2D24">
        <w:rPr>
          <w:noProof/>
          <w:color w:val="auto"/>
        </w:rPr>
        <w:t>20</w:t>
      </w:r>
      <w:r w:rsidRPr="006D3B02">
        <w:rPr>
          <w:color w:val="auto"/>
        </w:rPr>
        <w:fldChar w:fldCharType="end"/>
      </w:r>
      <w:r w:rsidRPr="006D3B02">
        <w:rPr>
          <w:color w:val="auto"/>
        </w:rPr>
        <w:t>: Unión final del CDE en Tableau Prep</w:t>
      </w:r>
      <w:bookmarkEnd w:id="35"/>
    </w:p>
    <w:p w:rsidR="00306BDE" w:rsidRDefault="00306BDE" w:rsidP="00074DD3">
      <w:pPr>
        <w:pStyle w:val="Prrafodelista"/>
      </w:pPr>
    </w:p>
    <w:p w:rsidR="00B64EE6" w:rsidRPr="00B64EE6" w:rsidRDefault="00B64EE6" w:rsidP="00074DD3">
      <w:pPr>
        <w:pStyle w:val="Prrafodelista"/>
      </w:pPr>
      <w:r>
        <w:t xml:space="preserve">Finalmente, </w:t>
      </w:r>
      <w:r w:rsidR="00074DD3">
        <w:t>l</w:t>
      </w:r>
      <w:r w:rsidR="00074DD3" w:rsidRPr="00074DD3">
        <w:t>os datos está</w:t>
      </w:r>
      <w:r w:rsidR="00074DD3">
        <w:t>n</w:t>
      </w:r>
      <w:r w:rsidR="00074DD3" w:rsidRPr="00074DD3">
        <w:t xml:space="preserve"> preparado</w:t>
      </w:r>
      <w:r w:rsidR="00074DD3">
        <w:t>s</w:t>
      </w:r>
      <w:r w:rsidR="00074DD3" w:rsidRPr="00074DD3">
        <w:t xml:space="preserve"> para generar el archivo de salida y </w:t>
      </w:r>
      <w:r w:rsidR="00D53A24">
        <w:t>ser posteriormente analizados</w:t>
      </w:r>
      <w:r w:rsidR="00074DD3" w:rsidRPr="00074DD3">
        <w:t xml:space="preserve">. Para ello, </w:t>
      </w:r>
      <w:r w:rsidR="00D53A24">
        <w:t>se añade un paso de Salida, donde se especifica</w:t>
      </w:r>
      <w:r w:rsidR="00D53A24" w:rsidRPr="00D53A24">
        <w:t xml:space="preserve"> el nombre y la ubicación para guardar el archivo</w:t>
      </w:r>
      <w:r w:rsidR="00D53A24">
        <w:t xml:space="preserve">: </w:t>
      </w:r>
      <w:r w:rsidR="00D53A24" w:rsidRPr="00D53A24">
        <w:rPr>
          <w:b/>
        </w:rPr>
        <w:t>CDE.csv</w:t>
      </w:r>
      <w:r w:rsidR="00D53A24">
        <w:rPr>
          <w:b/>
        </w:rPr>
        <w:t>.</w:t>
      </w:r>
    </w:p>
    <w:p w:rsidR="006D3B02" w:rsidRDefault="006D3B02" w:rsidP="006D3B02">
      <w:pPr>
        <w:keepNext/>
        <w:jc w:val="center"/>
      </w:pPr>
      <w:r>
        <w:rPr>
          <w:noProof/>
          <w:lang w:eastAsia="es-AR"/>
        </w:rPr>
        <w:lastRenderedPageBreak/>
        <w:drawing>
          <wp:inline distT="0" distB="0" distL="0" distR="0" wp14:anchorId="0B3EE075" wp14:editId="063599BC">
            <wp:extent cx="5370571" cy="4562475"/>
            <wp:effectExtent l="19050" t="19050" r="20955" b="9525"/>
            <wp:docPr id="14" name="Picture 14" descr="C:\Users\marcelo.magarzo\Desktop\Marcelo Magarzo\TESIS\Imagenes\Figur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elo.magarzo\Desktop\Marcelo Magarzo\TESIS\Imagenes\Figura 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4204" cy="4565562"/>
                    </a:xfrm>
                    <a:prstGeom prst="rect">
                      <a:avLst/>
                    </a:prstGeom>
                    <a:noFill/>
                    <a:ln>
                      <a:solidFill>
                        <a:schemeClr val="bg2"/>
                      </a:solidFill>
                    </a:ln>
                  </pic:spPr>
                </pic:pic>
              </a:graphicData>
            </a:graphic>
          </wp:inline>
        </w:drawing>
      </w:r>
    </w:p>
    <w:p w:rsidR="006D3B02" w:rsidRPr="006D3B02" w:rsidRDefault="006D3B02" w:rsidP="006D3B02">
      <w:pPr>
        <w:pStyle w:val="Descripcin"/>
        <w:jc w:val="center"/>
        <w:rPr>
          <w:color w:val="auto"/>
        </w:rPr>
      </w:pPr>
      <w:bookmarkStart w:id="36" w:name="_Toc42802441"/>
      <w:r w:rsidRPr="006D3B02">
        <w:rPr>
          <w:color w:val="auto"/>
        </w:rPr>
        <w:t xml:space="preserve">Figura </w:t>
      </w:r>
      <w:r w:rsidRPr="006D3B02">
        <w:rPr>
          <w:color w:val="auto"/>
        </w:rPr>
        <w:fldChar w:fldCharType="begin"/>
      </w:r>
      <w:r w:rsidRPr="006D3B02">
        <w:rPr>
          <w:color w:val="auto"/>
        </w:rPr>
        <w:instrText xml:space="preserve"> SEQ Figura \* ARABIC </w:instrText>
      </w:r>
      <w:r w:rsidRPr="006D3B02">
        <w:rPr>
          <w:color w:val="auto"/>
        </w:rPr>
        <w:fldChar w:fldCharType="separate"/>
      </w:r>
      <w:r w:rsidR="00FB2D24">
        <w:rPr>
          <w:noProof/>
          <w:color w:val="auto"/>
        </w:rPr>
        <w:t>21</w:t>
      </w:r>
      <w:r w:rsidRPr="006D3B02">
        <w:rPr>
          <w:color w:val="auto"/>
        </w:rPr>
        <w:fldChar w:fldCharType="end"/>
      </w:r>
      <w:r w:rsidRPr="006D3B02">
        <w:rPr>
          <w:color w:val="auto"/>
        </w:rPr>
        <w:t>: Salida resultante del CDE en Tableau Prep</w:t>
      </w:r>
      <w:bookmarkEnd w:id="36"/>
    </w:p>
    <w:p w:rsidR="00306BDE" w:rsidRDefault="00306BDE" w:rsidP="00B0538C">
      <w:pPr>
        <w:pStyle w:val="Prrafodelista"/>
        <w:rPr>
          <w:b/>
        </w:rPr>
      </w:pPr>
    </w:p>
    <w:p w:rsidR="00B0538C" w:rsidRDefault="00B0538C" w:rsidP="00B0538C">
      <w:pPr>
        <w:pStyle w:val="Prrafodelista"/>
        <w:rPr>
          <w:b/>
        </w:rPr>
      </w:pPr>
      <w:r>
        <w:rPr>
          <w:b/>
        </w:rPr>
        <w:t>Paso 6: Limpieza y organización del CDV</w:t>
      </w:r>
    </w:p>
    <w:p w:rsidR="00B0538C" w:rsidRDefault="00B0538C" w:rsidP="00B0538C">
      <w:pPr>
        <w:pStyle w:val="Prrafodelista"/>
      </w:pPr>
      <w:r>
        <w:t>La conexión que se maneja</w:t>
      </w:r>
      <w:r w:rsidRPr="005D4FC6">
        <w:t xml:space="preserve"> para aplicar la</w:t>
      </w:r>
      <w:r>
        <w:t xml:space="preserve"> limpieza y organización del CDV</w:t>
      </w:r>
      <w:r w:rsidRPr="005D4FC6">
        <w:t xml:space="preserve"> </w:t>
      </w:r>
      <w:r>
        <w:t>es un archivo excel proveído por INCAA</w:t>
      </w:r>
      <w:r w:rsidRPr="005D4FC6">
        <w:t>:</w:t>
      </w:r>
    </w:p>
    <w:p w:rsidR="00B0538C" w:rsidRDefault="00B0538C" w:rsidP="00B0538C">
      <w:pPr>
        <w:pStyle w:val="Prrafodelista"/>
        <w:numPr>
          <w:ilvl w:val="0"/>
          <w:numId w:val="28"/>
        </w:numPr>
      </w:pPr>
      <w:r>
        <w:t>INCAA Dataset.xslx.</w:t>
      </w:r>
    </w:p>
    <w:p w:rsidR="00B0538C" w:rsidRDefault="00F04F53" w:rsidP="00F04F53">
      <w:pPr>
        <w:pStyle w:val="Prrafodelista"/>
        <w:keepNext/>
        <w:ind w:left="1080"/>
      </w:pPr>
      <w:r>
        <w:rPr>
          <w:noProof/>
          <w:lang w:eastAsia="es-AR"/>
        </w:rPr>
        <w:lastRenderedPageBreak/>
        <w:drawing>
          <wp:inline distT="0" distB="0" distL="0" distR="0" wp14:anchorId="515781BC" wp14:editId="2518EB3B">
            <wp:extent cx="4991100" cy="2390775"/>
            <wp:effectExtent l="19050" t="19050" r="19050" b="28575"/>
            <wp:docPr id="9" name="Picture 9" descr="C:\Users\marcelo.magarzo\Desktop\Marcelo Magarzo\TESIS\Imagenes\Figur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magarzo\Desktop\Marcelo Magarzo\TESIS\Imagenes\Figura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1100" cy="2390775"/>
                    </a:xfrm>
                    <a:prstGeom prst="rect">
                      <a:avLst/>
                    </a:prstGeom>
                    <a:noFill/>
                    <a:ln>
                      <a:solidFill>
                        <a:schemeClr val="bg2"/>
                      </a:solidFill>
                    </a:ln>
                  </pic:spPr>
                </pic:pic>
              </a:graphicData>
            </a:graphic>
          </wp:inline>
        </w:drawing>
      </w:r>
    </w:p>
    <w:p w:rsidR="00B0538C" w:rsidRDefault="00B0538C" w:rsidP="00B0538C">
      <w:pPr>
        <w:pStyle w:val="Descripcin"/>
        <w:jc w:val="center"/>
        <w:rPr>
          <w:color w:val="auto"/>
        </w:rPr>
      </w:pPr>
      <w:bookmarkStart w:id="37" w:name="_Toc42802442"/>
      <w:r w:rsidRPr="005D4FC6">
        <w:rPr>
          <w:color w:val="auto"/>
        </w:rPr>
        <w:t xml:space="preserve">Figura </w:t>
      </w:r>
      <w:r w:rsidRPr="005D4FC6">
        <w:rPr>
          <w:color w:val="auto"/>
        </w:rPr>
        <w:fldChar w:fldCharType="begin"/>
      </w:r>
      <w:r w:rsidRPr="005D4FC6">
        <w:rPr>
          <w:color w:val="auto"/>
        </w:rPr>
        <w:instrText xml:space="preserve"> SEQ Figura \* ARABIC </w:instrText>
      </w:r>
      <w:r w:rsidRPr="005D4FC6">
        <w:rPr>
          <w:color w:val="auto"/>
        </w:rPr>
        <w:fldChar w:fldCharType="separate"/>
      </w:r>
      <w:r w:rsidR="00FB2D24">
        <w:rPr>
          <w:noProof/>
          <w:color w:val="auto"/>
        </w:rPr>
        <w:t>22</w:t>
      </w:r>
      <w:r w:rsidRPr="005D4FC6">
        <w:rPr>
          <w:color w:val="auto"/>
        </w:rPr>
        <w:fldChar w:fldCharType="end"/>
      </w:r>
      <w:r w:rsidRPr="005D4FC6">
        <w:rPr>
          <w:color w:val="auto"/>
        </w:rPr>
        <w:t>: Limpieza</w:t>
      </w:r>
      <w:r w:rsidR="008F64AB">
        <w:rPr>
          <w:color w:val="auto"/>
        </w:rPr>
        <w:t xml:space="preserve"> y organización</w:t>
      </w:r>
      <w:r w:rsidRPr="005D4FC6">
        <w:rPr>
          <w:color w:val="auto"/>
        </w:rPr>
        <w:t xml:space="preserve"> de</w:t>
      </w:r>
      <w:r w:rsidR="008F64AB">
        <w:rPr>
          <w:color w:val="auto"/>
        </w:rPr>
        <w:t>l</w:t>
      </w:r>
      <w:r w:rsidRPr="005D4FC6">
        <w:rPr>
          <w:color w:val="auto"/>
        </w:rPr>
        <w:t xml:space="preserve"> CDV en Tableau Prep</w:t>
      </w:r>
      <w:bookmarkEnd w:id="37"/>
    </w:p>
    <w:p w:rsidR="00B0538C" w:rsidRPr="00D92128" w:rsidRDefault="00B0538C" w:rsidP="00B0538C"/>
    <w:p w:rsidR="00B0538C" w:rsidRDefault="00B0538C" w:rsidP="00B0538C">
      <w:pPr>
        <w:pStyle w:val="Descripcin"/>
        <w:keepNext/>
      </w:pPr>
    </w:p>
    <w:tbl>
      <w:tblPr>
        <w:tblStyle w:val="Tablaconcuadrcula"/>
        <w:tblW w:w="0" w:type="auto"/>
        <w:tblInd w:w="720" w:type="dxa"/>
        <w:tblLayout w:type="fixed"/>
        <w:tblLook w:val="04A0" w:firstRow="1" w:lastRow="0" w:firstColumn="1" w:lastColumn="0" w:noHBand="0" w:noVBand="1"/>
      </w:tblPr>
      <w:tblGrid>
        <w:gridCol w:w="3357"/>
        <w:gridCol w:w="4779"/>
      </w:tblGrid>
      <w:tr w:rsidR="00B0538C" w:rsidTr="00D70A0E">
        <w:tc>
          <w:tcPr>
            <w:tcW w:w="3357" w:type="dxa"/>
            <w:tcBorders>
              <w:top w:val="nil"/>
              <w:left w:val="nil"/>
              <w:bottom w:val="single" w:sz="4" w:space="0" w:color="auto"/>
              <w:right w:val="single" w:sz="4" w:space="0" w:color="auto"/>
            </w:tcBorders>
          </w:tcPr>
          <w:p w:rsidR="00B0538C" w:rsidRDefault="00B0538C" w:rsidP="009864E3">
            <w:pPr>
              <w:pStyle w:val="Prrafodelista"/>
              <w:ind w:left="0"/>
              <w:rPr>
                <w:b/>
              </w:rPr>
            </w:pPr>
          </w:p>
        </w:tc>
        <w:tc>
          <w:tcPr>
            <w:tcW w:w="4779" w:type="dxa"/>
            <w:tcBorders>
              <w:left w:val="single" w:sz="4" w:space="0" w:color="auto"/>
            </w:tcBorders>
            <w:shd w:val="clear" w:color="auto" w:fill="A6A6A6"/>
            <w:vAlign w:val="center"/>
          </w:tcPr>
          <w:p w:rsidR="00B0538C" w:rsidRPr="008A76E9" w:rsidRDefault="00B0538C" w:rsidP="009864E3">
            <w:pPr>
              <w:pStyle w:val="Prrafodelista"/>
              <w:tabs>
                <w:tab w:val="left" w:pos="1425"/>
                <w:tab w:val="center" w:pos="1945"/>
              </w:tabs>
              <w:spacing w:line="240" w:lineRule="auto"/>
              <w:ind w:left="0"/>
              <w:jc w:val="center"/>
            </w:pPr>
            <w:r>
              <w:t>Paso 2</w:t>
            </w:r>
          </w:p>
        </w:tc>
      </w:tr>
      <w:tr w:rsidR="00B0538C" w:rsidTr="00D70A0E">
        <w:tc>
          <w:tcPr>
            <w:tcW w:w="3357" w:type="dxa"/>
            <w:tcBorders>
              <w:top w:val="single" w:sz="4" w:space="0" w:color="auto"/>
            </w:tcBorders>
            <w:shd w:val="clear" w:color="auto" w:fill="A6A6A6"/>
            <w:vAlign w:val="center"/>
          </w:tcPr>
          <w:p w:rsidR="00B0538C" w:rsidRDefault="00B0538C" w:rsidP="009864E3">
            <w:pPr>
              <w:spacing w:line="240" w:lineRule="auto"/>
              <w:jc w:val="left"/>
            </w:pPr>
            <w:r>
              <w:t>Limpieza 1</w:t>
            </w:r>
            <w:r w:rsidRPr="005C666B">
              <w:t xml:space="preserve"> </w:t>
            </w:r>
          </w:p>
          <w:p w:rsidR="00B0538C" w:rsidRPr="005C666B" w:rsidRDefault="00B0538C" w:rsidP="009864E3">
            <w:pPr>
              <w:spacing w:line="240" w:lineRule="auto"/>
              <w:jc w:val="left"/>
            </w:pPr>
            <w:r>
              <w:t>INCAA Dataset</w:t>
            </w:r>
            <w:r w:rsidRPr="005C666B">
              <w:t>.</w:t>
            </w:r>
            <w:r>
              <w:t>xslx</w:t>
            </w:r>
          </w:p>
        </w:tc>
        <w:tc>
          <w:tcPr>
            <w:tcW w:w="4779" w:type="dxa"/>
          </w:tcPr>
          <w:p w:rsidR="00B0538C" w:rsidRPr="00332442" w:rsidRDefault="00B0538C" w:rsidP="009864E3">
            <w:pPr>
              <w:pStyle w:val="Prrafodelista"/>
              <w:spacing w:line="240" w:lineRule="auto"/>
              <w:ind w:left="0"/>
            </w:pPr>
            <w:r w:rsidRPr="00332442">
              <w:rPr>
                <w:b/>
              </w:rPr>
              <w:t xml:space="preserve">ID: </w:t>
            </w:r>
            <w:r>
              <w:t>DS12</w:t>
            </w:r>
            <w:r w:rsidRPr="00332442">
              <w:t>…</w:t>
            </w:r>
          </w:p>
          <w:p w:rsidR="00B0538C" w:rsidRPr="00332442" w:rsidRDefault="00B0538C" w:rsidP="009864E3">
            <w:pPr>
              <w:pStyle w:val="Prrafodelista"/>
              <w:spacing w:line="240" w:lineRule="auto"/>
              <w:ind w:left="0"/>
            </w:pPr>
            <w:r w:rsidRPr="00332442">
              <w:rPr>
                <w:b/>
              </w:rPr>
              <w:t>Nombre:</w:t>
            </w:r>
            <w:r w:rsidRPr="00332442">
              <w:t xml:space="preserve"> Se obtiene del campo </w:t>
            </w:r>
            <w:r>
              <w:rPr>
                <w:i/>
              </w:rPr>
              <w:t>título</w:t>
            </w:r>
            <w:r w:rsidRPr="00332442">
              <w:t>, se eliminan los espacios innecesarios.</w:t>
            </w:r>
          </w:p>
          <w:p w:rsidR="00B0538C" w:rsidRPr="00332442" w:rsidRDefault="00B0538C" w:rsidP="009864E3">
            <w:pPr>
              <w:pStyle w:val="Prrafodelista"/>
              <w:spacing w:line="240" w:lineRule="auto"/>
              <w:ind w:left="0"/>
            </w:pPr>
            <w:r w:rsidRPr="00332442">
              <w:rPr>
                <w:b/>
              </w:rPr>
              <w:t xml:space="preserve">Categoría: </w:t>
            </w:r>
            <w:r w:rsidRPr="00332442">
              <w:t>Cine.</w:t>
            </w:r>
          </w:p>
          <w:p w:rsidR="00B0538C" w:rsidRDefault="00B0538C" w:rsidP="009864E3">
            <w:pPr>
              <w:pStyle w:val="Prrafodelista"/>
              <w:spacing w:line="240" w:lineRule="auto"/>
              <w:ind w:left="0"/>
            </w:pPr>
            <w:r w:rsidRPr="00332442">
              <w:rPr>
                <w:b/>
              </w:rPr>
              <w:t>Fecha Lanzamiento:</w:t>
            </w:r>
            <w:r>
              <w:rPr>
                <w:b/>
              </w:rPr>
              <w:t xml:space="preserve"> </w:t>
            </w:r>
            <w:r w:rsidRPr="00332442">
              <w:t xml:space="preserve">Se obtiene del campo </w:t>
            </w:r>
            <w:r>
              <w:rPr>
                <w:i/>
              </w:rPr>
              <w:t>fecha_estreno.</w:t>
            </w:r>
          </w:p>
          <w:p w:rsidR="00B0538C" w:rsidRPr="00332442" w:rsidRDefault="00B0538C" w:rsidP="009864E3">
            <w:pPr>
              <w:pStyle w:val="Prrafodelista"/>
              <w:spacing w:line="240" w:lineRule="auto"/>
              <w:ind w:left="0"/>
              <w:rPr>
                <w:b/>
              </w:rPr>
            </w:pPr>
            <w:r w:rsidRPr="00332442">
              <w:rPr>
                <w:b/>
              </w:rPr>
              <w:t>Género:</w:t>
            </w:r>
            <w:r>
              <w:rPr>
                <w:b/>
              </w:rPr>
              <w:t xml:space="preserve"> </w:t>
            </w:r>
            <w:r>
              <w:t xml:space="preserve">Se obtiene del campo </w:t>
            </w:r>
            <w:r>
              <w:rPr>
                <w:i/>
              </w:rPr>
              <w:t>género</w:t>
            </w:r>
            <w:r>
              <w:t xml:space="preserve"> y se eliminan los espacios innecesarios</w:t>
            </w:r>
            <w:r w:rsidRPr="00332442">
              <w:t>.</w:t>
            </w:r>
            <w:r>
              <w:t xml:space="preserve"> Los géneros se encuentran descritos en español</w:t>
            </w:r>
            <w:r w:rsidR="00D1365F">
              <w:t>, por ende se procede a reemplazar los valores por los géneros detectados en los otros conjuntos de datos que están detallados en inglés.</w:t>
            </w:r>
          </w:p>
          <w:p w:rsidR="00B0538C" w:rsidRPr="001F2B2D" w:rsidRDefault="00B0538C" w:rsidP="009864E3">
            <w:pPr>
              <w:pStyle w:val="Prrafodelista"/>
              <w:spacing w:line="240" w:lineRule="auto"/>
              <w:ind w:left="0"/>
              <w:rPr>
                <w:b/>
              </w:rPr>
            </w:pPr>
            <w:r w:rsidRPr="00332442">
              <w:rPr>
                <w:b/>
              </w:rPr>
              <w:t>País:</w:t>
            </w:r>
            <w:r>
              <w:rPr>
                <w:b/>
              </w:rPr>
              <w:t xml:space="preserve"> </w:t>
            </w:r>
            <w:r>
              <w:t xml:space="preserve">Se obtiene del campo </w:t>
            </w:r>
            <w:r>
              <w:rPr>
                <w:i/>
              </w:rPr>
              <w:t xml:space="preserve">origen_pelicula, </w:t>
            </w:r>
            <w:r>
              <w:t xml:space="preserve"> donde existen dos posibilidades: si el valor es </w:t>
            </w:r>
            <w:r w:rsidRPr="001F2B2D">
              <w:rPr>
                <w:i/>
              </w:rPr>
              <w:t>“</w:t>
            </w:r>
            <w:r>
              <w:rPr>
                <w:i/>
              </w:rPr>
              <w:t>Nac</w:t>
            </w:r>
            <w:r w:rsidRPr="001F2B2D">
              <w:rPr>
                <w:i/>
              </w:rPr>
              <w:t>”</w:t>
            </w:r>
            <w:r>
              <w:t xml:space="preserve"> el país es Argentina, si el valor es </w:t>
            </w:r>
            <w:r>
              <w:rPr>
                <w:i/>
              </w:rPr>
              <w:t>“Ext”</w:t>
            </w:r>
            <w:r>
              <w:t xml:space="preserve"> el país no está definido (ND).</w:t>
            </w:r>
          </w:p>
          <w:p w:rsidR="00B0538C" w:rsidRDefault="00B0538C" w:rsidP="009864E3">
            <w:pPr>
              <w:pStyle w:val="Prrafodelista"/>
              <w:spacing w:line="240" w:lineRule="auto"/>
              <w:ind w:left="0"/>
            </w:pPr>
            <w:r w:rsidRPr="00332442">
              <w:rPr>
                <w:b/>
              </w:rPr>
              <w:t>Ingresos</w:t>
            </w:r>
            <w:r w:rsidR="00425556">
              <w:rPr>
                <w:b/>
              </w:rPr>
              <w:t xml:space="preserve"> (Valor supuesto)</w:t>
            </w:r>
            <w:r w:rsidRPr="00332442">
              <w:rPr>
                <w:b/>
              </w:rPr>
              <w:t>:</w:t>
            </w:r>
            <w:r>
              <w:rPr>
                <w:b/>
              </w:rPr>
              <w:t xml:space="preserve"> </w:t>
            </w:r>
            <w:r>
              <w:t xml:space="preserve">Para el cálculo de ingresos por película se tomaron en cuenta los precios de entradas en el rango de años desde 2013 hasta 2018. Según los datos de fiscalización de INCAA </w:t>
            </w:r>
            <w:sdt>
              <w:sdtPr>
                <w:id w:val="2106540695"/>
                <w:citation/>
              </w:sdtPr>
              <w:sdtEndPr/>
              <w:sdtContent>
                <w:r>
                  <w:fldChar w:fldCharType="begin"/>
                </w:r>
                <w:r>
                  <w:instrText xml:space="preserve"> CITATION INC \l 11274 </w:instrText>
                </w:r>
                <w:r>
                  <w:fldChar w:fldCharType="separate"/>
                </w:r>
                <w:r w:rsidR="00CF2992">
                  <w:rPr>
                    <w:noProof/>
                  </w:rPr>
                  <w:t>[</w:t>
                </w:r>
                <w:hyperlink w:anchor="INC" w:history="1">
                  <w:r w:rsidR="00CF2992" w:rsidRPr="00CF2992">
                    <w:rPr>
                      <w:rStyle w:val="TextodegloboCar"/>
                      <w:rFonts w:ascii="Times" w:hAnsi="Times" w:cstheme="minorBidi"/>
                      <w:noProof/>
                      <w:sz w:val="24"/>
                      <w:szCs w:val="22"/>
                    </w:rPr>
                    <w:t>48</w:t>
                  </w:r>
                </w:hyperlink>
                <w:r w:rsidR="00CF2992">
                  <w:rPr>
                    <w:noProof/>
                  </w:rPr>
                  <w:t>]</w:t>
                </w:r>
                <w:r>
                  <w:fldChar w:fldCharType="end"/>
                </w:r>
              </w:sdtContent>
            </w:sdt>
            <w:r>
              <w:t>, se tomaron los siguientes precios para sacar un promedio de cada año:</w:t>
            </w:r>
          </w:p>
          <w:p w:rsidR="00B0538C" w:rsidRPr="00A32059" w:rsidRDefault="00B0538C" w:rsidP="009864E3">
            <w:pPr>
              <w:pStyle w:val="Prrafodelista"/>
              <w:numPr>
                <w:ilvl w:val="0"/>
                <w:numId w:val="8"/>
              </w:numPr>
              <w:spacing w:line="240" w:lineRule="auto"/>
              <w:jc w:val="left"/>
              <w:rPr>
                <w:b/>
              </w:rPr>
            </w:pPr>
            <w:r w:rsidRPr="00A32059">
              <w:rPr>
                <w:b/>
              </w:rPr>
              <w:lastRenderedPageBreak/>
              <w:t>2013:</w:t>
            </w:r>
            <w:r>
              <w:t xml:space="preserve"> $35,25</w:t>
            </w:r>
          </w:p>
          <w:p w:rsidR="00B0538C" w:rsidRPr="00A32059" w:rsidRDefault="00B0538C" w:rsidP="009864E3">
            <w:pPr>
              <w:pStyle w:val="Prrafodelista"/>
              <w:numPr>
                <w:ilvl w:val="0"/>
                <w:numId w:val="8"/>
              </w:numPr>
              <w:spacing w:line="240" w:lineRule="auto"/>
              <w:jc w:val="left"/>
              <w:rPr>
                <w:b/>
              </w:rPr>
            </w:pPr>
            <w:r w:rsidRPr="00A32059">
              <w:rPr>
                <w:b/>
              </w:rPr>
              <w:t>2014:</w:t>
            </w:r>
            <w:r>
              <w:rPr>
                <w:b/>
              </w:rPr>
              <w:t xml:space="preserve"> </w:t>
            </w:r>
            <w:r>
              <w:t>$44,14</w:t>
            </w:r>
          </w:p>
          <w:p w:rsidR="00B0538C" w:rsidRPr="00A32059" w:rsidRDefault="00B0538C" w:rsidP="009864E3">
            <w:pPr>
              <w:pStyle w:val="Prrafodelista"/>
              <w:numPr>
                <w:ilvl w:val="0"/>
                <w:numId w:val="8"/>
              </w:numPr>
              <w:spacing w:line="240" w:lineRule="auto"/>
              <w:jc w:val="left"/>
              <w:rPr>
                <w:b/>
              </w:rPr>
            </w:pPr>
            <w:r w:rsidRPr="00A32059">
              <w:rPr>
                <w:b/>
              </w:rPr>
              <w:t>2015:</w:t>
            </w:r>
            <w:r>
              <w:rPr>
                <w:b/>
              </w:rPr>
              <w:t xml:space="preserve"> </w:t>
            </w:r>
            <w:r>
              <w:t>$59,18</w:t>
            </w:r>
          </w:p>
          <w:p w:rsidR="00B0538C" w:rsidRPr="00A32059" w:rsidRDefault="00B0538C" w:rsidP="009864E3">
            <w:pPr>
              <w:pStyle w:val="Prrafodelista"/>
              <w:numPr>
                <w:ilvl w:val="0"/>
                <w:numId w:val="8"/>
              </w:numPr>
              <w:spacing w:line="240" w:lineRule="auto"/>
              <w:jc w:val="left"/>
              <w:rPr>
                <w:b/>
              </w:rPr>
            </w:pPr>
            <w:r w:rsidRPr="00A32059">
              <w:rPr>
                <w:b/>
              </w:rPr>
              <w:t>2016:</w:t>
            </w:r>
            <w:r>
              <w:rPr>
                <w:b/>
              </w:rPr>
              <w:t xml:space="preserve"> </w:t>
            </w:r>
            <w:r>
              <w:t>$77,33</w:t>
            </w:r>
          </w:p>
          <w:p w:rsidR="00B0538C" w:rsidRPr="00A32059" w:rsidRDefault="00B0538C" w:rsidP="009864E3">
            <w:pPr>
              <w:pStyle w:val="Prrafodelista"/>
              <w:numPr>
                <w:ilvl w:val="0"/>
                <w:numId w:val="8"/>
              </w:numPr>
              <w:spacing w:line="240" w:lineRule="auto"/>
              <w:jc w:val="left"/>
              <w:rPr>
                <w:b/>
              </w:rPr>
            </w:pPr>
            <w:r w:rsidRPr="00A32059">
              <w:rPr>
                <w:b/>
              </w:rPr>
              <w:t>2017:</w:t>
            </w:r>
            <w:r>
              <w:rPr>
                <w:b/>
              </w:rPr>
              <w:t xml:space="preserve"> </w:t>
            </w:r>
            <w:r>
              <w:t>$94,49</w:t>
            </w:r>
          </w:p>
          <w:p w:rsidR="00B0538C" w:rsidRPr="00A32059" w:rsidRDefault="00B0538C" w:rsidP="009864E3">
            <w:pPr>
              <w:pStyle w:val="Prrafodelista"/>
              <w:numPr>
                <w:ilvl w:val="0"/>
                <w:numId w:val="8"/>
              </w:numPr>
              <w:spacing w:line="240" w:lineRule="auto"/>
              <w:jc w:val="left"/>
              <w:rPr>
                <w:b/>
              </w:rPr>
            </w:pPr>
            <w:r w:rsidRPr="00A32059">
              <w:rPr>
                <w:b/>
              </w:rPr>
              <w:t>2018:</w:t>
            </w:r>
            <w:r>
              <w:rPr>
                <w:b/>
              </w:rPr>
              <w:t xml:space="preserve"> </w:t>
            </w:r>
            <w:r>
              <w:t>$116,14</w:t>
            </w:r>
          </w:p>
          <w:p w:rsidR="00B0538C" w:rsidRDefault="00B0538C" w:rsidP="009864E3">
            <w:pPr>
              <w:spacing w:line="240" w:lineRule="auto"/>
            </w:pPr>
            <w:r>
              <w:t xml:space="preserve">Además, para obtener el valor equivalente en dólares, se obtuvo la cotización del dólar del último día del año para el mismo rango según datos históricos del Banco Nación </w:t>
            </w:r>
            <w:sdt>
              <w:sdtPr>
                <w:id w:val="384923558"/>
                <w:citation/>
              </w:sdtPr>
              <w:sdtEndPr/>
              <w:sdtContent>
                <w:r>
                  <w:fldChar w:fldCharType="begin"/>
                </w:r>
                <w:r>
                  <w:instrText xml:space="preserve"> CITATION Cot \l 11274 </w:instrText>
                </w:r>
                <w:r>
                  <w:fldChar w:fldCharType="separate"/>
                </w:r>
                <w:r w:rsidR="00CF2992">
                  <w:rPr>
                    <w:noProof/>
                  </w:rPr>
                  <w:t>[</w:t>
                </w:r>
                <w:hyperlink w:anchor="Cot" w:history="1">
                  <w:r w:rsidR="00CF2992" w:rsidRPr="00CF2992">
                    <w:rPr>
                      <w:rStyle w:val="TextodegloboCar"/>
                      <w:rFonts w:ascii="Times" w:hAnsi="Times" w:cstheme="minorBidi"/>
                      <w:noProof/>
                      <w:sz w:val="24"/>
                      <w:szCs w:val="22"/>
                    </w:rPr>
                    <w:t>49</w:t>
                  </w:r>
                </w:hyperlink>
                <w:r w:rsidR="00CF2992">
                  <w:rPr>
                    <w:noProof/>
                  </w:rPr>
                  <w:t>]</w:t>
                </w:r>
                <w:r>
                  <w:fldChar w:fldCharType="end"/>
                </w:r>
              </w:sdtContent>
            </w:sdt>
            <w:r>
              <w:t xml:space="preserve">: </w:t>
            </w:r>
          </w:p>
          <w:p w:rsidR="00B0538C" w:rsidRPr="00A32059" w:rsidRDefault="00B0538C" w:rsidP="009864E3">
            <w:pPr>
              <w:pStyle w:val="Prrafodelista"/>
              <w:numPr>
                <w:ilvl w:val="0"/>
                <w:numId w:val="8"/>
              </w:numPr>
              <w:spacing w:line="240" w:lineRule="auto"/>
              <w:rPr>
                <w:b/>
              </w:rPr>
            </w:pPr>
            <w:r w:rsidRPr="00A32059">
              <w:rPr>
                <w:b/>
              </w:rPr>
              <w:t>2013:</w:t>
            </w:r>
            <w:r>
              <w:t xml:space="preserve"> $6,48</w:t>
            </w:r>
          </w:p>
          <w:p w:rsidR="00B0538C" w:rsidRPr="00A32059" w:rsidRDefault="00B0538C" w:rsidP="009864E3">
            <w:pPr>
              <w:pStyle w:val="Prrafodelista"/>
              <w:numPr>
                <w:ilvl w:val="0"/>
                <w:numId w:val="8"/>
              </w:numPr>
              <w:spacing w:line="240" w:lineRule="auto"/>
              <w:rPr>
                <w:b/>
              </w:rPr>
            </w:pPr>
            <w:r w:rsidRPr="00A32059">
              <w:rPr>
                <w:b/>
              </w:rPr>
              <w:t>2014:</w:t>
            </w:r>
            <w:r>
              <w:rPr>
                <w:b/>
              </w:rPr>
              <w:t xml:space="preserve"> </w:t>
            </w:r>
            <w:r>
              <w:t>$8,48</w:t>
            </w:r>
          </w:p>
          <w:p w:rsidR="00B0538C" w:rsidRPr="00A32059" w:rsidRDefault="00B0538C" w:rsidP="009864E3">
            <w:pPr>
              <w:pStyle w:val="Prrafodelista"/>
              <w:numPr>
                <w:ilvl w:val="0"/>
                <w:numId w:val="8"/>
              </w:numPr>
              <w:spacing w:line="240" w:lineRule="auto"/>
              <w:rPr>
                <w:b/>
              </w:rPr>
            </w:pPr>
            <w:r w:rsidRPr="00A32059">
              <w:rPr>
                <w:b/>
              </w:rPr>
              <w:t>2015:</w:t>
            </w:r>
            <w:r>
              <w:rPr>
                <w:b/>
              </w:rPr>
              <w:t xml:space="preserve"> </w:t>
            </w:r>
            <w:r>
              <w:t>$12,90</w:t>
            </w:r>
          </w:p>
          <w:p w:rsidR="00B0538C" w:rsidRPr="00A32059" w:rsidRDefault="00B0538C" w:rsidP="009864E3">
            <w:pPr>
              <w:pStyle w:val="Prrafodelista"/>
              <w:numPr>
                <w:ilvl w:val="0"/>
                <w:numId w:val="8"/>
              </w:numPr>
              <w:spacing w:line="240" w:lineRule="auto"/>
              <w:rPr>
                <w:b/>
              </w:rPr>
            </w:pPr>
            <w:r w:rsidRPr="00A32059">
              <w:rPr>
                <w:b/>
              </w:rPr>
              <w:t>2016:</w:t>
            </w:r>
            <w:r>
              <w:rPr>
                <w:b/>
              </w:rPr>
              <w:t xml:space="preserve"> </w:t>
            </w:r>
            <w:r>
              <w:t>$15,82</w:t>
            </w:r>
          </w:p>
          <w:p w:rsidR="00B0538C" w:rsidRPr="00A32059" w:rsidRDefault="00B0538C" w:rsidP="009864E3">
            <w:pPr>
              <w:pStyle w:val="Prrafodelista"/>
              <w:numPr>
                <w:ilvl w:val="0"/>
                <w:numId w:val="8"/>
              </w:numPr>
              <w:spacing w:line="240" w:lineRule="auto"/>
              <w:rPr>
                <w:b/>
              </w:rPr>
            </w:pPr>
            <w:r w:rsidRPr="00A32059">
              <w:rPr>
                <w:b/>
              </w:rPr>
              <w:t>2017:</w:t>
            </w:r>
            <w:r>
              <w:rPr>
                <w:b/>
              </w:rPr>
              <w:t xml:space="preserve"> </w:t>
            </w:r>
            <w:r>
              <w:t>$18,48</w:t>
            </w:r>
          </w:p>
          <w:p w:rsidR="00B0538C" w:rsidRPr="0061071C" w:rsidRDefault="00B0538C" w:rsidP="009864E3">
            <w:pPr>
              <w:pStyle w:val="Prrafodelista"/>
              <w:numPr>
                <w:ilvl w:val="0"/>
                <w:numId w:val="8"/>
              </w:numPr>
              <w:spacing w:line="240" w:lineRule="auto"/>
              <w:rPr>
                <w:b/>
              </w:rPr>
            </w:pPr>
            <w:r w:rsidRPr="00A32059">
              <w:rPr>
                <w:b/>
              </w:rPr>
              <w:t>2018:</w:t>
            </w:r>
            <w:r>
              <w:rPr>
                <w:b/>
              </w:rPr>
              <w:t xml:space="preserve"> </w:t>
            </w:r>
            <w:r>
              <w:t>$36,96</w:t>
            </w:r>
          </w:p>
          <w:p w:rsidR="00B0538C" w:rsidRPr="0061071C" w:rsidRDefault="00B0538C" w:rsidP="009864E3">
            <w:pPr>
              <w:spacing w:line="240" w:lineRule="auto"/>
              <w:rPr>
                <w:i/>
              </w:rPr>
            </w:pPr>
            <w:r>
              <w:t xml:space="preserve">Con estos datos, se realiza el respectivo cálculo utilizando el campo </w:t>
            </w:r>
            <w:r w:rsidRPr="0061071C">
              <w:rPr>
                <w:i/>
              </w:rPr>
              <w:t>entradas_total</w:t>
            </w:r>
            <w:r>
              <w:rPr>
                <w:i/>
              </w:rPr>
              <w:t>.</w:t>
            </w:r>
          </w:p>
          <w:p w:rsidR="00B0538C" w:rsidRDefault="00B0538C" w:rsidP="009864E3">
            <w:pPr>
              <w:pStyle w:val="Prrafodelista"/>
              <w:spacing w:line="240" w:lineRule="auto"/>
              <w:ind w:left="0"/>
            </w:pPr>
            <w:r w:rsidRPr="00332442">
              <w:rPr>
                <w:b/>
              </w:rPr>
              <w:t>Puntaje</w:t>
            </w:r>
            <w:r w:rsidR="00425556">
              <w:rPr>
                <w:b/>
              </w:rPr>
              <w:t xml:space="preserve"> (Valor supuesto)</w:t>
            </w:r>
            <w:r w:rsidRPr="00332442">
              <w:rPr>
                <w:b/>
              </w:rPr>
              <w:t>:</w:t>
            </w:r>
            <w:r w:rsidRPr="00332442">
              <w:t xml:space="preserve"> </w:t>
            </w:r>
            <w:r w:rsidRPr="0061071C">
              <w:t>Se obtiene de multiplicar por 10 y dividir entre 4</w:t>
            </w:r>
            <w:r>
              <w:t>.</w:t>
            </w:r>
            <w:r w:rsidRPr="0061071C">
              <w:t>972</w:t>
            </w:r>
            <w:r>
              <w:t>.</w:t>
            </w:r>
            <w:r w:rsidRPr="0061071C">
              <w:t xml:space="preserve">400 (cantidad máxima de </w:t>
            </w:r>
            <w:r>
              <w:t>entradas vendidas</w:t>
            </w:r>
            <w:r w:rsidRPr="0061071C">
              <w:t xml:space="preserve">) el campo </w:t>
            </w:r>
            <w:r w:rsidRPr="0061071C">
              <w:rPr>
                <w:i/>
              </w:rPr>
              <w:t>entradas_total</w:t>
            </w:r>
            <w:r w:rsidRPr="0061071C">
              <w:t>. Se redondea el valor a dos decimales.</w:t>
            </w:r>
          </w:p>
          <w:p w:rsidR="00FB36FB" w:rsidRPr="00FB36FB" w:rsidRDefault="00FB36FB" w:rsidP="0093106E">
            <w:pPr>
              <w:pStyle w:val="Prrafodelista"/>
              <w:spacing w:line="240" w:lineRule="auto"/>
              <w:ind w:left="0"/>
            </w:pPr>
            <w:r>
              <w:rPr>
                <w:b/>
              </w:rPr>
              <w:t>Canal:</w:t>
            </w:r>
            <w:r>
              <w:t xml:space="preserve"> </w:t>
            </w:r>
            <w:r w:rsidR="0093106E">
              <w:t>El valor es “C” debido a que son datos informativos de películas estrenadas en salas de cine.</w:t>
            </w:r>
          </w:p>
        </w:tc>
      </w:tr>
    </w:tbl>
    <w:p w:rsidR="00875EA5" w:rsidRDefault="00B0538C" w:rsidP="006E39E8">
      <w:pPr>
        <w:pStyle w:val="Descripcin"/>
        <w:jc w:val="center"/>
        <w:rPr>
          <w:color w:val="auto"/>
        </w:rPr>
      </w:pPr>
      <w:bookmarkStart w:id="38" w:name="_Toc42802408"/>
      <w:r w:rsidRPr="0032155A">
        <w:rPr>
          <w:color w:val="auto"/>
        </w:rPr>
        <w:lastRenderedPageBreak/>
        <w:t xml:space="preserve">Tabla </w:t>
      </w:r>
      <w:r w:rsidRPr="0032155A">
        <w:rPr>
          <w:color w:val="auto"/>
        </w:rPr>
        <w:fldChar w:fldCharType="begin"/>
      </w:r>
      <w:r w:rsidRPr="0032155A">
        <w:rPr>
          <w:color w:val="auto"/>
        </w:rPr>
        <w:instrText xml:space="preserve"> SEQ Tabla \* ARABIC </w:instrText>
      </w:r>
      <w:r w:rsidRPr="0032155A">
        <w:rPr>
          <w:color w:val="auto"/>
        </w:rPr>
        <w:fldChar w:fldCharType="separate"/>
      </w:r>
      <w:r w:rsidR="000A6FCE">
        <w:rPr>
          <w:noProof/>
          <w:color w:val="auto"/>
        </w:rPr>
        <w:t>3</w:t>
      </w:r>
      <w:r w:rsidRPr="0032155A">
        <w:rPr>
          <w:color w:val="auto"/>
        </w:rPr>
        <w:fldChar w:fldCharType="end"/>
      </w:r>
      <w:r w:rsidRPr="0032155A">
        <w:rPr>
          <w:color w:val="auto"/>
        </w:rPr>
        <w:t xml:space="preserve">: Proceso de limpieza </w:t>
      </w:r>
      <w:r w:rsidR="00EC1DAD">
        <w:rPr>
          <w:color w:val="auto"/>
        </w:rPr>
        <w:t xml:space="preserve">y organización </w:t>
      </w:r>
      <w:r w:rsidRPr="0032155A">
        <w:rPr>
          <w:color w:val="auto"/>
        </w:rPr>
        <w:t>de</w:t>
      </w:r>
      <w:r w:rsidR="000E6C7E">
        <w:rPr>
          <w:color w:val="auto"/>
        </w:rPr>
        <w:t>l</w:t>
      </w:r>
      <w:r w:rsidRPr="0032155A">
        <w:rPr>
          <w:color w:val="auto"/>
        </w:rPr>
        <w:t xml:space="preserve"> CDV</w:t>
      </w:r>
      <w:bookmarkEnd w:id="38"/>
    </w:p>
    <w:p w:rsidR="006E39E8" w:rsidRPr="006E39E8" w:rsidRDefault="006E39E8" w:rsidP="006E39E8"/>
    <w:p w:rsidR="00AC394A" w:rsidRDefault="00AC394A" w:rsidP="00AC394A">
      <w:pPr>
        <w:pStyle w:val="Prrafodelista"/>
        <w:numPr>
          <w:ilvl w:val="0"/>
          <w:numId w:val="23"/>
        </w:numPr>
        <w:rPr>
          <w:b/>
        </w:rPr>
      </w:pPr>
      <w:r w:rsidRPr="00AC394A">
        <w:rPr>
          <w:b/>
        </w:rPr>
        <w:t xml:space="preserve">Modelado </w:t>
      </w:r>
      <w:r w:rsidR="003747E2">
        <w:rPr>
          <w:b/>
        </w:rPr>
        <w:t>predictivo</w:t>
      </w:r>
    </w:p>
    <w:p w:rsidR="005639D9" w:rsidRDefault="00D542DC" w:rsidP="006D7463">
      <w:pPr>
        <w:pStyle w:val="Prrafodelista"/>
      </w:pPr>
      <w:r>
        <w:t xml:space="preserve">En esta instancia se procede a </w:t>
      </w:r>
      <w:r w:rsidR="006D7463">
        <w:t>construir</w:t>
      </w:r>
      <w:r>
        <w:t xml:space="preserve"> </w:t>
      </w:r>
      <w:r w:rsidR="006D7463">
        <w:t>el modelo predictivo utilizando como referencia las distintas variables identificadas como relevantes en el conjunto de datos y aplicando diferentes algoritmos de predicción para determinar el modelo más conveniente en la hipótesis planteada</w:t>
      </w:r>
      <w:r w:rsidR="005639D9">
        <w:t>.</w:t>
      </w:r>
    </w:p>
    <w:p w:rsidR="00641DB5" w:rsidRDefault="005639D9" w:rsidP="00641DB5">
      <w:pPr>
        <w:pStyle w:val="Prrafodelista"/>
      </w:pPr>
      <w:r>
        <w:t xml:space="preserve">Para generar el modelo predictivo se utiliza la herramienta de </w:t>
      </w:r>
      <w:r w:rsidRPr="005639D9">
        <w:t>Microsoft</w:t>
      </w:r>
      <w:r>
        <w:t xml:space="preserve"> en entorno</w:t>
      </w:r>
      <w:r w:rsidRPr="005639D9">
        <w:t xml:space="preserve"> </w:t>
      </w:r>
      <w:r w:rsidRPr="000A6FCE">
        <w:t>Azure denominada</w:t>
      </w:r>
      <w:r w:rsidRPr="00CC6BFB">
        <w:rPr>
          <w:i/>
        </w:rPr>
        <w:t xml:space="preserve"> Machine Learning Studio</w:t>
      </w:r>
      <w:r>
        <w:t xml:space="preserve"> </w:t>
      </w:r>
      <w:sdt>
        <w:sdtPr>
          <w:id w:val="1516734315"/>
          <w:citation/>
        </w:sdtPr>
        <w:sdtEndPr/>
        <w:sdtContent>
          <w:r>
            <w:fldChar w:fldCharType="begin"/>
          </w:r>
          <w:r>
            <w:rPr>
              <w:lang w:val="es-ES"/>
            </w:rPr>
            <w:instrText xml:space="preserve"> CITATION Azu \l 3082 </w:instrText>
          </w:r>
          <w:r>
            <w:fldChar w:fldCharType="separate"/>
          </w:r>
          <w:r w:rsidR="00CF2992" w:rsidRPr="00CF2992">
            <w:rPr>
              <w:noProof/>
              <w:lang w:val="es-ES"/>
            </w:rPr>
            <w:t>[</w:t>
          </w:r>
          <w:hyperlink w:anchor="Azu" w:history="1">
            <w:r w:rsidR="00CF2992" w:rsidRPr="00CF2992">
              <w:rPr>
                <w:rStyle w:val="TextodegloboCar"/>
                <w:rFonts w:ascii="Times" w:hAnsi="Times" w:cstheme="minorBidi"/>
                <w:noProof/>
                <w:sz w:val="24"/>
                <w:szCs w:val="22"/>
                <w:lang w:val="es-ES"/>
              </w:rPr>
              <w:t>50</w:t>
            </w:r>
          </w:hyperlink>
          <w:r w:rsidR="00CF2992" w:rsidRPr="00CF2992">
            <w:rPr>
              <w:noProof/>
              <w:lang w:val="es-ES"/>
            </w:rPr>
            <w:t>]</w:t>
          </w:r>
          <w:r>
            <w:fldChar w:fldCharType="end"/>
          </w:r>
        </w:sdtContent>
      </w:sdt>
      <w:r>
        <w:t xml:space="preserve"> que de manera muy </w:t>
      </w:r>
      <w:r>
        <w:lastRenderedPageBreak/>
        <w:t xml:space="preserve">visual permite </w:t>
      </w:r>
      <w:r w:rsidRPr="005639D9">
        <w:t>desarrollar, probar y trabajar modelos de aprendizaje automatizado de forma práctica.</w:t>
      </w:r>
    </w:p>
    <w:tbl>
      <w:tblPr>
        <w:tblStyle w:val="Tablaconcuadrcula"/>
        <w:tblW w:w="0" w:type="auto"/>
        <w:tblInd w:w="720" w:type="dxa"/>
        <w:tblLook w:val="04A0" w:firstRow="1" w:lastRow="0" w:firstColumn="1" w:lastColumn="0" w:noHBand="0" w:noVBand="1"/>
      </w:tblPr>
      <w:tblGrid>
        <w:gridCol w:w="2790"/>
        <w:gridCol w:w="1701"/>
        <w:gridCol w:w="3544"/>
      </w:tblGrid>
      <w:tr w:rsidR="00995853" w:rsidTr="003B62EB">
        <w:tc>
          <w:tcPr>
            <w:tcW w:w="2790" w:type="dxa"/>
            <w:tcBorders>
              <w:top w:val="nil"/>
              <w:left w:val="nil"/>
              <w:bottom w:val="single" w:sz="4" w:space="0" w:color="auto"/>
              <w:right w:val="single" w:sz="4" w:space="0" w:color="auto"/>
            </w:tcBorders>
            <w:shd w:val="clear" w:color="auto" w:fill="FFFFFF" w:themeFill="background1"/>
            <w:vAlign w:val="center"/>
          </w:tcPr>
          <w:p w:rsidR="00CC6BFB" w:rsidRPr="00D70A0E" w:rsidRDefault="00CC6BFB" w:rsidP="004F5A22">
            <w:pPr>
              <w:pStyle w:val="Prrafodelista"/>
              <w:spacing w:line="240" w:lineRule="auto"/>
              <w:ind w:left="0"/>
              <w:jc w:val="center"/>
              <w:rPr>
                <w:b/>
              </w:rPr>
            </w:pPr>
          </w:p>
        </w:tc>
        <w:tc>
          <w:tcPr>
            <w:tcW w:w="1701" w:type="dxa"/>
            <w:tcBorders>
              <w:left w:val="single" w:sz="4" w:space="0" w:color="auto"/>
            </w:tcBorders>
            <w:shd w:val="clear" w:color="auto" w:fill="A6A6A6"/>
            <w:vAlign w:val="center"/>
          </w:tcPr>
          <w:p w:rsidR="00CC6BFB" w:rsidRPr="00D70A0E" w:rsidRDefault="000A6FCE" w:rsidP="004F5A22">
            <w:pPr>
              <w:pStyle w:val="Prrafodelista"/>
              <w:spacing w:line="240" w:lineRule="auto"/>
              <w:ind w:left="0"/>
              <w:jc w:val="center"/>
              <w:rPr>
                <w:b/>
              </w:rPr>
            </w:pPr>
            <w:r>
              <w:rPr>
                <w:b/>
              </w:rPr>
              <w:t>Gratis</w:t>
            </w:r>
          </w:p>
        </w:tc>
        <w:tc>
          <w:tcPr>
            <w:tcW w:w="3544" w:type="dxa"/>
            <w:shd w:val="clear" w:color="auto" w:fill="A6A6A6"/>
            <w:vAlign w:val="center"/>
          </w:tcPr>
          <w:p w:rsidR="00CC6BFB" w:rsidRPr="00D70A0E" w:rsidRDefault="000A6FCE" w:rsidP="004F5A22">
            <w:pPr>
              <w:pStyle w:val="Prrafodelista"/>
              <w:spacing w:line="240" w:lineRule="auto"/>
              <w:ind w:left="0"/>
              <w:jc w:val="center"/>
              <w:rPr>
                <w:b/>
              </w:rPr>
            </w:pPr>
            <w:r>
              <w:rPr>
                <w:b/>
              </w:rPr>
              <w:t>Estándar</w:t>
            </w:r>
          </w:p>
        </w:tc>
      </w:tr>
      <w:tr w:rsidR="000A6FCE" w:rsidTr="003B62EB">
        <w:tc>
          <w:tcPr>
            <w:tcW w:w="2790" w:type="dxa"/>
            <w:tcBorders>
              <w:top w:val="single" w:sz="4" w:space="0" w:color="auto"/>
            </w:tcBorders>
            <w:shd w:val="clear" w:color="auto" w:fill="A6A6A6"/>
            <w:vAlign w:val="center"/>
          </w:tcPr>
          <w:p w:rsidR="000A6FCE" w:rsidRPr="00D70A0E" w:rsidRDefault="000A6FCE" w:rsidP="00995853">
            <w:pPr>
              <w:pStyle w:val="Prrafodelista"/>
              <w:spacing w:line="240" w:lineRule="auto"/>
              <w:ind w:left="0"/>
              <w:jc w:val="left"/>
            </w:pPr>
            <w:r w:rsidRPr="00D70A0E">
              <w:t>Precio</w:t>
            </w:r>
          </w:p>
        </w:tc>
        <w:tc>
          <w:tcPr>
            <w:tcW w:w="1701" w:type="dxa"/>
            <w:vAlign w:val="center"/>
          </w:tcPr>
          <w:p w:rsidR="000A6FCE" w:rsidRPr="001A3F06" w:rsidRDefault="000A6FCE" w:rsidP="00995853">
            <w:pPr>
              <w:spacing w:line="240" w:lineRule="auto"/>
              <w:jc w:val="left"/>
            </w:pPr>
            <w:r w:rsidRPr="001A3F06">
              <w:t>Gratis</w:t>
            </w:r>
          </w:p>
        </w:tc>
        <w:tc>
          <w:tcPr>
            <w:tcW w:w="3544" w:type="dxa"/>
            <w:vAlign w:val="center"/>
          </w:tcPr>
          <w:p w:rsidR="000A6FCE" w:rsidRPr="001A3F06" w:rsidRDefault="00995853" w:rsidP="00995853">
            <w:pPr>
              <w:spacing w:line="240" w:lineRule="auto"/>
              <w:jc w:val="left"/>
            </w:pPr>
            <w:r>
              <w:t>USD 9,</w:t>
            </w:r>
            <w:r w:rsidR="000A6FCE" w:rsidRPr="001A3F06">
              <w:t>99 por espacio de trabajo de estudio ML por mes</w:t>
            </w:r>
            <w:r>
              <w:t>.</w:t>
            </w:r>
          </w:p>
        </w:tc>
      </w:tr>
      <w:tr w:rsidR="00995853" w:rsidTr="003B62EB">
        <w:tc>
          <w:tcPr>
            <w:tcW w:w="2790" w:type="dxa"/>
            <w:shd w:val="clear" w:color="auto" w:fill="A6A6A6"/>
            <w:vAlign w:val="center"/>
          </w:tcPr>
          <w:p w:rsidR="00995853" w:rsidRPr="00D70A0E" w:rsidRDefault="00995853" w:rsidP="00995853">
            <w:pPr>
              <w:pStyle w:val="Prrafodelista"/>
              <w:spacing w:line="240" w:lineRule="auto"/>
              <w:ind w:left="0"/>
              <w:jc w:val="left"/>
            </w:pPr>
            <w:r w:rsidRPr="00995853">
              <w:t>Número máximo de módulos por experimento.</w:t>
            </w:r>
          </w:p>
        </w:tc>
        <w:tc>
          <w:tcPr>
            <w:tcW w:w="1701" w:type="dxa"/>
            <w:vAlign w:val="center"/>
          </w:tcPr>
          <w:p w:rsidR="00995853" w:rsidRPr="005C569E" w:rsidRDefault="00995853" w:rsidP="00995853">
            <w:pPr>
              <w:jc w:val="left"/>
            </w:pPr>
            <w:r w:rsidRPr="005C569E">
              <w:t>100</w:t>
            </w:r>
          </w:p>
        </w:tc>
        <w:tc>
          <w:tcPr>
            <w:tcW w:w="3544" w:type="dxa"/>
            <w:vAlign w:val="center"/>
          </w:tcPr>
          <w:p w:rsidR="00995853" w:rsidRDefault="00995853" w:rsidP="00995853">
            <w:pPr>
              <w:jc w:val="left"/>
            </w:pPr>
            <w:r w:rsidRPr="005C569E">
              <w:t>Ilimitado</w:t>
            </w:r>
          </w:p>
        </w:tc>
      </w:tr>
      <w:tr w:rsidR="00995853" w:rsidTr="003B62EB">
        <w:tc>
          <w:tcPr>
            <w:tcW w:w="2790" w:type="dxa"/>
            <w:shd w:val="clear" w:color="auto" w:fill="A6A6A6"/>
            <w:vAlign w:val="center"/>
          </w:tcPr>
          <w:p w:rsidR="00995853" w:rsidRPr="00B44618" w:rsidRDefault="00995853" w:rsidP="00995853">
            <w:pPr>
              <w:spacing w:line="240" w:lineRule="auto"/>
              <w:jc w:val="left"/>
            </w:pPr>
            <w:r w:rsidRPr="00B44618">
              <w:t>Duración máxima del experimento</w:t>
            </w:r>
          </w:p>
        </w:tc>
        <w:tc>
          <w:tcPr>
            <w:tcW w:w="1701" w:type="dxa"/>
            <w:vAlign w:val="center"/>
          </w:tcPr>
          <w:p w:rsidR="00995853" w:rsidRPr="00B44618" w:rsidRDefault="00995853" w:rsidP="00995853">
            <w:pPr>
              <w:spacing w:line="240" w:lineRule="auto"/>
              <w:jc w:val="left"/>
            </w:pPr>
            <w:r w:rsidRPr="00B44618">
              <w:t>1 hora por experimento</w:t>
            </w:r>
          </w:p>
        </w:tc>
        <w:tc>
          <w:tcPr>
            <w:tcW w:w="3544" w:type="dxa"/>
            <w:vAlign w:val="center"/>
          </w:tcPr>
          <w:p w:rsidR="00995853" w:rsidRDefault="00995853" w:rsidP="00995853">
            <w:pPr>
              <w:spacing w:line="240" w:lineRule="auto"/>
              <w:jc w:val="left"/>
            </w:pPr>
            <w:r>
              <w:t xml:space="preserve">Hasta 7 días por </w:t>
            </w:r>
            <w:r w:rsidRPr="00B44618">
              <w:t>experimento con un máximo de 24 horas por módulo.</w:t>
            </w:r>
          </w:p>
        </w:tc>
      </w:tr>
      <w:tr w:rsidR="003B62EB" w:rsidTr="003B62EB">
        <w:tc>
          <w:tcPr>
            <w:tcW w:w="2790" w:type="dxa"/>
            <w:shd w:val="clear" w:color="auto" w:fill="A6A6A6"/>
            <w:vAlign w:val="center"/>
          </w:tcPr>
          <w:p w:rsidR="003B62EB" w:rsidRPr="00E67E2E" w:rsidRDefault="003B62EB" w:rsidP="003B62EB">
            <w:pPr>
              <w:spacing w:line="240" w:lineRule="auto"/>
              <w:jc w:val="left"/>
            </w:pPr>
            <w:r w:rsidRPr="00E67E2E">
              <w:t>Max espacio de almacenamiento</w:t>
            </w:r>
          </w:p>
        </w:tc>
        <w:tc>
          <w:tcPr>
            <w:tcW w:w="1701" w:type="dxa"/>
            <w:vAlign w:val="center"/>
          </w:tcPr>
          <w:p w:rsidR="003B62EB" w:rsidRPr="00E67E2E" w:rsidRDefault="003B62EB" w:rsidP="003B62EB">
            <w:pPr>
              <w:spacing w:line="240" w:lineRule="auto"/>
              <w:jc w:val="left"/>
            </w:pPr>
            <w:r w:rsidRPr="00E67E2E">
              <w:t>10 GB</w:t>
            </w:r>
          </w:p>
        </w:tc>
        <w:tc>
          <w:tcPr>
            <w:tcW w:w="3544" w:type="dxa"/>
            <w:vAlign w:val="center"/>
          </w:tcPr>
          <w:p w:rsidR="003B62EB" w:rsidRDefault="003B62EB" w:rsidP="003B62EB">
            <w:pPr>
              <w:spacing w:line="240" w:lineRule="auto"/>
              <w:jc w:val="left"/>
            </w:pPr>
            <w:r>
              <w:t>Ilimitado</w:t>
            </w:r>
          </w:p>
        </w:tc>
      </w:tr>
    </w:tbl>
    <w:p w:rsidR="000B37A6" w:rsidRPr="000A6FCE" w:rsidRDefault="000A6FCE" w:rsidP="000A6FCE">
      <w:pPr>
        <w:pStyle w:val="Descripcin"/>
        <w:jc w:val="center"/>
        <w:rPr>
          <w:color w:val="auto"/>
        </w:rPr>
      </w:pPr>
      <w:bookmarkStart w:id="39" w:name="_Toc42802409"/>
      <w:r w:rsidRPr="000A6FCE">
        <w:rPr>
          <w:color w:val="auto"/>
        </w:rPr>
        <w:t xml:space="preserve">Tabla </w:t>
      </w:r>
      <w:r w:rsidRPr="000A6FCE">
        <w:rPr>
          <w:color w:val="auto"/>
        </w:rPr>
        <w:fldChar w:fldCharType="begin"/>
      </w:r>
      <w:r w:rsidRPr="000A6FCE">
        <w:rPr>
          <w:color w:val="auto"/>
        </w:rPr>
        <w:instrText xml:space="preserve"> SEQ Tabla \* ARABIC </w:instrText>
      </w:r>
      <w:r w:rsidRPr="000A6FCE">
        <w:rPr>
          <w:color w:val="auto"/>
        </w:rPr>
        <w:fldChar w:fldCharType="separate"/>
      </w:r>
      <w:r w:rsidRPr="000A6FCE">
        <w:rPr>
          <w:noProof/>
          <w:color w:val="auto"/>
        </w:rPr>
        <w:t>4</w:t>
      </w:r>
      <w:r w:rsidRPr="000A6FCE">
        <w:rPr>
          <w:color w:val="auto"/>
        </w:rPr>
        <w:fldChar w:fldCharType="end"/>
      </w:r>
      <w:r w:rsidRPr="000A6FCE">
        <w:rPr>
          <w:color w:val="auto"/>
        </w:rPr>
        <w:t>: Precios y características de Machine Learning Studio</w:t>
      </w:r>
      <w:bookmarkEnd w:id="39"/>
    </w:p>
    <w:p w:rsidR="006D7463" w:rsidRDefault="006D7463" w:rsidP="00641DB5">
      <w:pPr>
        <w:pStyle w:val="Prrafodelista"/>
      </w:pPr>
      <w:r>
        <w:t>Los algoritmos utilizados para entrenar los modelos predictivos de prueba que nos brinda la herramienta de Microsoft son los siguientes:</w:t>
      </w:r>
    </w:p>
    <w:p w:rsidR="006D7463" w:rsidRPr="006D7463" w:rsidRDefault="006D7463" w:rsidP="006B075F">
      <w:pPr>
        <w:pStyle w:val="Prrafodelista"/>
        <w:numPr>
          <w:ilvl w:val="0"/>
          <w:numId w:val="34"/>
        </w:numPr>
        <w:rPr>
          <w:b/>
        </w:rPr>
      </w:pPr>
      <w:r w:rsidRPr="006D7463">
        <w:rPr>
          <w:b/>
        </w:rPr>
        <w:t xml:space="preserve">Linear Regression (Regresión Lineal): </w:t>
      </w:r>
      <w:r w:rsidR="006B075F" w:rsidRPr="006B075F">
        <w:t>La regresión lineal intenta establecer una relación lineal entre una o más variables independientes y un resultado numérico o la variable dependiente.</w:t>
      </w:r>
    </w:p>
    <w:p w:rsidR="006D7463" w:rsidRPr="006D7463" w:rsidRDefault="006D7463" w:rsidP="006B075F">
      <w:pPr>
        <w:pStyle w:val="Prrafodelista"/>
        <w:numPr>
          <w:ilvl w:val="0"/>
          <w:numId w:val="34"/>
        </w:numPr>
        <w:rPr>
          <w:b/>
        </w:rPr>
      </w:pPr>
      <w:r w:rsidRPr="006D7463">
        <w:rPr>
          <w:b/>
        </w:rPr>
        <w:t>Boosted Decision Tree Regression (</w:t>
      </w:r>
      <w:r>
        <w:rPr>
          <w:b/>
        </w:rPr>
        <w:t>Regresión de Árbol de Decisión</w:t>
      </w:r>
      <w:r w:rsidR="0068498F">
        <w:rPr>
          <w:b/>
        </w:rPr>
        <w:t xml:space="preserve"> </w:t>
      </w:r>
      <w:r w:rsidR="006B075F">
        <w:rPr>
          <w:b/>
        </w:rPr>
        <w:t>Potenciado</w:t>
      </w:r>
      <w:r w:rsidRPr="006D7463">
        <w:rPr>
          <w:b/>
        </w:rPr>
        <w:t>):</w:t>
      </w:r>
      <w:r w:rsidR="006B075F">
        <w:rPr>
          <w:b/>
        </w:rPr>
        <w:t xml:space="preserve"> </w:t>
      </w:r>
      <w:r w:rsidR="006B075F">
        <w:rPr>
          <w:i/>
        </w:rPr>
        <w:t>Potenciación</w:t>
      </w:r>
      <w:r w:rsidR="006B075F" w:rsidRPr="006B075F">
        <w:t xml:space="preserve"> significa que cada árbol depende de árboles anteriores. El algoritmo aprende ajustando el valor residual de los árboles que le preceden. Por lo tanto, la potenciación de un conjunto de árboles de decisión tiende a mejorar la precisión</w:t>
      </w:r>
      <w:r w:rsidR="006B075F">
        <w:t>.</w:t>
      </w:r>
    </w:p>
    <w:p w:rsidR="006D7463" w:rsidRDefault="006D7463" w:rsidP="006B075F">
      <w:pPr>
        <w:pStyle w:val="Prrafodelista"/>
        <w:numPr>
          <w:ilvl w:val="0"/>
          <w:numId w:val="34"/>
        </w:numPr>
        <w:rPr>
          <w:b/>
        </w:rPr>
      </w:pPr>
      <w:r w:rsidRPr="006D7463">
        <w:rPr>
          <w:b/>
        </w:rPr>
        <w:t>Neural Network Regression (</w:t>
      </w:r>
      <w:r>
        <w:rPr>
          <w:b/>
        </w:rPr>
        <w:t>Regresión de Redes Neuronales</w:t>
      </w:r>
      <w:r w:rsidRPr="006D7463">
        <w:rPr>
          <w:b/>
        </w:rPr>
        <w:t>):</w:t>
      </w:r>
      <w:r w:rsidR="006B075F">
        <w:rPr>
          <w:b/>
        </w:rPr>
        <w:t xml:space="preserve"> </w:t>
      </w:r>
      <w:r w:rsidR="006B075F" w:rsidRPr="006B075F">
        <w:t xml:space="preserve">Aunque las redes neuronales son ampliamente conocidas por su uso en problemas complejos de aprendizaje profundo y modelado, como el reconocimiento de imágenes, se adaptan fácilmente a los problemas de regresión. Cualquier clase de modelo estadístico puede denominarse red neuronal si utiliza pesos </w:t>
      </w:r>
      <w:r w:rsidR="006B075F" w:rsidRPr="006B075F">
        <w:lastRenderedPageBreak/>
        <w:t>adaptables y puede aproximar funciones no lineales de sus entradas. Por lo tanto, la regresión de red neuronal es adecuada en los problemas para los que un modelo de regresión más tradicional no puede encontrar una solución.</w:t>
      </w:r>
    </w:p>
    <w:p w:rsidR="0068498F" w:rsidRDefault="0068498F" w:rsidP="0068498F">
      <w:pPr>
        <w:ind w:left="720"/>
      </w:pPr>
      <w:r>
        <w:t>Las variables que se buscan predecir dentro del conjunto de datos, son las siguientes:</w:t>
      </w:r>
    </w:p>
    <w:p w:rsidR="0068498F" w:rsidRPr="0068498F" w:rsidRDefault="0068498F" w:rsidP="006B075F">
      <w:pPr>
        <w:pStyle w:val="Prrafodelista"/>
        <w:numPr>
          <w:ilvl w:val="0"/>
          <w:numId w:val="35"/>
        </w:numPr>
        <w:rPr>
          <w:b/>
        </w:rPr>
      </w:pPr>
      <w:r w:rsidRPr="0068498F">
        <w:rPr>
          <w:b/>
        </w:rPr>
        <w:t>Puntaje:</w:t>
      </w:r>
      <w:r w:rsidR="006B075F">
        <w:rPr>
          <w:b/>
        </w:rPr>
        <w:t xml:space="preserve"> </w:t>
      </w:r>
      <w:r w:rsidR="00820747">
        <w:t>Esta variable</w:t>
      </w:r>
      <w:r w:rsidR="006B075F" w:rsidRPr="006B075F">
        <w:t xml:space="preserve"> da una id</w:t>
      </w:r>
      <w:r w:rsidR="00820747">
        <w:t xml:space="preserve">ea general de la valoración de la </w:t>
      </w:r>
      <w:r w:rsidR="00C615A1">
        <w:t xml:space="preserve">nueva </w:t>
      </w:r>
      <w:r w:rsidR="00820747">
        <w:t xml:space="preserve">producción </w:t>
      </w:r>
      <w:r w:rsidR="006B075F" w:rsidRPr="006B075F">
        <w:t>entre los críticos y</w:t>
      </w:r>
      <w:r w:rsidR="00820747">
        <w:t xml:space="preserve"> </w:t>
      </w:r>
      <w:r w:rsidR="006B075F" w:rsidRPr="006B075F">
        <w:t>el público.</w:t>
      </w:r>
    </w:p>
    <w:p w:rsidR="000C4B3E" w:rsidRPr="006E39E8" w:rsidRDefault="0068498F" w:rsidP="000C4B3E">
      <w:pPr>
        <w:pStyle w:val="Prrafodelista"/>
        <w:numPr>
          <w:ilvl w:val="0"/>
          <w:numId w:val="35"/>
        </w:numPr>
        <w:rPr>
          <w:b/>
        </w:rPr>
      </w:pPr>
      <w:r w:rsidRPr="0068498F">
        <w:rPr>
          <w:b/>
        </w:rPr>
        <w:t>Ingresos:</w:t>
      </w:r>
      <w:r w:rsidR="00C615A1">
        <w:rPr>
          <w:b/>
        </w:rPr>
        <w:t xml:space="preserve"> </w:t>
      </w:r>
      <w:r w:rsidR="00C615A1">
        <w:t>Esta variable espera obtener un aproximado de ganancias que generará la nueva producción.</w:t>
      </w:r>
    </w:p>
    <w:p w:rsidR="002D0166" w:rsidRDefault="002D0166" w:rsidP="002D0166">
      <w:pPr>
        <w:keepNext/>
        <w:ind w:left="720"/>
        <w:jc w:val="center"/>
      </w:pPr>
      <w:r>
        <w:rPr>
          <w:b/>
          <w:noProof/>
          <w:lang w:eastAsia="es-AR"/>
        </w:rPr>
        <w:drawing>
          <wp:inline distT="0" distB="0" distL="0" distR="0" wp14:anchorId="5C56046C" wp14:editId="6AF48098">
            <wp:extent cx="4386870" cy="3952875"/>
            <wp:effectExtent l="0" t="0" r="0" b="0"/>
            <wp:docPr id="40" name="Picture 40" descr="C:\Users\marcelo.magarzo\Desktop\FLASH\MAESTRIA\TESIS\Imagenes\Figura 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o.magarzo\Desktop\FLASH\MAESTRIA\TESIS\Imagenes\Figura 12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8503" cy="3963357"/>
                    </a:xfrm>
                    <a:prstGeom prst="rect">
                      <a:avLst/>
                    </a:prstGeom>
                    <a:noFill/>
                    <a:ln>
                      <a:noFill/>
                    </a:ln>
                  </pic:spPr>
                </pic:pic>
              </a:graphicData>
            </a:graphic>
          </wp:inline>
        </w:drawing>
      </w:r>
    </w:p>
    <w:p w:rsidR="006E39E8" w:rsidRPr="002D0166" w:rsidRDefault="002D0166" w:rsidP="002D0166">
      <w:pPr>
        <w:pStyle w:val="Descripcin"/>
        <w:jc w:val="center"/>
        <w:rPr>
          <w:color w:val="auto"/>
        </w:rPr>
      </w:pPr>
      <w:bookmarkStart w:id="40" w:name="_Toc42802443"/>
      <w:r w:rsidRPr="002D0166">
        <w:rPr>
          <w:color w:val="auto"/>
        </w:rPr>
        <w:t xml:space="preserve">Figura </w:t>
      </w:r>
      <w:r w:rsidRPr="002D0166">
        <w:rPr>
          <w:color w:val="auto"/>
        </w:rPr>
        <w:fldChar w:fldCharType="begin"/>
      </w:r>
      <w:r w:rsidRPr="002D0166">
        <w:rPr>
          <w:color w:val="auto"/>
        </w:rPr>
        <w:instrText xml:space="preserve"> SEQ Figura \* ARABIC </w:instrText>
      </w:r>
      <w:r w:rsidRPr="002D0166">
        <w:rPr>
          <w:color w:val="auto"/>
        </w:rPr>
        <w:fldChar w:fldCharType="separate"/>
      </w:r>
      <w:r w:rsidR="00FB2D24">
        <w:rPr>
          <w:noProof/>
          <w:color w:val="auto"/>
        </w:rPr>
        <w:t>23</w:t>
      </w:r>
      <w:r w:rsidRPr="002D0166">
        <w:rPr>
          <w:color w:val="auto"/>
        </w:rPr>
        <w:fldChar w:fldCharType="end"/>
      </w:r>
      <w:r w:rsidRPr="002D0166">
        <w:rPr>
          <w:color w:val="auto"/>
        </w:rPr>
        <w:t xml:space="preserve">: Proceso </w:t>
      </w:r>
      <w:r>
        <w:rPr>
          <w:color w:val="auto"/>
        </w:rPr>
        <w:t xml:space="preserve">general </w:t>
      </w:r>
      <w:r w:rsidRPr="002D0166">
        <w:rPr>
          <w:color w:val="auto"/>
        </w:rPr>
        <w:t>de modelado</w:t>
      </w:r>
      <w:r>
        <w:rPr>
          <w:color w:val="auto"/>
        </w:rPr>
        <w:t xml:space="preserve"> predictivo</w:t>
      </w:r>
      <w:bookmarkEnd w:id="40"/>
    </w:p>
    <w:p w:rsidR="0068498F" w:rsidRDefault="0068498F" w:rsidP="0068498F">
      <w:pPr>
        <w:ind w:left="720"/>
      </w:pPr>
      <w:r>
        <w:lastRenderedPageBreak/>
        <w:t>A continuación se detallan los modelos resultantes de los diferentes algoritmos en fun</w:t>
      </w:r>
      <w:r w:rsidR="000C4B3E">
        <w:t>ción a las variables a</w:t>
      </w:r>
      <w:r w:rsidR="00881AE4">
        <w:t xml:space="preserve"> predecir;</w:t>
      </w:r>
      <w:r w:rsidR="000C4B3E">
        <w:t xml:space="preserve"> en todos los casos se realiza el mismo procedimiento, variando únicamente la configuración propia de cada algoritmo</w:t>
      </w:r>
      <w:r w:rsidR="005D6350">
        <w:t>.</w:t>
      </w:r>
    </w:p>
    <w:p w:rsidR="005D6350" w:rsidRDefault="005D6350" w:rsidP="005D6350">
      <w:pPr>
        <w:pStyle w:val="Prrafodelista"/>
        <w:numPr>
          <w:ilvl w:val="0"/>
          <w:numId w:val="33"/>
        </w:numPr>
      </w:pPr>
      <w:r>
        <w:t>Para iniciar flujo del modelado, s</w:t>
      </w:r>
      <w:r w:rsidRPr="000C4B3E">
        <w:t>e selecciona</w:t>
      </w:r>
      <w:r>
        <w:t xml:space="preserve"> el conjunto de datos o sea el CDE (Conjunto de datos para Entrenar). </w:t>
      </w:r>
    </w:p>
    <w:p w:rsidR="005D6350" w:rsidRDefault="005D6350" w:rsidP="005D6350">
      <w:pPr>
        <w:pStyle w:val="Prrafodelista"/>
        <w:numPr>
          <w:ilvl w:val="0"/>
          <w:numId w:val="33"/>
        </w:numPr>
      </w:pPr>
      <w:r>
        <w:t>Se aplica una limpieza de datos faltantes o nulos en caso de que corresponda.</w:t>
      </w:r>
    </w:p>
    <w:p w:rsidR="005D6350" w:rsidRDefault="005D6350" w:rsidP="005D6350">
      <w:pPr>
        <w:pStyle w:val="Prrafodelista"/>
        <w:numPr>
          <w:ilvl w:val="0"/>
          <w:numId w:val="33"/>
        </w:numPr>
      </w:pPr>
      <w:r>
        <w:t>Se seleccionan las columnas que serán tomadas en cuenta, en este caso son todas.</w:t>
      </w:r>
    </w:p>
    <w:p w:rsidR="005D6350" w:rsidRDefault="005D6350" w:rsidP="005D6350">
      <w:pPr>
        <w:pStyle w:val="Prrafodelista"/>
        <w:numPr>
          <w:ilvl w:val="0"/>
          <w:numId w:val="33"/>
        </w:numPr>
      </w:pPr>
      <w:r>
        <w:t>Se aplica una “separación de datos” que se utiliza para dividir el conjunto de datos en dos partes, la primera será para entrenar el modelo y la segunda para puntuarlo. La fracción de filas en el primer subconjunto de datos de salida será de 0.7 quedando para el segundo subconjunto 0.3.</w:t>
      </w:r>
    </w:p>
    <w:p w:rsidR="00606E9F" w:rsidRDefault="00606E9F" w:rsidP="005D6350">
      <w:pPr>
        <w:pStyle w:val="Prrafodelista"/>
        <w:numPr>
          <w:ilvl w:val="0"/>
          <w:numId w:val="33"/>
        </w:numPr>
      </w:pPr>
      <w:r>
        <w:t>Para entrenar el modelo se debe seleccionar una variable a predecir y asociarla a un algoritmo predictivo. En este caso se necesitan dos módulos para cada variable (Ingresos/Puntaje).</w:t>
      </w:r>
    </w:p>
    <w:p w:rsidR="00881AE4" w:rsidRDefault="00606E9F" w:rsidP="00606E9F">
      <w:pPr>
        <w:pStyle w:val="Prrafodelista"/>
        <w:numPr>
          <w:ilvl w:val="0"/>
          <w:numId w:val="33"/>
        </w:numPr>
      </w:pPr>
      <w:r>
        <w:t>Se procede a configurar el respectivo algoritmo:</w:t>
      </w:r>
    </w:p>
    <w:p w:rsidR="000C4B3E" w:rsidRDefault="0068498F" w:rsidP="00606E9F">
      <w:pPr>
        <w:pStyle w:val="Prrafodelista"/>
        <w:numPr>
          <w:ilvl w:val="0"/>
          <w:numId w:val="37"/>
        </w:numPr>
        <w:rPr>
          <w:b/>
        </w:rPr>
      </w:pPr>
      <w:r w:rsidRPr="006D7463">
        <w:rPr>
          <w:b/>
        </w:rPr>
        <w:t>Linear Regression</w:t>
      </w:r>
    </w:p>
    <w:p w:rsidR="00BC25E3" w:rsidRDefault="00C2740E" w:rsidP="00BC25E3">
      <w:pPr>
        <w:pStyle w:val="Prrafodelista"/>
        <w:numPr>
          <w:ilvl w:val="0"/>
          <w:numId w:val="38"/>
        </w:numPr>
      </w:pPr>
      <w:r>
        <w:t xml:space="preserve">Método de solución: </w:t>
      </w:r>
      <w:r w:rsidRPr="00BC25E3">
        <w:rPr>
          <w:b/>
        </w:rPr>
        <w:t>Mínimos cuadrados</w:t>
      </w:r>
      <w:r w:rsidR="00BC25E3">
        <w:t xml:space="preserve">, </w:t>
      </w:r>
      <w:r w:rsidRPr="00C2740E">
        <w:t>calcula el error como la suma del cuadrado de la distancia entre el valor real y la línea predicha, y ajusta el modelo minimizando el error cuadrático</w:t>
      </w:r>
      <w:r>
        <w:t>.</w:t>
      </w:r>
    </w:p>
    <w:p w:rsidR="00BC25E3" w:rsidRDefault="00BC25E3" w:rsidP="00BC25E3">
      <w:pPr>
        <w:pStyle w:val="Prrafodelista"/>
        <w:numPr>
          <w:ilvl w:val="0"/>
          <w:numId w:val="38"/>
        </w:numPr>
      </w:pPr>
      <w:r>
        <w:t>R</w:t>
      </w:r>
      <w:r w:rsidR="00C2740E" w:rsidRPr="00C2740E">
        <w:t>egularización</w:t>
      </w:r>
      <w:r>
        <w:t xml:space="preserve"> de peso</w:t>
      </w:r>
      <w:r w:rsidR="00C2740E" w:rsidRPr="00C2740E">
        <w:t xml:space="preserve"> L2</w:t>
      </w:r>
      <w:r w:rsidR="00C2740E">
        <w:t xml:space="preserve">: </w:t>
      </w:r>
      <w:r>
        <w:rPr>
          <w:b/>
        </w:rPr>
        <w:t>0.00</w:t>
      </w:r>
      <w:r w:rsidRPr="00BC25E3">
        <w:rPr>
          <w:b/>
        </w:rPr>
        <w:t>1</w:t>
      </w:r>
      <w:r>
        <w:t>, s</w:t>
      </w:r>
      <w:r w:rsidRPr="00BC25E3">
        <w:t>e recomienda usar un valor distinto de cero para evitar el sobreajuste.</w:t>
      </w:r>
    </w:p>
    <w:p w:rsidR="00C32D39" w:rsidRPr="00C2740E" w:rsidRDefault="00C32D39" w:rsidP="00C32D39"/>
    <w:p w:rsidR="00606E9F" w:rsidRDefault="00606E9F" w:rsidP="00606E9F">
      <w:pPr>
        <w:pStyle w:val="Prrafodelista"/>
        <w:numPr>
          <w:ilvl w:val="0"/>
          <w:numId w:val="37"/>
        </w:numPr>
        <w:rPr>
          <w:b/>
        </w:rPr>
      </w:pPr>
      <w:r w:rsidRPr="006D7463">
        <w:rPr>
          <w:b/>
        </w:rPr>
        <w:lastRenderedPageBreak/>
        <w:t>Boosted Decision Tree Regression</w:t>
      </w:r>
    </w:p>
    <w:p w:rsidR="00BC25E3" w:rsidRDefault="00BC25E3" w:rsidP="00BC25E3">
      <w:pPr>
        <w:pStyle w:val="Prrafodelista"/>
        <w:numPr>
          <w:ilvl w:val="0"/>
          <w:numId w:val="38"/>
        </w:numPr>
      </w:pPr>
      <w:r w:rsidRPr="00BC25E3">
        <w:t xml:space="preserve">Crear </w:t>
      </w:r>
      <w:r>
        <w:t xml:space="preserve">en </w:t>
      </w:r>
      <w:r w:rsidRPr="00BC25E3">
        <w:t>modo entrenador</w:t>
      </w:r>
      <w:r>
        <w:t>:</w:t>
      </w:r>
      <w:r w:rsidR="000042CE">
        <w:t xml:space="preserve"> </w:t>
      </w:r>
      <w:r w:rsidR="000042CE">
        <w:rPr>
          <w:b/>
        </w:rPr>
        <w:t>Único parámetro</w:t>
      </w:r>
      <w:r w:rsidR="000042CE">
        <w:t xml:space="preserve">. </w:t>
      </w:r>
    </w:p>
    <w:p w:rsidR="00BC25E3" w:rsidRDefault="00BC25E3" w:rsidP="00BC25E3">
      <w:pPr>
        <w:pStyle w:val="Prrafodelista"/>
        <w:numPr>
          <w:ilvl w:val="0"/>
          <w:numId w:val="38"/>
        </w:numPr>
      </w:pPr>
      <w:r w:rsidRPr="00BC25E3">
        <w:t>Número máximo de hojas por árbol:</w:t>
      </w:r>
      <w:r w:rsidR="000042CE">
        <w:t xml:space="preserve"> </w:t>
      </w:r>
      <w:r w:rsidR="000042CE" w:rsidRPr="000042CE">
        <w:rPr>
          <w:b/>
        </w:rPr>
        <w:t>20</w:t>
      </w:r>
      <w:r w:rsidR="000042CE">
        <w:rPr>
          <w:b/>
        </w:rPr>
        <w:t xml:space="preserve">, </w:t>
      </w:r>
      <w:r w:rsidR="000042CE">
        <w:t>en función a este valor puede crecer el árbol y aumentar la precisión.</w:t>
      </w:r>
    </w:p>
    <w:p w:rsidR="000042CE" w:rsidRDefault="000042CE" w:rsidP="000042CE">
      <w:pPr>
        <w:pStyle w:val="Prrafodelista"/>
        <w:numPr>
          <w:ilvl w:val="0"/>
          <w:numId w:val="38"/>
        </w:numPr>
      </w:pPr>
      <w:r w:rsidRPr="000042CE">
        <w:t>Número mínimo de muestras por nodo hoja:</w:t>
      </w:r>
      <w:r>
        <w:t xml:space="preserve"> </w:t>
      </w:r>
      <w:r w:rsidRPr="000042CE">
        <w:rPr>
          <w:b/>
        </w:rPr>
        <w:t>10</w:t>
      </w:r>
      <w:r>
        <w:rPr>
          <w:b/>
        </w:rPr>
        <w:t>,</w:t>
      </w:r>
      <w:r>
        <w:t xml:space="preserve"> al aumentar este valor</w:t>
      </w:r>
      <w:r w:rsidRPr="000042CE">
        <w:t xml:space="preserve"> aumenta el umbral para crear reglas nuevas.</w:t>
      </w:r>
    </w:p>
    <w:p w:rsidR="00BC25E3" w:rsidRDefault="00BC25E3" w:rsidP="007B41BE">
      <w:pPr>
        <w:pStyle w:val="Prrafodelista"/>
        <w:numPr>
          <w:ilvl w:val="0"/>
          <w:numId w:val="38"/>
        </w:numPr>
      </w:pPr>
      <w:r w:rsidRPr="00BC25E3">
        <w:t>Velocidad de aprendizaje:</w:t>
      </w:r>
      <w:r w:rsidR="000042CE">
        <w:t xml:space="preserve"> </w:t>
      </w:r>
      <w:r w:rsidR="000042CE" w:rsidRPr="000042CE">
        <w:rPr>
          <w:b/>
        </w:rPr>
        <w:t>0.2</w:t>
      </w:r>
      <w:r w:rsidR="000042CE">
        <w:rPr>
          <w:b/>
        </w:rPr>
        <w:t xml:space="preserve">, </w:t>
      </w:r>
      <w:r w:rsidR="007B41BE" w:rsidRPr="007B41BE">
        <w:t>el valor debe estar</w:t>
      </w:r>
      <w:r w:rsidR="007B41BE">
        <w:rPr>
          <w:b/>
        </w:rPr>
        <w:t xml:space="preserve"> </w:t>
      </w:r>
      <w:r w:rsidR="007B41BE">
        <w:t>entre 0-</w:t>
      </w:r>
      <w:r w:rsidR="000042CE">
        <w:t>1</w:t>
      </w:r>
      <w:r w:rsidR="007B41BE">
        <w:t xml:space="preserve"> y s</w:t>
      </w:r>
      <w:r w:rsidR="007B41BE" w:rsidRPr="007B41BE">
        <w:t xml:space="preserve">i el tamaño es demasiado grande, puede pasar por alto la solución </w:t>
      </w:r>
      <w:r w:rsidR="007B41BE">
        <w:t xml:space="preserve">más </w:t>
      </w:r>
      <w:r w:rsidR="007B41BE" w:rsidRPr="007B41BE">
        <w:t>óptima</w:t>
      </w:r>
      <w:r w:rsidR="007B41BE">
        <w:t>.</w:t>
      </w:r>
    </w:p>
    <w:p w:rsidR="000042CE" w:rsidRPr="00BC25E3" w:rsidRDefault="000042CE" w:rsidP="007B41BE">
      <w:pPr>
        <w:pStyle w:val="Prrafodelista"/>
        <w:numPr>
          <w:ilvl w:val="0"/>
          <w:numId w:val="38"/>
        </w:numPr>
      </w:pPr>
      <w:r w:rsidRPr="000042CE">
        <w:t>Número de árboles construidos:</w:t>
      </w:r>
      <w:r>
        <w:t xml:space="preserve"> </w:t>
      </w:r>
      <w:r w:rsidRPr="000042CE">
        <w:rPr>
          <w:b/>
        </w:rPr>
        <w:t>100</w:t>
      </w:r>
      <w:r>
        <w:rPr>
          <w:b/>
        </w:rPr>
        <w:t>,</w:t>
      </w:r>
      <w:r w:rsidR="007B41BE">
        <w:rPr>
          <w:b/>
        </w:rPr>
        <w:t xml:space="preserve"> </w:t>
      </w:r>
      <w:r w:rsidR="007B41BE">
        <w:t>a</w:t>
      </w:r>
      <w:r w:rsidR="007B41BE" w:rsidRPr="007B41BE">
        <w:t xml:space="preserve">l crear más árboles de decisión, </w:t>
      </w:r>
      <w:r w:rsidR="007B41BE">
        <w:t xml:space="preserve">se </w:t>
      </w:r>
      <w:r w:rsidR="007B41BE" w:rsidRPr="007B41BE">
        <w:t>puede obtener una mejor cobertura, pero el tiempo de entrenamiento aumenta.</w:t>
      </w:r>
    </w:p>
    <w:p w:rsidR="00606E9F" w:rsidRDefault="00606E9F" w:rsidP="00606E9F">
      <w:pPr>
        <w:pStyle w:val="Prrafodelista"/>
        <w:numPr>
          <w:ilvl w:val="0"/>
          <w:numId w:val="37"/>
        </w:numPr>
        <w:rPr>
          <w:b/>
        </w:rPr>
      </w:pPr>
      <w:r w:rsidRPr="006D7463">
        <w:rPr>
          <w:b/>
        </w:rPr>
        <w:t>Neural Network Regression</w:t>
      </w:r>
    </w:p>
    <w:p w:rsidR="000042CE" w:rsidRDefault="000042CE" w:rsidP="000042CE">
      <w:pPr>
        <w:pStyle w:val="Prrafodelista"/>
        <w:numPr>
          <w:ilvl w:val="0"/>
          <w:numId w:val="38"/>
        </w:numPr>
      </w:pPr>
      <w:r w:rsidRPr="00BC25E3">
        <w:t xml:space="preserve">Crear </w:t>
      </w:r>
      <w:r>
        <w:t xml:space="preserve">en </w:t>
      </w:r>
      <w:r w:rsidRPr="00BC25E3">
        <w:t>modo entrenador</w:t>
      </w:r>
      <w:r>
        <w:t xml:space="preserve">: </w:t>
      </w:r>
      <w:r w:rsidRPr="00A65285">
        <w:rPr>
          <w:b/>
        </w:rPr>
        <w:t>Único parámetro</w:t>
      </w:r>
      <w:r w:rsidR="00A65285">
        <w:t>.</w:t>
      </w:r>
      <w:r>
        <w:t xml:space="preserve"> </w:t>
      </w:r>
    </w:p>
    <w:p w:rsidR="000042CE" w:rsidRDefault="00A65285" w:rsidP="00D93745">
      <w:pPr>
        <w:pStyle w:val="Prrafodelista"/>
        <w:numPr>
          <w:ilvl w:val="0"/>
          <w:numId w:val="38"/>
        </w:numPr>
      </w:pPr>
      <w:r w:rsidRPr="00A65285">
        <w:t>Especificación de capa oculta</w:t>
      </w:r>
      <w:r w:rsidR="000042CE" w:rsidRPr="00BC25E3">
        <w:t>:</w:t>
      </w:r>
      <w:r w:rsidR="000042CE">
        <w:t xml:space="preserve"> </w:t>
      </w:r>
      <w:r w:rsidR="00D93745" w:rsidRPr="00D93745">
        <w:rPr>
          <w:b/>
        </w:rPr>
        <w:t>Caso completamente conectado</w:t>
      </w:r>
      <w:r w:rsidR="00D93745">
        <w:t xml:space="preserve">, </w:t>
      </w:r>
      <w:r w:rsidR="00D93745" w:rsidRPr="00D93745">
        <w:t>crea un modelo mediante la arquitectura predeterminada de red neuronal</w:t>
      </w:r>
      <w:r w:rsidR="00D93745">
        <w:t>.</w:t>
      </w:r>
    </w:p>
    <w:p w:rsidR="000042CE" w:rsidRDefault="00A65285" w:rsidP="00D93745">
      <w:pPr>
        <w:pStyle w:val="Prrafodelista"/>
        <w:numPr>
          <w:ilvl w:val="0"/>
          <w:numId w:val="38"/>
        </w:numPr>
      </w:pPr>
      <w:r w:rsidRPr="00A65285">
        <w:t>Número de nodos ocultos</w:t>
      </w:r>
      <w:r w:rsidR="000042CE" w:rsidRPr="000042CE">
        <w:t>:</w:t>
      </w:r>
      <w:r w:rsidR="000042CE">
        <w:t xml:space="preserve"> </w:t>
      </w:r>
      <w:r w:rsidR="000042CE" w:rsidRPr="00A65285">
        <w:rPr>
          <w:b/>
        </w:rPr>
        <w:t>10</w:t>
      </w:r>
      <w:r w:rsidRPr="00A65285">
        <w:rPr>
          <w:b/>
        </w:rPr>
        <w:t>0</w:t>
      </w:r>
      <w:r w:rsidR="00D93745">
        <w:rPr>
          <w:b/>
        </w:rPr>
        <w:t xml:space="preserve">, </w:t>
      </w:r>
      <w:r w:rsidR="00D93745">
        <w:t>e</w:t>
      </w:r>
      <w:r w:rsidR="00D93745" w:rsidRPr="00D93745">
        <w:t>l valor predeterminado es una capa oculta con 100 nodos.</w:t>
      </w:r>
    </w:p>
    <w:p w:rsidR="00A65285" w:rsidRDefault="00A65285" w:rsidP="00D93745">
      <w:pPr>
        <w:pStyle w:val="Prrafodelista"/>
        <w:numPr>
          <w:ilvl w:val="0"/>
          <w:numId w:val="38"/>
        </w:numPr>
      </w:pPr>
      <w:r w:rsidRPr="00BC25E3">
        <w:t>Velocidad de aprendizaje:</w:t>
      </w:r>
      <w:r>
        <w:t xml:space="preserve"> </w:t>
      </w:r>
      <w:r w:rsidRPr="00A65285">
        <w:rPr>
          <w:b/>
        </w:rPr>
        <w:t>0.005</w:t>
      </w:r>
      <w:r w:rsidR="00D93745">
        <w:rPr>
          <w:b/>
        </w:rPr>
        <w:t xml:space="preserve">, </w:t>
      </w:r>
      <w:r w:rsidR="00D93745">
        <w:t>define</w:t>
      </w:r>
      <w:r w:rsidR="00D93745" w:rsidRPr="00D93745">
        <w:t xml:space="preserve"> el paso llevado a cabo en cada iteración, antes de la corrección</w:t>
      </w:r>
      <w:r w:rsidR="00D93745">
        <w:t>.</w:t>
      </w:r>
    </w:p>
    <w:p w:rsidR="000042CE" w:rsidRDefault="00A65285" w:rsidP="00D93745">
      <w:pPr>
        <w:pStyle w:val="Prrafodelista"/>
        <w:numPr>
          <w:ilvl w:val="0"/>
          <w:numId w:val="38"/>
        </w:numPr>
      </w:pPr>
      <w:r w:rsidRPr="00A65285">
        <w:t>Número de iteraciones de aprendizaje</w:t>
      </w:r>
      <w:r>
        <w:t xml:space="preserve">: </w:t>
      </w:r>
      <w:r w:rsidRPr="00A65285">
        <w:rPr>
          <w:b/>
        </w:rPr>
        <w:t>100</w:t>
      </w:r>
      <w:r w:rsidR="00D93745">
        <w:rPr>
          <w:b/>
        </w:rPr>
        <w:t xml:space="preserve">, </w:t>
      </w:r>
      <w:r w:rsidR="00D93745" w:rsidRPr="00D93745">
        <w:t>número máximo de veces que el algoritmo procesa los casos de entrenamiento.</w:t>
      </w:r>
    </w:p>
    <w:p w:rsidR="00A65285" w:rsidRDefault="00A65285" w:rsidP="00A65285">
      <w:pPr>
        <w:pStyle w:val="Prrafodelista"/>
        <w:numPr>
          <w:ilvl w:val="0"/>
          <w:numId w:val="38"/>
        </w:numPr>
      </w:pPr>
      <w:r>
        <w:t xml:space="preserve">El diámetro inicial del peso de aprendizaje: </w:t>
      </w:r>
      <w:r w:rsidRPr="00A65285">
        <w:rPr>
          <w:b/>
        </w:rPr>
        <w:t>0.1</w:t>
      </w:r>
      <w:r w:rsidR="00D93745">
        <w:rPr>
          <w:b/>
        </w:rPr>
        <w:t xml:space="preserve"> </w:t>
      </w:r>
      <w:r w:rsidR="00D93745">
        <w:t>(configuración por defecto)</w:t>
      </w:r>
      <w:r w:rsidR="00D93745">
        <w:rPr>
          <w:b/>
        </w:rPr>
        <w:t>.</w:t>
      </w:r>
    </w:p>
    <w:p w:rsidR="000042CE" w:rsidRDefault="00A65285" w:rsidP="00D93745">
      <w:pPr>
        <w:pStyle w:val="Prrafodelista"/>
        <w:numPr>
          <w:ilvl w:val="0"/>
          <w:numId w:val="38"/>
        </w:numPr>
      </w:pPr>
      <w:r w:rsidRPr="00A65285">
        <w:lastRenderedPageBreak/>
        <w:t>El momentum</w:t>
      </w:r>
      <w:r w:rsidR="000042CE" w:rsidRPr="000042CE">
        <w:t>:</w:t>
      </w:r>
      <w:r w:rsidR="000042CE">
        <w:t xml:space="preserve"> </w:t>
      </w:r>
      <w:r w:rsidR="000042CE" w:rsidRPr="00A65285">
        <w:rPr>
          <w:b/>
        </w:rPr>
        <w:t>0</w:t>
      </w:r>
      <w:r w:rsidR="00D93745">
        <w:rPr>
          <w:b/>
        </w:rPr>
        <w:t xml:space="preserve"> </w:t>
      </w:r>
      <w:r w:rsidR="00D93745">
        <w:t>(configuración por defecto)</w:t>
      </w:r>
      <w:r w:rsidR="00D93745">
        <w:rPr>
          <w:b/>
        </w:rPr>
        <w:t>.</w:t>
      </w:r>
    </w:p>
    <w:p w:rsidR="00606E9F" w:rsidRPr="00606E9F" w:rsidRDefault="00606E9F" w:rsidP="00606E9F">
      <w:pPr>
        <w:pStyle w:val="Prrafodelista"/>
        <w:numPr>
          <w:ilvl w:val="0"/>
          <w:numId w:val="33"/>
        </w:numPr>
        <w:rPr>
          <w:b/>
        </w:rPr>
      </w:pPr>
      <w:r>
        <w:t>Se agregan módulos para obtener la puntuación del modelo. Para esto, se necesita el segundo subconjunto de datos de salida del CDE y el resultado del entrenamiento del algoritmo.</w:t>
      </w:r>
    </w:p>
    <w:p w:rsidR="00606E9F" w:rsidRPr="00606E9F" w:rsidRDefault="00606E9F" w:rsidP="00606E9F">
      <w:pPr>
        <w:pStyle w:val="Prrafodelista"/>
        <w:numPr>
          <w:ilvl w:val="0"/>
          <w:numId w:val="33"/>
        </w:numPr>
        <w:rPr>
          <w:b/>
        </w:rPr>
      </w:pPr>
      <w:r>
        <w:t xml:space="preserve">Finalmente se agregan módulos para evaluar el modelo resultante, donde se obtiene el rendimiento de cada algoritmo en función a la variable.  </w:t>
      </w:r>
    </w:p>
    <w:p w:rsidR="003D5E68" w:rsidRDefault="00201B7A" w:rsidP="003D5E68">
      <w:pPr>
        <w:pStyle w:val="Prrafodelista"/>
        <w:keepNext/>
      </w:pPr>
      <w:r>
        <w:rPr>
          <w:noProof/>
          <w:lang w:eastAsia="es-AR"/>
        </w:rPr>
        <w:lastRenderedPageBreak/>
        <w:drawing>
          <wp:inline distT="0" distB="0" distL="0" distR="0" wp14:anchorId="5862C29C" wp14:editId="5FD0CC69">
            <wp:extent cx="5000625" cy="6476763"/>
            <wp:effectExtent l="0" t="0" r="0" b="635"/>
            <wp:docPr id="17" name="Picture 17" descr="D:\MAESTRIA\TESIS\Imagenes\Figur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ESTRIA\TESIS\Imagenes\Figura 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659" cy="6483283"/>
                    </a:xfrm>
                    <a:prstGeom prst="rect">
                      <a:avLst/>
                    </a:prstGeom>
                    <a:noFill/>
                    <a:ln>
                      <a:noFill/>
                    </a:ln>
                  </pic:spPr>
                </pic:pic>
              </a:graphicData>
            </a:graphic>
          </wp:inline>
        </w:drawing>
      </w:r>
    </w:p>
    <w:p w:rsidR="00C615A1" w:rsidRPr="003D5E68" w:rsidRDefault="003D5E68" w:rsidP="003D5E68">
      <w:pPr>
        <w:pStyle w:val="Descripcin"/>
        <w:jc w:val="center"/>
        <w:rPr>
          <w:color w:val="auto"/>
        </w:rPr>
      </w:pPr>
      <w:bookmarkStart w:id="41" w:name="_Toc42802444"/>
      <w:r w:rsidRPr="003D5E68">
        <w:rPr>
          <w:color w:val="auto"/>
        </w:rPr>
        <w:t xml:space="preserve">Figura </w:t>
      </w:r>
      <w:r w:rsidRPr="003D5E68">
        <w:rPr>
          <w:color w:val="auto"/>
        </w:rPr>
        <w:fldChar w:fldCharType="begin"/>
      </w:r>
      <w:r w:rsidRPr="003D5E68">
        <w:rPr>
          <w:color w:val="auto"/>
        </w:rPr>
        <w:instrText xml:space="preserve"> SEQ Figura \* ARABIC </w:instrText>
      </w:r>
      <w:r w:rsidRPr="003D5E68">
        <w:rPr>
          <w:color w:val="auto"/>
        </w:rPr>
        <w:fldChar w:fldCharType="separate"/>
      </w:r>
      <w:r w:rsidR="00FB2D24">
        <w:rPr>
          <w:noProof/>
          <w:color w:val="auto"/>
        </w:rPr>
        <w:t>24</w:t>
      </w:r>
      <w:r w:rsidRPr="003D5E68">
        <w:rPr>
          <w:color w:val="auto"/>
        </w:rPr>
        <w:fldChar w:fldCharType="end"/>
      </w:r>
      <w:r w:rsidRPr="003D5E68">
        <w:rPr>
          <w:color w:val="auto"/>
        </w:rPr>
        <w:t>: Modelo predictivo - Regresión Lineal</w:t>
      </w:r>
      <w:bookmarkEnd w:id="41"/>
    </w:p>
    <w:p w:rsidR="003D5E68" w:rsidRDefault="00201B7A" w:rsidP="003D5E68">
      <w:pPr>
        <w:pStyle w:val="Prrafodelista"/>
        <w:keepNext/>
      </w:pPr>
      <w:r>
        <w:rPr>
          <w:noProof/>
          <w:lang w:eastAsia="es-AR"/>
        </w:rPr>
        <w:lastRenderedPageBreak/>
        <w:drawing>
          <wp:inline distT="0" distB="0" distL="0" distR="0" wp14:anchorId="683ECE01" wp14:editId="4C71F1DA">
            <wp:extent cx="5039494" cy="7134225"/>
            <wp:effectExtent l="0" t="0" r="8890" b="0"/>
            <wp:docPr id="18" name="Picture 18" descr="D:\MAESTRIA\TESIS\Imagenes\Figur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ESTRIA\TESIS\Imagenes\Figura 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102" cy="7137917"/>
                    </a:xfrm>
                    <a:prstGeom prst="rect">
                      <a:avLst/>
                    </a:prstGeom>
                    <a:noFill/>
                    <a:ln>
                      <a:noFill/>
                    </a:ln>
                  </pic:spPr>
                </pic:pic>
              </a:graphicData>
            </a:graphic>
          </wp:inline>
        </w:drawing>
      </w:r>
    </w:p>
    <w:p w:rsidR="00C615A1" w:rsidRPr="003D5E68" w:rsidRDefault="003D5E68" w:rsidP="003D5E68">
      <w:pPr>
        <w:pStyle w:val="Descripcin"/>
        <w:jc w:val="center"/>
        <w:rPr>
          <w:color w:val="auto"/>
        </w:rPr>
      </w:pPr>
      <w:bookmarkStart w:id="42" w:name="_Toc42802445"/>
      <w:r w:rsidRPr="003D5E68">
        <w:rPr>
          <w:color w:val="auto"/>
        </w:rPr>
        <w:t xml:space="preserve">Figura </w:t>
      </w:r>
      <w:r w:rsidRPr="003D5E68">
        <w:rPr>
          <w:color w:val="auto"/>
        </w:rPr>
        <w:fldChar w:fldCharType="begin"/>
      </w:r>
      <w:r w:rsidRPr="003D5E68">
        <w:rPr>
          <w:color w:val="auto"/>
        </w:rPr>
        <w:instrText xml:space="preserve"> SEQ Figura \* ARABIC </w:instrText>
      </w:r>
      <w:r w:rsidRPr="003D5E68">
        <w:rPr>
          <w:color w:val="auto"/>
        </w:rPr>
        <w:fldChar w:fldCharType="separate"/>
      </w:r>
      <w:r w:rsidR="00FB2D24">
        <w:rPr>
          <w:noProof/>
          <w:color w:val="auto"/>
        </w:rPr>
        <w:t>25</w:t>
      </w:r>
      <w:r w:rsidRPr="003D5E68">
        <w:rPr>
          <w:color w:val="auto"/>
        </w:rPr>
        <w:fldChar w:fldCharType="end"/>
      </w:r>
      <w:r w:rsidRPr="003D5E68">
        <w:rPr>
          <w:color w:val="auto"/>
        </w:rPr>
        <w:t>: Modelo predictivo - Regresión de Árbol de Decisión Potenciado</w:t>
      </w:r>
      <w:bookmarkEnd w:id="42"/>
    </w:p>
    <w:p w:rsidR="003D5E68" w:rsidRDefault="00201B7A" w:rsidP="003D5E68">
      <w:pPr>
        <w:keepNext/>
        <w:ind w:left="708"/>
      </w:pPr>
      <w:r>
        <w:rPr>
          <w:noProof/>
          <w:lang w:eastAsia="es-AR"/>
        </w:rPr>
        <w:lastRenderedPageBreak/>
        <w:drawing>
          <wp:inline distT="0" distB="0" distL="0" distR="0" wp14:anchorId="4A580AD7" wp14:editId="2EA4C15C">
            <wp:extent cx="5020134" cy="7105650"/>
            <wp:effectExtent l="0" t="0" r="9525" b="0"/>
            <wp:docPr id="19" name="Picture 19" descr="D:\MAESTRIA\TESIS\Imagenes\Figur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ESTRIA\TESIS\Imagenes\Figura 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1907" cy="7108160"/>
                    </a:xfrm>
                    <a:prstGeom prst="rect">
                      <a:avLst/>
                    </a:prstGeom>
                    <a:noFill/>
                    <a:ln>
                      <a:noFill/>
                    </a:ln>
                  </pic:spPr>
                </pic:pic>
              </a:graphicData>
            </a:graphic>
          </wp:inline>
        </w:drawing>
      </w:r>
    </w:p>
    <w:p w:rsidR="00E467E7" w:rsidRDefault="003D5E68" w:rsidP="003D5E68">
      <w:pPr>
        <w:pStyle w:val="Descripcin"/>
        <w:jc w:val="center"/>
        <w:rPr>
          <w:color w:val="auto"/>
        </w:rPr>
        <w:sectPr w:rsidR="00E467E7" w:rsidSect="00D357F1">
          <w:pgSz w:w="12240" w:h="15840"/>
          <w:pgMar w:top="1440" w:right="1440" w:bottom="1797" w:left="2160" w:header="1077" w:footer="720" w:gutter="0"/>
          <w:cols w:space="708"/>
          <w:titlePg/>
          <w:docGrid w:linePitch="360"/>
        </w:sectPr>
      </w:pPr>
      <w:bookmarkStart w:id="43" w:name="_Toc42802446"/>
      <w:r w:rsidRPr="003D5E68">
        <w:rPr>
          <w:color w:val="auto"/>
        </w:rPr>
        <w:t xml:space="preserve">Figura </w:t>
      </w:r>
      <w:r w:rsidRPr="003D5E68">
        <w:rPr>
          <w:color w:val="auto"/>
        </w:rPr>
        <w:fldChar w:fldCharType="begin"/>
      </w:r>
      <w:r w:rsidRPr="003D5E68">
        <w:rPr>
          <w:color w:val="auto"/>
        </w:rPr>
        <w:instrText xml:space="preserve"> SEQ Figura \* ARABIC </w:instrText>
      </w:r>
      <w:r w:rsidRPr="003D5E68">
        <w:rPr>
          <w:color w:val="auto"/>
        </w:rPr>
        <w:fldChar w:fldCharType="separate"/>
      </w:r>
      <w:r w:rsidR="00FB2D24">
        <w:rPr>
          <w:noProof/>
          <w:color w:val="auto"/>
        </w:rPr>
        <w:t>26</w:t>
      </w:r>
      <w:r w:rsidRPr="003D5E68">
        <w:rPr>
          <w:color w:val="auto"/>
        </w:rPr>
        <w:fldChar w:fldCharType="end"/>
      </w:r>
      <w:r w:rsidRPr="003D5E68">
        <w:rPr>
          <w:color w:val="auto"/>
        </w:rPr>
        <w:t>: Modelo predictivo - Regresión de Redes Neuronales</w:t>
      </w:r>
      <w:bookmarkEnd w:id="43"/>
    </w:p>
    <w:p w:rsidR="00AC394A" w:rsidRDefault="00AC394A" w:rsidP="00AC394A">
      <w:pPr>
        <w:pStyle w:val="Prrafodelista"/>
        <w:numPr>
          <w:ilvl w:val="0"/>
          <w:numId w:val="23"/>
        </w:numPr>
        <w:rPr>
          <w:b/>
        </w:rPr>
      </w:pPr>
      <w:r w:rsidRPr="00AC394A">
        <w:rPr>
          <w:b/>
        </w:rPr>
        <w:lastRenderedPageBreak/>
        <w:t>Estimación de rendimiento</w:t>
      </w:r>
    </w:p>
    <w:p w:rsidR="001A6FCF" w:rsidRDefault="001A6FCF" w:rsidP="001A6FCF">
      <w:pPr>
        <w:pStyle w:val="Prrafodelista"/>
      </w:pPr>
      <w:r>
        <w:t xml:space="preserve">Para evaluar el rendimiento de los modelos predictivos se tomarán en cuenta los siguientes valores resultantes: </w:t>
      </w:r>
    </w:p>
    <w:p w:rsidR="001A6FCF" w:rsidRPr="001A6FCF" w:rsidRDefault="001A6FCF" w:rsidP="00B13831">
      <w:pPr>
        <w:pStyle w:val="Prrafodelista"/>
        <w:numPr>
          <w:ilvl w:val="0"/>
          <w:numId w:val="35"/>
        </w:numPr>
        <w:rPr>
          <w:b/>
        </w:rPr>
      </w:pPr>
      <w:r w:rsidRPr="001A6FCF">
        <w:rPr>
          <w:b/>
        </w:rPr>
        <w:t>Coeficiente de Determinación:</w:t>
      </w:r>
      <w:r w:rsidR="00B13831">
        <w:rPr>
          <w:b/>
        </w:rPr>
        <w:t xml:space="preserve"> </w:t>
      </w:r>
      <w:r w:rsidR="00B13831" w:rsidRPr="00B13831">
        <w:t>es también una manera estándar de medir cuánto se adapta el modelo a los datos. Se puede interpretar como la proporción de la variación que explica el modelo. Una mayor proporción es mejor en este caso, donde 1 indica un ajuste perfecto.</w:t>
      </w:r>
    </w:p>
    <w:p w:rsidR="001A6FCF" w:rsidRPr="000A0832" w:rsidRDefault="001A6FCF" w:rsidP="005469A4">
      <w:pPr>
        <w:pStyle w:val="Prrafodelista"/>
        <w:numPr>
          <w:ilvl w:val="0"/>
          <w:numId w:val="35"/>
        </w:numPr>
        <w:rPr>
          <w:b/>
        </w:rPr>
      </w:pPr>
      <w:r w:rsidRPr="001A6FCF">
        <w:rPr>
          <w:b/>
        </w:rPr>
        <w:t>Error Relativo Cuadrado:</w:t>
      </w:r>
      <w:r w:rsidR="005469A4">
        <w:rPr>
          <w:b/>
        </w:rPr>
        <w:t xml:space="preserve"> </w:t>
      </w:r>
      <w:r w:rsidR="005469A4">
        <w:t>e</w:t>
      </w:r>
      <w:r w:rsidR="005469A4" w:rsidRPr="005469A4">
        <w:t>l término "error" representa la diferencia entre el valor predicho y el valor verdadero. Normalmente, se calcula el valor cuadrado de esta diferencia para capturar la magnitud total de errores en todas las instancias, dado que la diferencia entre el valor real y el predicho puede ser negativa en algunos casos. Las métricas de error miden el rendimiento de predicción de un modelo de regresión en cuanto a la desviación media de sus predicciones a partir de los valores reales. Los valores de error más bajos implican que el modelo es más preciso a la hora de realizar predicciones.</w:t>
      </w:r>
      <w:r w:rsidR="00A245DB">
        <w:t xml:space="preserve"> </w:t>
      </w:r>
      <w:sdt>
        <w:sdtPr>
          <w:id w:val="-142198961"/>
          <w:citation/>
        </w:sdtPr>
        <w:sdtEndPr/>
        <w:sdtContent>
          <w:r w:rsidR="00A245DB">
            <w:fldChar w:fldCharType="begin"/>
          </w:r>
          <w:r w:rsidR="00A245DB">
            <w:rPr>
              <w:lang w:val="es-ES"/>
            </w:rPr>
            <w:instrText xml:space="preserve"> CITATION Mic \l 3082 </w:instrText>
          </w:r>
          <w:r w:rsidR="00A245DB">
            <w:fldChar w:fldCharType="separate"/>
          </w:r>
          <w:r w:rsidR="00CF2992" w:rsidRPr="00CF2992">
            <w:rPr>
              <w:noProof/>
              <w:lang w:val="es-ES"/>
            </w:rPr>
            <w:t>[</w:t>
          </w:r>
          <w:hyperlink w:anchor="Mic" w:history="1">
            <w:r w:rsidR="00CF2992" w:rsidRPr="00CF2992">
              <w:rPr>
                <w:rStyle w:val="TextodegloboCar"/>
                <w:rFonts w:ascii="Times" w:hAnsi="Times" w:cstheme="minorBidi"/>
                <w:noProof/>
                <w:sz w:val="24"/>
                <w:szCs w:val="22"/>
                <w:lang w:val="es-ES"/>
              </w:rPr>
              <w:t>51</w:t>
            </w:r>
          </w:hyperlink>
          <w:r w:rsidR="00CF2992" w:rsidRPr="00CF2992">
            <w:rPr>
              <w:noProof/>
              <w:lang w:val="es-ES"/>
            </w:rPr>
            <w:t>]</w:t>
          </w:r>
          <w:r w:rsidR="00A245DB">
            <w:fldChar w:fldCharType="end"/>
          </w:r>
        </w:sdtContent>
      </w:sdt>
    </w:p>
    <w:p w:rsidR="000A0832" w:rsidRPr="000A0832" w:rsidRDefault="00050AC9" w:rsidP="000A0832">
      <w:pPr>
        <w:ind w:left="720"/>
      </w:pPr>
      <w:r>
        <w:t>En la tabla 5</w:t>
      </w:r>
      <w:r w:rsidR="000A0832">
        <w:t xml:space="preserve"> se detallan los resultados del Coeficiente de Determinación y Error Relativo Cuadrado, donde se puede concluir que la variable con mejor resultado para predecir es el </w:t>
      </w:r>
      <w:r w:rsidR="000A0832" w:rsidRPr="000A0832">
        <w:rPr>
          <w:b/>
        </w:rPr>
        <w:t>Puntaje</w:t>
      </w:r>
      <w:r w:rsidR="000A0832">
        <w:t xml:space="preserve">. Respecto al algoritmo, se puede observar que </w:t>
      </w:r>
      <w:r w:rsidR="000A0832" w:rsidRPr="006D7463">
        <w:rPr>
          <w:b/>
        </w:rPr>
        <w:t>Boosted Decision Tree Regression</w:t>
      </w:r>
      <w:r w:rsidR="000A0832">
        <w:rPr>
          <w:b/>
        </w:rPr>
        <w:t xml:space="preserve"> </w:t>
      </w:r>
      <w:r w:rsidR="000A0832">
        <w:t xml:space="preserve">obtiene el mejor resultado de </w:t>
      </w:r>
      <w:r w:rsidR="00C21B5B">
        <w:t>rendimiento</w:t>
      </w:r>
      <w:r w:rsidR="000A0832">
        <w:t>.</w:t>
      </w:r>
    </w:p>
    <w:p w:rsidR="003D5E68" w:rsidRDefault="00082605" w:rsidP="003D5E68">
      <w:pPr>
        <w:rPr>
          <w:rFonts w:eastAsiaTheme="majorEastAsia" w:cstheme="majorBidi"/>
          <w:szCs w:val="28"/>
        </w:rPr>
      </w:pPr>
      <w:r>
        <w:br w:type="page"/>
      </w:r>
    </w:p>
    <w:tbl>
      <w:tblPr>
        <w:tblW w:w="8140" w:type="dxa"/>
        <w:jc w:val="center"/>
        <w:tblLook w:val="04A0" w:firstRow="1" w:lastRow="0" w:firstColumn="1" w:lastColumn="0" w:noHBand="0" w:noVBand="1"/>
      </w:tblPr>
      <w:tblGrid>
        <w:gridCol w:w="4712"/>
        <w:gridCol w:w="1736"/>
        <w:gridCol w:w="1920"/>
      </w:tblGrid>
      <w:tr w:rsidR="003D5E68" w:rsidRPr="003D5E68" w:rsidTr="00D70A0E">
        <w:trPr>
          <w:trHeight w:val="615"/>
          <w:jc w:val="center"/>
        </w:trPr>
        <w:tc>
          <w:tcPr>
            <w:tcW w:w="4712" w:type="dxa"/>
            <w:tcBorders>
              <w:top w:val="single" w:sz="4" w:space="0" w:color="auto"/>
              <w:left w:val="single" w:sz="4" w:space="0" w:color="auto"/>
              <w:bottom w:val="double" w:sz="6" w:space="0" w:color="auto"/>
              <w:right w:val="single" w:sz="4" w:space="0" w:color="auto"/>
            </w:tcBorders>
            <w:shd w:val="clear" w:color="auto" w:fill="A6A6A6"/>
            <w:vAlign w:val="center"/>
            <w:hideMark/>
          </w:tcPr>
          <w:p w:rsidR="003D5E68" w:rsidRPr="003D5E68" w:rsidRDefault="003D5E68" w:rsidP="003D5E68">
            <w:pPr>
              <w:spacing w:line="240" w:lineRule="auto"/>
              <w:jc w:val="center"/>
              <w:rPr>
                <w:rFonts w:eastAsia="Times New Roman" w:cs="Times"/>
                <w:b/>
                <w:color w:val="000000"/>
              </w:rPr>
            </w:pPr>
            <w:r w:rsidRPr="003D5E68">
              <w:rPr>
                <w:rFonts w:eastAsia="Times New Roman" w:cs="Times"/>
                <w:b/>
                <w:color w:val="000000"/>
              </w:rPr>
              <w:lastRenderedPageBreak/>
              <w:t xml:space="preserve">Algoritmos </w:t>
            </w:r>
            <w:r w:rsidRPr="003D5E68">
              <w:rPr>
                <w:rFonts w:eastAsia="Times New Roman" w:cs="Times"/>
                <w:b/>
                <w:i/>
                <w:iCs/>
                <w:color w:val="000000"/>
              </w:rPr>
              <w:t>(Variable)</w:t>
            </w:r>
          </w:p>
        </w:tc>
        <w:tc>
          <w:tcPr>
            <w:tcW w:w="1508" w:type="dxa"/>
            <w:tcBorders>
              <w:top w:val="single" w:sz="4" w:space="0" w:color="auto"/>
              <w:left w:val="nil"/>
              <w:bottom w:val="double" w:sz="6" w:space="0" w:color="auto"/>
              <w:right w:val="single" w:sz="4" w:space="0" w:color="auto"/>
            </w:tcBorders>
            <w:shd w:val="clear" w:color="auto" w:fill="A6A6A6"/>
            <w:vAlign w:val="bottom"/>
            <w:hideMark/>
          </w:tcPr>
          <w:p w:rsidR="003D5E68" w:rsidRPr="003D5E68" w:rsidRDefault="003D5E68" w:rsidP="003D5E68">
            <w:pPr>
              <w:spacing w:line="240" w:lineRule="auto"/>
              <w:jc w:val="center"/>
              <w:rPr>
                <w:rFonts w:eastAsia="Times New Roman" w:cs="Times"/>
                <w:b/>
                <w:color w:val="000000"/>
              </w:rPr>
            </w:pPr>
            <w:r w:rsidRPr="00040FD7">
              <w:rPr>
                <w:rFonts w:eastAsia="Times New Roman" w:cs="Times"/>
                <w:b/>
                <w:color w:val="000000"/>
              </w:rPr>
              <w:t>Coeficiente de Determinación</w:t>
            </w:r>
          </w:p>
        </w:tc>
        <w:tc>
          <w:tcPr>
            <w:tcW w:w="1920" w:type="dxa"/>
            <w:tcBorders>
              <w:top w:val="single" w:sz="4" w:space="0" w:color="auto"/>
              <w:left w:val="nil"/>
              <w:bottom w:val="double" w:sz="6" w:space="0" w:color="auto"/>
              <w:right w:val="single" w:sz="4" w:space="0" w:color="auto"/>
            </w:tcBorders>
            <w:shd w:val="clear" w:color="auto" w:fill="A6A6A6"/>
            <w:vAlign w:val="bottom"/>
            <w:hideMark/>
          </w:tcPr>
          <w:p w:rsidR="003D5E68" w:rsidRPr="003D5E68" w:rsidRDefault="003D5E68" w:rsidP="003D5E68">
            <w:pPr>
              <w:spacing w:line="240" w:lineRule="auto"/>
              <w:jc w:val="center"/>
              <w:rPr>
                <w:rFonts w:eastAsia="Times New Roman" w:cs="Times"/>
                <w:b/>
                <w:color w:val="000000"/>
              </w:rPr>
            </w:pPr>
            <w:r w:rsidRPr="00040FD7">
              <w:rPr>
                <w:rFonts w:eastAsia="Times New Roman" w:cs="Times"/>
                <w:b/>
                <w:color w:val="000000"/>
              </w:rPr>
              <w:t>Error Relativo Cuadrado</w:t>
            </w:r>
          </w:p>
        </w:tc>
      </w:tr>
      <w:tr w:rsidR="003D5E68" w:rsidRPr="003D5E68" w:rsidTr="00040FD7">
        <w:trPr>
          <w:trHeight w:val="315"/>
          <w:jc w:val="center"/>
        </w:trPr>
        <w:tc>
          <w:tcPr>
            <w:tcW w:w="4712" w:type="dxa"/>
            <w:tcBorders>
              <w:top w:val="nil"/>
              <w:left w:val="single" w:sz="4" w:space="0" w:color="auto"/>
              <w:bottom w:val="single" w:sz="4" w:space="0" w:color="auto"/>
              <w:right w:val="single" w:sz="4" w:space="0" w:color="auto"/>
            </w:tcBorders>
            <w:shd w:val="clear" w:color="auto" w:fill="auto"/>
            <w:vAlign w:val="bottom"/>
            <w:hideMark/>
          </w:tcPr>
          <w:p w:rsidR="003D5E68" w:rsidRPr="003D5E68" w:rsidRDefault="003D5E68" w:rsidP="003D5E68">
            <w:pPr>
              <w:spacing w:line="240" w:lineRule="auto"/>
              <w:jc w:val="left"/>
              <w:rPr>
                <w:rFonts w:eastAsia="Times New Roman" w:cs="Times"/>
                <w:color w:val="000000"/>
              </w:rPr>
            </w:pPr>
            <w:r w:rsidRPr="003D5E68">
              <w:rPr>
                <w:rFonts w:eastAsia="Times New Roman" w:cs="Times"/>
                <w:color w:val="000000"/>
              </w:rPr>
              <w:t xml:space="preserve">Linear Regression </w:t>
            </w:r>
            <w:r w:rsidRPr="003D5E68">
              <w:rPr>
                <w:rFonts w:eastAsia="Times New Roman" w:cs="Times"/>
                <w:i/>
                <w:iCs/>
                <w:color w:val="000000"/>
              </w:rPr>
              <w:t>(Puntaje)</w:t>
            </w:r>
          </w:p>
        </w:tc>
        <w:tc>
          <w:tcPr>
            <w:tcW w:w="1508" w:type="dxa"/>
            <w:tcBorders>
              <w:top w:val="nil"/>
              <w:left w:val="nil"/>
              <w:bottom w:val="single" w:sz="4"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0.512922</w:t>
            </w:r>
          </w:p>
        </w:tc>
        <w:tc>
          <w:tcPr>
            <w:tcW w:w="1920" w:type="dxa"/>
            <w:tcBorders>
              <w:top w:val="nil"/>
              <w:left w:val="nil"/>
              <w:bottom w:val="single" w:sz="4"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0.487078</w:t>
            </w:r>
          </w:p>
        </w:tc>
      </w:tr>
      <w:tr w:rsidR="003D5E68" w:rsidRPr="003D5E68" w:rsidTr="00D70A0E">
        <w:trPr>
          <w:trHeight w:val="300"/>
          <w:jc w:val="center"/>
        </w:trPr>
        <w:tc>
          <w:tcPr>
            <w:tcW w:w="4712" w:type="dxa"/>
            <w:tcBorders>
              <w:top w:val="nil"/>
              <w:left w:val="single" w:sz="4" w:space="0" w:color="auto"/>
              <w:bottom w:val="single" w:sz="4" w:space="0" w:color="auto"/>
              <w:right w:val="single" w:sz="4" w:space="0" w:color="auto"/>
            </w:tcBorders>
            <w:shd w:val="clear" w:color="auto" w:fill="A6A6A6"/>
            <w:vAlign w:val="bottom"/>
            <w:hideMark/>
          </w:tcPr>
          <w:p w:rsidR="003D5E68" w:rsidRPr="00425556" w:rsidRDefault="003D5E68" w:rsidP="003D5E68">
            <w:pPr>
              <w:spacing w:line="240" w:lineRule="auto"/>
              <w:jc w:val="left"/>
              <w:rPr>
                <w:rFonts w:eastAsia="Times New Roman" w:cs="Times"/>
                <w:color w:val="000000"/>
                <w:lang w:val="en-US"/>
              </w:rPr>
            </w:pPr>
            <w:r w:rsidRPr="00425556">
              <w:rPr>
                <w:rFonts w:eastAsia="Times New Roman" w:cs="Times"/>
                <w:color w:val="000000"/>
                <w:lang w:val="en-US"/>
              </w:rPr>
              <w:t xml:space="preserve">Boosted Decision Tree Regression </w:t>
            </w:r>
            <w:r w:rsidRPr="00425556">
              <w:rPr>
                <w:rFonts w:eastAsia="Times New Roman" w:cs="Times"/>
                <w:i/>
                <w:iCs/>
                <w:color w:val="000000"/>
                <w:lang w:val="en-US"/>
              </w:rPr>
              <w:t>(Puntaje)</w:t>
            </w:r>
          </w:p>
        </w:tc>
        <w:tc>
          <w:tcPr>
            <w:tcW w:w="1508" w:type="dxa"/>
            <w:tcBorders>
              <w:top w:val="nil"/>
              <w:left w:val="nil"/>
              <w:bottom w:val="single" w:sz="4" w:space="0" w:color="auto"/>
              <w:right w:val="single" w:sz="4" w:space="0" w:color="auto"/>
            </w:tcBorders>
            <w:shd w:val="clear" w:color="auto" w:fill="A6A6A6"/>
            <w:noWrap/>
            <w:vAlign w:val="bottom"/>
            <w:hideMark/>
          </w:tcPr>
          <w:p w:rsidR="003D5E68" w:rsidRPr="003D5E68" w:rsidRDefault="003D5E68" w:rsidP="003D5E68">
            <w:pPr>
              <w:spacing w:line="240" w:lineRule="auto"/>
              <w:jc w:val="right"/>
              <w:rPr>
                <w:rFonts w:eastAsia="Times New Roman" w:cs="Times"/>
                <w:b/>
                <w:bCs/>
                <w:color w:val="000000"/>
              </w:rPr>
            </w:pPr>
            <w:r w:rsidRPr="003D5E68">
              <w:rPr>
                <w:rFonts w:eastAsia="Times New Roman" w:cs="Times"/>
                <w:b/>
                <w:bCs/>
                <w:color w:val="000000"/>
              </w:rPr>
              <w:t>0.812418</w:t>
            </w:r>
          </w:p>
        </w:tc>
        <w:tc>
          <w:tcPr>
            <w:tcW w:w="1920" w:type="dxa"/>
            <w:tcBorders>
              <w:top w:val="nil"/>
              <w:left w:val="nil"/>
              <w:bottom w:val="single" w:sz="4" w:space="0" w:color="auto"/>
              <w:right w:val="single" w:sz="4" w:space="0" w:color="auto"/>
            </w:tcBorders>
            <w:shd w:val="clear" w:color="auto" w:fill="A6A6A6"/>
            <w:noWrap/>
            <w:vAlign w:val="bottom"/>
            <w:hideMark/>
          </w:tcPr>
          <w:p w:rsidR="003D5E68" w:rsidRPr="00D70A0E" w:rsidRDefault="003D5E68" w:rsidP="003D5E68">
            <w:pPr>
              <w:spacing w:line="240" w:lineRule="auto"/>
              <w:jc w:val="right"/>
              <w:rPr>
                <w:rFonts w:eastAsia="Times New Roman" w:cs="Times"/>
                <w:b/>
                <w:bCs/>
                <w:color w:val="000000"/>
              </w:rPr>
            </w:pPr>
            <w:r w:rsidRPr="00D70A0E">
              <w:rPr>
                <w:rFonts w:eastAsia="Times New Roman" w:cs="Times"/>
                <w:b/>
                <w:bCs/>
                <w:color w:val="000000"/>
              </w:rPr>
              <w:t>0.187582</w:t>
            </w:r>
          </w:p>
        </w:tc>
      </w:tr>
      <w:tr w:rsidR="003D5E68" w:rsidRPr="003D5E68" w:rsidTr="00040FD7">
        <w:trPr>
          <w:trHeight w:val="315"/>
          <w:jc w:val="center"/>
        </w:trPr>
        <w:tc>
          <w:tcPr>
            <w:tcW w:w="4712" w:type="dxa"/>
            <w:tcBorders>
              <w:top w:val="nil"/>
              <w:left w:val="single" w:sz="4" w:space="0" w:color="auto"/>
              <w:bottom w:val="double" w:sz="6" w:space="0" w:color="auto"/>
              <w:right w:val="single" w:sz="4" w:space="0" w:color="auto"/>
            </w:tcBorders>
            <w:shd w:val="clear" w:color="auto" w:fill="auto"/>
            <w:vAlign w:val="bottom"/>
            <w:hideMark/>
          </w:tcPr>
          <w:p w:rsidR="003D5E68" w:rsidRPr="003D5E68" w:rsidRDefault="003D5E68" w:rsidP="003D5E68">
            <w:pPr>
              <w:spacing w:line="240" w:lineRule="auto"/>
              <w:jc w:val="left"/>
              <w:rPr>
                <w:rFonts w:eastAsia="Times New Roman" w:cs="Times"/>
                <w:color w:val="000000"/>
              </w:rPr>
            </w:pPr>
            <w:r w:rsidRPr="003D5E68">
              <w:rPr>
                <w:rFonts w:eastAsia="Times New Roman" w:cs="Times"/>
                <w:color w:val="000000"/>
              </w:rPr>
              <w:t>Neural Network Regression</w:t>
            </w:r>
            <w:r w:rsidRPr="003D5E68">
              <w:rPr>
                <w:rFonts w:eastAsia="Times New Roman" w:cs="Times"/>
                <w:i/>
                <w:iCs/>
                <w:color w:val="000000"/>
              </w:rPr>
              <w:t xml:space="preserve"> (Puntaje)</w:t>
            </w:r>
          </w:p>
        </w:tc>
        <w:tc>
          <w:tcPr>
            <w:tcW w:w="1508" w:type="dxa"/>
            <w:tcBorders>
              <w:top w:val="nil"/>
              <w:left w:val="nil"/>
              <w:bottom w:val="double" w:sz="6"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0.765191</w:t>
            </w:r>
          </w:p>
        </w:tc>
        <w:tc>
          <w:tcPr>
            <w:tcW w:w="1920" w:type="dxa"/>
            <w:tcBorders>
              <w:top w:val="nil"/>
              <w:left w:val="nil"/>
              <w:bottom w:val="double" w:sz="6"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0.234809</w:t>
            </w:r>
          </w:p>
        </w:tc>
      </w:tr>
      <w:tr w:rsidR="003D5E68" w:rsidRPr="003D5E68" w:rsidTr="00040FD7">
        <w:trPr>
          <w:trHeight w:val="315"/>
          <w:jc w:val="center"/>
        </w:trPr>
        <w:tc>
          <w:tcPr>
            <w:tcW w:w="4712" w:type="dxa"/>
            <w:tcBorders>
              <w:top w:val="nil"/>
              <w:left w:val="single" w:sz="4" w:space="0" w:color="auto"/>
              <w:bottom w:val="single" w:sz="4" w:space="0" w:color="auto"/>
              <w:right w:val="single" w:sz="4" w:space="0" w:color="auto"/>
            </w:tcBorders>
            <w:shd w:val="clear" w:color="auto" w:fill="auto"/>
            <w:vAlign w:val="bottom"/>
            <w:hideMark/>
          </w:tcPr>
          <w:p w:rsidR="003D5E68" w:rsidRPr="003D5E68" w:rsidRDefault="003D5E68" w:rsidP="003D5E68">
            <w:pPr>
              <w:spacing w:line="240" w:lineRule="auto"/>
              <w:jc w:val="left"/>
              <w:rPr>
                <w:rFonts w:eastAsia="Times New Roman" w:cs="Times"/>
                <w:color w:val="000000"/>
              </w:rPr>
            </w:pPr>
            <w:r w:rsidRPr="003D5E68">
              <w:rPr>
                <w:rFonts w:eastAsia="Times New Roman" w:cs="Times"/>
                <w:color w:val="000000"/>
              </w:rPr>
              <w:t>Linear Regression</w:t>
            </w:r>
            <w:r w:rsidRPr="003D5E68">
              <w:rPr>
                <w:rFonts w:eastAsia="Times New Roman" w:cs="Times"/>
                <w:i/>
                <w:iCs/>
                <w:color w:val="000000"/>
              </w:rPr>
              <w:t xml:space="preserve"> (Ingresos)</w:t>
            </w:r>
          </w:p>
        </w:tc>
        <w:tc>
          <w:tcPr>
            <w:tcW w:w="1508" w:type="dxa"/>
            <w:tcBorders>
              <w:top w:val="nil"/>
              <w:left w:val="nil"/>
              <w:bottom w:val="single" w:sz="4"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0.037553</w:t>
            </w:r>
          </w:p>
        </w:tc>
        <w:tc>
          <w:tcPr>
            <w:tcW w:w="1920" w:type="dxa"/>
            <w:tcBorders>
              <w:top w:val="nil"/>
              <w:left w:val="nil"/>
              <w:bottom w:val="single" w:sz="4"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0.962447</w:t>
            </w:r>
          </w:p>
        </w:tc>
      </w:tr>
      <w:tr w:rsidR="003D5E68" w:rsidRPr="003D5E68" w:rsidTr="00040FD7">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3D5E68" w:rsidRPr="00425556" w:rsidRDefault="003D5E68" w:rsidP="003D5E68">
            <w:pPr>
              <w:spacing w:line="240" w:lineRule="auto"/>
              <w:jc w:val="left"/>
              <w:rPr>
                <w:rFonts w:eastAsia="Times New Roman" w:cs="Times"/>
                <w:color w:val="000000"/>
                <w:lang w:val="en-US"/>
              </w:rPr>
            </w:pPr>
            <w:r w:rsidRPr="00425556">
              <w:rPr>
                <w:rFonts w:eastAsia="Times New Roman" w:cs="Times"/>
                <w:color w:val="000000"/>
                <w:lang w:val="en-US"/>
              </w:rPr>
              <w:t xml:space="preserve">Boosted Decision Tree Regression </w:t>
            </w:r>
            <w:r w:rsidRPr="00425556">
              <w:rPr>
                <w:rFonts w:eastAsia="Times New Roman" w:cs="Times"/>
                <w:i/>
                <w:iCs/>
                <w:color w:val="000000"/>
                <w:lang w:val="en-US"/>
              </w:rPr>
              <w:t>(Ingresos)</w:t>
            </w:r>
          </w:p>
        </w:tc>
        <w:tc>
          <w:tcPr>
            <w:tcW w:w="1508" w:type="dxa"/>
            <w:tcBorders>
              <w:top w:val="nil"/>
              <w:left w:val="nil"/>
              <w:bottom w:val="single" w:sz="4" w:space="0" w:color="auto"/>
              <w:right w:val="single" w:sz="4" w:space="0" w:color="auto"/>
            </w:tcBorders>
            <w:shd w:val="clear" w:color="auto" w:fill="auto"/>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0.128192</w:t>
            </w:r>
          </w:p>
        </w:tc>
        <w:tc>
          <w:tcPr>
            <w:tcW w:w="1920" w:type="dxa"/>
            <w:tcBorders>
              <w:top w:val="nil"/>
              <w:left w:val="nil"/>
              <w:bottom w:val="single" w:sz="4" w:space="0" w:color="auto"/>
              <w:right w:val="single" w:sz="4" w:space="0" w:color="auto"/>
            </w:tcBorders>
            <w:shd w:val="clear" w:color="auto" w:fill="auto"/>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0.871808</w:t>
            </w:r>
          </w:p>
        </w:tc>
      </w:tr>
      <w:tr w:rsidR="003D5E68" w:rsidRPr="003D5E68" w:rsidTr="00040FD7">
        <w:trPr>
          <w:trHeight w:val="315"/>
          <w:jc w:val="center"/>
        </w:trPr>
        <w:tc>
          <w:tcPr>
            <w:tcW w:w="4712" w:type="dxa"/>
            <w:tcBorders>
              <w:top w:val="nil"/>
              <w:left w:val="single" w:sz="4" w:space="0" w:color="auto"/>
              <w:bottom w:val="double" w:sz="6" w:space="0" w:color="auto"/>
              <w:right w:val="single" w:sz="4" w:space="0" w:color="auto"/>
            </w:tcBorders>
            <w:shd w:val="clear" w:color="auto" w:fill="auto"/>
            <w:vAlign w:val="bottom"/>
            <w:hideMark/>
          </w:tcPr>
          <w:p w:rsidR="003D5E68" w:rsidRPr="003D5E68" w:rsidRDefault="003D5E68" w:rsidP="003D5E68">
            <w:pPr>
              <w:spacing w:line="240" w:lineRule="auto"/>
              <w:jc w:val="left"/>
              <w:rPr>
                <w:rFonts w:eastAsia="Times New Roman" w:cs="Times"/>
                <w:color w:val="000000"/>
              </w:rPr>
            </w:pPr>
            <w:r w:rsidRPr="003D5E68">
              <w:rPr>
                <w:rFonts w:eastAsia="Times New Roman" w:cs="Times"/>
                <w:color w:val="000000"/>
              </w:rPr>
              <w:t xml:space="preserve">Neural Network Regression </w:t>
            </w:r>
            <w:r w:rsidRPr="003D5E68">
              <w:rPr>
                <w:rFonts w:eastAsia="Times New Roman" w:cs="Times"/>
                <w:i/>
                <w:iCs/>
                <w:color w:val="000000"/>
              </w:rPr>
              <w:t>(Ingresos)</w:t>
            </w:r>
          </w:p>
        </w:tc>
        <w:tc>
          <w:tcPr>
            <w:tcW w:w="1508" w:type="dxa"/>
            <w:tcBorders>
              <w:top w:val="nil"/>
              <w:left w:val="nil"/>
              <w:bottom w:val="double" w:sz="6" w:space="0" w:color="auto"/>
              <w:right w:val="single" w:sz="4" w:space="0" w:color="auto"/>
            </w:tcBorders>
            <w:shd w:val="clear" w:color="auto" w:fill="auto"/>
            <w:noWrap/>
            <w:vAlign w:val="bottom"/>
            <w:hideMark/>
          </w:tcPr>
          <w:p w:rsidR="003D5E68" w:rsidRPr="003D5E68" w:rsidRDefault="003D5E68" w:rsidP="003D5E68">
            <w:pPr>
              <w:spacing w:line="240" w:lineRule="auto"/>
              <w:jc w:val="right"/>
              <w:rPr>
                <w:rFonts w:eastAsia="Times New Roman" w:cs="Times"/>
                <w:color w:val="000000"/>
              </w:rPr>
            </w:pPr>
            <w:r w:rsidRPr="003D5E68">
              <w:rPr>
                <w:rFonts w:eastAsia="Times New Roman" w:cs="Times"/>
                <w:color w:val="000000"/>
              </w:rPr>
              <w:t>-0.000215</w:t>
            </w:r>
          </w:p>
        </w:tc>
        <w:tc>
          <w:tcPr>
            <w:tcW w:w="1920" w:type="dxa"/>
            <w:tcBorders>
              <w:top w:val="nil"/>
              <w:left w:val="nil"/>
              <w:bottom w:val="double" w:sz="6" w:space="0" w:color="auto"/>
              <w:right w:val="single" w:sz="4" w:space="0" w:color="auto"/>
            </w:tcBorders>
            <w:shd w:val="clear" w:color="auto" w:fill="auto"/>
            <w:noWrap/>
            <w:vAlign w:val="bottom"/>
            <w:hideMark/>
          </w:tcPr>
          <w:p w:rsidR="003D5E68" w:rsidRPr="003D5E68" w:rsidRDefault="003D5E68" w:rsidP="00024906">
            <w:pPr>
              <w:keepNext/>
              <w:spacing w:line="240" w:lineRule="auto"/>
              <w:jc w:val="right"/>
              <w:rPr>
                <w:rFonts w:eastAsia="Times New Roman" w:cs="Times"/>
                <w:color w:val="000000"/>
              </w:rPr>
            </w:pPr>
            <w:r w:rsidRPr="003D5E68">
              <w:rPr>
                <w:rFonts w:eastAsia="Times New Roman" w:cs="Times"/>
                <w:color w:val="000000"/>
              </w:rPr>
              <w:t>1.000215</w:t>
            </w:r>
          </w:p>
        </w:tc>
      </w:tr>
    </w:tbl>
    <w:p w:rsidR="00750FF1" w:rsidRDefault="00024906" w:rsidP="00750FF1">
      <w:pPr>
        <w:pStyle w:val="Descripcin"/>
        <w:jc w:val="center"/>
        <w:rPr>
          <w:color w:val="auto"/>
        </w:rPr>
      </w:pPr>
      <w:bookmarkStart w:id="44" w:name="_Toc42802410"/>
      <w:r w:rsidRPr="00024906">
        <w:rPr>
          <w:color w:val="auto"/>
        </w:rPr>
        <w:t xml:space="preserve">Tabla </w:t>
      </w:r>
      <w:r w:rsidRPr="00024906">
        <w:rPr>
          <w:color w:val="auto"/>
        </w:rPr>
        <w:fldChar w:fldCharType="begin"/>
      </w:r>
      <w:r w:rsidRPr="00024906">
        <w:rPr>
          <w:color w:val="auto"/>
        </w:rPr>
        <w:instrText xml:space="preserve"> SEQ Tabla \* ARABIC </w:instrText>
      </w:r>
      <w:r w:rsidRPr="00024906">
        <w:rPr>
          <w:color w:val="auto"/>
        </w:rPr>
        <w:fldChar w:fldCharType="separate"/>
      </w:r>
      <w:r w:rsidR="000A6FCE">
        <w:rPr>
          <w:noProof/>
          <w:color w:val="auto"/>
        </w:rPr>
        <w:t>5</w:t>
      </w:r>
      <w:r w:rsidRPr="00024906">
        <w:rPr>
          <w:color w:val="auto"/>
        </w:rPr>
        <w:fldChar w:fldCharType="end"/>
      </w:r>
      <w:r w:rsidRPr="00024906">
        <w:rPr>
          <w:color w:val="auto"/>
        </w:rPr>
        <w:t xml:space="preserve">: Comparativa de </w:t>
      </w:r>
      <w:r>
        <w:rPr>
          <w:color w:val="auto"/>
        </w:rPr>
        <w:t xml:space="preserve">estimación de </w:t>
      </w:r>
      <w:r w:rsidRPr="00024906">
        <w:rPr>
          <w:color w:val="auto"/>
        </w:rPr>
        <w:t>rendimiento de los distintos modelos predictivos</w:t>
      </w:r>
      <w:bookmarkStart w:id="45" w:name="_Toc14778876"/>
      <w:bookmarkEnd w:id="44"/>
    </w:p>
    <w:p w:rsidR="00FE18B2" w:rsidRDefault="00FE18B2" w:rsidP="00750FF1">
      <w:pPr>
        <w:sectPr w:rsidR="00FE18B2" w:rsidSect="00D357F1">
          <w:pgSz w:w="12240" w:h="15840"/>
          <w:pgMar w:top="1440" w:right="1440" w:bottom="1797" w:left="2160" w:header="1077" w:footer="720" w:gutter="0"/>
          <w:cols w:space="708"/>
          <w:titlePg/>
          <w:docGrid w:linePitch="360"/>
        </w:sectPr>
      </w:pPr>
    </w:p>
    <w:p w:rsidR="00082605" w:rsidRDefault="00082605" w:rsidP="00082605">
      <w:pPr>
        <w:pStyle w:val="Ttulo1"/>
      </w:pPr>
      <w:bookmarkStart w:id="46" w:name="_Toc37432669"/>
      <w:r>
        <w:lastRenderedPageBreak/>
        <w:t>EXPERIMENTOS</w:t>
      </w:r>
      <w:bookmarkEnd w:id="45"/>
      <w:bookmarkEnd w:id="46"/>
    </w:p>
    <w:p w:rsidR="002E7F91" w:rsidRPr="005A2C4D" w:rsidRDefault="009A7ECC" w:rsidP="002E7F91">
      <w:r>
        <w:t xml:space="preserve">Una vez </w:t>
      </w:r>
      <w:r w:rsidR="008B2655">
        <w:t>seleccionado y</w:t>
      </w:r>
      <w:r>
        <w:t xml:space="preserve"> </w:t>
      </w:r>
      <w:r w:rsidR="008B2655">
        <w:t>entrenado el modelo, est</w:t>
      </w:r>
      <w:r>
        <w:t>á listo para convertir</w:t>
      </w:r>
      <w:r w:rsidR="008B2655">
        <w:t>se</w:t>
      </w:r>
      <w:r>
        <w:t xml:space="preserve"> en un experimento predic</w:t>
      </w:r>
      <w:r w:rsidR="008B2655">
        <w:t xml:space="preserve">tivo para puntuar nuevos datos, es decir, el CDV (Conjunto de Datos para Validar). </w:t>
      </w:r>
      <w:r>
        <w:t xml:space="preserve">Al efectuar la conversión </w:t>
      </w:r>
      <w:r w:rsidR="008B2655">
        <w:t xml:space="preserve">de un experimento de entrenamiento </w:t>
      </w:r>
      <w:r>
        <w:t xml:space="preserve">a un experimento predictivo, </w:t>
      </w:r>
      <w:r w:rsidR="008B2655">
        <w:t>se prepara</w:t>
      </w:r>
      <w:r>
        <w:t xml:space="preserve"> el modelo entrenado para im</w:t>
      </w:r>
      <w:r w:rsidR="008B2655">
        <w:t>plementarlo como servicio web</w:t>
      </w:r>
      <w:r>
        <w:t xml:space="preserve">. </w:t>
      </w:r>
      <w:r w:rsidR="005A2C4D">
        <w:t xml:space="preserve"> </w:t>
      </w:r>
      <w:r w:rsidR="008B2655">
        <w:t xml:space="preserve">En la figura </w:t>
      </w:r>
      <w:r w:rsidR="000872A3">
        <w:t>27</w:t>
      </w:r>
      <w:r w:rsidR="005A2C4D">
        <w:t>,</w:t>
      </w:r>
      <w:r w:rsidR="008B2655">
        <w:t xml:space="preserve"> se puede observar que el experimento predictivo tiene un diseño de diagrama de módulos donde</w:t>
      </w:r>
      <w:r w:rsidR="005A2C4D">
        <w:t xml:space="preserve"> se agrega como datos de entrada el CDV y del mismo se seleccionan todas las columnas, excepto la columna </w:t>
      </w:r>
      <w:r w:rsidR="004B1B68">
        <w:t>escogida</w:t>
      </w:r>
      <w:r w:rsidR="005A2C4D">
        <w:t xml:space="preserve"> como variable a predecir: </w:t>
      </w:r>
      <w:r w:rsidR="005A2C4D" w:rsidRPr="00BE450A">
        <w:rPr>
          <w:b/>
        </w:rPr>
        <w:t>el puntaje</w:t>
      </w:r>
      <w:r w:rsidR="005A2C4D">
        <w:t xml:space="preserve">. </w:t>
      </w:r>
      <w:r w:rsidR="002E7F91">
        <w:t>Cabe recalcar que el CDV, tiene valores supuestos en las columnas Ingresos y Puntaje</w:t>
      </w:r>
      <w:r w:rsidR="005E3E0E">
        <w:t>, que en función a los resultados del modelo entrenado se descarta una variable para que sea tomada como el valor a predecir.</w:t>
      </w:r>
    </w:p>
    <w:p w:rsidR="008B2655" w:rsidRDefault="008B2655" w:rsidP="005A2C4D"/>
    <w:p w:rsidR="00C655BD" w:rsidRDefault="00024906" w:rsidP="00C655BD">
      <w:pPr>
        <w:keepNext/>
        <w:jc w:val="center"/>
      </w:pPr>
      <w:r>
        <w:rPr>
          <w:noProof/>
          <w:lang w:eastAsia="es-AR"/>
        </w:rPr>
        <w:drawing>
          <wp:inline distT="0" distB="0" distL="0" distR="0" wp14:anchorId="019AA571" wp14:editId="24C98A50">
            <wp:extent cx="5486400" cy="2775626"/>
            <wp:effectExtent l="0" t="0" r="0" b="5715"/>
            <wp:docPr id="15" name="Picture 15" descr="D:\MAESTRIA\TESIS\Imagenes\Figur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TESIS\Imagenes\Figura 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775626"/>
                    </a:xfrm>
                    <a:prstGeom prst="rect">
                      <a:avLst/>
                    </a:prstGeom>
                    <a:noFill/>
                    <a:ln>
                      <a:noFill/>
                    </a:ln>
                  </pic:spPr>
                </pic:pic>
              </a:graphicData>
            </a:graphic>
          </wp:inline>
        </w:drawing>
      </w:r>
    </w:p>
    <w:p w:rsidR="005A54EE" w:rsidRDefault="00C655BD" w:rsidP="00C655BD">
      <w:pPr>
        <w:pStyle w:val="Descripcin"/>
        <w:jc w:val="center"/>
        <w:rPr>
          <w:color w:val="auto"/>
        </w:rPr>
      </w:pPr>
      <w:bookmarkStart w:id="47" w:name="_Toc42802447"/>
      <w:r w:rsidRPr="00C655BD">
        <w:rPr>
          <w:color w:val="auto"/>
        </w:rPr>
        <w:t xml:space="preserve">Figura </w:t>
      </w:r>
      <w:r w:rsidRPr="00C655BD">
        <w:rPr>
          <w:color w:val="auto"/>
        </w:rPr>
        <w:fldChar w:fldCharType="begin"/>
      </w:r>
      <w:r w:rsidRPr="00C655BD">
        <w:rPr>
          <w:color w:val="auto"/>
        </w:rPr>
        <w:instrText xml:space="preserve"> SEQ Figura \* ARABIC </w:instrText>
      </w:r>
      <w:r w:rsidRPr="00C655BD">
        <w:rPr>
          <w:color w:val="auto"/>
        </w:rPr>
        <w:fldChar w:fldCharType="separate"/>
      </w:r>
      <w:r w:rsidR="00FB2D24">
        <w:rPr>
          <w:noProof/>
          <w:color w:val="auto"/>
        </w:rPr>
        <w:t>27</w:t>
      </w:r>
      <w:r w:rsidRPr="00C655BD">
        <w:rPr>
          <w:color w:val="auto"/>
        </w:rPr>
        <w:fldChar w:fldCharType="end"/>
      </w:r>
      <w:r w:rsidRPr="00C655BD">
        <w:rPr>
          <w:color w:val="auto"/>
        </w:rPr>
        <w:t>: Experimento predictivo</w:t>
      </w:r>
      <w:r>
        <w:rPr>
          <w:color w:val="auto"/>
        </w:rPr>
        <w:t xml:space="preserve"> – Regresión de Árbol de Decisión Potenciado</w:t>
      </w:r>
      <w:r w:rsidRPr="00C655BD">
        <w:rPr>
          <w:color w:val="auto"/>
        </w:rPr>
        <w:t xml:space="preserve"> con CDV</w:t>
      </w:r>
      <w:bookmarkEnd w:id="47"/>
    </w:p>
    <w:p w:rsidR="005A2C4D" w:rsidRDefault="005A2C4D" w:rsidP="005A2C4D"/>
    <w:p w:rsidR="005E3E0E" w:rsidRDefault="005A2C4D" w:rsidP="005A2C4D">
      <w:r>
        <w:lastRenderedPageBreak/>
        <w:t xml:space="preserve">El objetivo del experimento es obtener la predicción del puntaje del conjunto de datos y en función a ellos, analizar </w:t>
      </w:r>
      <w:r w:rsidR="0092196F">
        <w:t>la relación de las variables</w:t>
      </w:r>
      <w:r w:rsidR="007F26ED">
        <w:t xml:space="preserve"> seleccionadas</w:t>
      </w:r>
      <w:r w:rsidR="0092196F">
        <w:t xml:space="preserve"> </w:t>
      </w:r>
      <w:r w:rsidR="007F26ED">
        <w:t xml:space="preserve">con el valor predicho. </w:t>
      </w:r>
      <w:r w:rsidR="005E3E0E">
        <w:t>A continua</w:t>
      </w:r>
      <w:r w:rsidR="00050AC9">
        <w:t>ción se detalla en las figura 28</w:t>
      </w:r>
      <w:r w:rsidR="005E3E0E">
        <w:t>, un fragmento de las predicciones generadas a</w:t>
      </w:r>
      <w:r w:rsidR="00050AC9">
        <w:t xml:space="preserve"> nivel general y en la figura 29</w:t>
      </w:r>
      <w:r w:rsidR="005E3E0E">
        <w:t xml:space="preserve"> filtradas por el país Argentina.</w:t>
      </w:r>
    </w:p>
    <w:p w:rsidR="00C655BD" w:rsidRDefault="00024906" w:rsidP="00C655BD">
      <w:pPr>
        <w:keepNext/>
        <w:jc w:val="center"/>
      </w:pPr>
      <w:r>
        <w:rPr>
          <w:noProof/>
          <w:lang w:eastAsia="es-AR"/>
        </w:rPr>
        <w:drawing>
          <wp:inline distT="0" distB="0" distL="0" distR="0" wp14:anchorId="62CBE39F" wp14:editId="42E837D2">
            <wp:extent cx="4781550" cy="4829175"/>
            <wp:effectExtent l="0" t="0" r="0" b="9525"/>
            <wp:docPr id="16" name="Picture 16" descr="D:\MAESTRIA\TESIS\Imagenes\Figur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ESTRIA\TESIS\Imagenes\Figura 17.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2312"/>
                    <a:stretch/>
                  </pic:blipFill>
                  <pic:spPr bwMode="auto">
                    <a:xfrm>
                      <a:off x="0" y="0"/>
                      <a:ext cx="4781550" cy="4829175"/>
                    </a:xfrm>
                    <a:prstGeom prst="rect">
                      <a:avLst/>
                    </a:prstGeom>
                    <a:noFill/>
                    <a:ln>
                      <a:noFill/>
                    </a:ln>
                    <a:extLst>
                      <a:ext uri="{53640926-AAD7-44D8-BBD7-CCE9431645EC}">
                        <a14:shadowObscured xmlns:a14="http://schemas.microsoft.com/office/drawing/2010/main"/>
                      </a:ext>
                    </a:extLst>
                  </pic:spPr>
                </pic:pic>
              </a:graphicData>
            </a:graphic>
          </wp:inline>
        </w:drawing>
      </w:r>
    </w:p>
    <w:p w:rsidR="00024906" w:rsidRPr="00C655BD" w:rsidRDefault="00C655BD" w:rsidP="00C655BD">
      <w:pPr>
        <w:pStyle w:val="Descripcin"/>
        <w:jc w:val="center"/>
        <w:rPr>
          <w:color w:val="auto"/>
        </w:rPr>
      </w:pPr>
      <w:bookmarkStart w:id="48" w:name="_Toc42802448"/>
      <w:r w:rsidRPr="00C655BD">
        <w:rPr>
          <w:color w:val="auto"/>
        </w:rPr>
        <w:t xml:space="preserve">Figura </w:t>
      </w:r>
      <w:r w:rsidRPr="00C655BD">
        <w:rPr>
          <w:color w:val="auto"/>
        </w:rPr>
        <w:fldChar w:fldCharType="begin"/>
      </w:r>
      <w:r w:rsidRPr="00C655BD">
        <w:rPr>
          <w:color w:val="auto"/>
        </w:rPr>
        <w:instrText xml:space="preserve"> SEQ Figura \* ARABIC </w:instrText>
      </w:r>
      <w:r w:rsidRPr="00C655BD">
        <w:rPr>
          <w:color w:val="auto"/>
        </w:rPr>
        <w:fldChar w:fldCharType="separate"/>
      </w:r>
      <w:r w:rsidR="00FB2D24">
        <w:rPr>
          <w:noProof/>
          <w:color w:val="auto"/>
        </w:rPr>
        <w:t>28</w:t>
      </w:r>
      <w:r w:rsidRPr="00C655BD">
        <w:rPr>
          <w:color w:val="auto"/>
        </w:rPr>
        <w:fldChar w:fldCharType="end"/>
      </w:r>
      <w:r w:rsidRPr="00C655BD">
        <w:rPr>
          <w:color w:val="auto"/>
        </w:rPr>
        <w:t>: Predicción de Puntaje en el CDV</w:t>
      </w:r>
      <w:bookmarkEnd w:id="48"/>
    </w:p>
    <w:p w:rsidR="00C655BD" w:rsidRDefault="00024906" w:rsidP="00C655BD">
      <w:pPr>
        <w:keepNext/>
        <w:jc w:val="center"/>
      </w:pPr>
      <w:r>
        <w:rPr>
          <w:noProof/>
          <w:lang w:eastAsia="es-AR"/>
        </w:rPr>
        <w:lastRenderedPageBreak/>
        <w:drawing>
          <wp:inline distT="0" distB="0" distL="0" distR="0" wp14:anchorId="61B2487B" wp14:editId="0F9384AE">
            <wp:extent cx="4943475" cy="4905375"/>
            <wp:effectExtent l="0" t="0" r="9525" b="9525"/>
            <wp:docPr id="20" name="Picture 20" descr="D:\MAESTRIA\TESIS\Imagenes\Figur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ESTRIA\TESIS\Imagenes\Figura 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3475" cy="4905375"/>
                    </a:xfrm>
                    <a:prstGeom prst="rect">
                      <a:avLst/>
                    </a:prstGeom>
                    <a:noFill/>
                    <a:ln>
                      <a:noFill/>
                    </a:ln>
                  </pic:spPr>
                </pic:pic>
              </a:graphicData>
            </a:graphic>
          </wp:inline>
        </w:drawing>
      </w:r>
    </w:p>
    <w:p w:rsidR="00024906" w:rsidRPr="00C655BD" w:rsidRDefault="00C655BD" w:rsidP="00C655BD">
      <w:pPr>
        <w:pStyle w:val="Descripcin"/>
        <w:jc w:val="center"/>
        <w:rPr>
          <w:color w:val="auto"/>
        </w:rPr>
      </w:pPr>
      <w:bookmarkStart w:id="49" w:name="_Toc42802449"/>
      <w:r w:rsidRPr="00C655BD">
        <w:rPr>
          <w:color w:val="auto"/>
        </w:rPr>
        <w:t xml:space="preserve">Figura </w:t>
      </w:r>
      <w:r w:rsidRPr="00C655BD">
        <w:rPr>
          <w:color w:val="auto"/>
        </w:rPr>
        <w:fldChar w:fldCharType="begin"/>
      </w:r>
      <w:r w:rsidRPr="00C655BD">
        <w:rPr>
          <w:color w:val="auto"/>
        </w:rPr>
        <w:instrText xml:space="preserve"> SEQ Figura \* ARABIC </w:instrText>
      </w:r>
      <w:r w:rsidRPr="00C655BD">
        <w:rPr>
          <w:color w:val="auto"/>
        </w:rPr>
        <w:fldChar w:fldCharType="separate"/>
      </w:r>
      <w:r w:rsidR="00FB2D24">
        <w:rPr>
          <w:noProof/>
          <w:color w:val="auto"/>
        </w:rPr>
        <w:t>29</w:t>
      </w:r>
      <w:r w:rsidRPr="00C655BD">
        <w:rPr>
          <w:color w:val="auto"/>
        </w:rPr>
        <w:fldChar w:fldCharType="end"/>
      </w:r>
      <w:r w:rsidRPr="00C655BD">
        <w:rPr>
          <w:color w:val="auto"/>
        </w:rPr>
        <w:t>: Predicción de Puntaje en el CDV filtrado por país</w:t>
      </w:r>
      <w:bookmarkEnd w:id="49"/>
    </w:p>
    <w:p w:rsidR="00082605" w:rsidRDefault="00082605">
      <w:pPr>
        <w:spacing w:after="200" w:line="276" w:lineRule="auto"/>
        <w:jc w:val="left"/>
        <w:rPr>
          <w:rFonts w:eastAsiaTheme="majorEastAsia" w:cstheme="majorBidi"/>
          <w:b/>
          <w:bCs/>
          <w:szCs w:val="28"/>
        </w:rPr>
      </w:pPr>
      <w:r>
        <w:br w:type="page"/>
      </w:r>
    </w:p>
    <w:p w:rsidR="00082605" w:rsidRDefault="00082605" w:rsidP="00082605">
      <w:pPr>
        <w:pStyle w:val="Ttulo1"/>
      </w:pPr>
      <w:bookmarkStart w:id="50" w:name="_Toc14778877"/>
      <w:bookmarkStart w:id="51" w:name="_Toc37432670"/>
      <w:r>
        <w:lastRenderedPageBreak/>
        <w:t>RESULTADOS</w:t>
      </w:r>
      <w:bookmarkEnd w:id="50"/>
      <w:bookmarkEnd w:id="51"/>
    </w:p>
    <w:p w:rsidR="00A501E4" w:rsidRDefault="00A501E4" w:rsidP="00A501E4">
      <w:r>
        <w:t>Los resultados</w:t>
      </w:r>
      <w:r w:rsidR="00022441">
        <w:t xml:space="preserve"> del experimento realizado con el CDV proveído por INCAA </w:t>
      </w:r>
      <w:r>
        <w:t>que se</w:t>
      </w:r>
      <w:r w:rsidR="00022441">
        <w:t xml:space="preserve"> </w:t>
      </w:r>
      <w:r>
        <w:t xml:space="preserve">pueden </w:t>
      </w:r>
      <w:r w:rsidR="008D2C05">
        <w:t>observar en función a las variables seleccionadas y la variable predicha</w:t>
      </w:r>
      <w:r>
        <w:t xml:space="preserve"> se enumeran a continuación</w:t>
      </w:r>
      <w:r w:rsidR="00022441">
        <w:t>:</w:t>
      </w:r>
    </w:p>
    <w:p w:rsidR="008D2C05" w:rsidRPr="00025D7C" w:rsidRDefault="008D2C05" w:rsidP="008D2C05">
      <w:pPr>
        <w:pStyle w:val="Prrafodelista"/>
        <w:numPr>
          <w:ilvl w:val="0"/>
          <w:numId w:val="40"/>
        </w:numPr>
      </w:pPr>
      <w:r w:rsidRPr="00262A90">
        <w:rPr>
          <w:b/>
        </w:rPr>
        <w:t>Relación Nombre/Puntaje:</w:t>
      </w:r>
      <w:r w:rsidR="00022441">
        <w:t xml:space="preserve"> Cómo se puede </w:t>
      </w:r>
      <w:r w:rsidR="00FD32D2">
        <w:t xml:space="preserve">observar en la </w:t>
      </w:r>
      <w:r w:rsidR="00D5096D">
        <w:t>f</w:t>
      </w:r>
      <w:r w:rsidR="00050AC9">
        <w:t>igura 30</w:t>
      </w:r>
      <w:r w:rsidR="00FD32D2">
        <w:t xml:space="preserve">, la variable </w:t>
      </w:r>
      <w:r w:rsidR="00FD32D2" w:rsidRPr="00FD32D2">
        <w:rPr>
          <w:i/>
        </w:rPr>
        <w:t>Nombre</w:t>
      </w:r>
      <w:r w:rsidR="00FD32D2">
        <w:t xml:space="preserve"> </w:t>
      </w:r>
      <w:r w:rsidR="00D2618A">
        <w:t>e</w:t>
      </w:r>
      <w:r w:rsidR="0015428B">
        <w:t>s analizada</w:t>
      </w:r>
      <w:r w:rsidR="00FD32D2">
        <w:t xml:space="preserve"> en función </w:t>
      </w:r>
      <w:r w:rsidR="00D2618A">
        <w:t xml:space="preserve">a la cantidad </w:t>
      </w:r>
      <w:r w:rsidR="00FD32D2">
        <w:t>de coincidencias de los títulos de las película</w:t>
      </w:r>
      <w:r w:rsidR="00D2618A">
        <w:t>s</w:t>
      </w:r>
      <w:r w:rsidR="0045404D">
        <w:t xml:space="preserve"> y los puntajes obtenidos de las mismas</w:t>
      </w:r>
      <w:r w:rsidR="00D2618A">
        <w:t xml:space="preserve">. </w:t>
      </w:r>
      <w:r w:rsidR="0045404D">
        <w:t>El gráfico obtiene un</w:t>
      </w:r>
      <w:r w:rsidR="006E1C92">
        <w:t>a muestra</w:t>
      </w:r>
      <w:r w:rsidR="0045404D">
        <w:t xml:space="preserve"> de 15 títulos y con esto se </w:t>
      </w:r>
      <w:r w:rsidR="00E20598">
        <w:t>interpreta</w:t>
      </w:r>
      <w:r w:rsidR="0045404D">
        <w:t xml:space="preserve"> que p</w:t>
      </w:r>
      <w:r w:rsidR="00D2618A">
        <w:t xml:space="preserve">ara este experimento </w:t>
      </w:r>
      <w:r w:rsidR="0045404D">
        <w:t>el nombre de una película no es</w:t>
      </w:r>
      <w:r w:rsidR="00D2618A">
        <w:t xml:space="preserve"> una variable determinante para la predicción del </w:t>
      </w:r>
      <w:r w:rsidR="00D2618A">
        <w:rPr>
          <w:i/>
        </w:rPr>
        <w:t>Puntaje</w:t>
      </w:r>
      <w:r w:rsidR="0045404D">
        <w:t>, ya que no cuenta con los patrones necesarios para impactar en el modelo predictivo.</w:t>
      </w:r>
    </w:p>
    <w:p w:rsidR="00022441" w:rsidRDefault="00025D7C" w:rsidP="00022441">
      <w:pPr>
        <w:pStyle w:val="Prrafodelista"/>
        <w:keepNext/>
        <w:jc w:val="center"/>
      </w:pPr>
      <w:r>
        <w:rPr>
          <w:noProof/>
          <w:lang w:eastAsia="es-AR"/>
        </w:rPr>
        <w:drawing>
          <wp:inline distT="0" distB="0" distL="0" distR="0" wp14:anchorId="2955D391" wp14:editId="5CA218AC">
            <wp:extent cx="5048250" cy="2404237"/>
            <wp:effectExtent l="0" t="0" r="0" b="0"/>
            <wp:docPr id="8" name="Picture 8" descr="D:\MAESTRIA\TESIS\Imagenes\Figur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TESIS\Imagenes\Figura 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5819" cy="2407842"/>
                    </a:xfrm>
                    <a:prstGeom prst="rect">
                      <a:avLst/>
                    </a:prstGeom>
                    <a:noFill/>
                    <a:ln>
                      <a:noFill/>
                    </a:ln>
                  </pic:spPr>
                </pic:pic>
              </a:graphicData>
            </a:graphic>
          </wp:inline>
        </w:drawing>
      </w:r>
    </w:p>
    <w:p w:rsidR="00025D7C" w:rsidRDefault="00022441" w:rsidP="00022441">
      <w:pPr>
        <w:pStyle w:val="Descripcin"/>
        <w:jc w:val="center"/>
        <w:rPr>
          <w:color w:val="auto"/>
        </w:rPr>
      </w:pPr>
      <w:bookmarkStart w:id="52" w:name="_Toc42802450"/>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30</w:t>
      </w:r>
      <w:r w:rsidRPr="00022441">
        <w:rPr>
          <w:color w:val="auto"/>
        </w:rPr>
        <w:fldChar w:fldCharType="end"/>
      </w:r>
      <w:r w:rsidRPr="00022441">
        <w:rPr>
          <w:color w:val="auto"/>
        </w:rPr>
        <w:t xml:space="preserve">: </w:t>
      </w:r>
      <w:r w:rsidR="00831003">
        <w:rPr>
          <w:color w:val="auto"/>
        </w:rPr>
        <w:t>Multibox Plot -</w:t>
      </w:r>
      <w:r w:rsidR="00BC5743">
        <w:rPr>
          <w:color w:val="auto"/>
        </w:rPr>
        <w:t xml:space="preserve"> </w:t>
      </w:r>
      <w:r w:rsidR="0015428B">
        <w:rPr>
          <w:color w:val="auto"/>
        </w:rPr>
        <w:t>R</w:t>
      </w:r>
      <w:r w:rsidRPr="00022441">
        <w:rPr>
          <w:color w:val="auto"/>
        </w:rPr>
        <w:t>elación entre variables Nombre y Puntaje</w:t>
      </w:r>
      <w:bookmarkEnd w:id="52"/>
    </w:p>
    <w:p w:rsidR="003F16E2" w:rsidRPr="003F16E2" w:rsidRDefault="003F16E2" w:rsidP="003F16E2"/>
    <w:p w:rsidR="008D2C05" w:rsidRPr="00025D7C" w:rsidRDefault="008D2C05" w:rsidP="008D2C05">
      <w:pPr>
        <w:pStyle w:val="Prrafodelista"/>
        <w:numPr>
          <w:ilvl w:val="0"/>
          <w:numId w:val="40"/>
        </w:numPr>
      </w:pPr>
      <w:r w:rsidRPr="00262A90">
        <w:rPr>
          <w:b/>
        </w:rPr>
        <w:t>Relación Categoría/Puntaje:</w:t>
      </w:r>
      <w:r w:rsidR="006A50B0">
        <w:t xml:space="preserve"> </w:t>
      </w:r>
      <w:r w:rsidR="00D5096D">
        <w:t xml:space="preserve">Los datos utilizados para este experimento pertenecen a una única categoría: </w:t>
      </w:r>
      <w:r w:rsidR="00D5096D" w:rsidRPr="00894A44">
        <w:rPr>
          <w:i/>
        </w:rPr>
        <w:t>Cine</w:t>
      </w:r>
      <w:r w:rsidR="00D5096D">
        <w:t xml:space="preserve">. La figura </w:t>
      </w:r>
      <w:r w:rsidR="00050AC9">
        <w:t>31</w:t>
      </w:r>
      <w:r w:rsidR="00D5096D">
        <w:t xml:space="preserve"> muestra el valor mínimo, máximo, los cuartiles y los valores atípicos que existen dentro del conjunto de </w:t>
      </w:r>
      <w:r w:rsidR="00D5096D">
        <w:lastRenderedPageBreak/>
        <w:t xml:space="preserve">datos. Con estos resultados se </w:t>
      </w:r>
      <w:r w:rsidR="00B46F79">
        <w:t>interpreta</w:t>
      </w:r>
      <w:r w:rsidR="00D5096D">
        <w:t xml:space="preserve"> que la variable </w:t>
      </w:r>
      <w:r w:rsidR="00D5096D" w:rsidRPr="00D5096D">
        <w:rPr>
          <w:i/>
        </w:rPr>
        <w:t>Categoría</w:t>
      </w:r>
      <w:r w:rsidR="00D5096D">
        <w:t xml:space="preserve"> si puede ser determinante para predecir el </w:t>
      </w:r>
      <w:r w:rsidR="00D5096D">
        <w:rPr>
          <w:i/>
        </w:rPr>
        <w:t>Puntaje</w:t>
      </w:r>
      <w:r w:rsidR="00D5096D">
        <w:t xml:space="preserve"> </w:t>
      </w:r>
      <w:r w:rsidR="00F26315">
        <w:t>debido a que</w:t>
      </w:r>
      <w:r w:rsidR="00D5096D">
        <w:t xml:space="preserve"> al experimentar con datos pertenecientes a diferentes categorías de las ya definidas, se puede</w:t>
      </w:r>
      <w:r w:rsidR="00F26315">
        <w:t xml:space="preserve"> buscar resultados que se aproximen al valor deseado.</w:t>
      </w:r>
      <w:r w:rsidR="00D5096D">
        <w:t xml:space="preserve"> </w:t>
      </w:r>
    </w:p>
    <w:p w:rsidR="00022441" w:rsidRDefault="00025D7C" w:rsidP="00022441">
      <w:pPr>
        <w:pStyle w:val="Prrafodelista"/>
        <w:keepNext/>
        <w:jc w:val="center"/>
      </w:pPr>
      <w:r>
        <w:rPr>
          <w:noProof/>
          <w:lang w:eastAsia="es-AR"/>
        </w:rPr>
        <w:drawing>
          <wp:inline distT="0" distB="0" distL="0" distR="0" wp14:anchorId="519964C3" wp14:editId="04BB645C">
            <wp:extent cx="2895600" cy="2769705"/>
            <wp:effectExtent l="0" t="0" r="0" b="0"/>
            <wp:docPr id="21" name="Picture 21" descr="D:\MAESTRIA\TESIS\Imagenes\Figur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ESTRIA\TESIS\Imagenes\Figura 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9534" cy="2773468"/>
                    </a:xfrm>
                    <a:prstGeom prst="rect">
                      <a:avLst/>
                    </a:prstGeom>
                    <a:noFill/>
                    <a:ln>
                      <a:noFill/>
                    </a:ln>
                  </pic:spPr>
                </pic:pic>
              </a:graphicData>
            </a:graphic>
          </wp:inline>
        </w:drawing>
      </w:r>
    </w:p>
    <w:p w:rsidR="00025D7C" w:rsidRDefault="00022441" w:rsidP="00022441">
      <w:pPr>
        <w:pStyle w:val="Descripcin"/>
        <w:jc w:val="center"/>
        <w:rPr>
          <w:color w:val="auto"/>
        </w:rPr>
      </w:pPr>
      <w:bookmarkStart w:id="53" w:name="_Toc42802451"/>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31</w:t>
      </w:r>
      <w:r w:rsidRPr="00022441">
        <w:rPr>
          <w:color w:val="auto"/>
        </w:rPr>
        <w:fldChar w:fldCharType="end"/>
      </w:r>
      <w:r w:rsidRPr="00022441">
        <w:rPr>
          <w:color w:val="auto"/>
        </w:rPr>
        <w:t xml:space="preserve">: </w:t>
      </w:r>
      <w:r w:rsidR="00865B6D">
        <w:rPr>
          <w:color w:val="auto"/>
        </w:rPr>
        <w:t xml:space="preserve">Multibox Plot </w:t>
      </w:r>
      <w:r w:rsidR="00831003">
        <w:rPr>
          <w:color w:val="auto"/>
        </w:rPr>
        <w:t>- R</w:t>
      </w:r>
      <w:r w:rsidR="00BC5743" w:rsidRPr="00022441">
        <w:rPr>
          <w:color w:val="auto"/>
        </w:rPr>
        <w:t xml:space="preserve">elación </w:t>
      </w:r>
      <w:r w:rsidRPr="00022441">
        <w:rPr>
          <w:color w:val="auto"/>
        </w:rPr>
        <w:t>entre variables Categoría y Puntaje</w:t>
      </w:r>
      <w:bookmarkEnd w:id="53"/>
    </w:p>
    <w:p w:rsidR="003F16E2" w:rsidRPr="003F16E2" w:rsidRDefault="003F16E2" w:rsidP="003F16E2"/>
    <w:p w:rsidR="008D2C05" w:rsidRPr="00025D7C" w:rsidRDefault="008D2C05" w:rsidP="008D2C05">
      <w:pPr>
        <w:pStyle w:val="Prrafodelista"/>
        <w:numPr>
          <w:ilvl w:val="0"/>
          <w:numId w:val="40"/>
        </w:numPr>
      </w:pPr>
      <w:r w:rsidRPr="00262A90">
        <w:rPr>
          <w:b/>
        </w:rPr>
        <w:t>Relación Fecha Lanzamiento/Puntaje:</w:t>
      </w:r>
      <w:r w:rsidR="00677222">
        <w:rPr>
          <w:i/>
        </w:rPr>
        <w:t xml:space="preserve"> </w:t>
      </w:r>
      <w:r w:rsidR="00837ABB">
        <w:t xml:space="preserve">Para identificar e interpretar la relación de la variable para predecir el </w:t>
      </w:r>
      <w:r w:rsidR="00837ABB">
        <w:rPr>
          <w:i/>
        </w:rPr>
        <w:t>Puntaje</w:t>
      </w:r>
      <w:r w:rsidR="00837ABB">
        <w:t xml:space="preserve"> se debe agrupar el valor de la </w:t>
      </w:r>
      <w:r w:rsidR="00837ABB">
        <w:rPr>
          <w:i/>
        </w:rPr>
        <w:t>Fecha Lanzamiento</w:t>
      </w:r>
      <w:r w:rsidR="00837ABB">
        <w:t xml:space="preserve"> por meses y/o estaciones</w:t>
      </w:r>
      <w:r w:rsidR="00677222">
        <w:rPr>
          <w:i/>
        </w:rPr>
        <w:t>.</w:t>
      </w:r>
      <w:r w:rsidR="00050AC9">
        <w:t xml:space="preserve"> La figura 32</w:t>
      </w:r>
      <w:r w:rsidR="003F16E2">
        <w:t xml:space="preserve">, presenta una </w:t>
      </w:r>
      <w:r w:rsidR="00677222">
        <w:t>muestra</w:t>
      </w:r>
      <w:r w:rsidR="003F16E2">
        <w:t xml:space="preserve"> de 15 fechas que exponen </w:t>
      </w:r>
      <w:r w:rsidR="00677222">
        <w:t>ciertos patrones</w:t>
      </w:r>
      <w:r w:rsidR="003F16E2">
        <w:t xml:space="preserve"> agrupados</w:t>
      </w:r>
      <w:r w:rsidR="00837ABB">
        <w:t>,</w:t>
      </w:r>
      <w:r w:rsidR="003F16E2">
        <w:t xml:space="preserve"> </w:t>
      </w:r>
      <w:r w:rsidR="00837ABB">
        <w:t xml:space="preserve">donde </w:t>
      </w:r>
      <w:r w:rsidR="003F16E2">
        <w:t xml:space="preserve">los meses </w:t>
      </w:r>
      <w:r w:rsidR="00B03F0D">
        <w:t xml:space="preserve">de </w:t>
      </w:r>
      <w:r w:rsidR="003F16E2">
        <w:t>abril, octubre</w:t>
      </w:r>
      <w:r w:rsidR="00837ABB">
        <w:t>,</w:t>
      </w:r>
      <w:r w:rsidR="003F16E2">
        <w:t xml:space="preserve"> noviembre</w:t>
      </w:r>
      <w:r w:rsidR="00837ABB">
        <w:t xml:space="preserve"> y diciembre</w:t>
      </w:r>
      <w:r w:rsidR="003F16E2">
        <w:t>, o bien en las estaciones otoño y primavera</w:t>
      </w:r>
      <w:r w:rsidR="00837ABB">
        <w:t xml:space="preserve"> presentan los puntajes más altos</w:t>
      </w:r>
      <w:r w:rsidR="003F16E2">
        <w:t>.</w:t>
      </w:r>
    </w:p>
    <w:p w:rsidR="00022441" w:rsidRDefault="00025D7C" w:rsidP="00022441">
      <w:pPr>
        <w:pStyle w:val="Prrafodelista"/>
        <w:keepNext/>
        <w:jc w:val="center"/>
      </w:pPr>
      <w:r>
        <w:rPr>
          <w:noProof/>
          <w:lang w:eastAsia="es-AR"/>
        </w:rPr>
        <w:lastRenderedPageBreak/>
        <w:drawing>
          <wp:inline distT="0" distB="0" distL="0" distR="0" wp14:anchorId="2405D6E5" wp14:editId="0F11CEE2">
            <wp:extent cx="5011968" cy="2419350"/>
            <wp:effectExtent l="0" t="0" r="0" b="0"/>
            <wp:docPr id="22" name="Picture 22" descr="D:\MAESTRIA\TESIS\Imagenes\Figur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ESTRIA\TESIS\Imagenes\Figura 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2754" cy="2419729"/>
                    </a:xfrm>
                    <a:prstGeom prst="rect">
                      <a:avLst/>
                    </a:prstGeom>
                    <a:noFill/>
                    <a:ln>
                      <a:noFill/>
                    </a:ln>
                  </pic:spPr>
                </pic:pic>
              </a:graphicData>
            </a:graphic>
          </wp:inline>
        </w:drawing>
      </w:r>
    </w:p>
    <w:p w:rsidR="00025D7C" w:rsidRDefault="00022441" w:rsidP="00022441">
      <w:pPr>
        <w:pStyle w:val="Descripcin"/>
        <w:jc w:val="center"/>
        <w:rPr>
          <w:color w:val="auto"/>
        </w:rPr>
      </w:pPr>
      <w:bookmarkStart w:id="54" w:name="_Toc42802452"/>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32</w:t>
      </w:r>
      <w:r w:rsidRPr="00022441">
        <w:rPr>
          <w:color w:val="auto"/>
        </w:rPr>
        <w:fldChar w:fldCharType="end"/>
      </w:r>
      <w:r w:rsidRPr="00022441">
        <w:rPr>
          <w:color w:val="auto"/>
        </w:rPr>
        <w:t xml:space="preserve">: </w:t>
      </w:r>
      <w:r w:rsidR="00F6449D">
        <w:rPr>
          <w:color w:val="auto"/>
        </w:rPr>
        <w:t>Multibox Plot - R</w:t>
      </w:r>
      <w:r w:rsidR="00BC5743" w:rsidRPr="00022441">
        <w:rPr>
          <w:color w:val="auto"/>
        </w:rPr>
        <w:t xml:space="preserve">elación </w:t>
      </w:r>
      <w:r w:rsidRPr="00022441">
        <w:rPr>
          <w:color w:val="auto"/>
        </w:rPr>
        <w:t>entre variables Fecha Lanzamiento y Puntaje</w:t>
      </w:r>
      <w:bookmarkEnd w:id="54"/>
    </w:p>
    <w:p w:rsidR="0094184E" w:rsidRPr="0094184E" w:rsidRDefault="0094184E" w:rsidP="0094184E"/>
    <w:p w:rsidR="008D2C05" w:rsidRPr="00025D7C" w:rsidRDefault="008D2C05" w:rsidP="008D2C05">
      <w:pPr>
        <w:pStyle w:val="Prrafodelista"/>
        <w:numPr>
          <w:ilvl w:val="0"/>
          <w:numId w:val="40"/>
        </w:numPr>
      </w:pPr>
      <w:r w:rsidRPr="00262A90">
        <w:rPr>
          <w:b/>
        </w:rPr>
        <w:t>Relación Género/Puntaje:</w:t>
      </w:r>
      <w:r w:rsidR="006A50B0">
        <w:t xml:space="preserve"> </w:t>
      </w:r>
      <w:r w:rsidR="00EF143B">
        <w:t xml:space="preserve">La variable </w:t>
      </w:r>
      <w:r w:rsidR="00EF143B" w:rsidRPr="00EF143B">
        <w:rPr>
          <w:i/>
        </w:rPr>
        <w:t>Género</w:t>
      </w:r>
      <w:r w:rsidR="00EF143B">
        <w:t xml:space="preserve">  es determinante para la predicción del </w:t>
      </w:r>
      <w:r w:rsidR="00EF143B">
        <w:rPr>
          <w:i/>
        </w:rPr>
        <w:t>Puntaje</w:t>
      </w:r>
      <w:r w:rsidR="00EF143B">
        <w:t>. Como se puede observ</w:t>
      </w:r>
      <w:r w:rsidR="00050AC9">
        <w:t>ar en la muestra de la figura 33</w:t>
      </w:r>
      <w:r w:rsidR="00EF143B">
        <w:t>, el valor máximo, mínimo, los cuartiles y valores atípicos exponen que los géneros con puntajes más altos son: Drama, Comedia y Crimen</w:t>
      </w:r>
      <w:r w:rsidR="00EF143B">
        <w:rPr>
          <w:i/>
        </w:rPr>
        <w:t>.</w:t>
      </w:r>
      <w:r w:rsidR="00EF143B">
        <w:t xml:space="preserve"> </w:t>
      </w:r>
      <w:r w:rsidR="00AB186B">
        <w:t xml:space="preserve">El género </w:t>
      </w:r>
      <w:r w:rsidR="00AB186B" w:rsidRPr="00AB186B">
        <w:rPr>
          <w:i/>
        </w:rPr>
        <w:t>No Definido</w:t>
      </w:r>
      <w:r w:rsidR="00AB186B">
        <w:t xml:space="preserve"> sería una excepción dentro del experimento. </w:t>
      </w:r>
    </w:p>
    <w:p w:rsidR="00022441" w:rsidRDefault="00025D7C" w:rsidP="00022441">
      <w:pPr>
        <w:pStyle w:val="Prrafodelista"/>
        <w:keepNext/>
        <w:jc w:val="center"/>
      </w:pPr>
      <w:r>
        <w:rPr>
          <w:noProof/>
          <w:lang w:eastAsia="es-AR"/>
        </w:rPr>
        <w:drawing>
          <wp:inline distT="0" distB="0" distL="0" distR="0" wp14:anchorId="393A76B7" wp14:editId="12E91051">
            <wp:extent cx="4912732" cy="2324100"/>
            <wp:effectExtent l="0" t="0" r="2540" b="0"/>
            <wp:docPr id="23" name="Picture 23" descr="D:\MAESTRIA\TESIS\Imagenes\Figur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ESTRIA\TESIS\Imagenes\Figura 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1623" cy="2328306"/>
                    </a:xfrm>
                    <a:prstGeom prst="rect">
                      <a:avLst/>
                    </a:prstGeom>
                    <a:noFill/>
                    <a:ln>
                      <a:noFill/>
                    </a:ln>
                  </pic:spPr>
                </pic:pic>
              </a:graphicData>
            </a:graphic>
          </wp:inline>
        </w:drawing>
      </w:r>
    </w:p>
    <w:p w:rsidR="00025D7C" w:rsidRDefault="00022441" w:rsidP="00022441">
      <w:pPr>
        <w:pStyle w:val="Descripcin"/>
        <w:jc w:val="center"/>
        <w:rPr>
          <w:color w:val="auto"/>
        </w:rPr>
      </w:pPr>
      <w:bookmarkStart w:id="55" w:name="_Toc42802453"/>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33</w:t>
      </w:r>
      <w:r w:rsidRPr="00022441">
        <w:rPr>
          <w:color w:val="auto"/>
        </w:rPr>
        <w:fldChar w:fldCharType="end"/>
      </w:r>
      <w:r w:rsidRPr="00022441">
        <w:rPr>
          <w:color w:val="auto"/>
        </w:rPr>
        <w:t xml:space="preserve">: </w:t>
      </w:r>
      <w:r w:rsidR="00453F34">
        <w:rPr>
          <w:color w:val="auto"/>
        </w:rPr>
        <w:t>Multibox Plot - R</w:t>
      </w:r>
      <w:r w:rsidR="00BC5743" w:rsidRPr="00022441">
        <w:rPr>
          <w:color w:val="auto"/>
        </w:rPr>
        <w:t>elación</w:t>
      </w:r>
      <w:r w:rsidR="00BC5743">
        <w:rPr>
          <w:color w:val="auto"/>
        </w:rPr>
        <w:t xml:space="preserve"> </w:t>
      </w:r>
      <w:r w:rsidRPr="00022441">
        <w:rPr>
          <w:color w:val="auto"/>
        </w:rPr>
        <w:t>entre variables Género y Puntaje</w:t>
      </w:r>
      <w:bookmarkEnd w:id="55"/>
    </w:p>
    <w:p w:rsidR="0094184E" w:rsidRPr="0094184E" w:rsidRDefault="0094184E" w:rsidP="0094184E"/>
    <w:p w:rsidR="008D2C05" w:rsidRPr="00025D7C" w:rsidRDefault="008D2C05" w:rsidP="008D2C05">
      <w:pPr>
        <w:pStyle w:val="Prrafodelista"/>
        <w:numPr>
          <w:ilvl w:val="0"/>
          <w:numId w:val="40"/>
        </w:numPr>
      </w:pPr>
      <w:r w:rsidRPr="00262A90">
        <w:rPr>
          <w:b/>
        </w:rPr>
        <w:lastRenderedPageBreak/>
        <w:t>Relación País/Puntaje:</w:t>
      </w:r>
      <w:r w:rsidR="006A50B0">
        <w:t xml:space="preserve"> </w:t>
      </w:r>
      <w:r w:rsidR="00894A44">
        <w:t xml:space="preserve">Los datos utilizados para este experimento sólo tienen dos </w:t>
      </w:r>
      <w:r w:rsidR="005374B3">
        <w:t xml:space="preserve">posibles </w:t>
      </w:r>
      <w:r w:rsidR="00894A44">
        <w:t xml:space="preserve">valores como país: </w:t>
      </w:r>
      <w:r w:rsidR="00894A44" w:rsidRPr="00894A44">
        <w:rPr>
          <w:i/>
        </w:rPr>
        <w:t>Argentina</w:t>
      </w:r>
      <w:r w:rsidR="00894A44">
        <w:t xml:space="preserve"> y </w:t>
      </w:r>
      <w:r w:rsidR="00894A44" w:rsidRPr="00894A44">
        <w:rPr>
          <w:i/>
        </w:rPr>
        <w:t>No Definido</w:t>
      </w:r>
      <w:r w:rsidR="00894A44">
        <w:t>.</w:t>
      </w:r>
      <w:r w:rsidR="005374B3">
        <w:t xml:space="preserve"> </w:t>
      </w:r>
      <w:r w:rsidR="00F6449D">
        <w:t>Con l</w:t>
      </w:r>
      <w:r w:rsidR="00050AC9">
        <w:t>a figura 34</w:t>
      </w:r>
      <w:r w:rsidR="00F6449D">
        <w:t xml:space="preserve">, no se puede interpretar realmente que países obtienen el puntaje más alto, sin embargo no se descarta que la variable </w:t>
      </w:r>
      <w:r w:rsidR="00F6449D">
        <w:rPr>
          <w:i/>
        </w:rPr>
        <w:t>País</w:t>
      </w:r>
      <w:r w:rsidR="00F6449D">
        <w:t xml:space="preserve"> sea relevante para la predicción del </w:t>
      </w:r>
      <w:r w:rsidR="00F6449D">
        <w:rPr>
          <w:i/>
        </w:rPr>
        <w:t>Puntaje</w:t>
      </w:r>
      <w:r w:rsidR="00F6449D">
        <w:t xml:space="preserve"> debido a que el modelo fue entrenado con datos de diferentes países.</w:t>
      </w:r>
    </w:p>
    <w:p w:rsidR="00022441" w:rsidRDefault="00025D7C" w:rsidP="00022441">
      <w:pPr>
        <w:pStyle w:val="Prrafodelista"/>
        <w:keepNext/>
        <w:jc w:val="center"/>
      </w:pPr>
      <w:r>
        <w:rPr>
          <w:noProof/>
          <w:lang w:eastAsia="es-AR"/>
        </w:rPr>
        <w:drawing>
          <wp:inline distT="0" distB="0" distL="0" distR="0" wp14:anchorId="1223B1FE" wp14:editId="7E702A72">
            <wp:extent cx="2647950" cy="2675896"/>
            <wp:effectExtent l="0" t="0" r="0" b="0"/>
            <wp:docPr id="24" name="Picture 24" descr="D:\MAESTRIA\TESIS\Imagenes\Figura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ESTRIA\TESIS\Imagenes\Figura 2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9747" cy="2677712"/>
                    </a:xfrm>
                    <a:prstGeom prst="rect">
                      <a:avLst/>
                    </a:prstGeom>
                    <a:noFill/>
                    <a:ln>
                      <a:noFill/>
                    </a:ln>
                  </pic:spPr>
                </pic:pic>
              </a:graphicData>
            </a:graphic>
          </wp:inline>
        </w:drawing>
      </w:r>
    </w:p>
    <w:p w:rsidR="00025D7C" w:rsidRDefault="00022441" w:rsidP="00022441">
      <w:pPr>
        <w:pStyle w:val="Descripcin"/>
        <w:jc w:val="center"/>
        <w:rPr>
          <w:color w:val="auto"/>
        </w:rPr>
      </w:pPr>
      <w:bookmarkStart w:id="56" w:name="_Toc42802454"/>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34</w:t>
      </w:r>
      <w:r w:rsidRPr="00022441">
        <w:rPr>
          <w:color w:val="auto"/>
        </w:rPr>
        <w:fldChar w:fldCharType="end"/>
      </w:r>
      <w:r w:rsidRPr="00022441">
        <w:rPr>
          <w:color w:val="auto"/>
        </w:rPr>
        <w:t xml:space="preserve">: </w:t>
      </w:r>
      <w:r w:rsidR="007B6E08">
        <w:rPr>
          <w:color w:val="auto"/>
        </w:rPr>
        <w:t>Multibox Plot - R</w:t>
      </w:r>
      <w:r w:rsidR="00BC5743" w:rsidRPr="00022441">
        <w:rPr>
          <w:color w:val="auto"/>
        </w:rPr>
        <w:t xml:space="preserve">elación </w:t>
      </w:r>
      <w:r w:rsidRPr="00022441">
        <w:rPr>
          <w:color w:val="auto"/>
        </w:rPr>
        <w:t>entre variables País y Puntaje</w:t>
      </w:r>
      <w:bookmarkEnd w:id="56"/>
    </w:p>
    <w:p w:rsidR="0094184E" w:rsidRPr="0094184E" w:rsidRDefault="0094184E" w:rsidP="0094184E"/>
    <w:p w:rsidR="008D2C05" w:rsidRPr="00025D7C" w:rsidRDefault="008D2C05" w:rsidP="008D2C05">
      <w:pPr>
        <w:pStyle w:val="Prrafodelista"/>
        <w:numPr>
          <w:ilvl w:val="0"/>
          <w:numId w:val="40"/>
        </w:numPr>
      </w:pPr>
      <w:r w:rsidRPr="00262A90">
        <w:rPr>
          <w:b/>
        </w:rPr>
        <w:t>Relación Ingresos/Puntaje:</w:t>
      </w:r>
      <w:r w:rsidR="006A50B0">
        <w:t xml:space="preserve"> </w:t>
      </w:r>
      <w:r w:rsidR="00FD261A">
        <w:t xml:space="preserve">La </w:t>
      </w:r>
      <w:r w:rsidR="00050AC9">
        <w:t>figura 35</w:t>
      </w:r>
      <w:r w:rsidR="00504AA8">
        <w:t xml:space="preserve"> muestra un diagrama de dispersión de datos entre las variables </w:t>
      </w:r>
      <w:r w:rsidR="00504AA8">
        <w:rPr>
          <w:i/>
        </w:rPr>
        <w:t xml:space="preserve">Ingresos </w:t>
      </w:r>
      <w:r w:rsidR="00504AA8">
        <w:t xml:space="preserve">y </w:t>
      </w:r>
      <w:r w:rsidR="00504AA8">
        <w:rPr>
          <w:i/>
        </w:rPr>
        <w:t>Puntaje</w:t>
      </w:r>
      <w:r w:rsidR="00504AA8">
        <w:t>, donde se interpreta que no necesariamente la película que haya recaudado mayores ingresos es la mejor puntuada. La relación observada es que los puntajes oscilan entre 5.5 a 6.5 en función a los ingresos</w:t>
      </w:r>
      <w:r w:rsidR="001C7C8D">
        <w:t xml:space="preserve"> más altos</w:t>
      </w:r>
      <w:r w:rsidR="00504AA8">
        <w:t>.</w:t>
      </w:r>
    </w:p>
    <w:p w:rsidR="00022441" w:rsidRDefault="00025D7C" w:rsidP="00022441">
      <w:pPr>
        <w:pStyle w:val="Prrafodelista"/>
        <w:keepNext/>
        <w:jc w:val="center"/>
      </w:pPr>
      <w:r>
        <w:rPr>
          <w:noProof/>
          <w:lang w:eastAsia="es-AR"/>
        </w:rPr>
        <w:lastRenderedPageBreak/>
        <w:drawing>
          <wp:inline distT="0" distB="0" distL="0" distR="0" wp14:anchorId="30195B10" wp14:editId="57C75432">
            <wp:extent cx="3362325" cy="2875554"/>
            <wp:effectExtent l="0" t="0" r="0" b="1270"/>
            <wp:docPr id="25" name="Picture 25" descr="D:\MAESTRIA\TESIS\Imagenes\Figura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ESTRIA\TESIS\Imagenes\Figura 2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2325" cy="2875554"/>
                    </a:xfrm>
                    <a:prstGeom prst="rect">
                      <a:avLst/>
                    </a:prstGeom>
                    <a:noFill/>
                    <a:ln>
                      <a:noFill/>
                    </a:ln>
                  </pic:spPr>
                </pic:pic>
              </a:graphicData>
            </a:graphic>
          </wp:inline>
        </w:drawing>
      </w:r>
    </w:p>
    <w:p w:rsidR="00025D7C" w:rsidRDefault="00022441" w:rsidP="00022441">
      <w:pPr>
        <w:pStyle w:val="Descripcin"/>
        <w:jc w:val="center"/>
        <w:rPr>
          <w:color w:val="auto"/>
        </w:rPr>
      </w:pPr>
      <w:bookmarkStart w:id="57" w:name="_Toc42802455"/>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35</w:t>
      </w:r>
      <w:r w:rsidRPr="00022441">
        <w:rPr>
          <w:color w:val="auto"/>
        </w:rPr>
        <w:fldChar w:fldCharType="end"/>
      </w:r>
      <w:r w:rsidRPr="00022441">
        <w:rPr>
          <w:color w:val="auto"/>
        </w:rPr>
        <w:t xml:space="preserve">: </w:t>
      </w:r>
      <w:r w:rsidR="006733B2">
        <w:rPr>
          <w:color w:val="auto"/>
        </w:rPr>
        <w:t>Gráfico de dispersión -</w:t>
      </w:r>
      <w:r w:rsidR="00BC5743">
        <w:rPr>
          <w:color w:val="auto"/>
        </w:rPr>
        <w:t xml:space="preserve"> </w:t>
      </w:r>
      <w:r w:rsidR="006733B2">
        <w:rPr>
          <w:color w:val="auto"/>
        </w:rPr>
        <w:t>R</w:t>
      </w:r>
      <w:r w:rsidR="00BC5743" w:rsidRPr="00022441">
        <w:rPr>
          <w:color w:val="auto"/>
        </w:rPr>
        <w:t xml:space="preserve">elación </w:t>
      </w:r>
      <w:r w:rsidRPr="00022441">
        <w:rPr>
          <w:color w:val="auto"/>
        </w:rPr>
        <w:t>entre variables Ingresos y Puntaje</w:t>
      </w:r>
      <w:bookmarkEnd w:id="57"/>
    </w:p>
    <w:p w:rsidR="0094184E" w:rsidRPr="0094184E" w:rsidRDefault="0094184E" w:rsidP="0094184E"/>
    <w:p w:rsidR="008D2C05" w:rsidRPr="00025D7C" w:rsidRDefault="008D2C05" w:rsidP="001511E3">
      <w:pPr>
        <w:pStyle w:val="Prrafodelista"/>
        <w:numPr>
          <w:ilvl w:val="0"/>
          <w:numId w:val="40"/>
        </w:numPr>
      </w:pPr>
      <w:r w:rsidRPr="00262A90">
        <w:rPr>
          <w:b/>
        </w:rPr>
        <w:t>Relación Canal/Puntaje:</w:t>
      </w:r>
      <w:r w:rsidR="006A50B0">
        <w:t xml:space="preserve"> </w:t>
      </w:r>
      <w:r w:rsidR="001511E3">
        <w:t>Los datos utilizados para este experimento pertenecen a un único canal</w:t>
      </w:r>
      <w:r w:rsidR="000E3340">
        <w:t xml:space="preserve"> de distribución</w:t>
      </w:r>
      <w:r w:rsidR="001511E3">
        <w:t xml:space="preserve">: </w:t>
      </w:r>
      <w:r w:rsidR="001511E3" w:rsidRPr="001511E3">
        <w:rPr>
          <w:i/>
        </w:rPr>
        <w:t>Sala de cines</w:t>
      </w:r>
      <w:r w:rsidR="00050AC9">
        <w:t>. La figura 36</w:t>
      </w:r>
      <w:r w:rsidR="001511E3">
        <w:t xml:space="preserve"> muestra el valor mínimo, máximo, los cuartiles y los valores atípicos que existen dentro del conjunto de </w:t>
      </w:r>
      <w:r w:rsidR="001511E3" w:rsidRPr="001511E3">
        <w:t xml:space="preserve">datos. Con estos resultados se interpreta que la variable </w:t>
      </w:r>
      <w:r w:rsidR="001511E3" w:rsidRPr="001511E3">
        <w:rPr>
          <w:i/>
        </w:rPr>
        <w:t>Canal</w:t>
      </w:r>
      <w:r w:rsidR="001511E3" w:rsidRPr="001511E3">
        <w:t xml:space="preserve"> </w:t>
      </w:r>
      <w:r w:rsidR="000E3340">
        <w:t>se</w:t>
      </w:r>
      <w:r w:rsidR="001511E3" w:rsidRPr="001511E3">
        <w:t xml:space="preserve"> puede </w:t>
      </w:r>
      <w:r w:rsidR="001511E3">
        <w:t>utilizar para</w:t>
      </w:r>
      <w:r w:rsidR="001511E3" w:rsidRPr="001511E3">
        <w:t xml:space="preserve"> experimentar con </w:t>
      </w:r>
      <w:r w:rsidR="000E3340">
        <w:t>los distintos canales de distribución ya definidos hasta obtener</w:t>
      </w:r>
      <w:r w:rsidR="001511E3" w:rsidRPr="001511E3">
        <w:t xml:space="preserve"> resultados que se aproximen al valor deseado.</w:t>
      </w:r>
    </w:p>
    <w:p w:rsidR="00022441" w:rsidRDefault="00025D7C" w:rsidP="00022441">
      <w:pPr>
        <w:pStyle w:val="Prrafodelista"/>
        <w:keepNext/>
        <w:jc w:val="center"/>
      </w:pPr>
      <w:r>
        <w:rPr>
          <w:noProof/>
          <w:lang w:eastAsia="es-AR"/>
        </w:rPr>
        <w:lastRenderedPageBreak/>
        <w:drawing>
          <wp:inline distT="0" distB="0" distL="0" distR="0" wp14:anchorId="14F5E4C6" wp14:editId="385634E8">
            <wp:extent cx="2809875" cy="2500185"/>
            <wp:effectExtent l="0" t="0" r="0" b="0"/>
            <wp:docPr id="26" name="Picture 26" descr="D:\MAESTRIA\TESIS\Imagenes\Figura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STRIA\TESIS\Imagenes\Figura 2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5022" cy="2504765"/>
                    </a:xfrm>
                    <a:prstGeom prst="rect">
                      <a:avLst/>
                    </a:prstGeom>
                    <a:noFill/>
                    <a:ln>
                      <a:noFill/>
                    </a:ln>
                  </pic:spPr>
                </pic:pic>
              </a:graphicData>
            </a:graphic>
          </wp:inline>
        </w:drawing>
      </w:r>
    </w:p>
    <w:p w:rsidR="00C655BD" w:rsidRPr="000367DD" w:rsidRDefault="00022441" w:rsidP="000367DD">
      <w:pPr>
        <w:pStyle w:val="Descripcin"/>
        <w:jc w:val="center"/>
        <w:rPr>
          <w:color w:val="auto"/>
        </w:rPr>
      </w:pPr>
      <w:bookmarkStart w:id="58" w:name="_Toc42802456"/>
      <w:r w:rsidRPr="00022441">
        <w:rPr>
          <w:color w:val="auto"/>
        </w:rPr>
        <w:t xml:space="preserve">Figura </w:t>
      </w:r>
      <w:r w:rsidRPr="00022441">
        <w:rPr>
          <w:color w:val="auto"/>
        </w:rPr>
        <w:fldChar w:fldCharType="begin"/>
      </w:r>
      <w:r w:rsidRPr="00022441">
        <w:rPr>
          <w:color w:val="auto"/>
        </w:rPr>
        <w:instrText xml:space="preserve"> SEQ Figura \* ARABIC </w:instrText>
      </w:r>
      <w:r w:rsidRPr="00022441">
        <w:rPr>
          <w:color w:val="auto"/>
        </w:rPr>
        <w:fldChar w:fldCharType="separate"/>
      </w:r>
      <w:r w:rsidR="00FB2D24">
        <w:rPr>
          <w:noProof/>
          <w:color w:val="auto"/>
        </w:rPr>
        <w:t>36</w:t>
      </w:r>
      <w:r w:rsidRPr="00022441">
        <w:rPr>
          <w:color w:val="auto"/>
        </w:rPr>
        <w:fldChar w:fldCharType="end"/>
      </w:r>
      <w:r w:rsidRPr="00022441">
        <w:rPr>
          <w:color w:val="auto"/>
        </w:rPr>
        <w:t xml:space="preserve">: </w:t>
      </w:r>
      <w:r w:rsidR="00BD5874">
        <w:rPr>
          <w:color w:val="auto"/>
        </w:rPr>
        <w:t>Multibox Plot - R</w:t>
      </w:r>
      <w:r w:rsidR="00BC5743" w:rsidRPr="00022441">
        <w:rPr>
          <w:color w:val="auto"/>
        </w:rPr>
        <w:t xml:space="preserve">elación </w:t>
      </w:r>
      <w:r w:rsidRPr="00022441">
        <w:rPr>
          <w:color w:val="auto"/>
        </w:rPr>
        <w:t>entre variables Canal y Puntaje</w:t>
      </w:r>
      <w:bookmarkEnd w:id="58"/>
    </w:p>
    <w:p w:rsidR="000872A3" w:rsidRDefault="000872A3" w:rsidP="00C655BD"/>
    <w:p w:rsidR="000872A3" w:rsidRDefault="000872A3" w:rsidP="00C655BD">
      <w:r>
        <w:t>El modelo predictivo</w:t>
      </w:r>
      <w:r w:rsidR="00572E69">
        <w:t xml:space="preserve"> entrenado</w:t>
      </w:r>
      <w:r>
        <w:t xml:space="preserve"> resultante </w:t>
      </w:r>
      <w:r w:rsidR="00572E69">
        <w:t>de</w:t>
      </w:r>
      <w:r w:rsidRPr="000872A3">
        <w:t xml:space="preserve"> soporte a la toma de decisiones en la industria del entretenimiento</w:t>
      </w:r>
      <w:r>
        <w:t xml:space="preserve"> se detalla en la figura 37:</w:t>
      </w:r>
    </w:p>
    <w:p w:rsidR="00FB2D24" w:rsidRDefault="00FB2D24" w:rsidP="00FB2D24">
      <w:pPr>
        <w:keepNext/>
      </w:pPr>
      <w:r>
        <w:rPr>
          <w:noProof/>
          <w:lang w:eastAsia="es-AR"/>
        </w:rPr>
        <w:drawing>
          <wp:inline distT="0" distB="0" distL="0" distR="0" wp14:anchorId="2FCDA1CA" wp14:editId="7EC48464">
            <wp:extent cx="5486400" cy="2829276"/>
            <wp:effectExtent l="0" t="0" r="0" b="9525"/>
            <wp:docPr id="43" name="Picture 43" descr="C:\Users\marcelo.magarzo\Downloads\Figura 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elo.magarzo\Downloads\Figura 11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829276"/>
                    </a:xfrm>
                    <a:prstGeom prst="rect">
                      <a:avLst/>
                    </a:prstGeom>
                    <a:noFill/>
                    <a:ln>
                      <a:noFill/>
                    </a:ln>
                  </pic:spPr>
                </pic:pic>
              </a:graphicData>
            </a:graphic>
          </wp:inline>
        </w:drawing>
      </w:r>
    </w:p>
    <w:p w:rsidR="005767B8" w:rsidRPr="00FB2D24" w:rsidRDefault="00FB2D24" w:rsidP="00FB2D24">
      <w:pPr>
        <w:pStyle w:val="Descripcin"/>
        <w:jc w:val="center"/>
        <w:rPr>
          <w:color w:val="auto"/>
        </w:rPr>
      </w:pPr>
      <w:bookmarkStart w:id="59" w:name="_Toc42802457"/>
      <w:r w:rsidRPr="00FB2D24">
        <w:rPr>
          <w:color w:val="auto"/>
        </w:rPr>
        <w:t xml:space="preserve">Figura </w:t>
      </w:r>
      <w:r w:rsidRPr="00FB2D24">
        <w:rPr>
          <w:color w:val="auto"/>
        </w:rPr>
        <w:fldChar w:fldCharType="begin"/>
      </w:r>
      <w:r w:rsidRPr="00FB2D24">
        <w:rPr>
          <w:color w:val="auto"/>
        </w:rPr>
        <w:instrText xml:space="preserve"> SEQ Figura \* ARABIC </w:instrText>
      </w:r>
      <w:r w:rsidRPr="00FB2D24">
        <w:rPr>
          <w:color w:val="auto"/>
        </w:rPr>
        <w:fldChar w:fldCharType="separate"/>
      </w:r>
      <w:r w:rsidRPr="00FB2D24">
        <w:rPr>
          <w:noProof/>
          <w:color w:val="auto"/>
        </w:rPr>
        <w:t>37</w:t>
      </w:r>
      <w:r w:rsidRPr="00FB2D24">
        <w:rPr>
          <w:color w:val="auto"/>
        </w:rPr>
        <w:fldChar w:fldCharType="end"/>
      </w:r>
      <w:r w:rsidRPr="00FB2D24">
        <w:rPr>
          <w:color w:val="auto"/>
        </w:rPr>
        <w:t>: Modelo predictivo de soporte a la toma de decisiones en la industria del entretenimiento</w:t>
      </w:r>
      <w:bookmarkEnd w:id="59"/>
    </w:p>
    <w:p w:rsidR="000367DD" w:rsidRDefault="000367DD" w:rsidP="000367DD">
      <w:r w:rsidRPr="000367DD">
        <w:lastRenderedPageBreak/>
        <w:t xml:space="preserve">Azure Machine Learning Studio </w:t>
      </w:r>
      <w:r>
        <w:t>compila una</w:t>
      </w:r>
      <w:r w:rsidRPr="000367DD">
        <w:t xml:space="preserve"> solución de análisis predictivo</w:t>
      </w:r>
      <w:r>
        <w:t xml:space="preserve"> </w:t>
      </w:r>
      <w:r w:rsidR="000A6307">
        <w:t xml:space="preserve">mediante un </w:t>
      </w:r>
      <w:r w:rsidR="00B03F0D">
        <w:t>servicio web</w:t>
      </w:r>
      <w:r w:rsidR="000A6307">
        <w:t xml:space="preserve"> con</w:t>
      </w:r>
      <w:r>
        <w:t xml:space="preserve"> interfaz que permite realizar pruebas con datos unitarios. A continuación se adjuntan 2 escenarios de predicción</w:t>
      </w:r>
      <w:r w:rsidR="00B03F0D">
        <w:t xml:space="preserve"> con datos ficticios</w:t>
      </w:r>
      <w:r>
        <w:t>:</w:t>
      </w:r>
    </w:p>
    <w:p w:rsidR="00C0554B" w:rsidRDefault="00846396" w:rsidP="00C0554B">
      <w:pPr>
        <w:keepNext/>
      </w:pPr>
      <w:r>
        <w:rPr>
          <w:noProof/>
          <w:lang w:eastAsia="es-AR"/>
        </w:rPr>
        <w:drawing>
          <wp:inline distT="0" distB="0" distL="0" distR="0" wp14:anchorId="4AA3C935" wp14:editId="086AD976">
            <wp:extent cx="5486400" cy="2580484"/>
            <wp:effectExtent l="0" t="0" r="0" b="0"/>
            <wp:docPr id="28" name="Picture 28" descr="D:\MAESTRIA\TESIS\Imagenes\Figura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ESTRIA\TESIS\Imagenes\Figura 2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580484"/>
                    </a:xfrm>
                    <a:prstGeom prst="rect">
                      <a:avLst/>
                    </a:prstGeom>
                    <a:noFill/>
                    <a:ln>
                      <a:noFill/>
                    </a:ln>
                  </pic:spPr>
                </pic:pic>
              </a:graphicData>
            </a:graphic>
          </wp:inline>
        </w:drawing>
      </w:r>
    </w:p>
    <w:p w:rsidR="00C0554B" w:rsidRDefault="00C0554B" w:rsidP="00C0554B">
      <w:pPr>
        <w:pStyle w:val="Descripcin"/>
        <w:jc w:val="center"/>
        <w:rPr>
          <w:color w:val="auto"/>
        </w:rPr>
      </w:pPr>
      <w:bookmarkStart w:id="60" w:name="_Toc42802458"/>
      <w:r w:rsidRPr="00C0554B">
        <w:rPr>
          <w:color w:val="auto"/>
        </w:rPr>
        <w:t xml:space="preserve">Figura </w:t>
      </w:r>
      <w:r w:rsidRPr="00C0554B">
        <w:rPr>
          <w:color w:val="auto"/>
        </w:rPr>
        <w:fldChar w:fldCharType="begin"/>
      </w:r>
      <w:r w:rsidRPr="00C0554B">
        <w:rPr>
          <w:color w:val="auto"/>
        </w:rPr>
        <w:instrText xml:space="preserve"> SEQ Figura \* ARABIC </w:instrText>
      </w:r>
      <w:r w:rsidRPr="00C0554B">
        <w:rPr>
          <w:color w:val="auto"/>
        </w:rPr>
        <w:fldChar w:fldCharType="separate"/>
      </w:r>
      <w:r w:rsidR="00FB2D24">
        <w:rPr>
          <w:noProof/>
          <w:color w:val="auto"/>
        </w:rPr>
        <w:t>38</w:t>
      </w:r>
      <w:r w:rsidRPr="00C0554B">
        <w:rPr>
          <w:color w:val="auto"/>
        </w:rPr>
        <w:fldChar w:fldCharType="end"/>
      </w:r>
      <w:r w:rsidRPr="00C0554B">
        <w:rPr>
          <w:color w:val="auto"/>
        </w:rPr>
        <w:t xml:space="preserve">: </w:t>
      </w:r>
      <w:r w:rsidR="000A6307">
        <w:rPr>
          <w:color w:val="auto"/>
        </w:rPr>
        <w:t xml:space="preserve">Prueba de web service - </w:t>
      </w:r>
      <w:r w:rsidRPr="00C0554B">
        <w:rPr>
          <w:color w:val="auto"/>
        </w:rPr>
        <w:t xml:space="preserve">Escenario de predicción </w:t>
      </w:r>
      <w:r>
        <w:rPr>
          <w:color w:val="auto"/>
        </w:rPr>
        <w:t>N°</w:t>
      </w:r>
      <w:r w:rsidRPr="00C0554B">
        <w:rPr>
          <w:color w:val="auto"/>
        </w:rPr>
        <w:t>1</w:t>
      </w:r>
      <w:bookmarkEnd w:id="60"/>
    </w:p>
    <w:p w:rsidR="00FB2D24" w:rsidRPr="00FB2D24" w:rsidRDefault="00FB2D24" w:rsidP="00FB2D24"/>
    <w:p w:rsidR="00C0554B" w:rsidRDefault="00C0554B" w:rsidP="00C0554B">
      <w:pPr>
        <w:keepNext/>
      </w:pPr>
      <w:r>
        <w:rPr>
          <w:noProof/>
          <w:lang w:eastAsia="es-AR"/>
        </w:rPr>
        <w:drawing>
          <wp:inline distT="0" distB="0" distL="0" distR="0" wp14:anchorId="06254A3B" wp14:editId="5F9D5C0D">
            <wp:extent cx="5486400" cy="2541616"/>
            <wp:effectExtent l="0" t="0" r="0" b="0"/>
            <wp:docPr id="30" name="Picture 30" descr="D:\MAESTRIA\TESIS\Imagenes\Figura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ESTRIA\TESIS\Imagenes\Figura 2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541616"/>
                    </a:xfrm>
                    <a:prstGeom prst="rect">
                      <a:avLst/>
                    </a:prstGeom>
                    <a:noFill/>
                    <a:ln>
                      <a:noFill/>
                    </a:ln>
                  </pic:spPr>
                </pic:pic>
              </a:graphicData>
            </a:graphic>
          </wp:inline>
        </w:drawing>
      </w:r>
    </w:p>
    <w:p w:rsidR="00C0554B" w:rsidRPr="00C0554B" w:rsidRDefault="00C0554B" w:rsidP="00C0554B">
      <w:pPr>
        <w:pStyle w:val="Descripcin"/>
        <w:jc w:val="center"/>
        <w:rPr>
          <w:color w:val="auto"/>
        </w:rPr>
      </w:pPr>
      <w:bookmarkStart w:id="61" w:name="_Toc42802459"/>
      <w:r w:rsidRPr="00C0554B">
        <w:rPr>
          <w:color w:val="auto"/>
        </w:rPr>
        <w:t xml:space="preserve">Figura </w:t>
      </w:r>
      <w:r w:rsidRPr="00C0554B">
        <w:rPr>
          <w:color w:val="auto"/>
        </w:rPr>
        <w:fldChar w:fldCharType="begin"/>
      </w:r>
      <w:r w:rsidRPr="00C0554B">
        <w:rPr>
          <w:color w:val="auto"/>
        </w:rPr>
        <w:instrText xml:space="preserve"> SEQ Figura \* ARABIC </w:instrText>
      </w:r>
      <w:r w:rsidRPr="00C0554B">
        <w:rPr>
          <w:color w:val="auto"/>
        </w:rPr>
        <w:fldChar w:fldCharType="separate"/>
      </w:r>
      <w:r w:rsidR="00FB2D24">
        <w:rPr>
          <w:noProof/>
          <w:color w:val="auto"/>
        </w:rPr>
        <w:t>39</w:t>
      </w:r>
      <w:r w:rsidRPr="00C0554B">
        <w:rPr>
          <w:color w:val="auto"/>
        </w:rPr>
        <w:fldChar w:fldCharType="end"/>
      </w:r>
      <w:r w:rsidRPr="00C0554B">
        <w:rPr>
          <w:color w:val="auto"/>
        </w:rPr>
        <w:t xml:space="preserve">: </w:t>
      </w:r>
      <w:r w:rsidR="000A6307">
        <w:rPr>
          <w:color w:val="auto"/>
        </w:rPr>
        <w:t xml:space="preserve">Prueba de web service - </w:t>
      </w:r>
      <w:r w:rsidRPr="00C0554B">
        <w:rPr>
          <w:color w:val="auto"/>
        </w:rPr>
        <w:t>Escenario de predicción N°2</w:t>
      </w:r>
      <w:bookmarkEnd w:id="61"/>
    </w:p>
    <w:p w:rsidR="00082605" w:rsidRPr="00C0554B" w:rsidRDefault="00C0554B" w:rsidP="00C0554B">
      <w:pPr>
        <w:spacing w:after="200" w:line="276" w:lineRule="auto"/>
        <w:jc w:val="left"/>
      </w:pPr>
      <w:r>
        <w:br w:type="page"/>
      </w:r>
    </w:p>
    <w:p w:rsidR="00431656" w:rsidRDefault="006C7638" w:rsidP="00082605">
      <w:pPr>
        <w:pStyle w:val="Ttulo1"/>
      </w:pPr>
      <w:bookmarkStart w:id="62" w:name="_Toc37432671"/>
      <w:bookmarkStart w:id="63" w:name="_Toc14778878"/>
      <w:r>
        <w:lastRenderedPageBreak/>
        <w:t>PERSPECTIVAS DE CRECIMIENTO</w:t>
      </w:r>
      <w:bookmarkEnd w:id="62"/>
    </w:p>
    <w:p w:rsidR="00576669" w:rsidRDefault="00576669" w:rsidP="00431656">
      <w:r>
        <w:t>Como futuras líneas de investigación y experimentación</w:t>
      </w:r>
      <w:r w:rsidR="0073406D">
        <w:t xml:space="preserve"> para aplicar a este modelo predictivo se proponen los siguientes puntos:</w:t>
      </w:r>
    </w:p>
    <w:p w:rsidR="002F222A" w:rsidRDefault="0073406D" w:rsidP="008541B8">
      <w:pPr>
        <w:pStyle w:val="Prrafodelista"/>
        <w:numPr>
          <w:ilvl w:val="0"/>
          <w:numId w:val="41"/>
        </w:numPr>
      </w:pPr>
      <w:r w:rsidRPr="0073406D">
        <w:rPr>
          <w:b/>
        </w:rPr>
        <w:t>Recolección de datos</w:t>
      </w:r>
      <w:r w:rsidR="00996900">
        <w:rPr>
          <w:b/>
        </w:rPr>
        <w:t xml:space="preserve"> sobre ventas</w:t>
      </w:r>
      <w:r w:rsidRPr="0073406D">
        <w:rPr>
          <w:b/>
        </w:rPr>
        <w:t xml:space="preserve"> </w:t>
      </w:r>
      <w:r w:rsidR="00996900">
        <w:rPr>
          <w:b/>
        </w:rPr>
        <w:t>en</w:t>
      </w:r>
      <w:r w:rsidRPr="0073406D">
        <w:rPr>
          <w:b/>
        </w:rPr>
        <w:t xml:space="preserve"> la categoría </w:t>
      </w:r>
      <w:r w:rsidRPr="0073406D">
        <w:rPr>
          <w:b/>
          <w:i/>
        </w:rPr>
        <w:t>Música</w:t>
      </w:r>
      <w:r w:rsidRPr="0073406D">
        <w:rPr>
          <w:b/>
        </w:rPr>
        <w:t>:</w:t>
      </w:r>
      <w:r w:rsidR="00794239">
        <w:rPr>
          <w:b/>
        </w:rPr>
        <w:t xml:space="preserve"> </w:t>
      </w:r>
      <w:r w:rsidR="00794239">
        <w:t>El modelo predictivo actual fue entrenado con fuentes de datos de distintas categorías dentro de la industria del entretenimiento</w:t>
      </w:r>
      <w:r w:rsidR="00996900">
        <w:t xml:space="preserve">. Los datos sobre </w:t>
      </w:r>
      <w:r w:rsidR="00996900">
        <w:rPr>
          <w:i/>
        </w:rPr>
        <w:t>cine</w:t>
      </w:r>
      <w:r w:rsidR="00996900">
        <w:t xml:space="preserve">, </w:t>
      </w:r>
      <w:r w:rsidR="00996900" w:rsidRPr="00996900">
        <w:rPr>
          <w:i/>
        </w:rPr>
        <w:t>televisión</w:t>
      </w:r>
      <w:r w:rsidR="00996900">
        <w:t xml:space="preserve"> y </w:t>
      </w:r>
      <w:r w:rsidR="00996900" w:rsidRPr="00996900">
        <w:rPr>
          <w:i/>
        </w:rPr>
        <w:t>videojuegos</w:t>
      </w:r>
      <w:r w:rsidR="00996900">
        <w:t xml:space="preserve"> cuentan con información de ventas de las distintas producciones, sin embargo los datos utilizados para entrenar la categoría </w:t>
      </w:r>
      <w:r w:rsidR="00996900" w:rsidRPr="00996900">
        <w:rPr>
          <w:i/>
        </w:rPr>
        <w:t>música</w:t>
      </w:r>
      <w:r w:rsidR="00996900">
        <w:t xml:space="preserve"> cuenta</w:t>
      </w:r>
      <w:r w:rsidR="004B585D">
        <w:t>n</w:t>
      </w:r>
      <w:r w:rsidR="00996900">
        <w:t xml:space="preserve"> </w:t>
      </w:r>
      <w:r w:rsidR="002F222A">
        <w:t xml:space="preserve">únicamente </w:t>
      </w:r>
      <w:r w:rsidR="00996900">
        <w:t>con datos de popularidad de los artistas según la valoración de usuarios. Se propone</w:t>
      </w:r>
      <w:r w:rsidR="00EC653F">
        <w:t xml:space="preserve"> recolectar datos referentes a las ventas semanales de los álbum </w:t>
      </w:r>
      <w:r w:rsidR="002F222A">
        <w:t xml:space="preserve">de los distintos artistas, y con ello poder el predecir el puntaje en función </w:t>
      </w:r>
      <w:r w:rsidR="008541B8">
        <w:t>de</w:t>
      </w:r>
      <w:r w:rsidR="002F222A">
        <w:t xml:space="preserve"> las ventas. </w:t>
      </w:r>
      <w:r w:rsidR="008541B8">
        <w:t xml:space="preserve">Además se podría experimentar otro enfoque individualizado para la categoría </w:t>
      </w:r>
      <w:r w:rsidR="008541B8">
        <w:rPr>
          <w:i/>
        </w:rPr>
        <w:t>música,</w:t>
      </w:r>
      <w:r w:rsidR="008541B8">
        <w:rPr>
          <w:b/>
          <w:i/>
        </w:rPr>
        <w:t xml:space="preserve"> </w:t>
      </w:r>
      <w:r w:rsidR="008541B8">
        <w:t xml:space="preserve">que consistiría en </w:t>
      </w:r>
      <w:r w:rsidR="002F222A">
        <w:t>predecir cuánto tiempo permanecerá un álbum en la lista</w:t>
      </w:r>
      <w:r w:rsidR="008541B8">
        <w:t xml:space="preserve"> de ventas</w:t>
      </w:r>
      <w:r w:rsidR="002F222A">
        <w:t xml:space="preserve">, dados los primeros datos </w:t>
      </w:r>
      <w:r w:rsidR="008541B8">
        <w:t>semanales, u</w:t>
      </w:r>
      <w:r w:rsidR="002F222A">
        <w:t xml:space="preserve"> </w:t>
      </w:r>
      <w:r w:rsidR="008541B8">
        <w:t>observar</w:t>
      </w:r>
      <w:r w:rsidR="002F222A">
        <w:t xml:space="preserve"> si la posición de un nuevo álbum se puede predecir en una determinada semana en el futuro</w:t>
      </w:r>
      <w:r w:rsidR="008541B8">
        <w:t>.</w:t>
      </w:r>
      <w:r w:rsidR="007134D5">
        <w:t xml:space="preserve"> </w:t>
      </w:r>
      <w:sdt>
        <w:sdtPr>
          <w:id w:val="-1268306209"/>
          <w:citation/>
        </w:sdtPr>
        <w:sdtEndPr/>
        <w:sdtContent>
          <w:r w:rsidR="003509BD">
            <w:fldChar w:fldCharType="begin"/>
          </w:r>
          <w:r w:rsidR="003509BD">
            <w:rPr>
              <w:lang w:val="es-ES"/>
            </w:rPr>
            <w:instrText xml:space="preserve"> CITATION Son06 \l 3082 </w:instrText>
          </w:r>
          <w:r w:rsidR="003509BD">
            <w:fldChar w:fldCharType="separate"/>
          </w:r>
          <w:r w:rsidR="00CF2992" w:rsidRPr="00CF2992">
            <w:rPr>
              <w:noProof/>
              <w:lang w:val="es-ES"/>
            </w:rPr>
            <w:t>[</w:t>
          </w:r>
          <w:hyperlink w:anchor="Son06" w:history="1">
            <w:r w:rsidR="00CF2992" w:rsidRPr="00CF2992">
              <w:rPr>
                <w:rStyle w:val="TextodegloboCar"/>
                <w:rFonts w:ascii="Times" w:hAnsi="Times" w:cstheme="minorBidi"/>
                <w:noProof/>
                <w:sz w:val="24"/>
                <w:szCs w:val="22"/>
                <w:lang w:val="es-ES"/>
              </w:rPr>
              <w:t>52</w:t>
            </w:r>
          </w:hyperlink>
          <w:r w:rsidR="00CF2992" w:rsidRPr="00CF2992">
            <w:rPr>
              <w:noProof/>
              <w:lang w:val="es-ES"/>
            </w:rPr>
            <w:t>]</w:t>
          </w:r>
          <w:r w:rsidR="003509BD">
            <w:fldChar w:fldCharType="end"/>
          </w:r>
        </w:sdtContent>
      </w:sdt>
    </w:p>
    <w:p w:rsidR="0073406D" w:rsidRPr="0073406D" w:rsidRDefault="0073406D" w:rsidP="0073406D">
      <w:pPr>
        <w:pStyle w:val="Prrafodelista"/>
        <w:numPr>
          <w:ilvl w:val="0"/>
          <w:numId w:val="41"/>
        </w:numPr>
        <w:rPr>
          <w:b/>
        </w:rPr>
      </w:pPr>
      <w:r w:rsidRPr="0073406D">
        <w:rPr>
          <w:b/>
        </w:rPr>
        <w:t>Selección de variables específicas por categoría:</w:t>
      </w:r>
      <w:r w:rsidR="00544AF8">
        <w:rPr>
          <w:b/>
        </w:rPr>
        <w:t xml:space="preserve"> </w:t>
      </w:r>
      <w:r w:rsidR="00544AF8">
        <w:t>El modelo predictivo propuesto selecciona variables comunes dentro de las categorías definidas. Se propone expandir la posibilidad de variables específicas por categoría, para conseguir posibles nuevos factores que puedan afectar en la predicción. Por ejemplo el reparto de una película o seri</w:t>
      </w:r>
      <w:r w:rsidR="00D873F3">
        <w:t xml:space="preserve">e de televisión puede influir </w:t>
      </w:r>
      <w:r w:rsidR="00544AF8">
        <w:t>directamente según la popularidad de los actores y actrices.</w:t>
      </w:r>
    </w:p>
    <w:p w:rsidR="00082605" w:rsidRDefault="00082605" w:rsidP="00082605">
      <w:pPr>
        <w:pStyle w:val="Ttulo1"/>
      </w:pPr>
      <w:bookmarkStart w:id="64" w:name="_Toc37432672"/>
      <w:r>
        <w:lastRenderedPageBreak/>
        <w:t>CONCLUSIONES</w:t>
      </w:r>
      <w:bookmarkEnd w:id="63"/>
      <w:bookmarkEnd w:id="64"/>
    </w:p>
    <w:p w:rsidR="009A48A5" w:rsidRDefault="00095959" w:rsidP="009A48A5">
      <w:r>
        <w:t>La industria del</w:t>
      </w:r>
      <w:r w:rsidRPr="00095959">
        <w:t xml:space="preserve"> entreteni</w:t>
      </w:r>
      <w:r>
        <w:t>miento no es un entretenimiento, es un negocio.</w:t>
      </w:r>
      <w:r w:rsidRPr="00095959">
        <w:t xml:space="preserve"> El éxito en este entorno empresarial requiere más que grandes artistas y contenido deseable. Requiere de ciencia: la ciencia del análisis predictivo.</w:t>
      </w:r>
      <w:r w:rsidR="009A48A5">
        <w:t xml:space="preserve"> La toma de decisiones de una nueva producción cinematográfica, televisiva, musical o de videojuegos, desde la idea inicial hasta la publicidad y canal de distribución, tiene que estar respaldada por un análisis previo basado en datos históricos que muestren tendencias, patrones y comportamientos que fundamenten dichas decisiones.</w:t>
      </w:r>
    </w:p>
    <w:p w:rsidR="003170D0" w:rsidRDefault="009A48A5" w:rsidP="009A48A5">
      <w:r>
        <w:t>En el presente documento, se diseñó un modelo de análisis pr</w:t>
      </w:r>
      <w:r w:rsidR="00A10DFE">
        <w:t>edictivo que pueda ajustarse a cuatro</w:t>
      </w:r>
      <w:r>
        <w:t xml:space="preserve"> categorías identificadas dentro de la industria del entretenimiento: cine, televisión,  música y videojuegos. </w:t>
      </w:r>
      <w:r w:rsidR="003170D0">
        <w:t>El modelo tiene la finalidad de predecir</w:t>
      </w:r>
      <w:r w:rsidR="00A10DFE">
        <w:t xml:space="preserve"> de manera general el éxito de la producción mediante</w:t>
      </w:r>
      <w:r w:rsidR="003170D0">
        <w:t xml:space="preserve"> la variable </w:t>
      </w:r>
      <w:r w:rsidR="003170D0">
        <w:rPr>
          <w:i/>
        </w:rPr>
        <w:t>Puntaje</w:t>
      </w:r>
      <w:r w:rsidR="003170D0">
        <w:t xml:space="preserve"> que se representa como un campo numérico de rango 0 a 10. Dicha variable es el resultado de procesar y entrenar el modelo predictivo con el algoritmo </w:t>
      </w:r>
      <w:r w:rsidR="003170D0" w:rsidRPr="003170D0">
        <w:rPr>
          <w:i/>
        </w:rPr>
        <w:t xml:space="preserve">Boosted Decision Tree Regression </w:t>
      </w:r>
      <w:r w:rsidR="003170D0">
        <w:t>de aprendizaje automático con la herramienta Azure Machine Learning Studio de Microsoft.</w:t>
      </w:r>
      <w:r w:rsidR="00A10DFE">
        <w:t xml:space="preserve"> </w:t>
      </w:r>
      <w:r w:rsidR="003170D0">
        <w:t>El modelo propuesto recibe cómo parámetros de entrada un conjunto de variables pertenecientes a la nueva producción</w:t>
      </w:r>
      <w:r w:rsidR="00A10DFE">
        <w:t xml:space="preserve"> y permite experimentar con ellas hasta alcanzar la puntuación esperada</w:t>
      </w:r>
      <w:r w:rsidR="003170D0">
        <w:t>.</w:t>
      </w:r>
      <w:r w:rsidR="00A10DFE">
        <w:t xml:space="preserve"> </w:t>
      </w:r>
    </w:p>
    <w:p w:rsidR="00883937" w:rsidRDefault="003170D0" w:rsidP="009A48A5">
      <w:r>
        <w:t>En resumen, el análisis predictivo</w:t>
      </w:r>
      <w:r w:rsidR="00883937">
        <w:t xml:space="preserve"> brinda</w:t>
      </w:r>
      <w:r w:rsidR="00883937" w:rsidRPr="00883937">
        <w:t xml:space="preserve"> apoyo para</w:t>
      </w:r>
      <w:r w:rsidR="00883937">
        <w:t xml:space="preserve"> las decisiones humanas. </w:t>
      </w:r>
      <w:r w:rsidR="00883937" w:rsidRPr="006B7AC6">
        <w:t>La forma en que los modelos predictivos producen valor en una org</w:t>
      </w:r>
      <w:r w:rsidR="00883937">
        <w:t>anización es simple en concepto;</w:t>
      </w:r>
      <w:r w:rsidR="00883937" w:rsidRPr="006B7AC6">
        <w:t xml:space="preserve"> hacen posible tomar decisiones correctas</w:t>
      </w:r>
      <w:r w:rsidR="00883937">
        <w:t>, eficientes y con menos gasto.</w:t>
      </w:r>
      <w:r>
        <w:t xml:space="preserve"> </w:t>
      </w:r>
      <w:r w:rsidR="00883937">
        <w:t>P</w:t>
      </w:r>
      <w:r w:rsidR="00A10DFE">
        <w:t>ara</w:t>
      </w:r>
      <w:r>
        <w:t xml:space="preserve"> la industria del entretenimiento ofrece</w:t>
      </w:r>
      <w:r w:rsidR="00A10DFE">
        <w:t xml:space="preserve"> como ventaja principal el</w:t>
      </w:r>
      <w:r>
        <w:t xml:space="preserve"> soporte a la toma acertada de </w:t>
      </w:r>
      <w:r>
        <w:lastRenderedPageBreak/>
        <w:t xml:space="preserve">decisiones en cuanto a una nueva producción inclusive antes de </w:t>
      </w:r>
      <w:r w:rsidR="00704E1D">
        <w:t>producirse</w:t>
      </w:r>
      <w:r>
        <w:t xml:space="preserve">; por otro lado, ofrece </w:t>
      </w:r>
      <w:r w:rsidR="00A10DFE">
        <w:t>la posibilidad de explorar nuevos</w:t>
      </w:r>
      <w:r>
        <w:t xml:space="preserve"> </w:t>
      </w:r>
      <w:r w:rsidR="00A10DFE">
        <w:t>campos</w:t>
      </w:r>
      <w:r w:rsidR="00883937">
        <w:t xml:space="preserve"> en el negocio </w:t>
      </w:r>
      <w:r w:rsidR="00A10DFE">
        <w:t>e invertir en oportunidades con las expectativas y resultados esperados</w:t>
      </w:r>
      <w:r>
        <w:t>.</w:t>
      </w:r>
    </w:p>
    <w:p w:rsidR="003170D0" w:rsidRDefault="003170D0" w:rsidP="009A48A5"/>
    <w:p w:rsidR="00095959" w:rsidRPr="00095959" w:rsidRDefault="00095959" w:rsidP="00095959">
      <w:r>
        <w:br w:type="page"/>
      </w:r>
    </w:p>
    <w:p w:rsidR="00387F0C" w:rsidRDefault="002E1A6D" w:rsidP="00F8637E">
      <w:pPr>
        <w:pStyle w:val="Ttulo1"/>
      </w:pPr>
      <w:bookmarkStart w:id="65" w:name="_Toc14778879"/>
      <w:bookmarkStart w:id="66" w:name="_Toc37432673"/>
      <w:r w:rsidRPr="00D357F1">
        <w:lastRenderedPageBreak/>
        <w:t>BIBLIOGRAFÍA</w:t>
      </w:r>
      <w:bookmarkEnd w:id="65"/>
      <w:bookmarkEnd w:id="66"/>
    </w:p>
    <w:sdt>
      <w:sdtPr>
        <w:rPr>
          <w:b/>
          <w:bCs/>
        </w:rPr>
        <w:id w:val="47958015"/>
        <w:docPartObj>
          <w:docPartGallery w:val="Bibliographies"/>
          <w:docPartUnique/>
        </w:docPartObj>
      </w:sdtPr>
      <w:sdtEndPr>
        <w:rPr>
          <w:b w:val="0"/>
          <w:bCs w:val="0"/>
        </w:rPr>
      </w:sdtEndPr>
      <w:sdtContent>
        <w:sdt>
          <w:sdtPr>
            <w:rPr>
              <w:b/>
              <w:bCs/>
            </w:rPr>
            <w:id w:val="111145805"/>
            <w:bibliography/>
          </w:sdtPr>
          <w:sdtEndPr>
            <w:rPr>
              <w:b w:val="0"/>
              <w:bCs w:val="0"/>
            </w:rPr>
          </w:sdtEndPr>
          <w:sdtContent>
            <w:p w:rsidR="00CF2992" w:rsidRDefault="00AF4DA1" w:rsidP="00CF2992">
              <w:pPr>
                <w:pStyle w:val="Bibliografa"/>
                <w:rPr>
                  <w:noProof/>
                  <w:vanish/>
                </w:rPr>
              </w:pPr>
              <w:r>
                <w:rPr>
                  <w:rFonts w:eastAsiaTheme="majorEastAsia" w:cstheme="majorBidi"/>
                  <w:szCs w:val="28"/>
                </w:rPr>
                <w:fldChar w:fldCharType="begin"/>
              </w:r>
              <w:r>
                <w:instrText xml:space="preserve"> BIBLIOGRAPHY </w:instrText>
              </w:r>
              <w:r>
                <w:rPr>
                  <w:rFonts w:eastAsiaTheme="majorEastAsia" w:cstheme="majorBidi"/>
                  <w:szCs w:val="28"/>
                </w:rPr>
                <w:fldChar w:fldCharType="separate"/>
              </w:r>
              <w:r w:rsidR="00CF2992">
                <w:rPr>
                  <w:noProof/>
                  <w:vanish/>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2"/>
                <w:gridCol w:w="8118"/>
              </w:tblGrid>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M., &amp; Mcclarren, R. Gold. (2013) THE LESSONS OSCAR TAUGHT US: 1(2), 105–109. </w:t>
                    </w:r>
                    <w:r>
                      <w:rPr>
                        <w:noProof/>
                      </w:rPr>
                      <w:t xml:space="preserve">[Online]. </w:t>
                    </w:r>
                    <w:hyperlink r:id="rId49" w:history="1">
                      <w:r>
                        <w:rPr>
                          <w:rStyle w:val="Hipervnculo"/>
                          <w:noProof/>
                        </w:rPr>
                        <w:t>https://doi.org/10.1089/big.2013.0009</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N., &amp; Silakari, S. Mishra. (2012) Predictive Analytics: A Survey, Trends, Applications. </w:t>
                    </w:r>
                    <w:r>
                      <w:rPr>
                        <w:noProof/>
                      </w:rPr>
                      <w:t xml:space="preserve">[Online]. </w:t>
                    </w:r>
                    <w:hyperlink r:id="rId50" w:history="1">
                      <w:r>
                        <w:rPr>
                          <w:rStyle w:val="Hipervnculo"/>
                          <w:noProof/>
                        </w:rPr>
                        <w:t>http://citeseerx.ist.psu.edu/viewdoc/download?doi=10.1.1.442.2759&amp;rep=rep1&amp;type=pdf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LOGICALIS. Predictive Analytics - El impacto de la predicción para una organización. [Online]. </w:t>
                    </w:r>
                    <w:hyperlink r:id="rId51" w:history="1">
                      <w:r>
                        <w:rPr>
                          <w:rStyle w:val="Hipervnculo"/>
                          <w:noProof/>
                        </w:rPr>
                        <w:t>https://cdn2.hubspot.net/hubfs/273205/01-LOG/ANALYTICS/Ebooks%20y%20CTAs/Predictive%20Analytics/74_17_LOG_Predictive%20Analytics%20El%20impacto%20de%20la%20predicci%C3%B3n%20para%20una%20organizaci%C3%B3n.pdf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J. Dysart. (2014) Predictive Analytics. National Underwriter Life &amp; Health, 39–40. </w:t>
                    </w:r>
                    <w:r>
                      <w:rPr>
                        <w:noProof/>
                      </w:rPr>
                      <w:t xml:space="preserve">[Online]. </w:t>
                    </w:r>
                    <w:hyperlink r:id="rId52" w:history="1">
                      <w:r>
                        <w:rPr>
                          <w:rStyle w:val="Hipervnculo"/>
                          <w:noProof/>
                        </w:rPr>
                        <w:t>http://doi.org/10.1007/978-3-658-14539-2_5</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[5]</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Deloitte. Social Analytics in Media &amp; Entertainment - The three-minute guide. </w:t>
                    </w:r>
                    <w:r>
                      <w:rPr>
                        <w:noProof/>
                      </w:rPr>
                      <w:t xml:space="preserve">[Online]. </w:t>
                    </w:r>
                    <w:hyperlink r:id="rId53" w:history="1">
                      <w:r>
                        <w:rPr>
                          <w:rStyle w:val="Hipervnculo"/>
                          <w:noProof/>
                        </w:rPr>
                        <w:t>https://www2.deloitte.com/content/dam/Deloitte/global/Documents/Deloitte-Analytics/dttl-analytics-us-da-3minMediaandEntertainment.pdf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[6]</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A. Aloysius S. Banumathi. (2017) PREDICTIVE ANALYTICS CONCEPTS IN BIG DATA- A SURVEY. </w:t>
                    </w:r>
                    <w:r>
                      <w:rPr>
                        <w:noProof/>
                      </w:rPr>
                      <w:t xml:space="preserve">[Online]. </w:t>
                    </w:r>
                    <w:hyperlink r:id="rId54" w:history="1">
                      <w:r>
                        <w:rPr>
                          <w:rStyle w:val="Hipervnculo"/>
                          <w:noProof/>
                        </w:rPr>
                        <w:t>http://dx.doi.org/10.26483/ijarcs.v8i8.4628</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[7]</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Ricardo TIMARÁN PEREIRA and Andrés &amp; JIMÉNEZ TOLEDO, Javier CALDERÓN ROMERO. (2013) Aplicación de la minería de datos en la extracción de perfiles de deserción estudiantil. [Online]. </w:t>
                    </w:r>
                    <w:hyperlink r:id="rId55" w:history="1">
                      <w:r>
                        <w:rPr>
                          <w:rStyle w:val="Hipervnculo"/>
                          <w:noProof/>
                        </w:rPr>
                        <w:t>http://revistasum.umanizales.edu.co/ojs/index.php/ventanainformatica/article/download/181/228/</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67" w:name="Usa96"/>
                    <w:r>
                      <w:rPr>
                        <w:noProof/>
                      </w:rPr>
                      <w:t>[8]</w:t>
                    </w:r>
                    <w:bookmarkEnd w:id="67"/>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Gregory Piatetsky-Shapiro, Padhraic Smyth Usama Fayyad. (1996) Knowledge Discovery and Data Mining: Towards a Unifying Framework. </w:t>
                    </w:r>
                    <w:r>
                      <w:rPr>
                        <w:noProof/>
                      </w:rPr>
                      <w:t xml:space="preserve">[Online]. </w:t>
                    </w:r>
                    <w:hyperlink r:id="rId56" w:history="1">
                      <w:r>
                        <w:rPr>
                          <w:rStyle w:val="Hipervnculo"/>
                          <w:noProof/>
                        </w:rPr>
                        <w:t>https://www.aaai.org/Papers/KDD/1996/KDD96-014.pdf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[9]</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M. L. Garg Vaibhav Kumar. Predictive Analytics: A Review of Trends and Techniques. </w:t>
                    </w:r>
                    <w:r>
                      <w:rPr>
                        <w:noProof/>
                      </w:rPr>
                      <w:t xml:space="preserve">[Online]. </w:t>
                    </w:r>
                    <w:hyperlink r:id="rId57" w:history="1">
                      <w:r>
                        <w:rPr>
                          <w:rStyle w:val="Hipervnculo"/>
                          <w:noProof/>
                        </w:rPr>
                        <w:t>https://www.researchgate.net/publication/326435728_Predictive_Analytics_A_Review_of_Trends_and_Techniques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lastRenderedPageBreak/>
                      <w:t>[10]</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Asit Kumar Das, Mausumi, Sashikala Mishra Debahuti Mishra. Predictive Data Mining: Promising Future and Applications. </w:t>
                    </w:r>
                    <w:r>
                      <w:rPr>
                        <w:noProof/>
                      </w:rPr>
                      <w:t xml:space="preserve">[Online]. </w:t>
                    </w:r>
                    <w:hyperlink r:id="rId58" w:history="1">
                      <w:r>
                        <w:rPr>
                          <w:rStyle w:val="Hipervnculo"/>
                          <w:noProof/>
                        </w:rPr>
                        <w:t>https://pdfs.semanticscholar.org/95ba/af3d56adb8ec8c2d7be0ec7b320f264cb27a.pdf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68" w:name="Vio04"/>
                    <w:r>
                      <w:rPr>
                        <w:noProof/>
                      </w:rPr>
                      <w:t>[11]</w:t>
                    </w:r>
                    <w:bookmarkEnd w:id="68"/>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Violeta Valcárcel Asencios. (2004) Data Mining y el Descubrimiento del Conocimiento. [Online]. </w:t>
                    </w:r>
                    <w:hyperlink r:id="rId59" w:history="1">
                      <w:r>
                        <w:rPr>
                          <w:rStyle w:val="Hipervnculo"/>
                          <w:noProof/>
                        </w:rPr>
                        <w:t>https://www.researchgate.net/publication/307181857_DATA_MINING_Y_EL_DESCUBRIMIENTO_DEL_CONOCIMIENTO/link/57c432b908aee5141be5bc8f/download</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[12]</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Pradnya P. Sondwale. (2015) Overview of Predictive and Descriptive Data Mining Techniques. </w:t>
                    </w:r>
                    <w:r>
                      <w:rPr>
                        <w:noProof/>
                      </w:rPr>
                      <w:t xml:space="preserve">[Online]. </w:t>
                    </w:r>
                    <w:hyperlink r:id="rId60" w:history="1">
                      <w:r>
                        <w:rPr>
                          <w:rStyle w:val="Hipervnculo"/>
                          <w:noProof/>
                        </w:rPr>
                        <w:t>http://ijarcsse.com/Before_August_2017/docs/papers/Special_Issue/ITSD2015/58.pdf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69" w:name="Mus"/>
                    <w:r>
                      <w:rPr>
                        <w:noProof/>
                      </w:rPr>
                      <w:t>[13]</w:t>
                    </w:r>
                    <w:bookmarkEnd w:id="69"/>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Musgrave Analytics Ltd. Predictive Analytics. </w:t>
                    </w:r>
                    <w:r>
                      <w:rPr>
                        <w:noProof/>
                      </w:rPr>
                      <w:t xml:space="preserve">[Online]. </w:t>
                    </w:r>
                    <w:hyperlink r:id="rId61" w:history="1">
                      <w:r>
                        <w:rPr>
                          <w:rStyle w:val="Hipervnculo"/>
                          <w:noProof/>
                        </w:rPr>
                        <w:t>https://www.musgraveanalytics.com/predictive-analytics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[14]</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Bernardo A. Huberman Sitaram Asur. </w:t>
                    </w:r>
                    <w:r w:rsidRPr="00CF2992">
                      <w:rPr>
                        <w:noProof/>
                        <w:lang w:val="en-US"/>
                      </w:rPr>
                      <w:t xml:space="preserve">(2010) Predicting the Future With Social Media. </w:t>
                    </w:r>
                    <w:r>
                      <w:rPr>
                        <w:noProof/>
                      </w:rPr>
                      <w:t xml:space="preserve">[Online]. </w:t>
                    </w:r>
                    <w:hyperlink r:id="rId62" w:history="1">
                      <w:r>
                        <w:rPr>
                          <w:rStyle w:val="Hipervnculo"/>
                          <w:noProof/>
                        </w:rPr>
                        <w:t>https://arxiv.org/pdf/1003.5699.pdf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[15]</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Jonas Krauss, Stefan Nann, Daniel Simon, and Kai Fischbach. (2008) PREDICTING MOVIE SUCCESS AND ACADEMY AWARDS THROUGH SENTIMENT AND SOCIAL NETWORK ANALYSIS. </w:t>
                    </w:r>
                    <w:r>
                      <w:rPr>
                        <w:noProof/>
                      </w:rPr>
                      <w:t xml:space="preserve">[Online]. </w:t>
                    </w:r>
                    <w:hyperlink r:id="rId63" w:history="1">
                      <w:r>
                        <w:rPr>
                          <w:rStyle w:val="Hipervnculo"/>
                          <w:noProof/>
                        </w:rPr>
                        <w:t>http://www.ickn.org/documents/Oscar_ECIS_Final_v1.3.pdf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[16]</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Thomas Goods. (2016) Social media is changing the entertainment industry. </w:t>
                    </w:r>
                    <w:r>
                      <w:rPr>
                        <w:noProof/>
                      </w:rPr>
                      <w:t xml:space="preserve">[Online]. </w:t>
                    </w:r>
                    <w:hyperlink r:id="rId64" w:history="1">
                      <w:r>
                        <w:rPr>
                          <w:rStyle w:val="Hipervnculo"/>
                          <w:noProof/>
                        </w:rPr>
                        <w:t>https://www.wesrch.com/gp/social-media-is-changing-the-entertainment-industry-1213</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0" w:name="SAS"/>
                    <w:r>
                      <w:rPr>
                        <w:noProof/>
                      </w:rPr>
                      <w:t>[17]</w:t>
                    </w:r>
                    <w:bookmarkEnd w:id="70"/>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SAS. Predictive Analytics: What it is and why it matters. </w:t>
                    </w:r>
                    <w:r>
                      <w:rPr>
                        <w:noProof/>
                      </w:rPr>
                      <w:t xml:space="preserve">[Online]. </w:t>
                    </w:r>
                    <w:hyperlink r:id="rId65" w:history="1">
                      <w:r>
                        <w:rPr>
                          <w:rStyle w:val="Hipervnculo"/>
                          <w:noProof/>
                        </w:rPr>
                        <w:t>https://www.sas.com/en_us/insights/analytics/predictive-analytics.html</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[18]</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Wayne W. Eckerson. (2007) Predictive Analytic - Extending the Value of Your Data Warehousing Investment. </w:t>
                    </w:r>
                    <w:r>
                      <w:rPr>
                        <w:noProof/>
                      </w:rPr>
                      <w:t xml:space="preserve">[Online]. </w:t>
                    </w:r>
                    <w:hyperlink r:id="rId66" w:history="1">
                      <w:r>
                        <w:rPr>
                          <w:rStyle w:val="Hipervnculo"/>
                          <w:noProof/>
                        </w:rPr>
                        <w:t>http://hosteddocs.ittoolbox.com/sas-predictive-analytics-062508.pdf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[19]</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Dan Harris. (2017) 6 Ways Advanced Analytics Will Change Media &amp; Entertainment. </w:t>
                    </w:r>
                    <w:r>
                      <w:rPr>
                        <w:noProof/>
                      </w:rPr>
                      <w:t xml:space="preserve">[Online]. </w:t>
                    </w:r>
                    <w:hyperlink r:id="rId67" w:history="1">
                      <w:r>
                        <w:rPr>
                          <w:rStyle w:val="Hipervnculo"/>
                          <w:noProof/>
                        </w:rPr>
                        <w:t>https://blog.dataiku.com/6-ways-advanced-analytics-will-change-media-entertainment</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[20]</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DATAIKU. (2020) AI in Media&amp; Entertainment. </w:t>
                    </w:r>
                    <w:r>
                      <w:rPr>
                        <w:noProof/>
                      </w:rPr>
                      <w:t xml:space="preserve">[Online]. </w:t>
                    </w:r>
                    <w:hyperlink r:id="rId68" w:history="1">
                      <w:r>
                        <w:rPr>
                          <w:rStyle w:val="Hipervnculo"/>
                          <w:noProof/>
                        </w:rPr>
                        <w:t>https://pages.dataiku.com/ai-media-entertainment</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lastRenderedPageBreak/>
                      <w:t>[21]</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Lucía Caballero. (2016) Yorokobu: Cómo predicen Spotify y Shazam quién será el próximo Justin Bieber. [Online]. </w:t>
                    </w:r>
                    <w:hyperlink r:id="rId69" w:history="1">
                      <w:r>
                        <w:rPr>
                          <w:rStyle w:val="Hipervnculo"/>
                          <w:noProof/>
                        </w:rPr>
                        <w:t>https://www.yorokobu.es/spotify-y-shazam/</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[22]</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Laura Siri. (2016) El rol de Netflix en el ecosistema de medios y telecomunicaciones. [Online]. </w:t>
                    </w:r>
                    <w:hyperlink r:id="rId70" w:history="1">
                      <w:r>
                        <w:rPr>
                          <w:rStyle w:val="Hipervnculo"/>
                          <w:noProof/>
                        </w:rPr>
                        <w:t>http://revistahipertextos.org/wp-content/uploads/2016/11/El-rol-de-Netflix-en-el-ecosistema-de-medios-y-telecomunicaciones.-Siri.pdf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[23]</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Keyrus Spain. (2017) El éxito de Netflix, una cuestión de Big Data. [Online]. </w:t>
                    </w:r>
                    <w:hyperlink r:id="rId71" w:history="1">
                      <w:r>
                        <w:rPr>
                          <w:rStyle w:val="Hipervnculo"/>
                          <w:noProof/>
                        </w:rPr>
                        <w:t>https://keyrusspainblog.com/2017/06/29/el-exito-de-netflix-una-cuestion-de-big-data/</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[24]</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Mansoor Iqbal. (2020) Netflix Revenue and Usage Statistics. </w:t>
                    </w:r>
                    <w:r>
                      <w:rPr>
                        <w:noProof/>
                      </w:rPr>
                      <w:t xml:space="preserve">[Online]. </w:t>
                    </w:r>
                    <w:hyperlink r:id="rId72" w:history="1">
                      <w:r>
                        <w:rPr>
                          <w:rStyle w:val="Hipervnculo"/>
                          <w:noProof/>
                        </w:rPr>
                        <w:t>https://www.businessofapps.com/data/netflix-statistics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[25]</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Statista. (2020) Netflix's revenue Q1 2011-Q1 2020. </w:t>
                    </w:r>
                    <w:r>
                      <w:rPr>
                        <w:noProof/>
                      </w:rPr>
                      <w:t xml:space="preserve">[Online]. </w:t>
                    </w:r>
                    <w:hyperlink r:id="rId73" w:history="1">
                      <w:r>
                        <w:rPr>
                          <w:rStyle w:val="Hipervnculo"/>
                          <w:noProof/>
                        </w:rPr>
                        <w:t>https://www.statista.com/statistics/273883/netflixs-quarterly-revenue/</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1" w:name="Ana16"/>
                    <w:r>
                      <w:rPr>
                        <w:noProof/>
                      </w:rPr>
                      <w:t>[26]</w:t>
                    </w:r>
                    <w:bookmarkEnd w:id="71"/>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Analytics India Magazine. (2016) Analytics in Video Game Industry – Definitely a Game Changer. </w:t>
                    </w:r>
                    <w:r>
                      <w:rPr>
                        <w:noProof/>
                      </w:rPr>
                      <w:t xml:space="preserve">[Online]. </w:t>
                    </w:r>
                    <w:hyperlink r:id="rId74" w:history="1">
                      <w:r>
                        <w:rPr>
                          <w:rStyle w:val="Hipervnculo"/>
                          <w:noProof/>
                        </w:rPr>
                        <w:t>https://analyticsindiamag.com/analytics-in-video-game-industry-defintely-a-game-changer/</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2" w:name="EdB15"/>
                    <w:r>
                      <w:rPr>
                        <w:noProof/>
                      </w:rPr>
                      <w:t>[27]</w:t>
                    </w:r>
                    <w:bookmarkEnd w:id="72"/>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Ed Burns. (2015) How The New York Times uses predictive analytics algorithms. </w:t>
                    </w:r>
                    <w:r>
                      <w:rPr>
                        <w:noProof/>
                      </w:rPr>
                      <w:t xml:space="preserve">[Online]. </w:t>
                    </w:r>
                    <w:hyperlink r:id="rId75" w:history="1">
                      <w:r>
                        <w:rPr>
                          <w:rStyle w:val="Hipervnculo"/>
                          <w:noProof/>
                        </w:rPr>
                        <w:t>https://searchbusinessanalytics.techtarget.com/feature/How-The-New-York-Times-uses-predictive-analytics-algorithms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3" w:name="Eva20"/>
                    <w:r>
                      <w:rPr>
                        <w:noProof/>
                      </w:rPr>
                      <w:t>[28]</w:t>
                    </w:r>
                    <w:bookmarkEnd w:id="73"/>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Evan Koblentz. (2020) New York Times Data Scientist Tells Students to Prioritize Client Communications. </w:t>
                    </w:r>
                    <w:r>
                      <w:rPr>
                        <w:noProof/>
                      </w:rPr>
                      <w:t xml:space="preserve">[Online]. </w:t>
                    </w:r>
                    <w:hyperlink r:id="rId76" w:history="1">
                      <w:r>
                        <w:rPr>
                          <w:rStyle w:val="Hipervnculo"/>
                          <w:noProof/>
                        </w:rPr>
                        <w:t>https://news.njit.edu/new-york-times-data-scientist-tells-students-prioritize-client-communications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[29]</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Oleksii Kharkovyna. (2019) Lights, Camera, Data Science: Predictive Analytics for Film Industry. </w:t>
                    </w:r>
                    <w:r>
                      <w:rPr>
                        <w:noProof/>
                      </w:rPr>
                      <w:t xml:space="preserve">[Online]. </w:t>
                    </w:r>
                    <w:hyperlink r:id="rId77" w:history="1">
                      <w:r>
                        <w:rPr>
                          <w:rStyle w:val="Hipervnculo"/>
                          <w:noProof/>
                        </w:rPr>
                        <w:t>https://towardsdatascience.com/lights-camera-data-science-predictive-analytics-for-film-industry-b7fe885780da</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[30]</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Alexandru Niculescu-Mizil Rich Caruana. (2006) An Empirical Comparison of Supervised Learning Algorithms. </w:t>
                    </w:r>
                    <w:r>
                      <w:rPr>
                        <w:noProof/>
                      </w:rPr>
                      <w:t xml:space="preserve">[Online]. </w:t>
                    </w:r>
                    <w:hyperlink r:id="rId78" w:history="1">
                      <w:r>
                        <w:rPr>
                          <w:rStyle w:val="Hipervnculo"/>
                          <w:noProof/>
                        </w:rPr>
                        <w:t>https://www.cs.cornell.edu/~caruana/ctp/ct.papers/caruana.icml06.pdf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[31]</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RIKARD KÖNIG. Predictive Techniques and Methods for Decision Support in Situations with Poor Data Quality. </w:t>
                    </w:r>
                    <w:r>
                      <w:rPr>
                        <w:noProof/>
                      </w:rPr>
                      <w:t xml:space="preserve">[Online]. </w:t>
                    </w:r>
                    <w:hyperlink r:id="rId79" w:history="1">
                      <w:r>
                        <w:rPr>
                          <w:rStyle w:val="Hipervnculo"/>
                          <w:noProof/>
                        </w:rPr>
                        <w:t>http://hb.diva-portal.org/smash/get/diva2:876907/FULLTEXT01.pdf</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4" w:name="Yan15"/>
                    <w:r>
                      <w:rPr>
                        <w:noProof/>
                      </w:rPr>
                      <w:lastRenderedPageBreak/>
                      <w:t>[32]</w:t>
                    </w:r>
                    <w:bookmarkEnd w:id="74"/>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Ying LU Yan-yan SONG. (2015) Decision tree methods: applications for classication and prediction. </w:t>
                    </w:r>
                    <w:r>
                      <w:rPr>
                        <w:noProof/>
                      </w:rPr>
                      <w:t xml:space="preserve">[Online]. </w:t>
                    </w:r>
                    <w:hyperlink r:id="rId80" w:history="1">
                      <w:r>
                        <w:rPr>
                          <w:rStyle w:val="Hipervnculo"/>
                          <w:noProof/>
                        </w:rPr>
                        <w:t>https://www.researchgate.net/publication/279457799_Decision_tree_methods_applications_for_classification_and_prediction</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[33]</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Allen Y. Chang, Chih-Chung Ho Han-Chen Huang. Using Artificial Neural Networks to Establish a Customer-cancellation Prediction Model. </w:t>
                    </w:r>
                    <w:r>
                      <w:rPr>
                        <w:noProof/>
                      </w:rPr>
                      <w:t xml:space="preserve">[Online]. </w:t>
                    </w:r>
                    <w:hyperlink r:id="rId81" w:history="1">
                      <w:r>
                        <w:rPr>
                          <w:rStyle w:val="Hipervnculo"/>
                          <w:noProof/>
                        </w:rPr>
                        <w:t>https://www.researchgate.net/publication/290226043_Using_Artificial_Neural_Networks_to_Establish_a_Customer-cancellation_Prediction_Model</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[34]</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Kaggle. [Online]. </w:t>
                    </w:r>
                    <w:hyperlink r:id="rId82" w:history="1">
                      <w:r>
                        <w:rPr>
                          <w:rStyle w:val="Hipervnculo"/>
                          <w:noProof/>
                        </w:rPr>
                        <w:t>https://www.kaggle.com/</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[35]</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Kaggle from Wikipedia, the free encyclopedia. </w:t>
                    </w:r>
                    <w:r>
                      <w:rPr>
                        <w:noProof/>
                      </w:rPr>
                      <w:t xml:space="preserve">[Online]. </w:t>
                    </w:r>
                    <w:hyperlink r:id="rId83" w:history="1">
                      <w:r>
                        <w:rPr>
                          <w:rStyle w:val="Hipervnculo"/>
                          <w:noProof/>
                        </w:rPr>
                        <w:t>https://en.wikipedia.org/wiki/Kaggle</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[36]</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Instituto Nacional de Cine y Artes Audiovisuales. [Online]. </w:t>
                    </w:r>
                    <w:hyperlink r:id="rId84" w:history="1">
                      <w:r>
                        <w:rPr>
                          <w:rStyle w:val="Hipervnculo"/>
                          <w:noProof/>
                        </w:rPr>
                        <w:t>http://www.incaa.gov.ar/</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[37]</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The Movie Database. (TMDb) API - The Movie Database API. </w:t>
                    </w:r>
                    <w:r>
                      <w:rPr>
                        <w:noProof/>
                      </w:rPr>
                      <w:t xml:space="preserve">[Online]. </w:t>
                    </w:r>
                    <w:hyperlink r:id="rId85" w:history="1">
                      <w:r>
                        <w:rPr>
                          <w:rStyle w:val="Hipervnculo"/>
                          <w:noProof/>
                        </w:rPr>
                        <w:t>https://www.themoviedb.org/documentation/api</w:t>
                      </w:r>
                    </w:hyperlink>
                  </w:p>
                </w:tc>
              </w:tr>
              <w:tr w:rsidR="00CF2992" w:rsidRPr="006179BE"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5" w:name="Kag17"/>
                    <w:r>
                      <w:rPr>
                        <w:noProof/>
                      </w:rPr>
                      <w:t>[38]</w:t>
                    </w:r>
                    <w:bookmarkEnd w:id="75"/>
                  </w:p>
                </w:tc>
                <w:tc>
                  <w:tcPr>
                    <w:tcW w:w="4624" w:type="pct"/>
                    <w:hideMark/>
                  </w:tcPr>
                  <w:p w:rsidR="00CF2992" w:rsidRPr="00CF2992" w:rsidRDefault="00CF2992" w:rsidP="008579C2">
                    <w:pPr>
                      <w:pStyle w:val="Bibliografa"/>
                      <w:spacing w:after="240" w:line="240" w:lineRule="auto"/>
                      <w:rPr>
                        <w:rFonts w:eastAsiaTheme="minorEastAsia"/>
                        <w:noProof/>
                        <w:lang w:val="en-US"/>
                      </w:rPr>
                    </w:pPr>
                    <w:r w:rsidRPr="00CF2992">
                      <w:rPr>
                        <w:noProof/>
                        <w:lang w:val="en-US"/>
                      </w:rPr>
                      <w:t xml:space="preserve">Kaggle. (2017) TMDB 5000 Movie Dataset. [Online]. </w:t>
                    </w:r>
                    <w:hyperlink r:id="rId86" w:history="1">
                      <w:r w:rsidRPr="00CF2992">
                        <w:rPr>
                          <w:rStyle w:val="Hipervnculo"/>
                          <w:noProof/>
                          <w:lang w:val="en-US"/>
                        </w:rPr>
                        <w:t>https://www.kaggle.com/tmdb/tmdb-movie-metadata</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[39]</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Kaggle. (2017) 1000 Netflix Shows. [Online]. </w:t>
                    </w:r>
                    <w:hyperlink r:id="rId87" w:history="1">
                      <w:r>
                        <w:rPr>
                          <w:rStyle w:val="Hipervnculo"/>
                          <w:noProof/>
                        </w:rPr>
                        <w:t>https://www.kaggle.com/chasewillden/netflix-shows</w:t>
                      </w:r>
                    </w:hyperlink>
                  </w:p>
                </w:tc>
              </w:tr>
              <w:tr w:rsidR="00CF2992" w:rsidRPr="006179BE"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[40]</w:t>
                    </w:r>
                  </w:p>
                </w:tc>
                <w:tc>
                  <w:tcPr>
                    <w:tcW w:w="4624" w:type="pct"/>
                    <w:hideMark/>
                  </w:tcPr>
                  <w:p w:rsidR="00CF2992" w:rsidRPr="00CF2992" w:rsidRDefault="00CF2992" w:rsidP="008579C2">
                    <w:pPr>
                      <w:pStyle w:val="Bibliografa"/>
                      <w:spacing w:after="240" w:line="240" w:lineRule="auto"/>
                      <w:rPr>
                        <w:rFonts w:eastAsiaTheme="minorEastAsia"/>
                        <w:noProof/>
                        <w:lang w:val="en-US"/>
                      </w:rPr>
                    </w:pPr>
                    <w:r w:rsidRPr="00CF2992">
                      <w:rPr>
                        <w:noProof/>
                        <w:lang w:val="en-US"/>
                      </w:rPr>
                      <w:t xml:space="preserve">Kaggle. (2019) Movie Ratings Dataset. [Online]. </w:t>
                    </w:r>
                    <w:hyperlink r:id="rId88" w:history="1">
                      <w:r w:rsidRPr="00CF2992">
                        <w:rPr>
                          <w:rStyle w:val="Hipervnculo"/>
                          <w:noProof/>
                          <w:lang w:val="en-US"/>
                        </w:rPr>
                        <w:t>https://www.kaggle.com/raidevesh05/movie-ratings-dataset</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6" w:name="Kag18"/>
                    <w:r>
                      <w:rPr>
                        <w:noProof/>
                      </w:rPr>
                      <w:t>[41]</w:t>
                    </w:r>
                    <w:bookmarkEnd w:id="76"/>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Kaggle. (2018) Feature Film/TV Series. </w:t>
                    </w:r>
                    <w:r>
                      <w:rPr>
                        <w:noProof/>
                      </w:rPr>
                      <w:t xml:space="preserve">[Online]. </w:t>
                    </w:r>
                    <w:hyperlink r:id="rId89" w:history="1">
                      <w:r>
                        <w:rPr>
                          <w:rStyle w:val="Hipervnculo"/>
                          <w:noProof/>
                        </w:rPr>
                        <w:t>https://www.kaggle.com/nidaguler/feature-filmtv-series-sorted-by-popularity</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[42]</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last.fm. [Online]. </w:t>
                    </w:r>
                    <w:hyperlink r:id="rId90" w:history="1">
                      <w:r>
                        <w:rPr>
                          <w:rStyle w:val="Hipervnculo"/>
                          <w:noProof/>
                        </w:rPr>
                        <w:t>https://www.last.fm/es/</w:t>
                      </w:r>
                    </w:hyperlink>
                  </w:p>
                </w:tc>
              </w:tr>
              <w:tr w:rsidR="00CF2992" w:rsidRPr="006179BE"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bookmarkStart w:id="77" w:name="Kag1911"/>
                    <w:r>
                      <w:rPr>
                        <w:noProof/>
                      </w:rPr>
                      <w:t>[43]</w:t>
                    </w:r>
                    <w:bookmarkEnd w:id="77"/>
                  </w:p>
                </w:tc>
                <w:tc>
                  <w:tcPr>
                    <w:tcW w:w="4624" w:type="pct"/>
                    <w:hideMark/>
                  </w:tcPr>
                  <w:p w:rsidR="00CF2992" w:rsidRPr="00CF2992" w:rsidRDefault="00CF2992" w:rsidP="008579C2">
                    <w:pPr>
                      <w:pStyle w:val="Bibliografa"/>
                      <w:spacing w:after="240" w:line="240" w:lineRule="auto"/>
                      <w:rPr>
                        <w:rFonts w:eastAsiaTheme="minorEastAsia"/>
                        <w:noProof/>
                        <w:lang w:val="en-US"/>
                      </w:rPr>
                    </w:pPr>
                    <w:r w:rsidRPr="00CF2992">
                      <w:rPr>
                        <w:noProof/>
                        <w:lang w:val="en-US"/>
                      </w:rPr>
                      <w:t xml:space="preserve">Kaggle. (2019) Music artists popularity. [Online]. </w:t>
                    </w:r>
                    <w:hyperlink r:id="rId91" w:history="1">
                      <w:r w:rsidRPr="00CF2992">
                        <w:rPr>
                          <w:rStyle w:val="Hipervnculo"/>
                          <w:noProof/>
                          <w:lang w:val="en-US"/>
                        </w:rPr>
                        <w:t>https://www.kaggle.com/pieca111/music-artists-popularity</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[44]</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YouTube. YouTube para desarrolladores - Recursos de API. [Online]. </w:t>
                    </w:r>
                    <w:hyperlink r:id="rId92" w:history="1">
                      <w:r>
                        <w:rPr>
                          <w:rStyle w:val="Hipervnculo"/>
                          <w:noProof/>
                        </w:rPr>
                        <w:t>https://www.youtube.com/intl/es/yt/dev/api-resources/</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[45]</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Kaggle. (2019) Trending YouTube Video Statistics. </w:t>
                    </w:r>
                    <w:r>
                      <w:rPr>
                        <w:noProof/>
                      </w:rPr>
                      <w:t xml:space="preserve">[Online]. </w:t>
                    </w:r>
                    <w:hyperlink r:id="rId93" w:history="1">
                      <w:r>
                        <w:rPr>
                          <w:rStyle w:val="Hipervnculo"/>
                          <w:noProof/>
                        </w:rPr>
                        <w:t>https://www.kaggle.com/datasnaek/youtube-new</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lastRenderedPageBreak/>
                      <w:t>[46]</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Kaggle. (2019) Video Games Sales Dataset. </w:t>
                    </w:r>
                    <w:r>
                      <w:rPr>
                        <w:noProof/>
                      </w:rPr>
                      <w:t xml:space="preserve">[Online]. </w:t>
                    </w:r>
                    <w:hyperlink r:id="rId94" w:history="1">
                      <w:r>
                        <w:rPr>
                          <w:rStyle w:val="Hipervnculo"/>
                          <w:noProof/>
                        </w:rPr>
                        <w:t>https://www.kaggle.com/sidtwr/videogames-sales-dataset</w:t>
                      </w:r>
                    </w:hyperlink>
                  </w:p>
                </w:tc>
              </w:tr>
              <w:tr w:rsidR="00CF2992" w:rsidRPr="006179BE"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[47]</w:t>
                    </w:r>
                  </w:p>
                </w:tc>
                <w:tc>
                  <w:tcPr>
                    <w:tcW w:w="4624" w:type="pct"/>
                    <w:hideMark/>
                  </w:tcPr>
                  <w:p w:rsidR="00CF2992" w:rsidRPr="00CF2992" w:rsidRDefault="00CF2992" w:rsidP="008579C2">
                    <w:pPr>
                      <w:pStyle w:val="Bibliografa"/>
                      <w:spacing w:after="240" w:line="240" w:lineRule="auto"/>
                      <w:rPr>
                        <w:rFonts w:eastAsiaTheme="minorEastAsia"/>
                        <w:noProof/>
                        <w:lang w:val="en-US"/>
                      </w:rPr>
                    </w:pPr>
                    <w:r w:rsidRPr="00CF2992">
                      <w:rPr>
                        <w:noProof/>
                        <w:lang w:val="en-US"/>
                      </w:rPr>
                      <w:t xml:space="preserve">TABLEAU SOFTWARE. Tableau Prep. [Online]. </w:t>
                    </w:r>
                    <w:hyperlink r:id="rId95" w:history="1">
                      <w:r w:rsidRPr="00CF2992">
                        <w:rPr>
                          <w:rStyle w:val="Hipervnculo"/>
                          <w:noProof/>
                          <w:lang w:val="en-US"/>
                        </w:rPr>
                        <w:t>https://www.tableau.com/es-es/products/prep</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[48]</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INCAA. Fiscalización - Instituto Nacional de Cine y Artes Audiovisuales. [Online]. </w:t>
                    </w:r>
                    <w:hyperlink r:id="rId96" w:history="1">
                      <w:r>
                        <w:rPr>
                          <w:rStyle w:val="Hipervnculo"/>
                          <w:noProof/>
                        </w:rPr>
                        <w:t>http://fiscalizacion.incaa.gov.ar/index_entrada_promedio.php</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[49]</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Cotizacion-Dolar.com.ar. Dólar Histórico - Cotización histórica del dólar en Argentina. [Online]. </w:t>
                    </w:r>
                    <w:hyperlink r:id="rId97" w:history="1">
                      <w:r>
                        <w:rPr>
                          <w:rStyle w:val="Hipervnculo"/>
                          <w:noProof/>
                        </w:rPr>
                        <w:t>https://www.cotizacion-dolar.com.ar/cotizaciones-dolar-historico.php</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[50]</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Azure Machine Learning. [Online]. </w:t>
                    </w:r>
                    <w:hyperlink r:id="rId98" w:history="1">
                      <w:r>
                        <w:rPr>
                          <w:rStyle w:val="Hipervnculo"/>
                          <w:noProof/>
                        </w:rPr>
                        <w:t>https://azure.microsoft.com/es-es/services/machine-learning/</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[51]</w:t>
                    </w:r>
                  </w:p>
                </w:tc>
                <w:tc>
                  <w:tcPr>
                    <w:tcW w:w="4624" w:type="pct"/>
                    <w:hideMark/>
                  </w:tcPr>
                  <w:p w:rsidR="00CF2992" w:rsidRDefault="00CF2992" w:rsidP="008579C2">
                    <w:pPr>
                      <w:pStyle w:val="Bibliografa"/>
                      <w:spacing w:after="240" w:line="240" w:lineRule="auto"/>
                      <w:rPr>
                        <w:rFonts w:eastAsiaTheme="minorEastAsia"/>
                        <w:noProof/>
                      </w:rPr>
                    </w:pPr>
                    <w:r>
                      <w:rPr>
                        <w:noProof/>
                      </w:rPr>
                      <w:t xml:space="preserve">Microsoft. Evaluación del rendimiento de un modelo en Azure Machine Learning Studio (clásico). [Online]. </w:t>
                    </w:r>
                    <w:hyperlink r:id="rId99" w:history="1">
                      <w:r>
                        <w:rPr>
                          <w:rStyle w:val="Hipervnculo"/>
                          <w:noProof/>
                        </w:rPr>
                        <w:t>https://docs.microsoft.com/es-es/azure/machine-learning/studio/evaluate-model-performance</w:t>
                      </w:r>
                    </w:hyperlink>
                  </w:p>
                </w:tc>
              </w:tr>
              <w:tr w:rsidR="00CF2992" w:rsidTr="008579C2">
                <w:trPr>
                  <w:tblCellSpacing w:w="15" w:type="dxa"/>
                </w:trPr>
                <w:tc>
                  <w:tcPr>
                    <w:tcW w:w="325" w:type="pct"/>
                    <w:hideMark/>
                  </w:tcPr>
                  <w:p w:rsidR="00CF2992" w:rsidRDefault="00CF2992" w:rsidP="008579C2">
                    <w:pPr>
                      <w:pStyle w:val="Bibliografa"/>
                      <w:spacing w:after="240" w:line="240" w:lineRule="auto"/>
                      <w:jc w:val="right"/>
                      <w:rPr>
                        <w:rFonts w:eastAsiaTheme="minorEastAsia"/>
                        <w:noProof/>
                      </w:rPr>
                    </w:pPr>
                    <w:r>
                      <w:rPr>
                        <w:noProof/>
                      </w:rPr>
                      <w:t>[52]</w:t>
                    </w:r>
                  </w:p>
                </w:tc>
                <w:tc>
                  <w:tcPr>
                    <w:tcW w:w="4624" w:type="pct"/>
                    <w:hideMark/>
                  </w:tcPr>
                  <w:p w:rsidR="00CF2992" w:rsidRDefault="00CF2992" w:rsidP="008579C2">
                    <w:pPr>
                      <w:pStyle w:val="Bibliografa"/>
                      <w:spacing w:after="240" w:line="240" w:lineRule="auto"/>
                      <w:rPr>
                        <w:rFonts w:eastAsiaTheme="minorEastAsia"/>
                        <w:noProof/>
                      </w:rPr>
                    </w:pPr>
                    <w:r w:rsidRPr="00CF2992">
                      <w:rPr>
                        <w:noProof/>
                        <w:lang w:val="en-US"/>
                      </w:rPr>
                      <w:t xml:space="preserve">Malcolm Slaney, Jonathan Berger Song Hui Chon. (2006) Predicting Success from Music Sales Data — A statistical and adaptive approach. </w:t>
                    </w:r>
                    <w:r>
                      <w:rPr>
                        <w:noProof/>
                      </w:rPr>
                      <w:t xml:space="preserve">[Online]. </w:t>
                    </w:r>
                    <w:hyperlink r:id="rId100" w:history="1">
                      <w:r>
                        <w:rPr>
                          <w:rStyle w:val="Hipervnculo"/>
                          <w:noProof/>
                        </w:rPr>
                        <w:t>https://ccrma.stanford.edu/~shchon/pubs/AMCMM2006.pdf</w:t>
                      </w:r>
                    </w:hyperlink>
                  </w:p>
                </w:tc>
              </w:tr>
            </w:tbl>
            <w:p w:rsidR="00CF2992" w:rsidRDefault="00CF2992" w:rsidP="00CF2992">
              <w:pPr>
                <w:pStyle w:val="Bibliografa"/>
                <w:rPr>
                  <w:rFonts w:eastAsiaTheme="minorEastAsia"/>
                  <w:noProof/>
                  <w:vanish/>
                </w:rPr>
              </w:pPr>
              <w:r>
                <w:rPr>
                  <w:noProof/>
                  <w:vanish/>
                </w:rPr>
                <w:t>x</w:t>
              </w:r>
            </w:p>
            <w:p w:rsidR="00AF4DA1" w:rsidRDefault="00AF4DA1" w:rsidP="00CF2992">
              <w:r>
                <w:rPr>
                  <w:b/>
                  <w:bCs/>
                  <w:noProof/>
                </w:rPr>
                <w:fldChar w:fldCharType="end"/>
              </w:r>
            </w:p>
          </w:sdtContent>
        </w:sdt>
      </w:sdtContent>
    </w:sdt>
    <w:p w:rsidR="00F8637E" w:rsidRPr="00F8637E" w:rsidRDefault="00F8637E" w:rsidP="00F8637E"/>
    <w:sectPr w:rsidR="00F8637E" w:rsidRPr="00F8637E" w:rsidSect="00D357F1">
      <w:pgSz w:w="12240" w:h="15840"/>
      <w:pgMar w:top="1440" w:right="1440" w:bottom="1797" w:left="2160" w:header="1077"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8F9" w:rsidRDefault="006248F9" w:rsidP="00CC7B51">
      <w:pPr>
        <w:spacing w:line="240" w:lineRule="auto"/>
      </w:pPr>
      <w:r>
        <w:separator/>
      </w:r>
    </w:p>
  </w:endnote>
  <w:endnote w:type="continuationSeparator" w:id="0">
    <w:p w:rsidR="006248F9" w:rsidRDefault="006248F9" w:rsidP="00CC7B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259261"/>
      <w:docPartObj>
        <w:docPartGallery w:val="Page Numbers (Bottom of Page)"/>
        <w:docPartUnique/>
      </w:docPartObj>
    </w:sdtPr>
    <w:sdtEndPr>
      <w:rPr>
        <w:noProof/>
      </w:rPr>
    </w:sdtEndPr>
    <w:sdtContent>
      <w:p w:rsidR="00160723" w:rsidRDefault="00160723">
        <w:pPr>
          <w:pStyle w:val="Piedepgina"/>
          <w:jc w:val="right"/>
        </w:pPr>
        <w:r>
          <w:fldChar w:fldCharType="begin"/>
        </w:r>
        <w:r>
          <w:instrText xml:space="preserve"> PAGE   \* MERGEFORMAT </w:instrText>
        </w:r>
        <w:r>
          <w:fldChar w:fldCharType="separate"/>
        </w:r>
        <w:r w:rsidR="008A2440">
          <w:rPr>
            <w:noProof/>
          </w:rPr>
          <w:t>3</w:t>
        </w:r>
        <w:r>
          <w:rPr>
            <w:noProof/>
          </w:rPr>
          <w:fldChar w:fldCharType="end"/>
        </w:r>
      </w:p>
    </w:sdtContent>
  </w:sdt>
  <w:p w:rsidR="00160723" w:rsidRDefault="001607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8F9" w:rsidRDefault="006248F9" w:rsidP="00CC7B51">
      <w:pPr>
        <w:spacing w:line="240" w:lineRule="auto"/>
      </w:pPr>
      <w:r>
        <w:separator/>
      </w:r>
    </w:p>
  </w:footnote>
  <w:footnote w:type="continuationSeparator" w:id="0">
    <w:p w:rsidR="006248F9" w:rsidRDefault="006248F9" w:rsidP="00CC7B5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31EA"/>
    <w:multiLevelType w:val="hybridMultilevel"/>
    <w:tmpl w:val="4F48FF16"/>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423761"/>
    <w:multiLevelType w:val="hybridMultilevel"/>
    <w:tmpl w:val="A2145BA2"/>
    <w:lvl w:ilvl="0" w:tplc="DF4872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B07A01"/>
    <w:multiLevelType w:val="hybridMultilevel"/>
    <w:tmpl w:val="21EE0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25F65"/>
    <w:multiLevelType w:val="hybridMultilevel"/>
    <w:tmpl w:val="D0F006D0"/>
    <w:lvl w:ilvl="0" w:tplc="7144D06A">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79F1C92"/>
    <w:multiLevelType w:val="hybridMultilevel"/>
    <w:tmpl w:val="3572C5AA"/>
    <w:lvl w:ilvl="0" w:tplc="9EF82CFE">
      <w:start w:val="1"/>
      <w:numFmt w:val="decimal"/>
      <w:pStyle w:val="Ttulo1"/>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7CF52F2"/>
    <w:multiLevelType w:val="hybridMultilevel"/>
    <w:tmpl w:val="62C0CC06"/>
    <w:lvl w:ilvl="0" w:tplc="C72C7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E80549"/>
    <w:multiLevelType w:val="hybridMultilevel"/>
    <w:tmpl w:val="B142D460"/>
    <w:lvl w:ilvl="0" w:tplc="0B04E35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0C000D38"/>
    <w:multiLevelType w:val="hybridMultilevel"/>
    <w:tmpl w:val="AD6802EC"/>
    <w:lvl w:ilvl="0" w:tplc="0B04E35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0DCF6C9F"/>
    <w:multiLevelType w:val="hybridMultilevel"/>
    <w:tmpl w:val="5A364E76"/>
    <w:lvl w:ilvl="0" w:tplc="CE54E602">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9" w15:restartNumberingAfterBreak="0">
    <w:nsid w:val="0E933CDD"/>
    <w:multiLevelType w:val="hybridMultilevel"/>
    <w:tmpl w:val="4F48FF16"/>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50940B3"/>
    <w:multiLevelType w:val="hybridMultilevel"/>
    <w:tmpl w:val="BA3C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913F5"/>
    <w:multiLevelType w:val="hybridMultilevel"/>
    <w:tmpl w:val="98FC91D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1ABA091F"/>
    <w:multiLevelType w:val="hybridMultilevel"/>
    <w:tmpl w:val="1B62F7C0"/>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3" w15:restartNumberingAfterBreak="0">
    <w:nsid w:val="1BA661B9"/>
    <w:multiLevelType w:val="hybridMultilevel"/>
    <w:tmpl w:val="604CB88A"/>
    <w:lvl w:ilvl="0" w:tplc="2C0A0013">
      <w:start w:val="1"/>
      <w:numFmt w:val="upperRoman"/>
      <w:lvlText w:val="%1."/>
      <w:lvlJc w:val="right"/>
      <w:pPr>
        <w:ind w:left="3600" w:hanging="360"/>
      </w:pPr>
    </w:lvl>
    <w:lvl w:ilvl="1" w:tplc="2C0A0019" w:tentative="1">
      <w:start w:val="1"/>
      <w:numFmt w:val="lowerLetter"/>
      <w:lvlText w:val="%2."/>
      <w:lvlJc w:val="left"/>
      <w:pPr>
        <w:ind w:left="4320" w:hanging="360"/>
      </w:pPr>
    </w:lvl>
    <w:lvl w:ilvl="2" w:tplc="2C0A001B" w:tentative="1">
      <w:start w:val="1"/>
      <w:numFmt w:val="lowerRoman"/>
      <w:lvlText w:val="%3."/>
      <w:lvlJc w:val="right"/>
      <w:pPr>
        <w:ind w:left="5040" w:hanging="180"/>
      </w:pPr>
    </w:lvl>
    <w:lvl w:ilvl="3" w:tplc="2C0A000F" w:tentative="1">
      <w:start w:val="1"/>
      <w:numFmt w:val="decimal"/>
      <w:lvlText w:val="%4."/>
      <w:lvlJc w:val="left"/>
      <w:pPr>
        <w:ind w:left="5760" w:hanging="360"/>
      </w:pPr>
    </w:lvl>
    <w:lvl w:ilvl="4" w:tplc="2C0A0019" w:tentative="1">
      <w:start w:val="1"/>
      <w:numFmt w:val="lowerLetter"/>
      <w:lvlText w:val="%5."/>
      <w:lvlJc w:val="left"/>
      <w:pPr>
        <w:ind w:left="6480" w:hanging="360"/>
      </w:pPr>
    </w:lvl>
    <w:lvl w:ilvl="5" w:tplc="2C0A001B" w:tentative="1">
      <w:start w:val="1"/>
      <w:numFmt w:val="lowerRoman"/>
      <w:lvlText w:val="%6."/>
      <w:lvlJc w:val="right"/>
      <w:pPr>
        <w:ind w:left="7200" w:hanging="180"/>
      </w:pPr>
    </w:lvl>
    <w:lvl w:ilvl="6" w:tplc="2C0A000F" w:tentative="1">
      <w:start w:val="1"/>
      <w:numFmt w:val="decimal"/>
      <w:lvlText w:val="%7."/>
      <w:lvlJc w:val="left"/>
      <w:pPr>
        <w:ind w:left="7920" w:hanging="360"/>
      </w:pPr>
    </w:lvl>
    <w:lvl w:ilvl="7" w:tplc="2C0A0019" w:tentative="1">
      <w:start w:val="1"/>
      <w:numFmt w:val="lowerLetter"/>
      <w:lvlText w:val="%8."/>
      <w:lvlJc w:val="left"/>
      <w:pPr>
        <w:ind w:left="8640" w:hanging="360"/>
      </w:pPr>
    </w:lvl>
    <w:lvl w:ilvl="8" w:tplc="2C0A001B" w:tentative="1">
      <w:start w:val="1"/>
      <w:numFmt w:val="lowerRoman"/>
      <w:lvlText w:val="%9."/>
      <w:lvlJc w:val="right"/>
      <w:pPr>
        <w:ind w:left="9360" w:hanging="180"/>
      </w:pPr>
    </w:lvl>
  </w:abstractNum>
  <w:abstractNum w:abstractNumId="14" w15:restartNumberingAfterBreak="0">
    <w:nsid w:val="21DA7390"/>
    <w:multiLevelType w:val="hybridMultilevel"/>
    <w:tmpl w:val="3EA6E552"/>
    <w:lvl w:ilvl="0" w:tplc="32C651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834B8"/>
    <w:multiLevelType w:val="hybridMultilevel"/>
    <w:tmpl w:val="516611AC"/>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24452677"/>
    <w:multiLevelType w:val="hybridMultilevel"/>
    <w:tmpl w:val="28F47864"/>
    <w:lvl w:ilvl="0" w:tplc="2C3A09C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24F32ABD"/>
    <w:multiLevelType w:val="hybridMultilevel"/>
    <w:tmpl w:val="A92EEE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8A03A4F"/>
    <w:multiLevelType w:val="hybridMultilevel"/>
    <w:tmpl w:val="7602B956"/>
    <w:lvl w:ilvl="0" w:tplc="0B04E35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01B49C7"/>
    <w:multiLevelType w:val="hybridMultilevel"/>
    <w:tmpl w:val="3D4C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71660"/>
    <w:multiLevelType w:val="hybridMultilevel"/>
    <w:tmpl w:val="C890B992"/>
    <w:lvl w:ilvl="0" w:tplc="BB04284A">
      <w:start w:val="1"/>
      <w:numFmt w:val="decimal"/>
      <w:lvlText w:val="%1)"/>
      <w:lvlJc w:val="left"/>
      <w:pPr>
        <w:ind w:left="1428" w:hanging="360"/>
      </w:pPr>
      <w:rPr>
        <w:b/>
      </w:r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21" w15:restartNumberingAfterBreak="0">
    <w:nsid w:val="32EC3F01"/>
    <w:multiLevelType w:val="hybridMultilevel"/>
    <w:tmpl w:val="DE28554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36035272"/>
    <w:multiLevelType w:val="hybridMultilevel"/>
    <w:tmpl w:val="2EAE0E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CBC3849"/>
    <w:multiLevelType w:val="hybridMultilevel"/>
    <w:tmpl w:val="12465D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3D8E3E6F"/>
    <w:multiLevelType w:val="hybridMultilevel"/>
    <w:tmpl w:val="DD1CF86A"/>
    <w:lvl w:ilvl="0" w:tplc="1FC2B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714592"/>
    <w:multiLevelType w:val="hybridMultilevel"/>
    <w:tmpl w:val="C39CE98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0485DF9"/>
    <w:multiLevelType w:val="hybridMultilevel"/>
    <w:tmpl w:val="4F48FF16"/>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11E5F09"/>
    <w:multiLevelType w:val="hybridMultilevel"/>
    <w:tmpl w:val="76447A4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8" w15:restartNumberingAfterBreak="0">
    <w:nsid w:val="430C7423"/>
    <w:multiLevelType w:val="hybridMultilevel"/>
    <w:tmpl w:val="1E1C9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49265C4"/>
    <w:multiLevelType w:val="hybridMultilevel"/>
    <w:tmpl w:val="31D2AF7A"/>
    <w:lvl w:ilvl="0" w:tplc="0409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BEA1DFE"/>
    <w:multiLevelType w:val="hybridMultilevel"/>
    <w:tmpl w:val="849E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C15506"/>
    <w:multiLevelType w:val="hybridMultilevel"/>
    <w:tmpl w:val="22987FE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C154C4A"/>
    <w:multiLevelType w:val="hybridMultilevel"/>
    <w:tmpl w:val="4F48FF16"/>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5C685B42"/>
    <w:multiLevelType w:val="hybridMultilevel"/>
    <w:tmpl w:val="69BCE966"/>
    <w:lvl w:ilvl="0" w:tplc="970E9E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A3F2C"/>
    <w:multiLevelType w:val="hybridMultilevel"/>
    <w:tmpl w:val="5648A0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1B6C0F"/>
    <w:multiLevelType w:val="hybridMultilevel"/>
    <w:tmpl w:val="A4EEE4C2"/>
    <w:lvl w:ilvl="0" w:tplc="A1BAE7DC">
      <w:numFmt w:val="bullet"/>
      <w:lvlText w:val="-"/>
      <w:lvlJc w:val="left"/>
      <w:pPr>
        <w:ind w:left="1776" w:hanging="360"/>
      </w:pPr>
      <w:rPr>
        <w:rFonts w:ascii="Times" w:eastAsiaTheme="minorHAnsi" w:hAnsi="Times" w:cs="Times"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6" w15:restartNumberingAfterBreak="0">
    <w:nsid w:val="674D46C6"/>
    <w:multiLevelType w:val="hybridMultilevel"/>
    <w:tmpl w:val="D30299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FD07B8"/>
    <w:multiLevelType w:val="hybridMultilevel"/>
    <w:tmpl w:val="88F0BE98"/>
    <w:lvl w:ilvl="0" w:tplc="7144D06A">
      <w:start w:val="3"/>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8" w15:restartNumberingAfterBreak="0">
    <w:nsid w:val="719C2FB4"/>
    <w:multiLevelType w:val="hybridMultilevel"/>
    <w:tmpl w:val="4E9296D8"/>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5DC3D78"/>
    <w:multiLevelType w:val="hybridMultilevel"/>
    <w:tmpl w:val="28F47864"/>
    <w:lvl w:ilvl="0" w:tplc="2C3A09C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0" w15:restartNumberingAfterBreak="0">
    <w:nsid w:val="77221DC8"/>
    <w:multiLevelType w:val="hybridMultilevel"/>
    <w:tmpl w:val="55C6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A60A4"/>
    <w:multiLevelType w:val="hybridMultilevel"/>
    <w:tmpl w:val="B4583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022FAB"/>
    <w:multiLevelType w:val="hybridMultilevel"/>
    <w:tmpl w:val="939099B2"/>
    <w:lvl w:ilvl="0" w:tplc="BCC678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F67FA0"/>
    <w:multiLevelType w:val="hybridMultilevel"/>
    <w:tmpl w:val="75E68564"/>
    <w:lvl w:ilvl="0" w:tplc="E2EE8728">
      <w:start w:val="1"/>
      <w:numFmt w:val="bullet"/>
      <w:lvlText w:val="-"/>
      <w:lvlJc w:val="left"/>
      <w:pPr>
        <w:ind w:left="1440" w:hanging="360"/>
      </w:pPr>
      <w:rPr>
        <w:rFonts w:ascii="Times" w:eastAsiaTheme="minorHAnsi" w:hAnsi="Times" w:cs="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27"/>
  </w:num>
  <w:num w:numId="3">
    <w:abstractNumId w:val="37"/>
  </w:num>
  <w:num w:numId="4">
    <w:abstractNumId w:val="4"/>
  </w:num>
  <w:num w:numId="5">
    <w:abstractNumId w:val="4"/>
  </w:num>
  <w:num w:numId="6">
    <w:abstractNumId w:val="3"/>
  </w:num>
  <w:num w:numId="7">
    <w:abstractNumId w:val="22"/>
  </w:num>
  <w:num w:numId="8">
    <w:abstractNumId w:val="25"/>
  </w:num>
  <w:num w:numId="9">
    <w:abstractNumId w:val="18"/>
  </w:num>
  <w:num w:numId="10">
    <w:abstractNumId w:val="7"/>
  </w:num>
  <w:num w:numId="11">
    <w:abstractNumId w:val="6"/>
  </w:num>
  <w:num w:numId="12">
    <w:abstractNumId w:val="29"/>
  </w:num>
  <w:num w:numId="13">
    <w:abstractNumId w:val="4"/>
  </w:num>
  <w:num w:numId="14">
    <w:abstractNumId w:val="4"/>
  </w:num>
  <w:num w:numId="15">
    <w:abstractNumId w:val="4"/>
    <w:lvlOverride w:ilvl="0">
      <w:startOverride w:val="1"/>
    </w:lvlOverride>
  </w:num>
  <w:num w:numId="16">
    <w:abstractNumId w:val="4"/>
  </w:num>
  <w:num w:numId="17">
    <w:abstractNumId w:val="28"/>
  </w:num>
  <w:num w:numId="18">
    <w:abstractNumId w:val="13"/>
  </w:num>
  <w:num w:numId="19">
    <w:abstractNumId w:val="9"/>
  </w:num>
  <w:num w:numId="20">
    <w:abstractNumId w:val="17"/>
  </w:num>
  <w:num w:numId="21">
    <w:abstractNumId w:val="31"/>
  </w:num>
  <w:num w:numId="22">
    <w:abstractNumId w:val="23"/>
  </w:num>
  <w:num w:numId="23">
    <w:abstractNumId w:val="0"/>
  </w:num>
  <w:num w:numId="24">
    <w:abstractNumId w:val="12"/>
  </w:num>
  <w:num w:numId="25">
    <w:abstractNumId w:val="20"/>
  </w:num>
  <w:num w:numId="26">
    <w:abstractNumId w:val="8"/>
  </w:num>
  <w:num w:numId="27">
    <w:abstractNumId w:val="16"/>
  </w:num>
  <w:num w:numId="28">
    <w:abstractNumId w:val="39"/>
  </w:num>
  <w:num w:numId="29">
    <w:abstractNumId w:val="35"/>
  </w:num>
  <w:num w:numId="30">
    <w:abstractNumId w:val="15"/>
  </w:num>
  <w:num w:numId="31">
    <w:abstractNumId w:val="24"/>
  </w:num>
  <w:num w:numId="32">
    <w:abstractNumId w:val="5"/>
  </w:num>
  <w:num w:numId="33">
    <w:abstractNumId w:val="1"/>
  </w:num>
  <w:num w:numId="34">
    <w:abstractNumId w:val="34"/>
  </w:num>
  <w:num w:numId="35">
    <w:abstractNumId w:val="36"/>
  </w:num>
  <w:num w:numId="36">
    <w:abstractNumId w:val="43"/>
  </w:num>
  <w:num w:numId="37">
    <w:abstractNumId w:val="21"/>
  </w:num>
  <w:num w:numId="38">
    <w:abstractNumId w:val="38"/>
  </w:num>
  <w:num w:numId="39">
    <w:abstractNumId w:val="2"/>
  </w:num>
  <w:num w:numId="40">
    <w:abstractNumId w:val="42"/>
  </w:num>
  <w:num w:numId="41">
    <w:abstractNumId w:val="33"/>
  </w:num>
  <w:num w:numId="42">
    <w:abstractNumId w:val="10"/>
  </w:num>
  <w:num w:numId="43">
    <w:abstractNumId w:val="14"/>
  </w:num>
  <w:num w:numId="44">
    <w:abstractNumId w:val="40"/>
  </w:num>
  <w:num w:numId="45">
    <w:abstractNumId w:val="19"/>
  </w:num>
  <w:num w:numId="46">
    <w:abstractNumId w:val="32"/>
  </w:num>
  <w:num w:numId="47">
    <w:abstractNumId w:val="26"/>
  </w:num>
  <w:num w:numId="48">
    <w:abstractNumId w:val="41"/>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51"/>
    <w:rsid w:val="0000057E"/>
    <w:rsid w:val="000018F0"/>
    <w:rsid w:val="00002608"/>
    <w:rsid w:val="000042CE"/>
    <w:rsid w:val="000131A8"/>
    <w:rsid w:val="00014A6C"/>
    <w:rsid w:val="00015860"/>
    <w:rsid w:val="00022048"/>
    <w:rsid w:val="00022441"/>
    <w:rsid w:val="00024906"/>
    <w:rsid w:val="00025D7C"/>
    <w:rsid w:val="0002667D"/>
    <w:rsid w:val="000333B6"/>
    <w:rsid w:val="000348A4"/>
    <w:rsid w:val="000367DD"/>
    <w:rsid w:val="00040FD7"/>
    <w:rsid w:val="0004245A"/>
    <w:rsid w:val="00050AC9"/>
    <w:rsid w:val="00050F06"/>
    <w:rsid w:val="00052A9C"/>
    <w:rsid w:val="00053D1E"/>
    <w:rsid w:val="0006007B"/>
    <w:rsid w:val="00062779"/>
    <w:rsid w:val="000700FA"/>
    <w:rsid w:val="00073A2A"/>
    <w:rsid w:val="00074DD3"/>
    <w:rsid w:val="00076D29"/>
    <w:rsid w:val="00080857"/>
    <w:rsid w:val="00082605"/>
    <w:rsid w:val="000854A1"/>
    <w:rsid w:val="000872A3"/>
    <w:rsid w:val="00095959"/>
    <w:rsid w:val="000A0832"/>
    <w:rsid w:val="000A6307"/>
    <w:rsid w:val="000A6F33"/>
    <w:rsid w:val="000A6FCE"/>
    <w:rsid w:val="000B1DEF"/>
    <w:rsid w:val="000B37A6"/>
    <w:rsid w:val="000B6F74"/>
    <w:rsid w:val="000C4B3E"/>
    <w:rsid w:val="000C7391"/>
    <w:rsid w:val="000D2BD2"/>
    <w:rsid w:val="000D395F"/>
    <w:rsid w:val="000D5A4C"/>
    <w:rsid w:val="000E0832"/>
    <w:rsid w:val="000E3340"/>
    <w:rsid w:val="000E587E"/>
    <w:rsid w:val="000E5D0D"/>
    <w:rsid w:val="000E6C7E"/>
    <w:rsid w:val="000F5B74"/>
    <w:rsid w:val="001058F7"/>
    <w:rsid w:val="00115290"/>
    <w:rsid w:val="001162DA"/>
    <w:rsid w:val="00121128"/>
    <w:rsid w:val="001234A1"/>
    <w:rsid w:val="00124EC0"/>
    <w:rsid w:val="001261A4"/>
    <w:rsid w:val="00131686"/>
    <w:rsid w:val="00134992"/>
    <w:rsid w:val="00134DE6"/>
    <w:rsid w:val="00144774"/>
    <w:rsid w:val="00145285"/>
    <w:rsid w:val="00145871"/>
    <w:rsid w:val="0014730B"/>
    <w:rsid w:val="001511E3"/>
    <w:rsid w:val="0015428B"/>
    <w:rsid w:val="001606D4"/>
    <w:rsid w:val="00160723"/>
    <w:rsid w:val="0016074D"/>
    <w:rsid w:val="00166CE9"/>
    <w:rsid w:val="001772BC"/>
    <w:rsid w:val="00186C69"/>
    <w:rsid w:val="00190708"/>
    <w:rsid w:val="00196970"/>
    <w:rsid w:val="001A3C6D"/>
    <w:rsid w:val="001A6FCF"/>
    <w:rsid w:val="001B0598"/>
    <w:rsid w:val="001B29B0"/>
    <w:rsid w:val="001B6599"/>
    <w:rsid w:val="001C7C8D"/>
    <w:rsid w:val="001D047D"/>
    <w:rsid w:val="001D5403"/>
    <w:rsid w:val="001E076E"/>
    <w:rsid w:val="001E21C6"/>
    <w:rsid w:val="001E3964"/>
    <w:rsid w:val="001E796E"/>
    <w:rsid w:val="001F0511"/>
    <w:rsid w:val="001F2B2D"/>
    <w:rsid w:val="001F563B"/>
    <w:rsid w:val="001F7E91"/>
    <w:rsid w:val="002009E2"/>
    <w:rsid w:val="00201B7A"/>
    <w:rsid w:val="00203165"/>
    <w:rsid w:val="00205B68"/>
    <w:rsid w:val="00206D2F"/>
    <w:rsid w:val="00216476"/>
    <w:rsid w:val="00217106"/>
    <w:rsid w:val="00223389"/>
    <w:rsid w:val="00227181"/>
    <w:rsid w:val="002279F1"/>
    <w:rsid w:val="002374AC"/>
    <w:rsid w:val="002436D2"/>
    <w:rsid w:val="00245549"/>
    <w:rsid w:val="00262A90"/>
    <w:rsid w:val="00290A98"/>
    <w:rsid w:val="00290D1C"/>
    <w:rsid w:val="00295952"/>
    <w:rsid w:val="00295A96"/>
    <w:rsid w:val="002A0383"/>
    <w:rsid w:val="002A1848"/>
    <w:rsid w:val="002A5BCE"/>
    <w:rsid w:val="002A6B26"/>
    <w:rsid w:val="002A6E50"/>
    <w:rsid w:val="002B3CE6"/>
    <w:rsid w:val="002B4AD8"/>
    <w:rsid w:val="002C56BE"/>
    <w:rsid w:val="002D0166"/>
    <w:rsid w:val="002D1B2A"/>
    <w:rsid w:val="002D2FEC"/>
    <w:rsid w:val="002D5B04"/>
    <w:rsid w:val="002E1A6D"/>
    <w:rsid w:val="002E2D3D"/>
    <w:rsid w:val="002E3ACE"/>
    <w:rsid w:val="002E70B5"/>
    <w:rsid w:val="002E7F91"/>
    <w:rsid w:val="002F1720"/>
    <w:rsid w:val="002F222A"/>
    <w:rsid w:val="002F4C70"/>
    <w:rsid w:val="002F59AB"/>
    <w:rsid w:val="0030236E"/>
    <w:rsid w:val="0030458A"/>
    <w:rsid w:val="00306BDE"/>
    <w:rsid w:val="00313D49"/>
    <w:rsid w:val="00315E00"/>
    <w:rsid w:val="003170D0"/>
    <w:rsid w:val="00320FA1"/>
    <w:rsid w:val="0032155A"/>
    <w:rsid w:val="0032378C"/>
    <w:rsid w:val="0032461B"/>
    <w:rsid w:val="00325641"/>
    <w:rsid w:val="00332442"/>
    <w:rsid w:val="003413B2"/>
    <w:rsid w:val="00341CCE"/>
    <w:rsid w:val="003509BD"/>
    <w:rsid w:val="0035436D"/>
    <w:rsid w:val="00354C35"/>
    <w:rsid w:val="0036170A"/>
    <w:rsid w:val="00363D08"/>
    <w:rsid w:val="00365C76"/>
    <w:rsid w:val="003747E2"/>
    <w:rsid w:val="00377A41"/>
    <w:rsid w:val="00383298"/>
    <w:rsid w:val="00387F0C"/>
    <w:rsid w:val="003900DA"/>
    <w:rsid w:val="00391EA5"/>
    <w:rsid w:val="003A264F"/>
    <w:rsid w:val="003B2F9A"/>
    <w:rsid w:val="003B3410"/>
    <w:rsid w:val="003B591D"/>
    <w:rsid w:val="003B62EB"/>
    <w:rsid w:val="003B7E10"/>
    <w:rsid w:val="003D2A0F"/>
    <w:rsid w:val="003D544A"/>
    <w:rsid w:val="003D5E68"/>
    <w:rsid w:val="003D6299"/>
    <w:rsid w:val="003E75CB"/>
    <w:rsid w:val="003F06F7"/>
    <w:rsid w:val="003F16E2"/>
    <w:rsid w:val="003F63C3"/>
    <w:rsid w:val="003F7544"/>
    <w:rsid w:val="003F7767"/>
    <w:rsid w:val="00401B74"/>
    <w:rsid w:val="00404BAF"/>
    <w:rsid w:val="00413072"/>
    <w:rsid w:val="0041729A"/>
    <w:rsid w:val="00425556"/>
    <w:rsid w:val="00431656"/>
    <w:rsid w:val="004366AC"/>
    <w:rsid w:val="004417B4"/>
    <w:rsid w:val="004434B1"/>
    <w:rsid w:val="00452F5F"/>
    <w:rsid w:val="00453F34"/>
    <w:rsid w:val="0045404D"/>
    <w:rsid w:val="00455B66"/>
    <w:rsid w:val="004568AD"/>
    <w:rsid w:val="004660B8"/>
    <w:rsid w:val="00474D0E"/>
    <w:rsid w:val="00474F0C"/>
    <w:rsid w:val="00483E7F"/>
    <w:rsid w:val="00484085"/>
    <w:rsid w:val="004954AF"/>
    <w:rsid w:val="004A02A1"/>
    <w:rsid w:val="004A685B"/>
    <w:rsid w:val="004A72FF"/>
    <w:rsid w:val="004B1B68"/>
    <w:rsid w:val="004B585D"/>
    <w:rsid w:val="004F1C08"/>
    <w:rsid w:val="004F5E1D"/>
    <w:rsid w:val="00504A24"/>
    <w:rsid w:val="00504AA8"/>
    <w:rsid w:val="005053E2"/>
    <w:rsid w:val="00510982"/>
    <w:rsid w:val="005260B0"/>
    <w:rsid w:val="005349CF"/>
    <w:rsid w:val="005374B3"/>
    <w:rsid w:val="00544AF8"/>
    <w:rsid w:val="005469A4"/>
    <w:rsid w:val="00552564"/>
    <w:rsid w:val="005529A0"/>
    <w:rsid w:val="005608F1"/>
    <w:rsid w:val="0056169A"/>
    <w:rsid w:val="005639D9"/>
    <w:rsid w:val="0056706B"/>
    <w:rsid w:val="00572E69"/>
    <w:rsid w:val="00575039"/>
    <w:rsid w:val="00576669"/>
    <w:rsid w:val="005767B8"/>
    <w:rsid w:val="005807B5"/>
    <w:rsid w:val="00581A23"/>
    <w:rsid w:val="00587D66"/>
    <w:rsid w:val="005A2C4D"/>
    <w:rsid w:val="005A54EE"/>
    <w:rsid w:val="005C666B"/>
    <w:rsid w:val="005C6F9F"/>
    <w:rsid w:val="005D196F"/>
    <w:rsid w:val="005D4DD2"/>
    <w:rsid w:val="005D4FC6"/>
    <w:rsid w:val="005D6350"/>
    <w:rsid w:val="005E07A3"/>
    <w:rsid w:val="005E094E"/>
    <w:rsid w:val="005E3432"/>
    <w:rsid w:val="005E3E0E"/>
    <w:rsid w:val="005F03C0"/>
    <w:rsid w:val="005F34D2"/>
    <w:rsid w:val="005F7914"/>
    <w:rsid w:val="00606E9F"/>
    <w:rsid w:val="00607F3C"/>
    <w:rsid w:val="0061071C"/>
    <w:rsid w:val="00611385"/>
    <w:rsid w:val="006179BE"/>
    <w:rsid w:val="006248F9"/>
    <w:rsid w:val="006262B4"/>
    <w:rsid w:val="00641DB5"/>
    <w:rsid w:val="0064676A"/>
    <w:rsid w:val="00647227"/>
    <w:rsid w:val="0065213D"/>
    <w:rsid w:val="006547C6"/>
    <w:rsid w:val="0065517C"/>
    <w:rsid w:val="00655BF8"/>
    <w:rsid w:val="00656A59"/>
    <w:rsid w:val="00664B90"/>
    <w:rsid w:val="006733B2"/>
    <w:rsid w:val="00673C05"/>
    <w:rsid w:val="0067482A"/>
    <w:rsid w:val="006761C6"/>
    <w:rsid w:val="00677222"/>
    <w:rsid w:val="0068498F"/>
    <w:rsid w:val="00694E8E"/>
    <w:rsid w:val="00695356"/>
    <w:rsid w:val="006A0927"/>
    <w:rsid w:val="006A1CED"/>
    <w:rsid w:val="006A1F66"/>
    <w:rsid w:val="006A50B0"/>
    <w:rsid w:val="006A6186"/>
    <w:rsid w:val="006B075F"/>
    <w:rsid w:val="006B1598"/>
    <w:rsid w:val="006B1FCA"/>
    <w:rsid w:val="006B5CDB"/>
    <w:rsid w:val="006B7584"/>
    <w:rsid w:val="006B7AC6"/>
    <w:rsid w:val="006C7638"/>
    <w:rsid w:val="006D2356"/>
    <w:rsid w:val="006D381B"/>
    <w:rsid w:val="006D3B02"/>
    <w:rsid w:val="006D7463"/>
    <w:rsid w:val="006E1C92"/>
    <w:rsid w:val="006E39E8"/>
    <w:rsid w:val="006F103E"/>
    <w:rsid w:val="006F27EF"/>
    <w:rsid w:val="00704E1D"/>
    <w:rsid w:val="007073AC"/>
    <w:rsid w:val="00707D80"/>
    <w:rsid w:val="00712E8D"/>
    <w:rsid w:val="007134D5"/>
    <w:rsid w:val="00720577"/>
    <w:rsid w:val="00721AF8"/>
    <w:rsid w:val="007220B2"/>
    <w:rsid w:val="0073146E"/>
    <w:rsid w:val="0073406D"/>
    <w:rsid w:val="007365AE"/>
    <w:rsid w:val="00737A49"/>
    <w:rsid w:val="00742584"/>
    <w:rsid w:val="007426B8"/>
    <w:rsid w:val="00742F04"/>
    <w:rsid w:val="00750FF1"/>
    <w:rsid w:val="00767714"/>
    <w:rsid w:val="00785269"/>
    <w:rsid w:val="0079270F"/>
    <w:rsid w:val="00793EA5"/>
    <w:rsid w:val="00794239"/>
    <w:rsid w:val="007947E1"/>
    <w:rsid w:val="007957CE"/>
    <w:rsid w:val="007A2B60"/>
    <w:rsid w:val="007B0546"/>
    <w:rsid w:val="007B2FD9"/>
    <w:rsid w:val="007B41BE"/>
    <w:rsid w:val="007B61B5"/>
    <w:rsid w:val="007B6E08"/>
    <w:rsid w:val="007C000C"/>
    <w:rsid w:val="007C0596"/>
    <w:rsid w:val="007C46CB"/>
    <w:rsid w:val="007C6765"/>
    <w:rsid w:val="007C71EE"/>
    <w:rsid w:val="007D208E"/>
    <w:rsid w:val="007D5A75"/>
    <w:rsid w:val="007E3484"/>
    <w:rsid w:val="007F26ED"/>
    <w:rsid w:val="007F2E16"/>
    <w:rsid w:val="007F2FBA"/>
    <w:rsid w:val="007F74B5"/>
    <w:rsid w:val="00800D6E"/>
    <w:rsid w:val="00811C46"/>
    <w:rsid w:val="008131E1"/>
    <w:rsid w:val="00817818"/>
    <w:rsid w:val="00820747"/>
    <w:rsid w:val="00823EBB"/>
    <w:rsid w:val="0082500E"/>
    <w:rsid w:val="00831003"/>
    <w:rsid w:val="0083274A"/>
    <w:rsid w:val="00837ABB"/>
    <w:rsid w:val="008447AC"/>
    <w:rsid w:val="0084521B"/>
    <w:rsid w:val="00845359"/>
    <w:rsid w:val="00846396"/>
    <w:rsid w:val="00851ED5"/>
    <w:rsid w:val="008541B8"/>
    <w:rsid w:val="008579C2"/>
    <w:rsid w:val="00857FE7"/>
    <w:rsid w:val="00860A6B"/>
    <w:rsid w:val="00862860"/>
    <w:rsid w:val="0086378A"/>
    <w:rsid w:val="00865B6D"/>
    <w:rsid w:val="00872210"/>
    <w:rsid w:val="00875AC1"/>
    <w:rsid w:val="00875EA5"/>
    <w:rsid w:val="00877291"/>
    <w:rsid w:val="00880EE9"/>
    <w:rsid w:val="00881AE4"/>
    <w:rsid w:val="00883937"/>
    <w:rsid w:val="00894A44"/>
    <w:rsid w:val="00895708"/>
    <w:rsid w:val="008A109F"/>
    <w:rsid w:val="008A2440"/>
    <w:rsid w:val="008A76E9"/>
    <w:rsid w:val="008B2655"/>
    <w:rsid w:val="008C317F"/>
    <w:rsid w:val="008D2C05"/>
    <w:rsid w:val="008E038A"/>
    <w:rsid w:val="008E0507"/>
    <w:rsid w:val="008E088A"/>
    <w:rsid w:val="008E76E9"/>
    <w:rsid w:val="008F5BE8"/>
    <w:rsid w:val="008F64AB"/>
    <w:rsid w:val="008F65D1"/>
    <w:rsid w:val="008F6DE4"/>
    <w:rsid w:val="009059E7"/>
    <w:rsid w:val="00906698"/>
    <w:rsid w:val="0091192B"/>
    <w:rsid w:val="009135DA"/>
    <w:rsid w:val="009154F1"/>
    <w:rsid w:val="0092196F"/>
    <w:rsid w:val="0092379E"/>
    <w:rsid w:val="00925648"/>
    <w:rsid w:val="0093106E"/>
    <w:rsid w:val="0093209A"/>
    <w:rsid w:val="009323ED"/>
    <w:rsid w:val="00936DDB"/>
    <w:rsid w:val="0094184E"/>
    <w:rsid w:val="009423F7"/>
    <w:rsid w:val="00942DA0"/>
    <w:rsid w:val="00946E3B"/>
    <w:rsid w:val="00956796"/>
    <w:rsid w:val="00956AD2"/>
    <w:rsid w:val="00964DA5"/>
    <w:rsid w:val="00967920"/>
    <w:rsid w:val="00980427"/>
    <w:rsid w:val="00983650"/>
    <w:rsid w:val="00984F91"/>
    <w:rsid w:val="009864E3"/>
    <w:rsid w:val="009870F1"/>
    <w:rsid w:val="00995853"/>
    <w:rsid w:val="00996900"/>
    <w:rsid w:val="00996C80"/>
    <w:rsid w:val="009A48A5"/>
    <w:rsid w:val="009A78AD"/>
    <w:rsid w:val="009A7ECC"/>
    <w:rsid w:val="009B0367"/>
    <w:rsid w:val="009B4B70"/>
    <w:rsid w:val="009D1447"/>
    <w:rsid w:val="009D541F"/>
    <w:rsid w:val="009D590A"/>
    <w:rsid w:val="009D61A0"/>
    <w:rsid w:val="009E1922"/>
    <w:rsid w:val="009E2988"/>
    <w:rsid w:val="009E6994"/>
    <w:rsid w:val="009F20A1"/>
    <w:rsid w:val="009F684B"/>
    <w:rsid w:val="00A00515"/>
    <w:rsid w:val="00A05B33"/>
    <w:rsid w:val="00A10DFE"/>
    <w:rsid w:val="00A14207"/>
    <w:rsid w:val="00A23E93"/>
    <w:rsid w:val="00A245DB"/>
    <w:rsid w:val="00A247DE"/>
    <w:rsid w:val="00A24861"/>
    <w:rsid w:val="00A32059"/>
    <w:rsid w:val="00A45E82"/>
    <w:rsid w:val="00A501E4"/>
    <w:rsid w:val="00A62EC3"/>
    <w:rsid w:val="00A64662"/>
    <w:rsid w:val="00A65285"/>
    <w:rsid w:val="00A67B6A"/>
    <w:rsid w:val="00A757AA"/>
    <w:rsid w:val="00A76751"/>
    <w:rsid w:val="00A802A7"/>
    <w:rsid w:val="00A804BA"/>
    <w:rsid w:val="00A83AF8"/>
    <w:rsid w:val="00A9053F"/>
    <w:rsid w:val="00A91E69"/>
    <w:rsid w:val="00A93BC3"/>
    <w:rsid w:val="00A96FF4"/>
    <w:rsid w:val="00AA3A25"/>
    <w:rsid w:val="00AA69C3"/>
    <w:rsid w:val="00AB05A3"/>
    <w:rsid w:val="00AB186B"/>
    <w:rsid w:val="00AB45AF"/>
    <w:rsid w:val="00AC08C6"/>
    <w:rsid w:val="00AC0D0C"/>
    <w:rsid w:val="00AC394A"/>
    <w:rsid w:val="00AC3EC4"/>
    <w:rsid w:val="00AC4ACB"/>
    <w:rsid w:val="00AC547D"/>
    <w:rsid w:val="00AD128F"/>
    <w:rsid w:val="00AD1541"/>
    <w:rsid w:val="00AD39A4"/>
    <w:rsid w:val="00AE5D4B"/>
    <w:rsid w:val="00AE6E20"/>
    <w:rsid w:val="00AF1D42"/>
    <w:rsid w:val="00AF2CC5"/>
    <w:rsid w:val="00AF4DA1"/>
    <w:rsid w:val="00B01B1D"/>
    <w:rsid w:val="00B03F0D"/>
    <w:rsid w:val="00B0538C"/>
    <w:rsid w:val="00B13831"/>
    <w:rsid w:val="00B13B72"/>
    <w:rsid w:val="00B13D40"/>
    <w:rsid w:val="00B2173D"/>
    <w:rsid w:val="00B25F18"/>
    <w:rsid w:val="00B353CE"/>
    <w:rsid w:val="00B44F12"/>
    <w:rsid w:val="00B45BA6"/>
    <w:rsid w:val="00B46A23"/>
    <w:rsid w:val="00B46F79"/>
    <w:rsid w:val="00B5304E"/>
    <w:rsid w:val="00B539C7"/>
    <w:rsid w:val="00B54E9E"/>
    <w:rsid w:val="00B57126"/>
    <w:rsid w:val="00B61979"/>
    <w:rsid w:val="00B63307"/>
    <w:rsid w:val="00B64EE6"/>
    <w:rsid w:val="00B743E1"/>
    <w:rsid w:val="00B9009E"/>
    <w:rsid w:val="00B9550F"/>
    <w:rsid w:val="00BA42DF"/>
    <w:rsid w:val="00BB119B"/>
    <w:rsid w:val="00BB259E"/>
    <w:rsid w:val="00BB3D35"/>
    <w:rsid w:val="00BB5827"/>
    <w:rsid w:val="00BB686A"/>
    <w:rsid w:val="00BB6DD1"/>
    <w:rsid w:val="00BC25E3"/>
    <w:rsid w:val="00BC3A23"/>
    <w:rsid w:val="00BC5743"/>
    <w:rsid w:val="00BD5874"/>
    <w:rsid w:val="00BD5FF0"/>
    <w:rsid w:val="00BE3302"/>
    <w:rsid w:val="00BE450A"/>
    <w:rsid w:val="00BF7F83"/>
    <w:rsid w:val="00C02826"/>
    <w:rsid w:val="00C0554B"/>
    <w:rsid w:val="00C07888"/>
    <w:rsid w:val="00C21B5B"/>
    <w:rsid w:val="00C21D6B"/>
    <w:rsid w:val="00C23909"/>
    <w:rsid w:val="00C26793"/>
    <w:rsid w:val="00C26954"/>
    <w:rsid w:val="00C26E13"/>
    <w:rsid w:val="00C2740E"/>
    <w:rsid w:val="00C32D39"/>
    <w:rsid w:val="00C33834"/>
    <w:rsid w:val="00C35B0E"/>
    <w:rsid w:val="00C36B5B"/>
    <w:rsid w:val="00C36E8B"/>
    <w:rsid w:val="00C44625"/>
    <w:rsid w:val="00C473FC"/>
    <w:rsid w:val="00C54370"/>
    <w:rsid w:val="00C615A1"/>
    <w:rsid w:val="00C6514B"/>
    <w:rsid w:val="00C655BD"/>
    <w:rsid w:val="00C65F38"/>
    <w:rsid w:val="00C710BD"/>
    <w:rsid w:val="00C752FA"/>
    <w:rsid w:val="00C77423"/>
    <w:rsid w:val="00C90E26"/>
    <w:rsid w:val="00C92467"/>
    <w:rsid w:val="00C965D7"/>
    <w:rsid w:val="00CA160A"/>
    <w:rsid w:val="00CA607B"/>
    <w:rsid w:val="00CB10E6"/>
    <w:rsid w:val="00CB2EB3"/>
    <w:rsid w:val="00CB5A08"/>
    <w:rsid w:val="00CC07CE"/>
    <w:rsid w:val="00CC39BD"/>
    <w:rsid w:val="00CC4AB3"/>
    <w:rsid w:val="00CC6523"/>
    <w:rsid w:val="00CC6BFB"/>
    <w:rsid w:val="00CC7B51"/>
    <w:rsid w:val="00CD1A4D"/>
    <w:rsid w:val="00CD4D1E"/>
    <w:rsid w:val="00CF00E6"/>
    <w:rsid w:val="00CF12E9"/>
    <w:rsid w:val="00CF2992"/>
    <w:rsid w:val="00CF2EA5"/>
    <w:rsid w:val="00CF3595"/>
    <w:rsid w:val="00CF422A"/>
    <w:rsid w:val="00CF5818"/>
    <w:rsid w:val="00CF6B2C"/>
    <w:rsid w:val="00D01BC9"/>
    <w:rsid w:val="00D0521E"/>
    <w:rsid w:val="00D1365F"/>
    <w:rsid w:val="00D21124"/>
    <w:rsid w:val="00D2575E"/>
    <w:rsid w:val="00D2618A"/>
    <w:rsid w:val="00D2632A"/>
    <w:rsid w:val="00D357F1"/>
    <w:rsid w:val="00D5096D"/>
    <w:rsid w:val="00D52A83"/>
    <w:rsid w:val="00D53A24"/>
    <w:rsid w:val="00D542DC"/>
    <w:rsid w:val="00D55AA9"/>
    <w:rsid w:val="00D6072E"/>
    <w:rsid w:val="00D70A0E"/>
    <w:rsid w:val="00D7516A"/>
    <w:rsid w:val="00D83534"/>
    <w:rsid w:val="00D863F0"/>
    <w:rsid w:val="00D873F3"/>
    <w:rsid w:val="00D92128"/>
    <w:rsid w:val="00D93664"/>
    <w:rsid w:val="00D93745"/>
    <w:rsid w:val="00D93D6E"/>
    <w:rsid w:val="00DA0572"/>
    <w:rsid w:val="00DA1D13"/>
    <w:rsid w:val="00DA6A05"/>
    <w:rsid w:val="00DB66A8"/>
    <w:rsid w:val="00DC08D2"/>
    <w:rsid w:val="00DD2BFF"/>
    <w:rsid w:val="00DD5D32"/>
    <w:rsid w:val="00DF0024"/>
    <w:rsid w:val="00DF0C15"/>
    <w:rsid w:val="00DF437A"/>
    <w:rsid w:val="00E0088F"/>
    <w:rsid w:val="00E01D81"/>
    <w:rsid w:val="00E03205"/>
    <w:rsid w:val="00E04D5D"/>
    <w:rsid w:val="00E04D90"/>
    <w:rsid w:val="00E07E46"/>
    <w:rsid w:val="00E20598"/>
    <w:rsid w:val="00E35D0D"/>
    <w:rsid w:val="00E467E7"/>
    <w:rsid w:val="00E61906"/>
    <w:rsid w:val="00E703D5"/>
    <w:rsid w:val="00E71A7A"/>
    <w:rsid w:val="00E77485"/>
    <w:rsid w:val="00E944C2"/>
    <w:rsid w:val="00EA0BE9"/>
    <w:rsid w:val="00EA3C17"/>
    <w:rsid w:val="00EA42E9"/>
    <w:rsid w:val="00EA6044"/>
    <w:rsid w:val="00EA6C3B"/>
    <w:rsid w:val="00EB2636"/>
    <w:rsid w:val="00EC1DAD"/>
    <w:rsid w:val="00EC47A3"/>
    <w:rsid w:val="00EC653F"/>
    <w:rsid w:val="00ED7655"/>
    <w:rsid w:val="00EF143B"/>
    <w:rsid w:val="00EF4341"/>
    <w:rsid w:val="00F03FCB"/>
    <w:rsid w:val="00F04F53"/>
    <w:rsid w:val="00F25B28"/>
    <w:rsid w:val="00F26315"/>
    <w:rsid w:val="00F31F49"/>
    <w:rsid w:val="00F44302"/>
    <w:rsid w:val="00F44BA4"/>
    <w:rsid w:val="00F54073"/>
    <w:rsid w:val="00F54539"/>
    <w:rsid w:val="00F611C0"/>
    <w:rsid w:val="00F62045"/>
    <w:rsid w:val="00F63739"/>
    <w:rsid w:val="00F640A1"/>
    <w:rsid w:val="00F6449D"/>
    <w:rsid w:val="00F65499"/>
    <w:rsid w:val="00F66329"/>
    <w:rsid w:val="00F72383"/>
    <w:rsid w:val="00F83E9B"/>
    <w:rsid w:val="00F8637E"/>
    <w:rsid w:val="00FA3615"/>
    <w:rsid w:val="00FA63CB"/>
    <w:rsid w:val="00FA6623"/>
    <w:rsid w:val="00FB1E78"/>
    <w:rsid w:val="00FB2D24"/>
    <w:rsid w:val="00FB36FB"/>
    <w:rsid w:val="00FC01CE"/>
    <w:rsid w:val="00FC6C37"/>
    <w:rsid w:val="00FC7A9C"/>
    <w:rsid w:val="00FD261A"/>
    <w:rsid w:val="00FD32D2"/>
    <w:rsid w:val="00FD7EA7"/>
    <w:rsid w:val="00FE18B2"/>
    <w:rsid w:val="00FF3351"/>
    <w:rsid w:val="00FF740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E18D0-DFA2-46BF-98E9-7ECED0F2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B"/>
    <w:pPr>
      <w:spacing w:after="0" w:line="480" w:lineRule="auto"/>
      <w:jc w:val="both"/>
    </w:pPr>
    <w:rPr>
      <w:rFonts w:ascii="Times" w:hAnsi="Times"/>
      <w:sz w:val="24"/>
    </w:rPr>
  </w:style>
  <w:style w:type="paragraph" w:styleId="Ttulo1">
    <w:name w:val="heading 1"/>
    <w:basedOn w:val="Normal"/>
    <w:next w:val="Normal"/>
    <w:link w:val="Ttulo1Car"/>
    <w:autoRedefine/>
    <w:uiPriority w:val="9"/>
    <w:qFormat/>
    <w:rsid w:val="00D357F1"/>
    <w:pPr>
      <w:keepNext/>
      <w:keepLines/>
      <w:numPr>
        <w:numId w:val="4"/>
      </w:numPr>
      <w:spacing w:after="360"/>
      <w:jc w:val="center"/>
      <w:outlineLvl w:val="0"/>
    </w:pPr>
    <w:rPr>
      <w:rFonts w:eastAsiaTheme="majorEastAsia" w:cstheme="majorBidi"/>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7B5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B51"/>
    <w:rPr>
      <w:rFonts w:ascii="Tahoma" w:hAnsi="Tahoma" w:cs="Tahoma"/>
      <w:sz w:val="16"/>
      <w:szCs w:val="16"/>
    </w:rPr>
  </w:style>
  <w:style w:type="paragraph" w:customStyle="1" w:styleId="Default">
    <w:name w:val="Default"/>
    <w:rsid w:val="00CC7B51"/>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CC7B5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C7B51"/>
  </w:style>
  <w:style w:type="paragraph" w:styleId="Piedepgina">
    <w:name w:val="footer"/>
    <w:basedOn w:val="Normal"/>
    <w:link w:val="PiedepginaCar"/>
    <w:uiPriority w:val="99"/>
    <w:unhideWhenUsed/>
    <w:rsid w:val="00CC7B5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C7B51"/>
  </w:style>
  <w:style w:type="character" w:customStyle="1" w:styleId="Ttulo1Car">
    <w:name w:val="Título 1 Car"/>
    <w:basedOn w:val="Fuentedeprrafopredeter"/>
    <w:link w:val="Ttulo1"/>
    <w:uiPriority w:val="9"/>
    <w:rsid w:val="00D357F1"/>
    <w:rPr>
      <w:rFonts w:ascii="Times" w:eastAsiaTheme="majorEastAsia" w:hAnsi="Times" w:cstheme="majorBidi"/>
      <w:b/>
      <w:bCs/>
      <w:sz w:val="24"/>
      <w:szCs w:val="28"/>
    </w:rPr>
  </w:style>
  <w:style w:type="paragraph" w:styleId="Bibliografa">
    <w:name w:val="Bibliography"/>
    <w:basedOn w:val="Normal"/>
    <w:next w:val="Normal"/>
    <w:uiPriority w:val="37"/>
    <w:unhideWhenUsed/>
    <w:rsid w:val="00C92467"/>
  </w:style>
  <w:style w:type="paragraph" w:styleId="Prrafodelista">
    <w:name w:val="List Paragraph"/>
    <w:basedOn w:val="Normal"/>
    <w:uiPriority w:val="34"/>
    <w:qFormat/>
    <w:rsid w:val="00B61979"/>
    <w:pPr>
      <w:ind w:left="720"/>
      <w:contextualSpacing/>
    </w:pPr>
  </w:style>
  <w:style w:type="character" w:styleId="Hipervnculo">
    <w:name w:val="Hyperlink"/>
    <w:basedOn w:val="Fuentedeprrafopredeter"/>
    <w:uiPriority w:val="99"/>
    <w:unhideWhenUsed/>
    <w:rsid w:val="006B7584"/>
    <w:rPr>
      <w:color w:val="0000FF"/>
      <w:u w:val="single"/>
    </w:rPr>
  </w:style>
  <w:style w:type="paragraph" w:styleId="TtulodeTDC">
    <w:name w:val="TOC Heading"/>
    <w:basedOn w:val="Ttulo1"/>
    <w:next w:val="Normal"/>
    <w:uiPriority w:val="39"/>
    <w:unhideWhenUsed/>
    <w:qFormat/>
    <w:rsid w:val="00695356"/>
    <w:pPr>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DC1">
    <w:name w:val="toc 1"/>
    <w:basedOn w:val="Normal"/>
    <w:next w:val="Normal"/>
    <w:autoRedefine/>
    <w:uiPriority w:val="39"/>
    <w:unhideWhenUsed/>
    <w:rsid w:val="00695356"/>
    <w:pPr>
      <w:spacing w:after="100"/>
    </w:pPr>
  </w:style>
  <w:style w:type="paragraph" w:styleId="Textonotapie">
    <w:name w:val="footnote text"/>
    <w:basedOn w:val="Normal"/>
    <w:link w:val="TextonotapieCar"/>
    <w:uiPriority w:val="99"/>
    <w:semiHidden/>
    <w:unhideWhenUsed/>
    <w:rsid w:val="007D5A75"/>
    <w:pPr>
      <w:spacing w:line="240" w:lineRule="auto"/>
    </w:pPr>
    <w:rPr>
      <w:sz w:val="20"/>
      <w:szCs w:val="20"/>
    </w:rPr>
  </w:style>
  <w:style w:type="paragraph" w:styleId="ndice1">
    <w:name w:val="index 1"/>
    <w:basedOn w:val="Normal"/>
    <w:next w:val="Normal"/>
    <w:autoRedefine/>
    <w:uiPriority w:val="99"/>
    <w:semiHidden/>
    <w:unhideWhenUsed/>
    <w:rsid w:val="007D5A75"/>
    <w:pPr>
      <w:spacing w:line="240" w:lineRule="auto"/>
      <w:ind w:left="240" w:hanging="240"/>
    </w:pPr>
  </w:style>
  <w:style w:type="character" w:customStyle="1" w:styleId="TextonotapieCar">
    <w:name w:val="Texto nota pie Car"/>
    <w:basedOn w:val="Fuentedeprrafopredeter"/>
    <w:link w:val="Textonotapie"/>
    <w:uiPriority w:val="99"/>
    <w:semiHidden/>
    <w:rsid w:val="007D5A75"/>
    <w:rPr>
      <w:rFonts w:ascii="Times" w:hAnsi="Times"/>
      <w:sz w:val="20"/>
      <w:szCs w:val="20"/>
    </w:rPr>
  </w:style>
  <w:style w:type="character" w:styleId="Refdenotaalpie">
    <w:name w:val="footnote reference"/>
    <w:basedOn w:val="Fuentedeprrafopredeter"/>
    <w:uiPriority w:val="99"/>
    <w:semiHidden/>
    <w:unhideWhenUsed/>
    <w:rsid w:val="007D5A75"/>
    <w:rPr>
      <w:vertAlign w:val="superscript"/>
    </w:rPr>
  </w:style>
  <w:style w:type="paragraph" w:styleId="Descripcin">
    <w:name w:val="caption"/>
    <w:basedOn w:val="Normal"/>
    <w:next w:val="Normal"/>
    <w:uiPriority w:val="35"/>
    <w:unhideWhenUsed/>
    <w:qFormat/>
    <w:rsid w:val="00CF12E9"/>
    <w:pPr>
      <w:spacing w:after="200" w:line="240" w:lineRule="auto"/>
    </w:pPr>
    <w:rPr>
      <w:b/>
      <w:bCs/>
      <w:color w:val="4F81BD" w:themeColor="accent1"/>
      <w:sz w:val="18"/>
      <w:szCs w:val="18"/>
    </w:rPr>
  </w:style>
  <w:style w:type="character" w:styleId="Textodelmarcadordeposicin">
    <w:name w:val="Placeholder Text"/>
    <w:basedOn w:val="Fuentedeprrafopredeter"/>
    <w:uiPriority w:val="99"/>
    <w:semiHidden/>
    <w:rsid w:val="0032378C"/>
    <w:rPr>
      <w:color w:val="808080"/>
    </w:rPr>
  </w:style>
  <w:style w:type="table" w:styleId="Tablaconcuadrcula">
    <w:name w:val="Table Grid"/>
    <w:basedOn w:val="Tablanormal"/>
    <w:uiPriority w:val="59"/>
    <w:rsid w:val="00795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2740E"/>
    <w:rPr>
      <w:color w:val="800080" w:themeColor="followedHyperlink"/>
      <w:u w:val="single"/>
    </w:rPr>
  </w:style>
  <w:style w:type="paragraph" w:styleId="Tabladeilustraciones">
    <w:name w:val="table of figures"/>
    <w:basedOn w:val="Normal"/>
    <w:next w:val="Normal"/>
    <w:uiPriority w:val="99"/>
    <w:unhideWhenUsed/>
    <w:rsid w:val="002F4C70"/>
  </w:style>
  <w:style w:type="paragraph" w:styleId="Sinespaciado">
    <w:name w:val="No Spacing"/>
    <w:uiPriority w:val="1"/>
    <w:qFormat/>
    <w:rsid w:val="00ED7655"/>
    <w:pPr>
      <w:spacing w:after="0" w:line="240" w:lineRule="auto"/>
      <w:jc w:val="both"/>
    </w:pPr>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64115">
      <w:bodyDiv w:val="1"/>
      <w:marLeft w:val="0"/>
      <w:marRight w:val="0"/>
      <w:marTop w:val="0"/>
      <w:marBottom w:val="0"/>
      <w:divBdr>
        <w:top w:val="none" w:sz="0" w:space="0" w:color="auto"/>
        <w:left w:val="none" w:sz="0" w:space="0" w:color="auto"/>
        <w:bottom w:val="none" w:sz="0" w:space="0" w:color="auto"/>
        <w:right w:val="none" w:sz="0" w:space="0" w:color="auto"/>
      </w:divBdr>
    </w:div>
    <w:div w:id="16265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citeseerx.ist.psu.edu/viewdoc/download?doi=10.1.1.442.2759&amp;rep=rep1&amp;type=pdf" TargetMode="External"/><Relationship Id="rId55" Type="http://schemas.openxmlformats.org/officeDocument/2006/relationships/hyperlink" Target="http://revistasum.umanizales.edu.co/ojs/index.php/ventanainformatica/article/download/181/228/" TargetMode="External"/><Relationship Id="rId63" Type="http://schemas.openxmlformats.org/officeDocument/2006/relationships/hyperlink" Target="http://www.ickn.org/documents/Oscar_ECIS_Final_v1.3.pdf" TargetMode="External"/><Relationship Id="rId68" Type="http://schemas.openxmlformats.org/officeDocument/2006/relationships/hyperlink" Target="https://pages.dataiku.com/ai-media-entertainment" TargetMode="External"/><Relationship Id="rId76" Type="http://schemas.openxmlformats.org/officeDocument/2006/relationships/hyperlink" Target="https://news.njit.edu/new-york-times-data-scientist-tells-students-prioritize-client-communications" TargetMode="External"/><Relationship Id="rId84" Type="http://schemas.openxmlformats.org/officeDocument/2006/relationships/hyperlink" Target="http://www.incaa.gov.ar/" TargetMode="External"/><Relationship Id="rId89" Type="http://schemas.openxmlformats.org/officeDocument/2006/relationships/hyperlink" Target="https://www.kaggle.com/nidaguler/feature-filmtv-series-sorted-by-popularity" TargetMode="External"/><Relationship Id="rId97" Type="http://schemas.openxmlformats.org/officeDocument/2006/relationships/hyperlink" Target="https://www.cotizacion-dolar.com.ar/cotizaciones-dolar-historico.php" TargetMode="External"/><Relationship Id="rId7" Type="http://schemas.openxmlformats.org/officeDocument/2006/relationships/endnotes" Target="endnotes.xml"/><Relationship Id="rId71" Type="http://schemas.openxmlformats.org/officeDocument/2006/relationships/hyperlink" Target="https://keyrusspainblog.com/2017/06/29/el-exito-de-netflix-una-cuestion-de-big-data/" TargetMode="External"/><Relationship Id="rId92" Type="http://schemas.openxmlformats.org/officeDocument/2006/relationships/hyperlink" Target="https://www.youtube.com/intl/es/yt/dev/api-resource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2.deloitte.com/content/dam/Deloitte/global/Documents/Deloitte-Analytics/dttl-analytics-us-da-3minMediaandEntertainment.pdf" TargetMode="External"/><Relationship Id="rId58" Type="http://schemas.openxmlformats.org/officeDocument/2006/relationships/hyperlink" Target="https://pdfs.semanticscholar.org/95ba/af3d56adb8ec8c2d7be0ec7b320f264cb27a.pdf" TargetMode="External"/><Relationship Id="rId66" Type="http://schemas.openxmlformats.org/officeDocument/2006/relationships/hyperlink" Target="http://hosteddocs.ittoolbox.com/sas-predictive-analytics-062508.pdf" TargetMode="External"/><Relationship Id="rId74" Type="http://schemas.openxmlformats.org/officeDocument/2006/relationships/hyperlink" Target="https://analyticsindiamag.com/analytics-in-video-game-industry-defintely-a-game-changer/" TargetMode="External"/><Relationship Id="rId79" Type="http://schemas.openxmlformats.org/officeDocument/2006/relationships/hyperlink" Target="http://hb.diva-portal.org/smash/get/diva2:876907/FULLTEXT01.pdf" TargetMode="External"/><Relationship Id="rId87" Type="http://schemas.openxmlformats.org/officeDocument/2006/relationships/hyperlink" Target="https://www.kaggle.com/chasewillden/netflix-shows"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musgraveanalytics.com/predictive-analytics" TargetMode="External"/><Relationship Id="rId82" Type="http://schemas.openxmlformats.org/officeDocument/2006/relationships/hyperlink" Target="https://www.kaggle.com/" TargetMode="External"/><Relationship Id="rId90" Type="http://schemas.openxmlformats.org/officeDocument/2006/relationships/hyperlink" Target="https://www.last.fm/es/" TargetMode="External"/><Relationship Id="rId95" Type="http://schemas.openxmlformats.org/officeDocument/2006/relationships/hyperlink" Target="https://www.tableau.com/es-es/products/prep"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aaai.org/Papers/KDD/1996/KDD96-014.pdf" TargetMode="External"/><Relationship Id="rId64" Type="http://schemas.openxmlformats.org/officeDocument/2006/relationships/hyperlink" Target="https://www.wesrch.com/gp/social-media-is-changing-the-entertainment-industry-1213" TargetMode="External"/><Relationship Id="rId69" Type="http://schemas.openxmlformats.org/officeDocument/2006/relationships/hyperlink" Target="https://www.yorokobu.es/spotify-y-shazam/" TargetMode="External"/><Relationship Id="rId77" Type="http://schemas.openxmlformats.org/officeDocument/2006/relationships/hyperlink" Target="https://towardsdatascience.com/lights-camera-data-science-predictive-analytics-for-film-industry-b7fe885780da" TargetMode="External"/><Relationship Id="rId100" Type="http://schemas.openxmlformats.org/officeDocument/2006/relationships/hyperlink" Target="https://ccrma.stanford.edu/~shchon/pubs/AMCMM2006.pdf" TargetMode="External"/><Relationship Id="rId8" Type="http://schemas.openxmlformats.org/officeDocument/2006/relationships/image" Target="media/image1.emf"/><Relationship Id="rId51" Type="http://schemas.openxmlformats.org/officeDocument/2006/relationships/hyperlink" Target="https://cdn2.hubspot.net/hubfs/273205/01-LOG/ANALYTICS/Ebooks%20y%20CTAs/Predictive%20Analytics/74_17_LOG_Predictive%20Analytics%20El%20impacto%20de%20la%20predicci%C3%B3n%20para%20una%20organizaci%C3%B3n.pdf" TargetMode="External"/><Relationship Id="rId72" Type="http://schemas.openxmlformats.org/officeDocument/2006/relationships/hyperlink" Target="https://www.businessofapps.com/data/netflix-statistics" TargetMode="External"/><Relationship Id="rId80" Type="http://schemas.openxmlformats.org/officeDocument/2006/relationships/hyperlink" Target="https://www.researchgate.net/publication/279457799_Decision_tree_methods_applications_for_classification_and_prediction" TargetMode="External"/><Relationship Id="rId85" Type="http://schemas.openxmlformats.org/officeDocument/2006/relationships/hyperlink" Target="https://www.themoviedb.org/documentation/api" TargetMode="External"/><Relationship Id="rId93" Type="http://schemas.openxmlformats.org/officeDocument/2006/relationships/hyperlink" Target="https://www.kaggle.com/datasnaek/youtube-new" TargetMode="External"/><Relationship Id="rId98" Type="http://schemas.openxmlformats.org/officeDocument/2006/relationships/hyperlink" Target="https://azure.microsoft.com/es-es/services/machine-learni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researchgate.net/publication/307181857_DATA_MINING_Y_EL_DESCUBRIMIENTO_DEL_CONOCIMIENTO/link/57c432b908aee5141be5bc8f/download" TargetMode="External"/><Relationship Id="rId67" Type="http://schemas.openxmlformats.org/officeDocument/2006/relationships/hyperlink" Target="https://blog.dataiku.com/6-ways-advanced-analytics-will-change-media-entertainment"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dx.doi.org/10.26483/ijarcs.v8i8.4628" TargetMode="External"/><Relationship Id="rId62" Type="http://schemas.openxmlformats.org/officeDocument/2006/relationships/hyperlink" Target="https://arxiv.org/pdf/1003.5699.pdf" TargetMode="External"/><Relationship Id="rId70" Type="http://schemas.openxmlformats.org/officeDocument/2006/relationships/hyperlink" Target="http://revistahipertextos.org/wp-content/uploads/2016/11/El-rol-de-Netflix-en-el-ecosistema-de-medios-y-telecomunicaciones.-Siri.pdf" TargetMode="External"/><Relationship Id="rId75" Type="http://schemas.openxmlformats.org/officeDocument/2006/relationships/hyperlink" Target="https://searchbusinessanalytics.techtarget.com/feature/How-The-New-York-Times-uses-predictive-analytics-algorithms" TargetMode="External"/><Relationship Id="rId83" Type="http://schemas.openxmlformats.org/officeDocument/2006/relationships/hyperlink" Target="https://en.wikipedia.org/wiki/Kaggle" TargetMode="External"/><Relationship Id="rId88" Type="http://schemas.openxmlformats.org/officeDocument/2006/relationships/hyperlink" Target="https://www.kaggle.com/raidevesh05/movie-ratings-dataset" TargetMode="External"/><Relationship Id="rId91" Type="http://schemas.openxmlformats.org/officeDocument/2006/relationships/hyperlink" Target="https://www.kaggle.com/pieca111/music-artists-popularity" TargetMode="External"/><Relationship Id="rId96" Type="http://schemas.openxmlformats.org/officeDocument/2006/relationships/hyperlink" Target="http://fiscalizacion.incaa.gov.ar/index_entrada_promedio.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oi.org/10.1089/big.2013.0009" TargetMode="External"/><Relationship Id="rId57" Type="http://schemas.openxmlformats.org/officeDocument/2006/relationships/hyperlink" Target="https://www.researchgate.net/publication/326435728_Predictive_Analytics_A_Review_of_Trends_and_Techniques"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doi.org/10.1007/978-3-658-14539-2_5" TargetMode="External"/><Relationship Id="rId60" Type="http://schemas.openxmlformats.org/officeDocument/2006/relationships/hyperlink" Target="http://ijarcsse.com/Before_August_2017/docs/papers/Special_Issue/ITSD2015/58.pdf" TargetMode="External"/><Relationship Id="rId65" Type="http://schemas.openxmlformats.org/officeDocument/2006/relationships/hyperlink" Target="https://www.sas.com/en_us/insights/analytics/predictive-analytics.html" TargetMode="External"/><Relationship Id="rId73" Type="http://schemas.openxmlformats.org/officeDocument/2006/relationships/hyperlink" Target="https://www.statista.com/statistics/273883/netflixs-quarterly-revenue/" TargetMode="External"/><Relationship Id="rId78" Type="http://schemas.openxmlformats.org/officeDocument/2006/relationships/hyperlink" Target="https://www.cs.cornell.edu/~caruana/ctp/ct.papers/caruana.icml06.pdf" TargetMode="External"/><Relationship Id="rId81" Type="http://schemas.openxmlformats.org/officeDocument/2006/relationships/hyperlink" Target="https://www.researchgate.net/publication/290226043_Using_Artificial_Neural_Networks_to_Establish_a_Customer-cancellation_Prediction_Model" TargetMode="External"/><Relationship Id="rId86" Type="http://schemas.openxmlformats.org/officeDocument/2006/relationships/hyperlink" Target="https://www.kaggle.com/tmdb/tmdb-movie-metadata" TargetMode="External"/><Relationship Id="rId94" Type="http://schemas.openxmlformats.org/officeDocument/2006/relationships/hyperlink" Target="https://www.kaggle.com/sidtwr/videogames-sales-dataset" TargetMode="External"/><Relationship Id="rId99" Type="http://schemas.openxmlformats.org/officeDocument/2006/relationships/hyperlink" Target="https://docs.microsoft.com/es-es/azure/machine-learning/studio/evaluate-model-performance"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Mis12</b:Tag>
    <b:SourceType>DocumentFromInternetSite</b:SourceType>
    <b:Guid>{BB5ACFFC-D57D-4F7A-9DC4-16DC5FA2132A}</b:Guid>
    <b:LCID>es-AR</b:LCID>
    <b:Year>2012</b:Year>
    <b:URL>http://citeseerx.ist.psu.edu/viewdoc/download?doi=10.1.1.442.2759&amp;rep=rep1&amp;type=pdf</b:URL>
    <b:Author>
      <b:Author>
        <b:NameList>
          <b:Person>
            <b:Last>Mishra</b:Last>
            <b:First>N.,</b:First>
            <b:Middle>&amp; Silakari, S.</b:Middle>
          </b:Person>
        </b:NameList>
      </b:Author>
    </b:Author>
    <b:ShortTitle>Predictive Analytics: A Survey, Trends, Applications</b:ShortTitle>
    <b:Title>Predictive Analytics: A Survey, Trends, Applications</b:Title>
    <b:RefOrder>2</b:RefOrder>
  </b:Source>
  <b:Source>
    <b:Tag>Gol13</b:Tag>
    <b:SourceType>DocumentFromInternetSite</b:SourceType>
    <b:Guid>{2F9223C5-DEE2-4587-AA10-634F1EEF4B61}</b:Guid>
    <b:Author>
      <b:Author>
        <b:NameList>
          <b:Person>
            <b:Last>Gold</b:Last>
            <b:First>M.,</b:First>
            <b:Middle>&amp; Mcclarren, R.</b:Middle>
          </b:Person>
        </b:NameList>
      </b:Author>
    </b:Author>
    <b:Title>THE LESSONS OSCAR TAUGHT US: 1(2), 105–109.</b:Title>
    <b:Year>2013</b:Year>
    <b:URL>https://doi.org/10.1089/big.2013.0009</b:URL>
    <b:RefOrder>1</b:RefOrder>
  </b:Source>
  <b:Source>
    <b:Tag>Dys14</b:Tag>
    <b:SourceType>DocumentFromInternetSite</b:SourceType>
    <b:Guid>{01BE441A-5E11-4425-88F4-D7AD2B4E150C}</b:Guid>
    <b:Author>
      <b:Author>
        <b:NameList>
          <b:Person>
            <b:Last>Dysart</b:Last>
            <b:First>J.</b:First>
          </b:Person>
        </b:NameList>
      </b:Author>
    </b:Author>
    <b:InternetSiteTitle>Predictive Analytics. National Underwriter Life &amp; Health, 39–40.</b:InternetSiteTitle>
    <b:Year>2014</b:Year>
    <b:URL>http://doi.org/10.1007/978-3-658-14539-2_5</b:URL>
    <b:RefOrder>4</b:RefOrder>
  </b:Source>
  <b:Source>
    <b:Tag>SBa17</b:Tag>
    <b:SourceType>DocumentFromInternetSite</b:SourceType>
    <b:Guid>{916CA5BF-BA5D-44CC-98B5-0C51575E5031}</b:Guid>
    <b:Author>
      <b:Author>
        <b:NameList>
          <b:Person>
            <b:Last>S. Banumathi</b:Last>
            <b:First>A.</b:First>
            <b:Middle>Aloysius</b:Middle>
          </b:Person>
        </b:NameList>
      </b:Author>
    </b:Author>
    <b:InternetSiteTitle>PREDICTIVE ANALYTICS CONCEPTS IN BIG DATA- A SURVEY</b:InternetSiteTitle>
    <b:Year>2017</b:Year>
    <b:URL>http://dx.doi.org/10.26483/ijarcs.v8i8.4628</b:URL>
    <b:RefOrder>6</b:RefOrder>
  </b:Source>
  <b:Source>
    <b:Tag>TIM13</b:Tag>
    <b:SourceType>DocumentFromInternetSite</b:SourceType>
    <b:Guid>{F0C3C3FD-1706-4103-9A5D-93E7D1A579EA}</b:Guid>
    <b:Author>
      <b:Author>
        <b:NameList>
          <b:Person>
            <b:Last>TIMARÁN PEREIRA</b:Last>
            <b:First>Ricardo</b:First>
          </b:Person>
          <b:Person>
            <b:Last>CALDERÓN ROMERO</b:Last>
            <b:First>Andrés</b:First>
            <b:Middle>&amp; JIMÉNEZ TOLEDO, Javier</b:Middle>
          </b:Person>
        </b:NameList>
      </b:Author>
    </b:Author>
    <b:InternetSiteTitle>Aplicación de la minería de datos en la extracción de perfiles de deserción estudiantil</b:InternetSiteTitle>
    <b:Year>2013</b:Year>
    <b:URL>http://revistasum.umanizales.edu.co/ojs/index.php/ventanainformatica/article/download/181/228/</b:URL>
    <b:RefOrder>7</b:RefOrder>
  </b:Source>
  <b:Source>
    <b:Tag>Way07</b:Tag>
    <b:SourceType>DocumentFromInternetSite</b:SourceType>
    <b:Guid>{128C6184-C0E0-4F38-8B6D-1771FC172AC7}</b:Guid>
    <b:Author>
      <b:Author>
        <b:NameList>
          <b:Person>
            <b:Last>Eckerson</b:Last>
            <b:First>Wayne</b:First>
            <b:Middle>W.</b:Middle>
          </b:Person>
        </b:NameList>
      </b:Author>
    </b:Author>
    <b:InternetSiteTitle>Predictive Analytic - Extending the Value of Your Data Warehousing Investment</b:InternetSiteTitle>
    <b:Year>2007</b:Year>
    <b:URL>http://hosteddocs.ittoolbox.com/sas-predictive-analytics-062508.pdf</b:URL>
    <b:RefOrder>18</b:RefOrder>
  </b:Source>
  <b:Source>
    <b:Tag>Dan17</b:Tag>
    <b:SourceType>InternetSite</b:SourceType>
    <b:Guid>{878274E8-75BC-4A79-9381-DBB9D0F23717}</b:Guid>
    <b:InternetSiteTitle>6 Ways Advanced Analytics Will Change Media &amp; Entertainment</b:InternetSiteTitle>
    <b:Year>2017</b:Year>
    <b:URL>https://blog.dataiku.com/6-ways-advanced-analytics-will-change-media-entertainment</b:URL>
    <b:Author>
      <b:Author>
        <b:NameList>
          <b:Person>
            <b:Last>Harris</b:Last>
            <b:First>Dan</b:First>
          </b:Person>
        </b:NameList>
      </b:Author>
    </b:Author>
    <b:RefOrder>19</b:RefOrder>
  </b:Source>
  <b:Source>
    <b:Tag>RIK</b:Tag>
    <b:SourceType>DocumentFromInternetSite</b:SourceType>
    <b:Guid>{73E58C65-5CE4-477C-9D29-F3DD0531C9F6}</b:Guid>
    <b:InternetSiteTitle>Predictive Techniques and Methods for Decision Support in Situations with Poor Data Quality</b:InternetSiteTitle>
    <b:Author>
      <b:Author>
        <b:NameList>
          <b:Person>
            <b:Last>KÖNIG</b:Last>
            <b:First>RIKARD</b:First>
          </b:Person>
        </b:NameList>
      </b:Author>
    </b:Author>
    <b:URL>http://hb.diva-portal.org/smash/get/diva2:876907/FULLTEXT01.pdf</b:URL>
    <b:RefOrder>34</b:RefOrder>
  </b:Source>
  <b:Source>
    <b:Tag>Kra08</b:Tag>
    <b:SourceType>DocumentFromInternetSite</b:SourceType>
    <b:Guid>{772E12D7-E436-4671-8FE5-1653ED2DC4F3}</b:Guid>
    <b:Author>
      <b:Author>
        <b:NameList>
          <b:Person>
            <b:Last>Krauss</b:Last>
            <b:First>Jonas</b:First>
          </b:Person>
          <b:Person>
            <b:Last>Nann</b:Last>
            <b:First>Stefan</b:First>
          </b:Person>
          <b:Person>
            <b:Last>Simon</b:Last>
            <b:First>Daniel</b:First>
          </b:Person>
          <b:Person>
            <b:Last>Fischbach</b:Last>
            <b:First>Kai</b:First>
          </b:Person>
        </b:NameList>
      </b:Author>
    </b:Author>
    <b:InternetSiteTitle>PREDICTING MOVIE SUCCESS AND ACADEMY AWARDS THROUGH SENTIMENT AND SOCIAL NETWORK ANALYSIS</b:InternetSiteTitle>
    <b:Year>2008</b:Year>
    <b:URL>http://www.ickn.org/documents/Oscar_ECIS_Final_v1.3.pdf</b:URL>
    <b:RefOrder>15</b:RefOrder>
  </b:Source>
  <b:Source>
    <b:Tag>Tho16</b:Tag>
    <b:SourceType>InternetSite</b:SourceType>
    <b:Guid>{4149B746-74DD-421F-AB02-6E39ABFFC9CE}</b:Guid>
    <b:InternetSiteTitle>Social media is changing the entertainment industry</b:InternetSiteTitle>
    <b:Year>2016</b:Year>
    <b:URL>https://www.wesrch.com/gp/social-media-is-changing-the-entertainment-industry-1213</b:URL>
    <b:Author>
      <b:Author>
        <b:NameList>
          <b:Person>
            <b:Last>Goods</b:Last>
            <b:First>Thomas</b:First>
          </b:Person>
        </b:NameList>
      </b:Author>
    </b:Author>
    <b:RefOrder>16</b:RefOrder>
  </b:Source>
  <b:Source>
    <b:Tag>Deb</b:Tag>
    <b:SourceType>DocumentFromInternetSite</b:SourceType>
    <b:Guid>{23293080-13A6-4132-8C20-5920AE0060C7}</b:Guid>
    <b:Author>
      <b:Author>
        <b:NameList>
          <b:Person>
            <b:Last>Debahuti Mishra</b:Last>
            <b:First>Asit</b:First>
            <b:Middle>Kumar Das, Mausumi, Sashikala Mishra</b:Middle>
          </b:Person>
        </b:NameList>
      </b:Author>
    </b:Author>
    <b:InternetSiteTitle>Predictive Data Mining: Promising Future and Applications</b:InternetSiteTitle>
    <b:URL>https://pdfs.semanticscholar.org/95ba/af3d56adb8ec8c2d7be0ec7b320f264cb27a.pdf</b:URL>
    <b:RefOrder>10</b:RefOrder>
  </b:Source>
  <b:Source>
    <b:Tag>Sit10</b:Tag>
    <b:SourceType>DocumentFromInternetSite</b:SourceType>
    <b:Guid>{E363242C-48B8-4E5C-A00E-829D97228BB5}</b:Guid>
    <b:Author>
      <b:Author>
        <b:NameList>
          <b:Person>
            <b:Last>Sitaram Asur</b:Last>
            <b:First>Bernardo</b:First>
            <b:Middle>A. Huberman</b:Middle>
          </b:Person>
        </b:NameList>
      </b:Author>
    </b:Author>
    <b:InternetSiteTitle>Predicting the Future With Social Media</b:InternetSiteTitle>
    <b:Year>2010</b:Year>
    <b:URL>https://arxiv.org/pdf/1003.5699.pdf</b:URL>
    <b:RefOrder>14</b:RefOrder>
  </b:Source>
  <b:Source>
    <b:Tag>Ric06</b:Tag>
    <b:SourceType>DocumentFromInternetSite</b:SourceType>
    <b:Guid>{51DC1922-8A97-433D-95FA-C507E8BC6B74}</b:Guid>
    <b:Author>
      <b:Author>
        <b:NameList>
          <b:Person>
            <b:Last>Rich Caruana</b:Last>
            <b:First>Alexandru</b:First>
            <b:Middle>Niculescu-Mizil</b:Middle>
          </b:Person>
        </b:NameList>
      </b:Author>
    </b:Author>
    <b:InternetSiteTitle>An Empirical Comparison of Supervised Learning Algorithms</b:InternetSiteTitle>
    <b:Year>2006</b:Year>
    <b:URL>https://www.cs.cornell.edu/~caruana/ctp/ct.papers/caruana.icml06.pdf</b:URL>
    <b:RefOrder>33</b:RefOrder>
  </b:Source>
  <b:Source>
    <b:Tag>Kag</b:Tag>
    <b:SourceType>InternetSite</b:SourceType>
    <b:Guid>{AD8C2742-C75B-4A51-9E47-98AC950E051E}</b:Guid>
    <b:InternetSiteTitle>Kaggle</b:InternetSiteTitle>
    <b:URL>https://www.kaggle.com/</b:URL>
    <b:RefOrder>37</b:RefOrder>
  </b:Source>
  <b:Source>
    <b:Tag>Ins</b:Tag>
    <b:SourceType>InternetSite</b:SourceType>
    <b:Guid>{D07A3D49-122D-484E-BBFA-515AB7B4BAC8}</b:Guid>
    <b:InternetSiteTitle>Instituto Nacional de Cine y Artes Audiovisuales</b:InternetSiteTitle>
    <b:URL>http://www.incaa.gov.ar/</b:URL>
    <b:RefOrder>39</b:RefOrder>
  </b:Source>
  <b:Source>
    <b:Tag>Kag19</b:Tag>
    <b:SourceType>InternetSite</b:SourceType>
    <b:Guid>{8ED2C6D5-DBF0-407E-97FD-75C412A39BEF}</b:Guid>
    <b:InternetSiteTitle>Kaggle from Wikipedia, the free encyclopedia</b:InternetSiteTitle>
    <b:URL>https://en.wikipedia.org/wiki/Kaggle</b:URL>
    <b:RefOrder>38</b:RefOrder>
  </b:Source>
  <b:Source>
    <b:Tag>The</b:Tag>
    <b:SourceType>InternetSite</b:SourceType>
    <b:Guid>{3789AB56-46FE-4260-9868-DE7B6032EBE4}</b:Guid>
    <b:Author>
      <b:Author>
        <b:NameList>
          <b:Person>
            <b:Last>Database</b:Last>
            <b:First>The</b:First>
            <b:Middle>Movie</b:Middle>
          </b:Person>
        </b:NameList>
      </b:Author>
    </b:Author>
    <b:InternetSiteTitle>(TMDb) API - The Movie Database API</b:InternetSiteTitle>
    <b:URL>https://www.themoviedb.org/documentation/api</b:URL>
    <b:RefOrder>40</b:RefOrder>
  </b:Source>
  <b:Source>
    <b:Tag>las</b:Tag>
    <b:SourceType>InternetSite</b:SourceType>
    <b:Guid>{23E7D040-989D-4C22-8BCA-A040988F848F}</b:Guid>
    <b:InternetSiteTitle>last.fm</b:InternetSiteTitle>
    <b:URL>https://www.last.fm/es/</b:URL>
    <b:RefOrder>45</b:RefOrder>
  </b:Source>
  <b:Source>
    <b:Tag>You</b:Tag>
    <b:SourceType>InternetSite</b:SourceType>
    <b:Guid>{D3694249-1AFF-420D-B338-5175781A2DDF}</b:Guid>
    <b:Author>
      <b:Author>
        <b:NameList>
          <b:Person>
            <b:Last>YouTube</b:Last>
          </b:Person>
        </b:NameList>
      </b:Author>
    </b:Author>
    <b:InternetSiteTitle>YouTube para desarrolladores - Recursos de API</b:InternetSiteTitle>
    <b:URL>https://www.youtube.com/intl/es/yt/dev/api-resources/</b:URL>
    <b:RefOrder>47</b:RefOrder>
  </b:Source>
  <b:Source>
    <b:Tag>TAB</b:Tag>
    <b:SourceType>InternetSite</b:SourceType>
    <b:Guid>{3606A0F5-785E-4EEB-B355-A26688138127}</b:Guid>
    <b:Author>
      <b:Author>
        <b:NameList>
          <b:Person>
            <b:Last>SOFTWARE</b:Last>
            <b:First>TABLEAU</b:First>
          </b:Person>
        </b:NameList>
      </b:Author>
    </b:Author>
    <b:InternetSiteTitle>Tableau Prep</b:InternetSiteTitle>
    <b:URL>https://www.tableau.com/es-es/products/prep</b:URL>
    <b:RefOrder>50</b:RefOrder>
  </b:Source>
  <b:Source>
    <b:Tag>INC</b:Tag>
    <b:SourceType>InternetSite</b:SourceType>
    <b:Guid>{9B672F86-5537-4DB6-B4A6-E191AF5038B0}</b:Guid>
    <b:Author>
      <b:Author>
        <b:NameList>
          <b:Person>
            <b:Last>INCAA</b:Last>
          </b:Person>
        </b:NameList>
      </b:Author>
    </b:Author>
    <b:InternetSiteTitle>Fiscalización - Instituto Nacional de Cine y Artes Audiovisuales</b:InternetSiteTitle>
    <b:URL>http://fiscalizacion.incaa.gov.ar/index_entrada_promedio.php</b:URL>
    <b:RefOrder>51</b:RefOrder>
  </b:Source>
  <b:Source>
    <b:Tag>Cot</b:Tag>
    <b:SourceType>InternetSite</b:SourceType>
    <b:Guid>{3587D29E-1898-44D8-A706-E904F0E7AE3F}</b:Guid>
    <b:Author>
      <b:Author>
        <b:NameList>
          <b:Person>
            <b:Last>Cotizacion-Dolar.com.ar</b:Last>
          </b:Person>
        </b:NameList>
      </b:Author>
    </b:Author>
    <b:InternetSiteTitle>Dólar Histórico - Cotización histórica del dólar en Argentina</b:InternetSiteTitle>
    <b:URL>https://www.cotizacion-dolar.com.ar/cotizaciones-dolar-historico.php</b:URL>
    <b:RefOrder>52</b:RefOrder>
  </b:Source>
  <b:Source>
    <b:Tag>Azu</b:Tag>
    <b:SourceType>InternetSite</b:SourceType>
    <b:Guid>{DF72320C-48B2-4F78-ADB6-7A8990D203DA}</b:Guid>
    <b:Title>Azure Machine Learning</b:Title>
    <b:URL>https://azure.microsoft.com/es-es/services/machine-learning/</b:URL>
    <b:ProductionCompany>Microsoft</b:ProductionCompany>
    <b:RefOrder>53</b:RefOrder>
  </b:Source>
  <b:Source>
    <b:Tag>Mic</b:Tag>
    <b:SourceType>DocumentFromInternetSite</b:SourceType>
    <b:Guid>{3CEA1830-DAA2-4844-8149-B4BF5CEE78D0}</b:Guid>
    <b:Title>Evaluación del rendimiento de un modelo en Azure Machine Learning Studio (clásico)</b:Title>
    <b:URL>https://docs.microsoft.com/es-es/azure/machine-learning/studio/evaluate-model-performance</b:URL>
    <b:Author>
      <b:Author>
        <b:NameList>
          <b:Person>
            <b:Last>Microsoft</b:Last>
          </b:Person>
        </b:NameList>
      </b:Author>
    </b:Author>
    <b:RefOrder>54</b:RefOrder>
  </b:Source>
  <b:Source>
    <b:Tag>Son06</b:Tag>
    <b:SourceType>DocumentFromInternetSite</b:SourceType>
    <b:Guid>{6AFB4336-2042-4204-BA31-FD5161A1516C}</b:Guid>
    <b:Author>
      <b:Author>
        <b:NameList>
          <b:Person>
            <b:Last>Song Hui Chon</b:Last>
            <b:First>Malcolm</b:First>
            <b:Middle>Slaney, Jonathan Berger</b:Middle>
          </b:Person>
        </b:NameList>
      </b:Author>
    </b:Author>
    <b:InternetSiteTitle>Predicting Success from Music Sales Data — A statistical and adaptive approach</b:InternetSiteTitle>
    <b:Year>2006</b:Year>
    <b:URL>https://ccrma.stanford.edu/~shchon/pubs/AMCMM2006.pdf</b:URL>
    <b:RefOrder>55</b:RefOrder>
  </b:Source>
  <b:Source>
    <b:Tag>LOG</b:Tag>
    <b:SourceType>DocumentFromInternetSite</b:SourceType>
    <b:Guid>{47653E94-FBC1-4A7F-AB4E-A9C7FA01E140}</b:Guid>
    <b:Author>
      <b:Author>
        <b:NameList>
          <b:Person>
            <b:Last>LOGICALIS</b:Last>
          </b:Person>
        </b:NameList>
      </b:Author>
    </b:Author>
    <b:InternetSiteTitle>Predictive Analytics - El impacto de la predicción para una organización</b:InternetSiteTitle>
    <b:URL>https://cdn2.hubspot.net/hubfs/273205/01-LOG/ANALYTICS/Ebooks%20y%20CTAs/Predictive%20Analytics/74_17_LOG_Predictive%20Analytics%20El%20impacto%20de%20la%20predicci%C3%B3n%20para%20una%20organizaci%C3%B3n.pdf</b:URL>
    <b:RefOrder>3</b:RefOrder>
  </b:Source>
  <b:Source>
    <b:Tag>Del</b:Tag>
    <b:SourceType>DocumentFromInternetSite</b:SourceType>
    <b:Guid>{FB7CF477-4906-4A4D-9468-01F0992CFCEA}</b:Guid>
    <b:Author>
      <b:Author>
        <b:NameList>
          <b:Person>
            <b:Last>Deloitte</b:Last>
          </b:Person>
        </b:NameList>
      </b:Author>
    </b:Author>
    <b:InternetSiteTitle>Social Analytics in Media &amp; Entertainment - The three-minute guide</b:InternetSiteTitle>
    <b:URL>https://www2.deloitte.com/content/dam/Deloitte/global/Documents/Deloitte-Analytics/dttl-analytics-us-da-3minMediaandEntertainment.pdf</b:URL>
    <b:RefOrder>5</b:RefOrder>
  </b:Source>
  <b:Source>
    <b:Tag>Usa96</b:Tag>
    <b:SourceType>DocumentFromInternetSite</b:SourceType>
    <b:Guid>{1A3DD001-537C-4129-9C4A-26591D2DE749}</b:Guid>
    <b:Author>
      <b:Author>
        <b:NameList>
          <b:Person>
            <b:Last>Usama Fayyad</b:Last>
            <b:First>Gregory</b:First>
            <b:Middle>Piatetsky-Shapiro, Padhraic Smyth</b:Middle>
          </b:Person>
        </b:NameList>
      </b:Author>
    </b:Author>
    <b:InternetSiteTitle>Knowledge Discovery and Data Mining: Towards a Unifying Framework</b:InternetSiteTitle>
    <b:Year>1996</b:Year>
    <b:URL>https://www.aaai.org/Papers/KDD/1996/KDD96-014.pdf</b:URL>
    <b:RefOrder>8</b:RefOrder>
  </b:Source>
  <b:Source>
    <b:Tag>Pra15</b:Tag>
    <b:SourceType>DocumentFromInternetSite</b:SourceType>
    <b:Guid>{434A6D0C-2E37-4A0F-8590-6BC0AB877A06}</b:Guid>
    <b:Author>
      <b:Author>
        <b:NameList>
          <b:Person>
            <b:Last>Sondwale</b:Last>
            <b:First>Pradnya</b:First>
            <b:Middle>P.</b:Middle>
          </b:Person>
        </b:NameList>
      </b:Author>
    </b:Author>
    <b:InternetSiteTitle>Overview of Predictive and Descriptive Data Mining Techniques</b:InternetSiteTitle>
    <b:Year>2015</b:Year>
    <b:URL>http://ijarcsse.com/Before_August_2017/docs/papers/Special_Issue/ITSD2015/58.pdf</b:URL>
    <b:RefOrder>12</b:RefOrder>
  </b:Source>
  <b:Source>
    <b:Tag>Mus</b:Tag>
    <b:SourceType>InternetSite</b:SourceType>
    <b:Guid>{1E2F4AB5-3111-4F81-ACBC-8C7811AC1E13}</b:Guid>
    <b:InternetSiteTitle>Predictive Analytics</b:InternetSiteTitle>
    <b:URL>https://www.musgraveanalytics.com/predictive-analytics</b:URL>
    <b:Author>
      <b:Author>
        <b:NameList>
          <b:Person>
            <b:Last>Ltd</b:Last>
            <b:First>Musgrave</b:First>
            <b:Middle>Analytics</b:Middle>
          </b:Person>
        </b:NameList>
      </b:Author>
    </b:Author>
    <b:RefOrder>13</b:RefOrder>
  </b:Source>
  <b:Source>
    <b:Tag>Vai</b:Tag>
    <b:SourceType>InternetSite</b:SourceType>
    <b:Guid>{A9D733F6-6FCE-4753-87FD-3AD27E01A8DD}</b:Guid>
    <b:Author>
      <b:Author>
        <b:NameList>
          <b:Person>
            <b:Last>Vaibhav Kumar</b:Last>
            <b:First>M.</b:First>
            <b:Middle>L. Garg</b:Middle>
          </b:Person>
        </b:NameList>
      </b:Author>
    </b:Author>
    <b:InternetSiteTitle>Predictive Analytics: A Review of Trends and Techniques</b:InternetSiteTitle>
    <b:URL>https://www.researchgate.net/publication/326435728_Predictive_Analytics_A_Review_of_Trends_and_Techniques</b:URL>
    <b:RefOrder>9</b:RefOrder>
  </b:Source>
  <b:Source>
    <b:Tag>Yan15</b:Tag>
    <b:SourceType>InternetSite</b:SourceType>
    <b:Guid>{D2497927-C20A-4D3D-B860-8AC65BD8CBF8}</b:Guid>
    <b:Author>
      <b:Author>
        <b:NameList>
          <b:Person>
            <b:Last>Yan-yan SONG</b:Last>
            <b:First>Ying</b:First>
            <b:Middle>LU</b:Middle>
          </b:Person>
        </b:NameList>
      </b:Author>
    </b:Author>
    <b:InternetSiteTitle>Decision tree methods: applications for classication and prediction</b:InternetSiteTitle>
    <b:Year>2015</b:Year>
    <b:URL>https://www.researchgate.net/publication/279457799_Decision_tree_methods_applications_for_classification_and_prediction</b:URL>
    <b:RefOrder>35</b:RefOrder>
  </b:Source>
  <b:Source>
    <b:Tag>Han</b:Tag>
    <b:SourceType>InternetSite</b:SourceType>
    <b:Guid>{DBBC8AB7-1FE5-4E0E-97C6-B234AC6C194D}</b:Guid>
    <b:Author>
      <b:Author>
        <b:NameList>
          <b:Person>
            <b:Last>Han-Chen Huang</b:Last>
            <b:First>Allen</b:First>
            <b:Middle>Y. Chang, Chih-Chung Ho</b:Middle>
          </b:Person>
        </b:NameList>
      </b:Author>
    </b:Author>
    <b:InternetSiteTitle>Using Artificial Neural Networks to Establish a Customer-cancellation Prediction Model</b:InternetSiteTitle>
    <b:URL>https://www.researchgate.net/publication/290226043_Using_Artificial_Neural_Networks_to_Establish_a_Customer-cancellation_Prediction_Model</b:URL>
    <b:RefOrder>36</b:RefOrder>
  </b:Source>
  <b:Source>
    <b:Tag>Kag17</b:Tag>
    <b:SourceType>InternetSite</b:SourceType>
    <b:Guid>{126F94C4-1DDE-4607-8571-FC1BC184C404}</b:Guid>
    <b:Author>
      <b:Author>
        <b:NameList>
          <b:Person>
            <b:Last>Kaggle</b:Last>
          </b:Person>
        </b:NameList>
      </b:Author>
    </b:Author>
    <b:InternetSiteTitle>TMDB 5000 Movie Dataset</b:InternetSiteTitle>
    <b:Year>2017</b:Year>
    <b:URL>https://www.kaggle.com/tmdb/tmdb-movie-metadata</b:URL>
    <b:RefOrder>41</b:RefOrder>
  </b:Source>
  <b:Source>
    <b:Tag>Kag171</b:Tag>
    <b:SourceType>InternetSite</b:SourceType>
    <b:Guid>{3B8D4502-53BF-450D-9F78-C2E1B4673E76}</b:Guid>
    <b:Author>
      <b:Author>
        <b:NameList>
          <b:Person>
            <b:Last>Kaggle</b:Last>
          </b:Person>
        </b:NameList>
      </b:Author>
    </b:Author>
    <b:InternetSiteTitle>1000 Netflix Shows</b:InternetSiteTitle>
    <b:Year>2017</b:Year>
    <b:URL>https://www.kaggle.com/chasewillden/netflix-shows</b:URL>
    <b:RefOrder>42</b:RefOrder>
  </b:Source>
  <b:Source>
    <b:Tag>Kag196</b:Tag>
    <b:SourceType>InternetSite</b:SourceType>
    <b:Guid>{975670D4-9680-4B8F-B47C-E1423618FF42}</b:Guid>
    <b:Author>
      <b:Author>
        <b:NameList>
          <b:Person>
            <b:Last>Kaggle</b:Last>
          </b:Person>
        </b:NameList>
      </b:Author>
    </b:Author>
    <b:InternetSiteTitle>Movie Ratings Dataset</b:InternetSiteTitle>
    <b:Year>2019</b:Year>
    <b:URL>https://www.kaggle.com/raidevesh05/movie-ratings-dataset</b:URL>
    <b:RefOrder>43</b:RefOrder>
  </b:Source>
  <b:Source>
    <b:Tag>Kag18</b:Tag>
    <b:SourceType>InternetSite</b:SourceType>
    <b:Guid>{C037DBA6-4388-45B2-A0FB-D2C7D19B2CB6}</b:Guid>
    <b:Author>
      <b:Author>
        <b:NameList>
          <b:Person>
            <b:Last>Kaggle</b:Last>
          </b:Person>
        </b:NameList>
      </b:Author>
    </b:Author>
    <b:InternetSiteTitle>Feature Film/TV Series</b:InternetSiteTitle>
    <b:Year>2018</b:Year>
    <b:URL>https://www.kaggle.com/nidaguler/feature-filmtv-series-sorted-by-popularity</b:URL>
    <b:RefOrder>44</b:RefOrder>
  </b:Source>
  <b:Source>
    <b:Tag>Kag1911</b:Tag>
    <b:SourceType>InternetSite</b:SourceType>
    <b:Guid>{7B99A9DA-EF9F-4FFF-BAAE-79C96B16CF18}</b:Guid>
    <b:Author>
      <b:Author>
        <b:NameList>
          <b:Person>
            <b:Last>Kaggle</b:Last>
          </b:Person>
        </b:NameList>
      </b:Author>
    </b:Author>
    <b:InternetSiteTitle>Music artists popularity</b:InternetSiteTitle>
    <b:Year>2019</b:Year>
    <b:URL>https://www.kaggle.com/pieca111/music-artists-popularity</b:URL>
    <b:RefOrder>46</b:RefOrder>
  </b:Source>
  <b:Source>
    <b:Tag>Kag1933</b:Tag>
    <b:SourceType>InternetSite</b:SourceType>
    <b:Guid>{4A1B94AE-E1E1-4C31-9C3C-10A62150D7F6}</b:Guid>
    <b:Author>
      <b:Author>
        <b:NameList>
          <b:Person>
            <b:Last>Kaggle</b:Last>
          </b:Person>
        </b:NameList>
      </b:Author>
    </b:Author>
    <b:InternetSiteTitle>Trending YouTube Video Statistics</b:InternetSiteTitle>
    <b:Year>2019</b:Year>
    <b:URL>https://www.kaggle.com/datasnaek/youtube-new</b:URL>
    <b:RefOrder>48</b:RefOrder>
  </b:Source>
  <b:Source>
    <b:Tag>Kag1967</b:Tag>
    <b:SourceType>InternetSite</b:SourceType>
    <b:Guid>{6DCFF638-46D8-43A7-9623-F4FD7CA7FB4A}</b:Guid>
    <b:Author>
      <b:Author>
        <b:NameList>
          <b:Person>
            <b:Last>Kaggle</b:Last>
          </b:Person>
        </b:NameList>
      </b:Author>
    </b:Author>
    <b:InternetSiteTitle>Video Games Sales Dataset</b:InternetSiteTitle>
    <b:Year>2019</b:Year>
    <b:URL>https://www.kaggle.com/sidtwr/videogames-sales-dataset</b:URL>
    <b:RefOrder>49</b:RefOrder>
  </b:Source>
  <b:Source>
    <b:Tag>Vio04</b:Tag>
    <b:SourceType>DocumentFromInternetSite</b:SourceType>
    <b:Guid>{2CEEF19E-EDC2-47A2-BD17-C6A4901C67D4}</b:Guid>
    <b:Author>
      <b:Author>
        <b:NameList>
          <b:Person>
            <b:Last>Asencios</b:Last>
            <b:First>Violeta</b:First>
            <b:Middle>Valcárcel</b:Middle>
          </b:Person>
        </b:NameList>
      </b:Author>
    </b:Author>
    <b:InternetSiteTitle>Data Mining y el Descubrimiento del Conocimiento</b:InternetSiteTitle>
    <b:Year>2004</b:Year>
    <b:URL>https://www.researchgate.net/publication/307181857_DATA_MINING_Y_EL_DESCUBRIMIENTO_DEL_CONOCIMIENTO/link/57c432b908aee5141be5bc8f/download</b:URL>
    <b:RefOrder>11</b:RefOrder>
  </b:Source>
  <b:Source>
    <b:Tag>SAS</b:Tag>
    <b:SourceType>InternetSite</b:SourceType>
    <b:Guid>{DAF06795-3A4F-47E3-855B-4703BD68C1BB}</b:Guid>
    <b:InternetSiteTitle>Predictive Analytics: What it is and why it matters</b:InternetSiteTitle>
    <b:URL>https://www.sas.com/en_us/insights/analytics/predictive-analytics.html</b:URL>
    <b:Author>
      <b:Author>
        <b:NameList>
          <b:Person>
            <b:Last>SAS</b:Last>
          </b:Person>
        </b:NameList>
      </b:Author>
    </b:Author>
    <b:RefOrder>17</b:RefOrder>
  </b:Source>
  <b:Source>
    <b:Tag>DAT20</b:Tag>
    <b:SourceType>InternetSite</b:SourceType>
    <b:Guid>{07ADEB18-15D3-4493-90E3-5507AECF41D4}</b:Guid>
    <b:Author>
      <b:Author>
        <b:NameList>
          <b:Person>
            <b:Last>DATAIKU</b:Last>
          </b:Person>
        </b:NameList>
      </b:Author>
    </b:Author>
    <b:InternetSiteTitle>AI in Media&amp; Entertainment </b:InternetSiteTitle>
    <b:Year>2020</b:Year>
    <b:URL>https://pages.dataiku.com/ai-media-entertainment</b:URL>
    <b:RefOrder>20</b:RefOrder>
  </b:Source>
  <b:Source>
    <b:Tag>Luc16</b:Tag>
    <b:SourceType>InternetSite</b:SourceType>
    <b:Guid>{A390441B-8103-4698-987B-D137B64E6A99}</b:Guid>
    <b:Author>
      <b:Author>
        <b:NameList>
          <b:Person>
            <b:Last>Caballero</b:Last>
            <b:First>Lucía</b:First>
          </b:Person>
        </b:NameList>
      </b:Author>
    </b:Author>
    <b:InternetSiteTitle>Yorokobu: Cómo predicen Spotify y Shazam quién será el próximo Justin Bieber</b:InternetSiteTitle>
    <b:Year>2016</b:Year>
    <b:URL>https://www.yorokobu.es/spotify-y-shazam/</b:URL>
    <b:RefOrder>21</b:RefOrder>
  </b:Source>
  <b:Source>
    <b:Tag>Lau16</b:Tag>
    <b:SourceType>DocumentFromInternetSite</b:SourceType>
    <b:Guid>{8D953DC6-C905-4570-B58A-CD95645CE8F5}</b:Guid>
    <b:InternetSiteTitle>El rol de Netflix en el ecosistema de medios y telecomunicaciones</b:InternetSiteTitle>
    <b:Year>2016</b:Year>
    <b:URL>http://revistahipertextos.org/wp-content/uploads/2016/11/El-rol-de-Netflix-en-el-ecosistema-de-medios-y-telecomunicaciones.-Siri.pdf</b:URL>
    <b:Author>
      <b:Author>
        <b:NameList>
          <b:Person>
            <b:Last>Siri</b:Last>
            <b:First>Laura</b:First>
          </b:Person>
        </b:NameList>
      </b:Author>
    </b:Author>
    <b:RefOrder>22</b:RefOrder>
  </b:Source>
  <b:Source>
    <b:Tag>Key17</b:Tag>
    <b:SourceType>InternetSite</b:SourceType>
    <b:Guid>{06BCB1E6-CE51-4319-8A70-96B03D4F2F0E}</b:Guid>
    <b:InternetSiteTitle>El éxito de Netflix, una cuestión de Big Data</b:InternetSiteTitle>
    <b:Year>2017</b:Year>
    <b:URL>https://keyrusspainblog.com/2017/06/29/el-exito-de-netflix-una-cuestion-de-big-data/</b:URL>
    <b:Author>
      <b:Author>
        <b:NameList>
          <b:Person>
            <b:Last>Spain</b:Last>
            <b:First>Keyrus</b:First>
          </b:Person>
        </b:NameList>
      </b:Author>
    </b:Author>
    <b:RefOrder>23</b:RefOrder>
  </b:Source>
  <b:Source>
    <b:Tag>Man20</b:Tag>
    <b:SourceType>InternetSite</b:SourceType>
    <b:Guid>{0CAB9BAF-AA7B-41B1-8FA7-2C3085457148}</b:Guid>
    <b:Author>
      <b:Author>
        <b:NameList>
          <b:Person>
            <b:Last>Iqbal</b:Last>
            <b:First>Mansoor</b:First>
          </b:Person>
        </b:NameList>
      </b:Author>
    </b:Author>
    <b:InternetSiteTitle>Netflix Revenue and Usage Statistics</b:InternetSiteTitle>
    <b:Year>2020</b:Year>
    <b:URL>https://www.businessofapps.com/data/netflix-statistics</b:URL>
    <b:RefOrder>24</b:RefOrder>
  </b:Source>
  <b:Source>
    <b:Tag>Sta20</b:Tag>
    <b:SourceType>InternetSite</b:SourceType>
    <b:Guid>{E9E2E385-E8C3-4E3C-B74F-F0107F6FDDBE}</b:Guid>
    <b:Author>
      <b:Author>
        <b:NameList>
          <b:Person>
            <b:Last>Statista</b:Last>
          </b:Person>
        </b:NameList>
      </b:Author>
    </b:Author>
    <b:InternetSiteTitle>Netflix's revenue Q1 2011-Q1 2020</b:InternetSiteTitle>
    <b:Year>2020</b:Year>
    <b:URL>https://www.statista.com/statistics/273883/netflixs-quarterly-revenue/</b:URL>
    <b:RefOrder>25</b:RefOrder>
  </b:Source>
  <b:Source>
    <b:Tag>Ana16</b:Tag>
    <b:SourceType>InternetSite</b:SourceType>
    <b:Guid>{FF450B31-8463-48A0-A08B-B679550DDA8C}</b:Guid>
    <b:Author>
      <b:Author>
        <b:NameList>
          <b:Person>
            <b:Last>Magazine</b:Last>
            <b:First>Analytics</b:First>
            <b:Middle>India</b:Middle>
          </b:Person>
        </b:NameList>
      </b:Author>
    </b:Author>
    <b:InternetSiteTitle>Analytics in Video Game Industry – Definitely a Game Changer</b:InternetSiteTitle>
    <b:Year>2016</b:Year>
    <b:URL>https://analyticsindiamag.com/analytics-in-video-game-industry-defintely-a-game-changer/</b:URL>
    <b:RefOrder>26</b:RefOrder>
  </b:Source>
  <b:Source>
    <b:Tag>EdB15</b:Tag>
    <b:SourceType>InternetSite</b:SourceType>
    <b:Guid>{5129D092-5095-4F30-B208-FEF861C35639}</b:Guid>
    <b:Author>
      <b:Author>
        <b:NameList>
          <b:Person>
            <b:Last>Burns</b:Last>
            <b:First>Ed</b:First>
          </b:Person>
        </b:NameList>
      </b:Author>
    </b:Author>
    <b:InternetSiteTitle>How The New York Times uses predictive analytics algorithms</b:InternetSiteTitle>
    <b:Year>2015</b:Year>
    <b:URL>https://searchbusinessanalytics.techtarget.com/feature/How-The-New-York-Times-uses-predictive-analytics-algorithms</b:URL>
    <b:RefOrder>27</b:RefOrder>
  </b:Source>
  <b:Source>
    <b:Tag>Eva20</b:Tag>
    <b:SourceType>InternetSite</b:SourceType>
    <b:Guid>{83325B38-35E2-49FB-8081-FC59D77F1B47}</b:Guid>
    <b:Author>
      <b:Author>
        <b:NameList>
          <b:Person>
            <b:Last>Koblentz</b:Last>
            <b:First>Evan</b:First>
          </b:Person>
        </b:NameList>
      </b:Author>
    </b:Author>
    <b:InternetSiteTitle>New York Times Data Scientist Tells Students to Prioritize Client Communications</b:InternetSiteTitle>
    <b:Year>2020</b:Year>
    <b:URL>https://news.njit.edu/new-york-times-data-scientist-tells-students-prioritize-client-communications</b:URL>
    <b:RefOrder>28</b:RefOrder>
  </b:Source>
  <b:Source>
    <b:Tag>Ole19</b:Tag>
    <b:SourceType>InternetSite</b:SourceType>
    <b:Guid>{83823BBE-AD37-4F8E-A276-D8B21E6CDA37}</b:Guid>
    <b:Author>
      <b:Author>
        <b:NameList>
          <b:Person>
            <b:Last>Kharkovyna</b:Last>
            <b:First>Oleksii</b:First>
          </b:Person>
        </b:NameList>
      </b:Author>
    </b:Author>
    <b:InternetSiteTitle>Lights, Camera, Data Science: Predictive Analytics for Film Industry</b:InternetSiteTitle>
    <b:Year>2019</b:Year>
    <b:URL>https://towardsdatascience.com/lights-camera-data-science-predictive-analytics-for-film-industry-b7fe885780da</b:URL>
    <b:RefOrder>29</b:RefOrder>
  </b:Source>
  <b:Source>
    <b:Tag>Rot</b:Tag>
    <b:SourceType>InternetSite</b:SourceType>
    <b:Guid>{B66E1144-B124-4C4E-90B7-A97AE6A91A58}</b:Guid>
    <b:Author>
      <b:Author>
        <b:NameList>
          <b:Person>
            <b:Last>Tomatoes</b:Last>
            <b:First>Rotten</b:First>
          </b:Person>
        </b:NameList>
      </b:Author>
    </b:Author>
    <b:InternetSiteTitle>Carrie (2013)</b:InternetSiteTitle>
    <b:URL>https://www.rottentomatoes.com/m/carrie</b:URL>
    <b:RefOrder>30</b:RefOrder>
  </b:Source>
  <b:Source>
    <b:Tag>Ama17</b:Tag>
    <b:SourceType>InternetSite</b:SourceType>
    <b:Guid>{AB9D69D9-2CC8-4070-BD4B-8B1E61BCAEC7}</b:Guid>
    <b:Author>
      <b:Author>
        <b:NameList>
          <b:Person>
            <b:Last>Amanda June Bell</b:Last>
            <b:First> Nolan</b:First>
            <b:Middle>Moore</b:Middle>
          </b:Person>
        </b:NameList>
      </b:Author>
    </b:Author>
    <b:InternetSiteTitle>The most disastrous castings ever</b:InternetSiteTitle>
    <b:Year>2017</b:Year>
    <b:URL>https://www.looper.com/37190/disastrous-castings-ever/</b:URL>
    <b:RefOrder>31</b:RefOrder>
  </b:Source>
  <b:Source>
    <b:Tag>Tim</b:Tag>
    <b:SourceType>InternetSite</b:SourceType>
    <b:Guid>{1DA85A45-B660-46B2-AA18-FDC561FB577E}</b:Guid>
    <b:Author>
      <b:Author>
        <b:NameList>
          <b:Person>
            <b:Last>Tim Baysinger</b:Last>
            <b:First>Sean</b:First>
            <b:Middle>Burch, Trey Williams</b:Middle>
          </b:Person>
        </b:NameList>
      </b:Author>
    </b:Author>
    <b:InternetSiteTitle>10 Most Epic Fails in Hollywood This Decade</b:InternetSiteTitle>
    <b:Month>2019</b:Month>
    <b:URL>https://www.yahoo.com/entertainment/10-most-epic-fails-hollywood-140045272.html</b:URL>
    <b:RefOrder>32</b:RefOrder>
  </b:Source>
</b:Sources>
</file>

<file path=customXml/itemProps1.xml><?xml version="1.0" encoding="utf-8"?>
<ds:datastoreItem xmlns:ds="http://schemas.openxmlformats.org/officeDocument/2006/customXml" ds:itemID="{B204710F-4BA8-4F5D-A030-262FFF20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17610</Words>
  <Characters>96855</Characters>
  <Application>Microsoft Office Word</Application>
  <DocSecurity>0</DocSecurity>
  <Lines>807</Lines>
  <Paragraphs>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Magarzo Velasco</dc:creator>
  <cp:lastModifiedBy>FELIPE</cp:lastModifiedBy>
  <cp:revision>2</cp:revision>
  <cp:lastPrinted>2019-08-07T01:19:00Z</cp:lastPrinted>
  <dcterms:created xsi:type="dcterms:W3CDTF">2020-10-20T17:20:00Z</dcterms:created>
  <dcterms:modified xsi:type="dcterms:W3CDTF">2020-10-20T17:20:00Z</dcterms:modified>
</cp:coreProperties>
</file>