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C69" w:rsidRDefault="00A35C69">
      <w:pPr>
        <w:pStyle w:val="Textoindependiente"/>
        <w:spacing w:before="45"/>
        <w:ind w:left="0"/>
        <w:jc w:val="left"/>
        <w:rPr>
          <w:sz w:val="20"/>
        </w:rPr>
      </w:pPr>
    </w:p>
    <w:p w:rsidR="00A35C69" w:rsidRDefault="00865889">
      <w:pPr>
        <w:ind w:left="4230"/>
        <w:rPr>
          <w:sz w:val="20"/>
        </w:rPr>
      </w:pPr>
      <w:r>
        <w:rPr>
          <w:noProof/>
          <w:sz w:val="20"/>
          <w:lang w:val="es-AR" w:eastAsia="es-AR"/>
        </w:rPr>
        <w:drawing>
          <wp:inline distT="0" distB="0" distL="0" distR="0">
            <wp:extent cx="1030224" cy="1030224"/>
            <wp:effectExtent l="0" t="0" r="0" b="0"/>
            <wp:docPr id="2" name="Image 2" descr="Logotip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tipo  El contenido generado por IA puede ser incorrecto. "/>
                    <pic:cNvPicPr/>
                  </pic:nvPicPr>
                  <pic:blipFill>
                    <a:blip r:embed="rId8" cstate="print"/>
                    <a:stretch>
                      <a:fillRect/>
                    </a:stretch>
                  </pic:blipFill>
                  <pic:spPr>
                    <a:xfrm>
                      <a:off x="0" y="0"/>
                      <a:ext cx="1030224" cy="1030224"/>
                    </a:xfrm>
                    <a:prstGeom prst="rect">
                      <a:avLst/>
                    </a:prstGeom>
                  </pic:spPr>
                </pic:pic>
              </a:graphicData>
            </a:graphic>
          </wp:inline>
        </w:drawing>
      </w:r>
    </w:p>
    <w:p w:rsidR="00A35C69" w:rsidRDefault="00865889">
      <w:pPr>
        <w:spacing w:before="135" w:line="640" w:lineRule="atLeast"/>
        <w:ind w:left="2855" w:right="3342" w:firstLine="597"/>
        <w:rPr>
          <w:b/>
          <w:sz w:val="28"/>
        </w:rPr>
      </w:pPr>
      <w:r>
        <w:rPr>
          <w:b/>
          <w:sz w:val="28"/>
        </w:rPr>
        <w:t>Universidad de Palermo Máster en Dirección de Empresas Trabajo</w:t>
      </w:r>
      <w:r>
        <w:rPr>
          <w:b/>
          <w:spacing w:val="-7"/>
          <w:sz w:val="28"/>
        </w:rPr>
        <w:t xml:space="preserve"> </w:t>
      </w:r>
      <w:r>
        <w:rPr>
          <w:b/>
          <w:sz w:val="28"/>
        </w:rPr>
        <w:t>Final</w:t>
      </w:r>
      <w:r>
        <w:rPr>
          <w:b/>
          <w:spacing w:val="-7"/>
          <w:sz w:val="28"/>
        </w:rPr>
        <w:t xml:space="preserve"> </w:t>
      </w:r>
      <w:r>
        <w:rPr>
          <w:b/>
          <w:sz w:val="28"/>
        </w:rPr>
        <w:t>para</w:t>
      </w:r>
      <w:r>
        <w:rPr>
          <w:b/>
          <w:spacing w:val="-7"/>
          <w:sz w:val="28"/>
        </w:rPr>
        <w:t xml:space="preserve"> </w:t>
      </w:r>
      <w:r>
        <w:rPr>
          <w:b/>
          <w:sz w:val="28"/>
        </w:rPr>
        <w:t>optar</w:t>
      </w:r>
      <w:r>
        <w:rPr>
          <w:b/>
          <w:spacing w:val="-8"/>
          <w:sz w:val="28"/>
        </w:rPr>
        <w:t xml:space="preserve"> </w:t>
      </w:r>
      <w:r>
        <w:rPr>
          <w:b/>
          <w:sz w:val="28"/>
        </w:rPr>
        <w:t>al</w:t>
      </w:r>
      <w:r>
        <w:rPr>
          <w:b/>
          <w:spacing w:val="-7"/>
          <w:sz w:val="28"/>
        </w:rPr>
        <w:t xml:space="preserve"> </w:t>
      </w:r>
      <w:r>
        <w:rPr>
          <w:b/>
          <w:sz w:val="28"/>
        </w:rPr>
        <w:t>grado</w:t>
      </w:r>
    </w:p>
    <w:p w:rsidR="00A35C69" w:rsidRDefault="00865889">
      <w:pPr>
        <w:spacing w:before="8"/>
        <w:ind w:left="906"/>
        <w:rPr>
          <w:b/>
          <w:sz w:val="28"/>
        </w:rPr>
      </w:pPr>
      <w:proofErr w:type="gramStart"/>
      <w:r>
        <w:rPr>
          <w:b/>
          <w:sz w:val="28"/>
        </w:rPr>
        <w:t>de</w:t>
      </w:r>
      <w:proofErr w:type="gramEnd"/>
      <w:r>
        <w:rPr>
          <w:b/>
          <w:spacing w:val="-6"/>
          <w:sz w:val="28"/>
        </w:rPr>
        <w:t xml:space="preserve"> </w:t>
      </w:r>
      <w:r>
        <w:rPr>
          <w:b/>
          <w:sz w:val="28"/>
        </w:rPr>
        <w:t>Máster</w:t>
      </w:r>
      <w:r>
        <w:rPr>
          <w:b/>
          <w:spacing w:val="-3"/>
          <w:sz w:val="28"/>
        </w:rPr>
        <w:t xml:space="preserve"> </w:t>
      </w:r>
      <w:r>
        <w:rPr>
          <w:b/>
          <w:sz w:val="28"/>
        </w:rPr>
        <w:t>de</w:t>
      </w:r>
      <w:r>
        <w:rPr>
          <w:b/>
          <w:spacing w:val="-3"/>
          <w:sz w:val="28"/>
        </w:rPr>
        <w:t xml:space="preserve"> </w:t>
      </w:r>
      <w:r>
        <w:rPr>
          <w:b/>
          <w:sz w:val="28"/>
        </w:rPr>
        <w:t>la</w:t>
      </w:r>
      <w:r>
        <w:rPr>
          <w:b/>
          <w:spacing w:val="-5"/>
          <w:sz w:val="28"/>
        </w:rPr>
        <w:t xml:space="preserve"> </w:t>
      </w:r>
      <w:r>
        <w:rPr>
          <w:b/>
          <w:sz w:val="28"/>
        </w:rPr>
        <w:t>Universidad</w:t>
      </w:r>
      <w:r>
        <w:rPr>
          <w:b/>
          <w:spacing w:val="-3"/>
          <w:sz w:val="28"/>
        </w:rPr>
        <w:t xml:space="preserve"> </w:t>
      </w:r>
      <w:r>
        <w:rPr>
          <w:b/>
          <w:sz w:val="28"/>
        </w:rPr>
        <w:t>de</w:t>
      </w:r>
      <w:r>
        <w:rPr>
          <w:b/>
          <w:spacing w:val="-5"/>
          <w:sz w:val="28"/>
        </w:rPr>
        <w:t xml:space="preserve"> </w:t>
      </w:r>
      <w:r>
        <w:rPr>
          <w:b/>
          <w:sz w:val="28"/>
        </w:rPr>
        <w:t>Palermo</w:t>
      </w:r>
      <w:r>
        <w:rPr>
          <w:b/>
          <w:spacing w:val="-3"/>
          <w:sz w:val="28"/>
        </w:rPr>
        <w:t xml:space="preserve"> </w:t>
      </w:r>
      <w:r>
        <w:rPr>
          <w:b/>
          <w:sz w:val="28"/>
        </w:rPr>
        <w:t>en</w:t>
      </w:r>
      <w:r>
        <w:rPr>
          <w:b/>
          <w:spacing w:val="-3"/>
          <w:sz w:val="28"/>
        </w:rPr>
        <w:t xml:space="preserve"> </w:t>
      </w:r>
      <w:r>
        <w:rPr>
          <w:b/>
          <w:sz w:val="28"/>
        </w:rPr>
        <w:t>Dirección</w:t>
      </w:r>
      <w:r>
        <w:rPr>
          <w:b/>
          <w:spacing w:val="-3"/>
          <w:sz w:val="28"/>
        </w:rPr>
        <w:t xml:space="preserve"> </w:t>
      </w:r>
      <w:r>
        <w:rPr>
          <w:b/>
          <w:sz w:val="28"/>
        </w:rPr>
        <w:t>de</w:t>
      </w:r>
      <w:r>
        <w:rPr>
          <w:b/>
          <w:spacing w:val="-3"/>
          <w:sz w:val="28"/>
        </w:rPr>
        <w:t xml:space="preserve"> </w:t>
      </w:r>
      <w:r>
        <w:rPr>
          <w:b/>
          <w:spacing w:val="-2"/>
          <w:sz w:val="28"/>
        </w:rPr>
        <w:t>Empresas</w:t>
      </w:r>
    </w:p>
    <w:p w:rsidR="00A35C69" w:rsidRDefault="00A35C69">
      <w:pPr>
        <w:pStyle w:val="Textoindependiente"/>
        <w:ind w:left="0"/>
        <w:jc w:val="left"/>
        <w:rPr>
          <w:b/>
          <w:sz w:val="28"/>
        </w:rPr>
      </w:pPr>
    </w:p>
    <w:p w:rsidR="00A35C69" w:rsidRDefault="00A35C69">
      <w:pPr>
        <w:pStyle w:val="Textoindependiente"/>
        <w:spacing w:before="320"/>
        <w:ind w:left="0"/>
        <w:jc w:val="left"/>
        <w:rPr>
          <w:b/>
          <w:sz w:val="28"/>
        </w:rPr>
      </w:pPr>
    </w:p>
    <w:p w:rsidR="00A35C69" w:rsidRDefault="00865889">
      <w:pPr>
        <w:spacing w:line="360" w:lineRule="auto"/>
        <w:ind w:left="436" w:right="1076" w:hanging="2"/>
        <w:jc w:val="center"/>
        <w:rPr>
          <w:b/>
          <w:i/>
          <w:sz w:val="28"/>
        </w:rPr>
      </w:pPr>
      <w:r>
        <w:rPr>
          <w:b/>
          <w:i/>
          <w:sz w:val="28"/>
        </w:rPr>
        <w:t>PROPUESTA DE UN PLAN MARKETING PARA LA EMPRESA FABRICANTE</w:t>
      </w:r>
      <w:r>
        <w:rPr>
          <w:b/>
          <w:i/>
          <w:spacing w:val="-7"/>
          <w:sz w:val="28"/>
        </w:rPr>
        <w:t xml:space="preserve"> </w:t>
      </w:r>
      <w:r>
        <w:rPr>
          <w:b/>
          <w:i/>
          <w:sz w:val="28"/>
        </w:rPr>
        <w:t>DE</w:t>
      </w:r>
      <w:r>
        <w:rPr>
          <w:b/>
          <w:i/>
          <w:spacing w:val="-7"/>
          <w:sz w:val="28"/>
        </w:rPr>
        <w:t xml:space="preserve"> </w:t>
      </w:r>
      <w:r>
        <w:rPr>
          <w:b/>
          <w:i/>
          <w:sz w:val="28"/>
        </w:rPr>
        <w:t>JUNTAS</w:t>
      </w:r>
      <w:r>
        <w:rPr>
          <w:b/>
          <w:i/>
          <w:spacing w:val="-7"/>
          <w:sz w:val="28"/>
        </w:rPr>
        <w:t xml:space="preserve"> </w:t>
      </w:r>
      <w:r>
        <w:rPr>
          <w:b/>
          <w:i/>
          <w:sz w:val="28"/>
        </w:rPr>
        <w:t>INDUSTRIALES</w:t>
      </w:r>
      <w:r>
        <w:rPr>
          <w:b/>
          <w:i/>
          <w:spacing w:val="-5"/>
          <w:sz w:val="28"/>
        </w:rPr>
        <w:t xml:space="preserve"> </w:t>
      </w:r>
      <w:r>
        <w:rPr>
          <w:b/>
          <w:i/>
          <w:sz w:val="28"/>
        </w:rPr>
        <w:t>FLEXSEAL</w:t>
      </w:r>
      <w:r>
        <w:rPr>
          <w:b/>
          <w:i/>
          <w:spacing w:val="-6"/>
          <w:sz w:val="28"/>
        </w:rPr>
        <w:t xml:space="preserve"> </w:t>
      </w:r>
      <w:r>
        <w:rPr>
          <w:b/>
          <w:i/>
          <w:sz w:val="28"/>
        </w:rPr>
        <w:t>PACÍFICO,</w:t>
      </w:r>
      <w:r>
        <w:rPr>
          <w:b/>
          <w:i/>
          <w:spacing w:val="-5"/>
          <w:sz w:val="28"/>
        </w:rPr>
        <w:t xml:space="preserve"> </w:t>
      </w:r>
      <w:r>
        <w:rPr>
          <w:b/>
          <w:i/>
          <w:sz w:val="28"/>
        </w:rPr>
        <w:t>EN LIMA, PERÚ</w:t>
      </w:r>
    </w:p>
    <w:p w:rsidR="00A35C69" w:rsidRDefault="00A35C69">
      <w:pPr>
        <w:pStyle w:val="Textoindependiente"/>
        <w:ind w:left="0"/>
        <w:jc w:val="left"/>
        <w:rPr>
          <w:b/>
          <w:i/>
          <w:sz w:val="28"/>
        </w:rPr>
      </w:pPr>
    </w:p>
    <w:p w:rsidR="00A35C69" w:rsidRDefault="00A35C69">
      <w:pPr>
        <w:pStyle w:val="Textoindependiente"/>
        <w:spacing w:before="321"/>
        <w:ind w:left="0"/>
        <w:jc w:val="left"/>
        <w:rPr>
          <w:b/>
          <w:i/>
          <w:sz w:val="28"/>
        </w:rPr>
      </w:pPr>
    </w:p>
    <w:p w:rsidR="00A35C69" w:rsidRDefault="00865889">
      <w:pPr>
        <w:spacing w:before="1"/>
        <w:ind w:left="359"/>
        <w:rPr>
          <w:b/>
          <w:sz w:val="28"/>
        </w:rPr>
      </w:pPr>
      <w:r>
        <w:rPr>
          <w:b/>
          <w:sz w:val="28"/>
        </w:rPr>
        <w:t>Cursante:</w:t>
      </w:r>
      <w:r>
        <w:rPr>
          <w:b/>
          <w:spacing w:val="-10"/>
          <w:sz w:val="28"/>
        </w:rPr>
        <w:t xml:space="preserve"> </w:t>
      </w:r>
      <w:r>
        <w:rPr>
          <w:b/>
          <w:sz w:val="28"/>
        </w:rPr>
        <w:t>Contador</w:t>
      </w:r>
      <w:r>
        <w:rPr>
          <w:b/>
          <w:spacing w:val="-7"/>
          <w:sz w:val="28"/>
        </w:rPr>
        <w:t xml:space="preserve"> </w:t>
      </w:r>
      <w:r>
        <w:rPr>
          <w:b/>
          <w:sz w:val="28"/>
        </w:rPr>
        <w:t>Público</w:t>
      </w:r>
      <w:r>
        <w:rPr>
          <w:b/>
          <w:spacing w:val="-5"/>
          <w:sz w:val="28"/>
        </w:rPr>
        <w:t xml:space="preserve"> </w:t>
      </w:r>
      <w:r>
        <w:rPr>
          <w:b/>
          <w:sz w:val="28"/>
        </w:rPr>
        <w:t>González</w:t>
      </w:r>
      <w:r>
        <w:rPr>
          <w:b/>
          <w:spacing w:val="-6"/>
          <w:sz w:val="28"/>
        </w:rPr>
        <w:t xml:space="preserve"> </w:t>
      </w:r>
      <w:r>
        <w:rPr>
          <w:b/>
          <w:sz w:val="28"/>
        </w:rPr>
        <w:t>Matías</w:t>
      </w:r>
      <w:r>
        <w:rPr>
          <w:b/>
          <w:spacing w:val="-4"/>
          <w:sz w:val="28"/>
        </w:rPr>
        <w:t xml:space="preserve"> </w:t>
      </w:r>
      <w:r>
        <w:rPr>
          <w:b/>
          <w:spacing w:val="-2"/>
          <w:sz w:val="28"/>
        </w:rPr>
        <w:t>Antonio</w:t>
      </w:r>
    </w:p>
    <w:p w:rsidR="00A35C69" w:rsidRDefault="00A35C69">
      <w:pPr>
        <w:pStyle w:val="Textoindependiente"/>
        <w:spacing w:before="1"/>
        <w:ind w:left="0"/>
        <w:jc w:val="left"/>
        <w:rPr>
          <w:b/>
          <w:sz w:val="28"/>
        </w:rPr>
      </w:pPr>
    </w:p>
    <w:p w:rsidR="00A35C69" w:rsidRDefault="00865889">
      <w:pPr>
        <w:ind w:left="359"/>
        <w:rPr>
          <w:b/>
          <w:sz w:val="28"/>
        </w:rPr>
      </w:pPr>
      <w:r>
        <w:rPr>
          <w:b/>
          <w:sz w:val="28"/>
        </w:rPr>
        <w:t>e-mail:</w:t>
      </w:r>
      <w:r>
        <w:rPr>
          <w:b/>
          <w:spacing w:val="-12"/>
          <w:sz w:val="28"/>
        </w:rPr>
        <w:t xml:space="preserve"> </w:t>
      </w:r>
      <w:hyperlink r:id="rId9">
        <w:r>
          <w:rPr>
            <w:b/>
            <w:sz w:val="28"/>
            <w:u w:val="single"/>
          </w:rPr>
          <w:t>matiasantoniogonzalez@hotmail.com</w:t>
        </w:r>
      </w:hyperlink>
      <w:r>
        <w:rPr>
          <w:b/>
          <w:spacing w:val="-11"/>
          <w:sz w:val="28"/>
        </w:rPr>
        <w:t xml:space="preserve"> </w:t>
      </w:r>
      <w:r>
        <w:rPr>
          <w:b/>
          <w:color w:val="00AF50"/>
          <w:sz w:val="28"/>
        </w:rPr>
        <w:t>-</w:t>
      </w:r>
      <w:r>
        <w:rPr>
          <w:b/>
          <w:color w:val="00AF50"/>
          <w:spacing w:val="-9"/>
          <w:sz w:val="28"/>
        </w:rPr>
        <w:t xml:space="preserve"> </w:t>
      </w:r>
      <w:r>
        <w:rPr>
          <w:b/>
          <w:sz w:val="28"/>
        </w:rPr>
        <w:t>WhatsApp:</w:t>
      </w:r>
      <w:r>
        <w:rPr>
          <w:b/>
          <w:spacing w:val="-12"/>
          <w:sz w:val="28"/>
        </w:rPr>
        <w:t xml:space="preserve"> </w:t>
      </w:r>
      <w:proofErr w:type="gramStart"/>
      <w:r>
        <w:rPr>
          <w:b/>
          <w:sz w:val="28"/>
        </w:rPr>
        <w:t>+(</w:t>
      </w:r>
      <w:proofErr w:type="gramEnd"/>
      <w:r>
        <w:rPr>
          <w:b/>
          <w:sz w:val="28"/>
        </w:rPr>
        <w:t>54-911)</w:t>
      </w:r>
      <w:r>
        <w:rPr>
          <w:b/>
          <w:spacing w:val="-9"/>
          <w:sz w:val="28"/>
        </w:rPr>
        <w:t xml:space="preserve"> </w:t>
      </w:r>
      <w:r>
        <w:rPr>
          <w:b/>
          <w:spacing w:val="-2"/>
          <w:sz w:val="28"/>
        </w:rPr>
        <w:t>3485-</w:t>
      </w:r>
    </w:p>
    <w:p w:rsidR="00A35C69" w:rsidRDefault="00865889">
      <w:pPr>
        <w:spacing w:before="1"/>
        <w:ind w:left="360"/>
        <w:rPr>
          <w:b/>
          <w:sz w:val="28"/>
        </w:rPr>
      </w:pPr>
      <w:r>
        <w:rPr>
          <w:b/>
          <w:spacing w:val="-4"/>
          <w:sz w:val="28"/>
        </w:rPr>
        <w:t>3073</w:t>
      </w:r>
    </w:p>
    <w:p w:rsidR="00A35C69" w:rsidRDefault="00865889">
      <w:pPr>
        <w:spacing w:before="321"/>
        <w:ind w:left="360" w:right="2086"/>
        <w:rPr>
          <w:b/>
          <w:sz w:val="28"/>
        </w:rPr>
      </w:pPr>
      <w:r>
        <w:rPr>
          <w:b/>
          <w:sz w:val="28"/>
        </w:rPr>
        <w:t>Perfil</w:t>
      </w:r>
      <w:r>
        <w:rPr>
          <w:b/>
          <w:spacing w:val="-11"/>
          <w:sz w:val="28"/>
        </w:rPr>
        <w:t xml:space="preserve"> </w:t>
      </w:r>
      <w:r>
        <w:rPr>
          <w:b/>
          <w:sz w:val="28"/>
        </w:rPr>
        <w:t>de</w:t>
      </w:r>
      <w:r>
        <w:rPr>
          <w:b/>
          <w:spacing w:val="-12"/>
          <w:sz w:val="28"/>
        </w:rPr>
        <w:t xml:space="preserve"> </w:t>
      </w:r>
      <w:r>
        <w:rPr>
          <w:b/>
          <w:sz w:val="28"/>
        </w:rPr>
        <w:t>LinkedIn:</w:t>
      </w:r>
      <w:r>
        <w:rPr>
          <w:b/>
          <w:spacing w:val="-12"/>
          <w:sz w:val="28"/>
        </w:rPr>
        <w:t xml:space="preserve"> </w:t>
      </w:r>
      <w:hyperlink r:id="rId10">
        <w:r>
          <w:rPr>
            <w:b/>
            <w:sz w:val="28"/>
          </w:rPr>
          <w:t>www.linkedin.com/in/matías-antonio-gonzález-</w:t>
        </w:r>
        <w:r>
          <w:rPr>
            <w:b/>
            <w:spacing w:val="-2"/>
            <w:sz w:val="28"/>
          </w:rPr>
          <w:t>493261123/</w:t>
        </w:r>
      </w:hyperlink>
    </w:p>
    <w:p w:rsidR="00A35C69" w:rsidRDefault="00A35C69">
      <w:pPr>
        <w:pStyle w:val="Textoindependiente"/>
        <w:spacing w:before="1"/>
        <w:ind w:left="0"/>
        <w:jc w:val="left"/>
        <w:rPr>
          <w:b/>
          <w:sz w:val="28"/>
        </w:rPr>
      </w:pPr>
    </w:p>
    <w:p w:rsidR="00A35C69" w:rsidRDefault="00865889">
      <w:pPr>
        <w:ind w:left="360"/>
        <w:rPr>
          <w:b/>
          <w:sz w:val="28"/>
        </w:rPr>
      </w:pPr>
      <w:r>
        <w:rPr>
          <w:b/>
          <w:sz w:val="28"/>
        </w:rPr>
        <w:t>Legajo:</w:t>
      </w:r>
      <w:r>
        <w:rPr>
          <w:b/>
          <w:spacing w:val="-4"/>
          <w:sz w:val="28"/>
        </w:rPr>
        <w:t xml:space="preserve"> </w:t>
      </w:r>
      <w:r>
        <w:rPr>
          <w:b/>
          <w:spacing w:val="-2"/>
          <w:sz w:val="28"/>
        </w:rPr>
        <w:t>11066</w:t>
      </w:r>
    </w:p>
    <w:p w:rsidR="00A35C69" w:rsidRDefault="00865889">
      <w:pPr>
        <w:spacing w:before="321"/>
        <w:ind w:left="360"/>
        <w:rPr>
          <w:b/>
          <w:sz w:val="28"/>
        </w:rPr>
      </w:pPr>
      <w:r>
        <w:rPr>
          <w:b/>
          <w:sz w:val="28"/>
        </w:rPr>
        <w:t>Tesista:</w:t>
      </w:r>
      <w:r>
        <w:rPr>
          <w:b/>
          <w:spacing w:val="-3"/>
          <w:sz w:val="28"/>
        </w:rPr>
        <w:t xml:space="preserve"> </w:t>
      </w:r>
      <w:r>
        <w:rPr>
          <w:b/>
          <w:sz w:val="28"/>
        </w:rPr>
        <w:t>Germán</w:t>
      </w:r>
      <w:r>
        <w:rPr>
          <w:b/>
          <w:spacing w:val="-6"/>
          <w:sz w:val="28"/>
        </w:rPr>
        <w:t xml:space="preserve"> </w:t>
      </w:r>
      <w:r>
        <w:rPr>
          <w:b/>
          <w:sz w:val="28"/>
        </w:rPr>
        <w:t>Di</w:t>
      </w:r>
      <w:r>
        <w:rPr>
          <w:b/>
          <w:spacing w:val="-3"/>
          <w:sz w:val="28"/>
        </w:rPr>
        <w:t xml:space="preserve"> </w:t>
      </w:r>
      <w:r>
        <w:rPr>
          <w:b/>
          <w:spacing w:val="-2"/>
          <w:sz w:val="28"/>
        </w:rPr>
        <w:t>Trolio</w:t>
      </w:r>
    </w:p>
    <w:p w:rsidR="00A35C69" w:rsidRDefault="00A35C69">
      <w:pPr>
        <w:pStyle w:val="Textoindependiente"/>
        <w:spacing w:before="321"/>
        <w:ind w:left="0"/>
        <w:jc w:val="left"/>
        <w:rPr>
          <w:b/>
          <w:sz w:val="28"/>
        </w:rPr>
      </w:pPr>
    </w:p>
    <w:p w:rsidR="00A35C69" w:rsidRDefault="00865889">
      <w:pPr>
        <w:ind w:left="1595" w:right="2165"/>
        <w:jc w:val="center"/>
        <w:rPr>
          <w:b/>
          <w:sz w:val="28"/>
        </w:rPr>
      </w:pPr>
      <w:r>
        <w:rPr>
          <w:b/>
          <w:sz w:val="28"/>
        </w:rPr>
        <w:t>19</w:t>
      </w:r>
      <w:r>
        <w:rPr>
          <w:b/>
          <w:spacing w:val="-5"/>
          <w:sz w:val="28"/>
        </w:rPr>
        <w:t xml:space="preserve"> </w:t>
      </w:r>
      <w:r>
        <w:rPr>
          <w:b/>
          <w:sz w:val="28"/>
        </w:rPr>
        <w:t>de</w:t>
      </w:r>
      <w:r>
        <w:rPr>
          <w:b/>
          <w:spacing w:val="-3"/>
          <w:sz w:val="28"/>
        </w:rPr>
        <w:t xml:space="preserve"> </w:t>
      </w:r>
      <w:r>
        <w:rPr>
          <w:b/>
          <w:sz w:val="28"/>
        </w:rPr>
        <w:t>diciembre</w:t>
      </w:r>
      <w:r>
        <w:rPr>
          <w:b/>
          <w:spacing w:val="-3"/>
          <w:sz w:val="28"/>
        </w:rPr>
        <w:t xml:space="preserve"> </w:t>
      </w:r>
      <w:r>
        <w:rPr>
          <w:b/>
          <w:sz w:val="28"/>
        </w:rPr>
        <w:t>de</w:t>
      </w:r>
      <w:r>
        <w:rPr>
          <w:b/>
          <w:spacing w:val="-5"/>
          <w:sz w:val="28"/>
        </w:rPr>
        <w:t xml:space="preserve"> </w:t>
      </w:r>
      <w:r>
        <w:rPr>
          <w:b/>
          <w:sz w:val="28"/>
        </w:rPr>
        <w:t>2025</w:t>
      </w:r>
      <w:r>
        <w:rPr>
          <w:b/>
          <w:spacing w:val="-3"/>
          <w:sz w:val="28"/>
        </w:rPr>
        <w:t xml:space="preserve"> </w:t>
      </w:r>
      <w:r>
        <w:rPr>
          <w:b/>
          <w:sz w:val="28"/>
        </w:rPr>
        <w:t>-</w:t>
      </w:r>
      <w:r>
        <w:rPr>
          <w:b/>
          <w:spacing w:val="-3"/>
          <w:sz w:val="28"/>
        </w:rPr>
        <w:t xml:space="preserve"> </w:t>
      </w:r>
      <w:r>
        <w:rPr>
          <w:b/>
          <w:sz w:val="28"/>
        </w:rPr>
        <w:t>Buenos</w:t>
      </w:r>
      <w:r>
        <w:rPr>
          <w:b/>
          <w:spacing w:val="-4"/>
          <w:sz w:val="28"/>
        </w:rPr>
        <w:t xml:space="preserve"> </w:t>
      </w:r>
      <w:r>
        <w:rPr>
          <w:b/>
          <w:sz w:val="28"/>
        </w:rPr>
        <w:t>Aires,</w:t>
      </w:r>
      <w:r>
        <w:rPr>
          <w:b/>
          <w:spacing w:val="-3"/>
          <w:sz w:val="28"/>
        </w:rPr>
        <w:t xml:space="preserve"> </w:t>
      </w:r>
      <w:r>
        <w:rPr>
          <w:b/>
          <w:spacing w:val="-2"/>
          <w:sz w:val="28"/>
        </w:rPr>
        <w:t>Argentina</w:t>
      </w:r>
    </w:p>
    <w:p w:rsidR="00A35C69" w:rsidRDefault="00A35C69">
      <w:pPr>
        <w:jc w:val="center"/>
        <w:rPr>
          <w:b/>
          <w:sz w:val="28"/>
        </w:rPr>
        <w:sectPr w:rsidR="00A35C69">
          <w:footerReference w:type="default" r:id="rId11"/>
          <w:type w:val="continuous"/>
          <w:pgSz w:w="12240" w:h="15840"/>
          <w:pgMar w:top="1820" w:right="720" w:bottom="1300" w:left="1080" w:header="0" w:footer="1105" w:gutter="0"/>
          <w:pgNumType w:start="1"/>
          <w:cols w:space="720"/>
        </w:sectPr>
      </w:pPr>
    </w:p>
    <w:p w:rsidR="00A35C69" w:rsidRDefault="00865889">
      <w:pPr>
        <w:pStyle w:val="Ttulo1"/>
        <w:ind w:left="1526" w:right="2165"/>
        <w:jc w:val="center"/>
      </w:pPr>
      <w:r>
        <w:rPr>
          <w:spacing w:val="-2"/>
        </w:rPr>
        <w:lastRenderedPageBreak/>
        <w:t>AGRADECIMIENTOS</w:t>
      </w:r>
    </w:p>
    <w:p w:rsidR="00A35C69" w:rsidRDefault="00A35C69">
      <w:pPr>
        <w:pStyle w:val="Textoindependiente"/>
        <w:ind w:left="0"/>
        <w:jc w:val="left"/>
        <w:rPr>
          <w:b/>
        </w:rPr>
      </w:pPr>
    </w:p>
    <w:p w:rsidR="00A35C69" w:rsidRDefault="00A35C69">
      <w:pPr>
        <w:pStyle w:val="Textoindependiente"/>
        <w:ind w:left="0"/>
        <w:jc w:val="left"/>
        <w:rPr>
          <w:b/>
        </w:rPr>
      </w:pPr>
    </w:p>
    <w:p w:rsidR="00A35C69" w:rsidRDefault="00865889">
      <w:pPr>
        <w:pStyle w:val="Textoindependiente"/>
        <w:spacing w:line="360" w:lineRule="auto"/>
        <w:ind w:left="360" w:right="971"/>
        <w:jc w:val="left"/>
      </w:pPr>
      <w:r>
        <w:t>A mi sobrina, a mi madre, a mi hermana, a mi padre y a mi novia, por enseñarme cada día y</w:t>
      </w:r>
      <w:r>
        <w:rPr>
          <w:spacing w:val="40"/>
        </w:rPr>
        <w:t xml:space="preserve"> </w:t>
      </w:r>
      <w:r>
        <w:t>ayudarme a ser una mejor persona. Son, sin duda, una fuente importante de mi felicidad.</w:t>
      </w:r>
    </w:p>
    <w:p w:rsidR="00A35C69" w:rsidRDefault="00A35C69">
      <w:pPr>
        <w:pStyle w:val="Textoindependiente"/>
        <w:spacing w:line="360" w:lineRule="auto"/>
        <w:jc w:val="left"/>
        <w:sectPr w:rsidR="00A35C69">
          <w:pgSz w:w="12240" w:h="15840"/>
          <w:pgMar w:top="1360" w:right="720" w:bottom="1300" w:left="1080" w:header="0" w:footer="1105" w:gutter="0"/>
          <w:cols w:space="720"/>
        </w:sectPr>
      </w:pPr>
    </w:p>
    <w:p w:rsidR="00A35C69" w:rsidRDefault="00865889">
      <w:pPr>
        <w:pStyle w:val="Ttulo1"/>
        <w:ind w:left="3451"/>
      </w:pPr>
      <w:r>
        <w:lastRenderedPageBreak/>
        <w:t>TABLA</w:t>
      </w:r>
      <w:r>
        <w:rPr>
          <w:spacing w:val="-2"/>
        </w:rPr>
        <w:t xml:space="preserve"> </w:t>
      </w:r>
      <w:r>
        <w:t>DE</w:t>
      </w:r>
      <w:r>
        <w:rPr>
          <w:spacing w:val="-1"/>
        </w:rPr>
        <w:t xml:space="preserve"> </w:t>
      </w:r>
      <w:r>
        <w:rPr>
          <w:spacing w:val="-2"/>
        </w:rPr>
        <w:t>CONTENIDOS</w:t>
      </w:r>
    </w:p>
    <w:p w:rsidR="00A35C69" w:rsidRDefault="00A35C69">
      <w:pPr>
        <w:pStyle w:val="Ttulo1"/>
        <w:sectPr w:rsidR="00A35C69">
          <w:pgSz w:w="12240" w:h="15840"/>
          <w:pgMar w:top="1360" w:right="720" w:bottom="1479" w:left="1080" w:header="0" w:footer="1105" w:gutter="0"/>
          <w:cols w:space="720"/>
        </w:sectPr>
      </w:pPr>
    </w:p>
    <w:sdt>
      <w:sdtPr>
        <w:rPr>
          <w:sz w:val="24"/>
          <w:szCs w:val="24"/>
        </w:rPr>
        <w:id w:val="-749264367"/>
        <w:docPartObj>
          <w:docPartGallery w:val="Table of Contents"/>
          <w:docPartUnique/>
        </w:docPartObj>
      </w:sdtPr>
      <w:sdtEndPr/>
      <w:sdtContent>
        <w:p w:rsidR="00A35C69" w:rsidRDefault="00865889">
          <w:pPr>
            <w:pStyle w:val="TDC1"/>
            <w:tabs>
              <w:tab w:val="right" w:leader="dot" w:pos="9429"/>
            </w:tabs>
            <w:spacing w:before="315"/>
          </w:pPr>
          <w:hyperlink w:anchor="_bookmark0" w:history="1">
            <w:r>
              <w:rPr>
                <w:spacing w:val="-2"/>
              </w:rPr>
              <w:t>INTRODUCCIÓN</w:t>
            </w:r>
            <w:r>
              <w:tab/>
            </w:r>
            <w:r>
              <w:rPr>
                <w:spacing w:val="-10"/>
              </w:rPr>
              <w:t>6</w:t>
            </w:r>
          </w:hyperlink>
        </w:p>
        <w:p w:rsidR="00A35C69" w:rsidRDefault="00865889">
          <w:pPr>
            <w:pStyle w:val="TDC3"/>
            <w:tabs>
              <w:tab w:val="right" w:leader="dot" w:pos="9430"/>
            </w:tabs>
            <w:spacing w:before="155"/>
            <w:ind w:left="600" w:firstLine="0"/>
          </w:pPr>
          <w:hyperlink w:anchor="_bookmark1" w:history="1">
            <w:r>
              <w:rPr>
                <w:spacing w:val="-2"/>
              </w:rPr>
              <w:t>Antecedentes</w:t>
            </w:r>
            <w:r>
              <w:tab/>
            </w:r>
            <w:r>
              <w:rPr>
                <w:spacing w:val="-10"/>
              </w:rPr>
              <w:t>6</w:t>
            </w:r>
          </w:hyperlink>
        </w:p>
        <w:p w:rsidR="00A35C69" w:rsidRDefault="00865889">
          <w:pPr>
            <w:pStyle w:val="TDC3"/>
            <w:tabs>
              <w:tab w:val="right" w:leader="dot" w:pos="9430"/>
            </w:tabs>
            <w:spacing w:before="113"/>
            <w:ind w:left="600" w:firstLine="0"/>
          </w:pPr>
          <w:hyperlink w:anchor="_bookmark2" w:history="1">
            <w:r>
              <w:rPr>
                <w:spacing w:val="-2"/>
              </w:rPr>
              <w:t>Descripción</w:t>
            </w:r>
            <w:r>
              <w:rPr>
                <w:spacing w:val="-15"/>
              </w:rPr>
              <w:t xml:space="preserve"> </w:t>
            </w:r>
            <w:r>
              <w:rPr>
                <w:spacing w:val="-2"/>
              </w:rPr>
              <w:t>del</w:t>
            </w:r>
            <w:r>
              <w:rPr>
                <w:spacing w:val="-15"/>
              </w:rPr>
              <w:t xml:space="preserve"> </w:t>
            </w:r>
            <w:r>
              <w:rPr>
                <w:spacing w:val="-2"/>
              </w:rPr>
              <w:t>problema</w:t>
            </w:r>
            <w:r>
              <w:tab/>
            </w:r>
            <w:r>
              <w:rPr>
                <w:spacing w:val="-10"/>
              </w:rPr>
              <w:t>7</w:t>
            </w:r>
          </w:hyperlink>
        </w:p>
        <w:p w:rsidR="00A35C69" w:rsidRDefault="00865889">
          <w:pPr>
            <w:pStyle w:val="TDC3"/>
            <w:tabs>
              <w:tab w:val="right" w:leader="dot" w:pos="9430"/>
            </w:tabs>
            <w:ind w:left="600" w:firstLine="0"/>
          </w:pPr>
          <w:hyperlink w:anchor="_bookmark4" w:history="1">
            <w:r>
              <w:rPr>
                <w:w w:val="90"/>
              </w:rPr>
              <w:t>Objetivo</w:t>
            </w:r>
            <w:r>
              <w:rPr>
                <w:spacing w:val="5"/>
              </w:rPr>
              <w:t xml:space="preserve"> </w:t>
            </w:r>
            <w:r>
              <w:rPr>
                <w:spacing w:val="-2"/>
              </w:rPr>
              <w:t>general</w:t>
            </w:r>
            <w:r>
              <w:tab/>
            </w:r>
            <w:r>
              <w:rPr>
                <w:spacing w:val="-10"/>
              </w:rPr>
              <w:t>9</w:t>
            </w:r>
          </w:hyperlink>
        </w:p>
        <w:p w:rsidR="00A35C69" w:rsidRDefault="00865889">
          <w:pPr>
            <w:pStyle w:val="TDC3"/>
            <w:tabs>
              <w:tab w:val="right" w:leader="dot" w:pos="9430"/>
            </w:tabs>
            <w:ind w:left="600" w:firstLine="0"/>
          </w:pPr>
          <w:hyperlink w:anchor="_bookmark5" w:history="1">
            <w:r>
              <w:rPr>
                <w:spacing w:val="-6"/>
              </w:rPr>
              <w:t>Objetivos</w:t>
            </w:r>
            <w:r>
              <w:rPr>
                <w:spacing w:val="-13"/>
              </w:rPr>
              <w:t xml:space="preserve"> </w:t>
            </w:r>
            <w:r>
              <w:rPr>
                <w:spacing w:val="-2"/>
              </w:rPr>
              <w:t>específicos</w:t>
            </w:r>
            <w:r>
              <w:tab/>
            </w:r>
            <w:r>
              <w:rPr>
                <w:spacing w:val="-10"/>
              </w:rPr>
              <w:t>9</w:t>
            </w:r>
          </w:hyperlink>
        </w:p>
        <w:p w:rsidR="00A35C69" w:rsidRDefault="00865889">
          <w:pPr>
            <w:pStyle w:val="TDC3"/>
            <w:tabs>
              <w:tab w:val="right" w:leader="dot" w:pos="9430"/>
            </w:tabs>
            <w:spacing w:before="112"/>
            <w:ind w:left="600" w:firstLine="0"/>
          </w:pPr>
          <w:hyperlink w:anchor="_bookmark6" w:history="1">
            <w:r>
              <w:rPr>
                <w:spacing w:val="-2"/>
              </w:rPr>
              <w:t>Hipótesis</w:t>
            </w:r>
            <w:r>
              <w:tab/>
            </w:r>
            <w:r>
              <w:rPr>
                <w:spacing w:val="-10"/>
              </w:rPr>
              <w:t>9</w:t>
            </w:r>
          </w:hyperlink>
        </w:p>
        <w:p w:rsidR="00A35C69" w:rsidRDefault="00865889">
          <w:pPr>
            <w:pStyle w:val="TDC3"/>
            <w:tabs>
              <w:tab w:val="right" w:leader="dot" w:pos="9430"/>
            </w:tabs>
            <w:ind w:left="600" w:firstLine="0"/>
          </w:pPr>
          <w:hyperlink w:anchor="_bookmark7" w:history="1">
            <w:r>
              <w:rPr>
                <w:spacing w:val="-2"/>
              </w:rPr>
              <w:t>Diseño</w:t>
            </w:r>
            <w:r>
              <w:rPr>
                <w:spacing w:val="-20"/>
              </w:rPr>
              <w:t xml:space="preserve"> </w:t>
            </w:r>
            <w:r>
              <w:rPr>
                <w:spacing w:val="-2"/>
              </w:rPr>
              <w:t>metodológico</w:t>
            </w:r>
            <w:r>
              <w:rPr>
                <w:spacing w:val="-19"/>
              </w:rPr>
              <w:t xml:space="preserve"> </w:t>
            </w:r>
            <w:r>
              <w:rPr>
                <w:spacing w:val="-2"/>
              </w:rPr>
              <w:t>y</w:t>
            </w:r>
            <w:r>
              <w:rPr>
                <w:spacing w:val="-18"/>
              </w:rPr>
              <w:t xml:space="preserve"> </w:t>
            </w:r>
            <w:r>
              <w:rPr>
                <w:spacing w:val="-2"/>
              </w:rPr>
              <w:t>marco</w:t>
            </w:r>
            <w:r>
              <w:rPr>
                <w:spacing w:val="-19"/>
              </w:rPr>
              <w:t xml:space="preserve"> </w:t>
            </w:r>
            <w:r>
              <w:rPr>
                <w:spacing w:val="-2"/>
              </w:rPr>
              <w:t>teórico</w:t>
            </w:r>
            <w:r>
              <w:tab/>
            </w:r>
            <w:r>
              <w:rPr>
                <w:spacing w:val="-10"/>
              </w:rPr>
              <w:t>9</w:t>
            </w:r>
          </w:hyperlink>
        </w:p>
        <w:p w:rsidR="00A35C69" w:rsidRDefault="00865889">
          <w:pPr>
            <w:pStyle w:val="TDC1"/>
            <w:tabs>
              <w:tab w:val="right" w:leader="dot" w:pos="9429"/>
            </w:tabs>
          </w:pPr>
          <w:hyperlink w:anchor="_bookmark8" w:history="1">
            <w:r>
              <w:t>CAPÍTULO</w:t>
            </w:r>
            <w:r>
              <w:rPr>
                <w:spacing w:val="-6"/>
              </w:rPr>
              <w:t xml:space="preserve"> </w:t>
            </w:r>
            <w:r>
              <w:t>1:</w:t>
            </w:r>
            <w:r>
              <w:rPr>
                <w:spacing w:val="-8"/>
              </w:rPr>
              <w:t xml:space="preserve"> </w:t>
            </w:r>
            <w:r>
              <w:t>MARCO</w:t>
            </w:r>
            <w:r>
              <w:rPr>
                <w:spacing w:val="-5"/>
              </w:rPr>
              <w:t xml:space="preserve"> </w:t>
            </w:r>
            <w:r>
              <w:rPr>
                <w:spacing w:val="-2"/>
              </w:rPr>
              <w:t>TEÓRICO</w:t>
            </w:r>
            <w:r>
              <w:tab/>
            </w:r>
            <w:r>
              <w:rPr>
                <w:spacing w:val="-7"/>
              </w:rPr>
              <w:t>10</w:t>
            </w:r>
          </w:hyperlink>
        </w:p>
        <w:p w:rsidR="00A35C69" w:rsidRDefault="00865889">
          <w:pPr>
            <w:pStyle w:val="TDC3"/>
            <w:numPr>
              <w:ilvl w:val="1"/>
              <w:numId w:val="37"/>
            </w:numPr>
            <w:tabs>
              <w:tab w:val="left" w:pos="971"/>
              <w:tab w:val="right" w:leader="dot" w:pos="9427"/>
            </w:tabs>
            <w:spacing w:before="153"/>
            <w:ind w:left="971" w:hanging="371"/>
          </w:pPr>
          <w:hyperlink w:anchor="_bookmark9" w:history="1">
            <w:r>
              <w:rPr>
                <w:spacing w:val="-2"/>
              </w:rPr>
              <w:t>Fundamentos</w:t>
            </w:r>
            <w:r>
              <w:rPr>
                <w:spacing w:val="-19"/>
              </w:rPr>
              <w:t xml:space="preserve"> </w:t>
            </w:r>
            <w:r>
              <w:rPr>
                <w:spacing w:val="-2"/>
              </w:rPr>
              <w:t>del</w:t>
            </w:r>
            <w:r>
              <w:rPr>
                <w:spacing w:val="-19"/>
              </w:rPr>
              <w:t xml:space="preserve"> </w:t>
            </w:r>
            <w:r>
              <w:rPr>
                <w:spacing w:val="-2"/>
              </w:rPr>
              <w:t>Marketing</w:t>
            </w:r>
            <w:r>
              <w:tab/>
            </w:r>
            <w:r>
              <w:rPr>
                <w:spacing w:val="-5"/>
              </w:rPr>
              <w:t>10</w:t>
            </w:r>
          </w:hyperlink>
        </w:p>
        <w:p w:rsidR="00A35C69" w:rsidRDefault="00865889">
          <w:pPr>
            <w:pStyle w:val="TDC4"/>
            <w:numPr>
              <w:ilvl w:val="2"/>
              <w:numId w:val="37"/>
            </w:numPr>
            <w:tabs>
              <w:tab w:val="left" w:pos="1408"/>
              <w:tab w:val="right" w:leader="dot" w:pos="9427"/>
            </w:tabs>
            <w:ind w:left="1408" w:hanging="568"/>
          </w:pPr>
          <w:hyperlink w:anchor="_bookmark10" w:history="1">
            <w:r>
              <w:rPr>
                <w:spacing w:val="-6"/>
              </w:rPr>
              <w:t>Marketing</w:t>
            </w:r>
            <w:r>
              <w:rPr>
                <w:spacing w:val="-16"/>
              </w:rPr>
              <w:t xml:space="preserve"> </w:t>
            </w:r>
            <w:r>
              <w:rPr>
                <w:spacing w:val="-6"/>
              </w:rPr>
              <w:t>estratégico</w:t>
            </w:r>
            <w:r>
              <w:rPr>
                <w:spacing w:val="-17"/>
              </w:rPr>
              <w:t xml:space="preserve"> </w:t>
            </w:r>
            <w:r>
              <w:rPr>
                <w:spacing w:val="-6"/>
              </w:rPr>
              <w:t>vs.</w:t>
            </w:r>
            <w:r>
              <w:rPr>
                <w:spacing w:val="-16"/>
              </w:rPr>
              <w:t xml:space="preserve"> </w:t>
            </w:r>
            <w:r>
              <w:rPr>
                <w:spacing w:val="-6"/>
              </w:rPr>
              <w:t>marketing</w:t>
            </w:r>
            <w:r>
              <w:rPr>
                <w:spacing w:val="-15"/>
              </w:rPr>
              <w:t xml:space="preserve"> </w:t>
            </w:r>
            <w:r>
              <w:rPr>
                <w:spacing w:val="-6"/>
              </w:rPr>
              <w:t>operativo</w:t>
            </w:r>
            <w:r>
              <w:tab/>
            </w:r>
            <w:r>
              <w:rPr>
                <w:spacing w:val="-5"/>
              </w:rPr>
              <w:t>11</w:t>
            </w:r>
          </w:hyperlink>
        </w:p>
        <w:p w:rsidR="00A35C69" w:rsidRDefault="00865889">
          <w:pPr>
            <w:pStyle w:val="TDC4"/>
            <w:numPr>
              <w:ilvl w:val="2"/>
              <w:numId w:val="37"/>
            </w:numPr>
            <w:tabs>
              <w:tab w:val="left" w:pos="1408"/>
              <w:tab w:val="right" w:leader="dot" w:pos="9427"/>
            </w:tabs>
            <w:spacing w:before="114"/>
            <w:ind w:left="1408" w:hanging="568"/>
          </w:pPr>
          <w:hyperlink w:anchor="_bookmark11" w:history="1">
            <w:r>
              <w:rPr>
                <w:spacing w:val="-6"/>
              </w:rPr>
              <w:t>El</w:t>
            </w:r>
            <w:r>
              <w:rPr>
                <w:spacing w:val="-18"/>
              </w:rPr>
              <w:t xml:space="preserve"> </w:t>
            </w:r>
            <w:r>
              <w:rPr>
                <w:spacing w:val="-6"/>
              </w:rPr>
              <w:t>rol</w:t>
            </w:r>
            <w:r>
              <w:rPr>
                <w:spacing w:val="-15"/>
              </w:rPr>
              <w:t xml:space="preserve"> </w:t>
            </w:r>
            <w:r>
              <w:rPr>
                <w:spacing w:val="-6"/>
              </w:rPr>
              <w:t>del</w:t>
            </w:r>
            <w:r>
              <w:rPr>
                <w:spacing w:val="-18"/>
              </w:rPr>
              <w:t xml:space="preserve"> </w:t>
            </w:r>
            <w:r>
              <w:rPr>
                <w:spacing w:val="-6"/>
              </w:rPr>
              <w:t>marketing</w:t>
            </w:r>
            <w:r>
              <w:rPr>
                <w:spacing w:val="-19"/>
              </w:rPr>
              <w:t xml:space="preserve"> </w:t>
            </w:r>
            <w:r>
              <w:rPr>
                <w:spacing w:val="-6"/>
              </w:rPr>
              <w:t>en</w:t>
            </w:r>
            <w:r>
              <w:rPr>
                <w:spacing w:val="-18"/>
              </w:rPr>
              <w:t xml:space="preserve"> </w:t>
            </w:r>
            <w:r>
              <w:rPr>
                <w:spacing w:val="-6"/>
              </w:rPr>
              <w:t>la</w:t>
            </w:r>
            <w:r>
              <w:rPr>
                <w:spacing w:val="-18"/>
              </w:rPr>
              <w:t xml:space="preserve"> </w:t>
            </w:r>
            <w:r>
              <w:rPr>
                <w:spacing w:val="-6"/>
              </w:rPr>
              <w:t>creación</w:t>
            </w:r>
            <w:r>
              <w:rPr>
                <w:spacing w:val="-18"/>
              </w:rPr>
              <w:t xml:space="preserve"> </w:t>
            </w:r>
            <w:r>
              <w:rPr>
                <w:spacing w:val="-6"/>
              </w:rPr>
              <w:t>de</w:t>
            </w:r>
            <w:r>
              <w:rPr>
                <w:spacing w:val="-16"/>
              </w:rPr>
              <w:t xml:space="preserve"> </w:t>
            </w:r>
            <w:r>
              <w:rPr>
                <w:spacing w:val="-6"/>
              </w:rPr>
              <w:t>valor</w:t>
            </w:r>
            <w:r>
              <w:tab/>
            </w:r>
            <w:r>
              <w:rPr>
                <w:spacing w:val="-5"/>
              </w:rPr>
              <w:t>11</w:t>
            </w:r>
          </w:hyperlink>
        </w:p>
        <w:p w:rsidR="00A35C69" w:rsidRDefault="00865889">
          <w:pPr>
            <w:pStyle w:val="TDC3"/>
            <w:numPr>
              <w:ilvl w:val="1"/>
              <w:numId w:val="37"/>
            </w:numPr>
            <w:tabs>
              <w:tab w:val="left" w:pos="971"/>
              <w:tab w:val="right" w:leader="dot" w:pos="9427"/>
            </w:tabs>
            <w:spacing w:before="113"/>
            <w:ind w:left="971" w:hanging="371"/>
          </w:pPr>
          <w:hyperlink w:anchor="_bookmark12" w:history="1">
            <w:r>
              <w:rPr>
                <w:spacing w:val="-6"/>
              </w:rPr>
              <w:t>Marketing</w:t>
            </w:r>
            <w:r>
              <w:rPr>
                <w:spacing w:val="-7"/>
              </w:rPr>
              <w:t xml:space="preserve"> </w:t>
            </w:r>
            <w:r>
              <w:rPr>
                <w:spacing w:val="-6"/>
              </w:rPr>
              <w:t>Industrial</w:t>
            </w:r>
            <w:r>
              <w:rPr>
                <w:spacing w:val="-5"/>
              </w:rPr>
              <w:t xml:space="preserve"> </w:t>
            </w:r>
            <w:r>
              <w:rPr>
                <w:spacing w:val="-6"/>
              </w:rPr>
              <w:t>(B2B)</w:t>
            </w:r>
            <w:r>
              <w:tab/>
            </w:r>
            <w:r>
              <w:rPr>
                <w:spacing w:val="-5"/>
              </w:rPr>
              <w:t>12</w:t>
            </w:r>
          </w:hyperlink>
        </w:p>
        <w:p w:rsidR="00A35C69" w:rsidRDefault="00865889">
          <w:pPr>
            <w:pStyle w:val="TDC4"/>
            <w:numPr>
              <w:ilvl w:val="2"/>
              <w:numId w:val="37"/>
            </w:numPr>
            <w:tabs>
              <w:tab w:val="left" w:pos="1408"/>
              <w:tab w:val="right" w:leader="dot" w:pos="9427"/>
            </w:tabs>
            <w:ind w:left="1408" w:hanging="568"/>
          </w:pPr>
          <w:hyperlink w:anchor="_bookmark13" w:history="1">
            <w:r>
              <w:rPr>
                <w:spacing w:val="-4"/>
              </w:rPr>
              <w:t>Aplicación</w:t>
            </w:r>
            <w:r>
              <w:rPr>
                <w:spacing w:val="-21"/>
              </w:rPr>
              <w:t xml:space="preserve"> </w:t>
            </w:r>
            <w:r>
              <w:rPr>
                <w:spacing w:val="-4"/>
              </w:rPr>
              <w:t>del</w:t>
            </w:r>
            <w:r>
              <w:rPr>
                <w:spacing w:val="-21"/>
              </w:rPr>
              <w:t xml:space="preserve"> </w:t>
            </w:r>
            <w:r>
              <w:rPr>
                <w:spacing w:val="-4"/>
              </w:rPr>
              <w:t>marketing</w:t>
            </w:r>
            <w:r>
              <w:rPr>
                <w:spacing w:val="-23"/>
              </w:rPr>
              <w:t xml:space="preserve"> </w:t>
            </w:r>
            <w:r>
              <w:rPr>
                <w:spacing w:val="-4"/>
              </w:rPr>
              <w:t>industrial</w:t>
            </w:r>
            <w:r>
              <w:rPr>
                <w:spacing w:val="-17"/>
              </w:rPr>
              <w:t xml:space="preserve"> </w:t>
            </w:r>
            <w:r>
              <w:rPr>
                <w:spacing w:val="-4"/>
              </w:rPr>
              <w:t>al</w:t>
            </w:r>
            <w:r>
              <w:rPr>
                <w:spacing w:val="-21"/>
              </w:rPr>
              <w:t xml:space="preserve"> </w:t>
            </w:r>
            <w:r>
              <w:rPr>
                <w:spacing w:val="-4"/>
              </w:rPr>
              <w:t>comercio</w:t>
            </w:r>
            <w:r>
              <w:rPr>
                <w:spacing w:val="-21"/>
              </w:rPr>
              <w:t xml:space="preserve"> </w:t>
            </w:r>
            <w:r>
              <w:rPr>
                <w:spacing w:val="-4"/>
              </w:rPr>
              <w:t>de</w:t>
            </w:r>
            <w:r>
              <w:rPr>
                <w:spacing w:val="-20"/>
              </w:rPr>
              <w:t xml:space="preserve"> </w:t>
            </w:r>
            <w:r>
              <w:rPr>
                <w:spacing w:val="-4"/>
              </w:rPr>
              <w:t>juntas</w:t>
            </w:r>
            <w:r>
              <w:tab/>
            </w:r>
            <w:r>
              <w:rPr>
                <w:spacing w:val="-5"/>
              </w:rPr>
              <w:t>12</w:t>
            </w:r>
          </w:hyperlink>
        </w:p>
        <w:p w:rsidR="00A35C69" w:rsidRDefault="00865889">
          <w:pPr>
            <w:pStyle w:val="TDC3"/>
            <w:numPr>
              <w:ilvl w:val="1"/>
              <w:numId w:val="37"/>
            </w:numPr>
            <w:tabs>
              <w:tab w:val="left" w:pos="971"/>
              <w:tab w:val="right" w:leader="dot" w:pos="9427"/>
            </w:tabs>
            <w:ind w:left="971" w:hanging="371"/>
          </w:pPr>
          <w:hyperlink w:anchor="_bookmark14" w:history="1">
            <w:r>
              <w:rPr>
                <w:spacing w:val="-2"/>
              </w:rPr>
              <w:t>Segmentación</w:t>
            </w:r>
            <w:r>
              <w:rPr>
                <w:spacing w:val="-24"/>
              </w:rPr>
              <w:t xml:space="preserve"> </w:t>
            </w:r>
            <w:r>
              <w:rPr>
                <w:spacing w:val="-2"/>
              </w:rPr>
              <w:t>y</w:t>
            </w:r>
            <w:r>
              <w:rPr>
                <w:spacing w:val="-22"/>
              </w:rPr>
              <w:t xml:space="preserve"> </w:t>
            </w:r>
            <w:r>
              <w:rPr>
                <w:spacing w:val="-2"/>
              </w:rPr>
              <w:t>Propuesta</w:t>
            </w:r>
            <w:r>
              <w:rPr>
                <w:spacing w:val="-24"/>
              </w:rPr>
              <w:t xml:space="preserve"> </w:t>
            </w:r>
            <w:r>
              <w:rPr>
                <w:spacing w:val="-2"/>
              </w:rPr>
              <w:t>de</w:t>
            </w:r>
            <w:r>
              <w:rPr>
                <w:spacing w:val="-22"/>
              </w:rPr>
              <w:t xml:space="preserve"> </w:t>
            </w:r>
            <w:r>
              <w:rPr>
                <w:spacing w:val="-4"/>
              </w:rPr>
              <w:t>Valor</w:t>
            </w:r>
            <w:r>
              <w:tab/>
            </w:r>
            <w:r>
              <w:rPr>
                <w:spacing w:val="-5"/>
              </w:rPr>
              <w:t>13</w:t>
            </w:r>
          </w:hyperlink>
        </w:p>
        <w:p w:rsidR="00A35C69" w:rsidRDefault="00865889">
          <w:pPr>
            <w:pStyle w:val="TDC4"/>
            <w:numPr>
              <w:ilvl w:val="2"/>
              <w:numId w:val="37"/>
            </w:numPr>
            <w:tabs>
              <w:tab w:val="left" w:pos="1408"/>
              <w:tab w:val="right" w:leader="dot" w:pos="9427"/>
            </w:tabs>
            <w:ind w:left="1408" w:hanging="568"/>
          </w:pPr>
          <w:hyperlink w:anchor="_bookmark15" w:history="1">
            <w:r>
              <w:t>Mercado</w:t>
            </w:r>
            <w:r>
              <w:rPr>
                <w:spacing w:val="-17"/>
              </w:rPr>
              <w:t xml:space="preserve"> </w:t>
            </w:r>
            <w:r>
              <w:rPr>
                <w:spacing w:val="-4"/>
              </w:rPr>
              <w:t>Meta</w:t>
            </w:r>
            <w:r>
              <w:tab/>
            </w:r>
            <w:r>
              <w:rPr>
                <w:spacing w:val="-5"/>
              </w:rPr>
              <w:t>14</w:t>
            </w:r>
          </w:hyperlink>
        </w:p>
        <w:p w:rsidR="00A35C69" w:rsidRDefault="00865889">
          <w:pPr>
            <w:pStyle w:val="TDC4"/>
            <w:numPr>
              <w:ilvl w:val="2"/>
              <w:numId w:val="37"/>
            </w:numPr>
            <w:tabs>
              <w:tab w:val="left" w:pos="1408"/>
              <w:tab w:val="right" w:leader="dot" w:pos="9427"/>
            </w:tabs>
            <w:spacing w:before="112"/>
            <w:ind w:left="1408" w:hanging="568"/>
          </w:pPr>
          <w:hyperlink w:anchor="_bookmark16" w:history="1">
            <w:r>
              <w:rPr>
                <w:spacing w:val="-4"/>
              </w:rPr>
              <w:t>Estrategias</w:t>
            </w:r>
            <w:r>
              <w:rPr>
                <w:spacing w:val="-21"/>
              </w:rPr>
              <w:t xml:space="preserve"> </w:t>
            </w:r>
            <w:r>
              <w:rPr>
                <w:spacing w:val="-4"/>
              </w:rPr>
              <w:t>de</w:t>
            </w:r>
            <w:r>
              <w:rPr>
                <w:spacing w:val="-21"/>
              </w:rPr>
              <w:t xml:space="preserve"> </w:t>
            </w:r>
            <w:r>
              <w:rPr>
                <w:spacing w:val="-4"/>
              </w:rPr>
              <w:t>diferenciación</w:t>
            </w:r>
            <w:r>
              <w:rPr>
                <w:spacing w:val="-22"/>
              </w:rPr>
              <w:t xml:space="preserve"> </w:t>
            </w:r>
            <w:r>
              <w:rPr>
                <w:spacing w:val="-4"/>
              </w:rPr>
              <w:t>en</w:t>
            </w:r>
            <w:r>
              <w:rPr>
                <w:spacing w:val="-21"/>
              </w:rPr>
              <w:t xml:space="preserve"> </w:t>
            </w:r>
            <w:r>
              <w:rPr>
                <w:spacing w:val="-4"/>
              </w:rPr>
              <w:t>mercados</w:t>
            </w:r>
            <w:r>
              <w:tab/>
            </w:r>
            <w:r>
              <w:rPr>
                <w:spacing w:val="-5"/>
              </w:rPr>
              <w:t>15</w:t>
            </w:r>
          </w:hyperlink>
        </w:p>
        <w:p w:rsidR="00A35C69" w:rsidRDefault="00865889">
          <w:pPr>
            <w:pStyle w:val="TDC3"/>
            <w:numPr>
              <w:ilvl w:val="1"/>
              <w:numId w:val="37"/>
            </w:numPr>
            <w:tabs>
              <w:tab w:val="left" w:pos="971"/>
              <w:tab w:val="right" w:leader="dot" w:pos="9427"/>
            </w:tabs>
            <w:ind w:left="971" w:hanging="371"/>
          </w:pPr>
          <w:hyperlink w:anchor="_bookmark17" w:history="1">
            <w:r>
              <w:rPr>
                <w:spacing w:val="-4"/>
              </w:rPr>
              <w:t>Entorno</w:t>
            </w:r>
            <w:r>
              <w:rPr>
                <w:spacing w:val="-18"/>
              </w:rPr>
              <w:t xml:space="preserve"> </w:t>
            </w:r>
            <w:r>
              <w:rPr>
                <w:spacing w:val="-4"/>
              </w:rPr>
              <w:t>Competitivo</w:t>
            </w:r>
            <w:r>
              <w:rPr>
                <w:spacing w:val="-17"/>
              </w:rPr>
              <w:t xml:space="preserve"> </w:t>
            </w:r>
            <w:r>
              <w:rPr>
                <w:spacing w:val="-4"/>
              </w:rPr>
              <w:t>y</w:t>
            </w:r>
            <w:r>
              <w:rPr>
                <w:spacing w:val="-18"/>
              </w:rPr>
              <w:t xml:space="preserve"> </w:t>
            </w:r>
            <w:r>
              <w:rPr>
                <w:spacing w:val="-4"/>
              </w:rPr>
              <w:t>Análisis</w:t>
            </w:r>
            <w:r>
              <w:rPr>
                <w:spacing w:val="-16"/>
              </w:rPr>
              <w:t xml:space="preserve"> </w:t>
            </w:r>
            <w:r>
              <w:rPr>
                <w:spacing w:val="-4"/>
              </w:rPr>
              <w:t>Estratégico</w:t>
            </w:r>
            <w:r>
              <w:tab/>
            </w:r>
            <w:r>
              <w:rPr>
                <w:spacing w:val="-5"/>
              </w:rPr>
              <w:t>15</w:t>
            </w:r>
          </w:hyperlink>
        </w:p>
        <w:p w:rsidR="00A35C69" w:rsidRDefault="00865889">
          <w:pPr>
            <w:pStyle w:val="TDC4"/>
            <w:numPr>
              <w:ilvl w:val="2"/>
              <w:numId w:val="37"/>
            </w:numPr>
            <w:tabs>
              <w:tab w:val="left" w:pos="1408"/>
              <w:tab w:val="right" w:leader="dot" w:pos="9427"/>
            </w:tabs>
            <w:ind w:left="1408" w:hanging="568"/>
          </w:pPr>
          <w:hyperlink w:anchor="_bookmark18" w:history="1">
            <w:r>
              <w:rPr>
                <w:spacing w:val="-7"/>
              </w:rPr>
              <w:t>Matriz</w:t>
            </w:r>
            <w:r>
              <w:rPr>
                <w:spacing w:val="-15"/>
              </w:rPr>
              <w:t xml:space="preserve"> </w:t>
            </w:r>
            <w:r>
              <w:rPr>
                <w:spacing w:val="-4"/>
              </w:rPr>
              <w:t>FODA</w:t>
            </w:r>
            <w:r>
              <w:tab/>
            </w:r>
            <w:r>
              <w:rPr>
                <w:spacing w:val="-5"/>
              </w:rPr>
              <w:t>16</w:t>
            </w:r>
          </w:hyperlink>
        </w:p>
        <w:p w:rsidR="00A35C69" w:rsidRDefault="00865889">
          <w:pPr>
            <w:pStyle w:val="TDC4"/>
            <w:numPr>
              <w:ilvl w:val="2"/>
              <w:numId w:val="37"/>
            </w:numPr>
            <w:tabs>
              <w:tab w:val="left" w:pos="1408"/>
              <w:tab w:val="right" w:leader="dot" w:pos="9427"/>
            </w:tabs>
            <w:ind w:left="1408" w:hanging="568"/>
          </w:pPr>
          <w:hyperlink w:anchor="_bookmark19" w:history="1">
            <w:r>
              <w:rPr>
                <w:spacing w:val="-2"/>
              </w:rPr>
              <w:t>Matriz</w:t>
            </w:r>
            <w:r>
              <w:rPr>
                <w:spacing w:val="-22"/>
              </w:rPr>
              <w:t xml:space="preserve"> </w:t>
            </w:r>
            <w:r>
              <w:rPr>
                <w:spacing w:val="-2"/>
              </w:rPr>
              <w:t>BCG</w:t>
            </w:r>
            <w:r>
              <w:rPr>
                <w:spacing w:val="-22"/>
              </w:rPr>
              <w:t xml:space="preserve"> </w:t>
            </w:r>
            <w:r>
              <w:rPr>
                <w:spacing w:val="-2"/>
              </w:rPr>
              <w:t>como</w:t>
            </w:r>
            <w:r>
              <w:rPr>
                <w:spacing w:val="-20"/>
              </w:rPr>
              <w:t xml:space="preserve"> </w:t>
            </w:r>
            <w:r>
              <w:rPr>
                <w:spacing w:val="-2"/>
              </w:rPr>
              <w:t>herramienta</w:t>
            </w:r>
            <w:r>
              <w:rPr>
                <w:spacing w:val="-21"/>
              </w:rPr>
              <w:t xml:space="preserve"> </w:t>
            </w:r>
            <w:r>
              <w:rPr>
                <w:spacing w:val="-2"/>
              </w:rPr>
              <w:t>de</w:t>
            </w:r>
            <w:r>
              <w:rPr>
                <w:spacing w:val="-22"/>
              </w:rPr>
              <w:t xml:space="preserve"> </w:t>
            </w:r>
            <w:r>
              <w:rPr>
                <w:spacing w:val="-2"/>
              </w:rPr>
              <w:t>análisis</w:t>
            </w:r>
            <w:r>
              <w:rPr>
                <w:spacing w:val="-21"/>
              </w:rPr>
              <w:t xml:space="preserve"> </w:t>
            </w:r>
            <w:r>
              <w:rPr>
                <w:spacing w:val="-2"/>
              </w:rPr>
              <w:t>de</w:t>
            </w:r>
            <w:r>
              <w:rPr>
                <w:spacing w:val="-22"/>
              </w:rPr>
              <w:t xml:space="preserve"> </w:t>
            </w:r>
            <w:r>
              <w:rPr>
                <w:spacing w:val="-2"/>
              </w:rPr>
              <w:t>portafolio</w:t>
            </w:r>
            <w:r>
              <w:tab/>
            </w:r>
            <w:r>
              <w:rPr>
                <w:spacing w:val="-5"/>
              </w:rPr>
              <w:t>17</w:t>
            </w:r>
          </w:hyperlink>
        </w:p>
        <w:p w:rsidR="00A35C69" w:rsidRDefault="00865889">
          <w:pPr>
            <w:pStyle w:val="TDC4"/>
            <w:numPr>
              <w:ilvl w:val="2"/>
              <w:numId w:val="37"/>
            </w:numPr>
            <w:tabs>
              <w:tab w:val="left" w:pos="1408"/>
              <w:tab w:val="right" w:leader="dot" w:pos="9427"/>
            </w:tabs>
            <w:spacing w:before="113"/>
            <w:ind w:left="1408" w:hanging="568"/>
          </w:pPr>
          <w:hyperlink w:anchor="_bookmark20" w:history="1">
            <w:r>
              <w:rPr>
                <w:spacing w:val="-2"/>
              </w:rPr>
              <w:t>Modelo</w:t>
            </w:r>
            <w:r>
              <w:rPr>
                <w:spacing w:val="-19"/>
              </w:rPr>
              <w:t xml:space="preserve"> </w:t>
            </w:r>
            <w:r>
              <w:rPr>
                <w:spacing w:val="-2"/>
              </w:rPr>
              <w:t>de</w:t>
            </w:r>
            <w:r>
              <w:rPr>
                <w:spacing w:val="-17"/>
              </w:rPr>
              <w:t xml:space="preserve"> </w:t>
            </w:r>
            <w:r>
              <w:rPr>
                <w:spacing w:val="-2"/>
              </w:rPr>
              <w:t>las</w:t>
            </w:r>
            <w:r>
              <w:rPr>
                <w:spacing w:val="-14"/>
              </w:rPr>
              <w:t xml:space="preserve"> </w:t>
            </w:r>
            <w:r>
              <w:rPr>
                <w:spacing w:val="-2"/>
              </w:rPr>
              <w:t>Cinco</w:t>
            </w:r>
            <w:r>
              <w:rPr>
                <w:spacing w:val="-19"/>
              </w:rPr>
              <w:t xml:space="preserve"> </w:t>
            </w:r>
            <w:r>
              <w:rPr>
                <w:spacing w:val="-2"/>
              </w:rPr>
              <w:t>Fuerzas</w:t>
            </w:r>
            <w:r>
              <w:rPr>
                <w:spacing w:val="-17"/>
              </w:rPr>
              <w:t xml:space="preserve"> </w:t>
            </w:r>
            <w:r>
              <w:rPr>
                <w:spacing w:val="-2"/>
              </w:rPr>
              <w:t>de</w:t>
            </w:r>
            <w:r>
              <w:rPr>
                <w:spacing w:val="-18"/>
              </w:rPr>
              <w:t xml:space="preserve"> </w:t>
            </w:r>
            <w:r>
              <w:rPr>
                <w:spacing w:val="-2"/>
              </w:rPr>
              <w:t>Porter</w:t>
            </w:r>
            <w:r>
              <w:rPr>
                <w:spacing w:val="-19"/>
              </w:rPr>
              <w:t xml:space="preserve"> </w:t>
            </w:r>
            <w:r>
              <w:rPr>
                <w:spacing w:val="-2"/>
              </w:rPr>
              <w:t>en</w:t>
            </w:r>
            <w:r>
              <w:rPr>
                <w:spacing w:val="-17"/>
              </w:rPr>
              <w:t xml:space="preserve"> </w:t>
            </w:r>
            <w:r>
              <w:rPr>
                <w:spacing w:val="-2"/>
              </w:rPr>
              <w:t>mercados</w:t>
            </w:r>
            <w:r>
              <w:rPr>
                <w:spacing w:val="-17"/>
              </w:rPr>
              <w:t xml:space="preserve"> </w:t>
            </w:r>
            <w:r>
              <w:rPr>
                <w:spacing w:val="-2"/>
              </w:rPr>
              <w:t>industriales</w:t>
            </w:r>
            <w:r>
              <w:tab/>
            </w:r>
            <w:r>
              <w:rPr>
                <w:spacing w:val="-5"/>
              </w:rPr>
              <w:t>18</w:t>
            </w:r>
          </w:hyperlink>
        </w:p>
        <w:p w:rsidR="00A35C69" w:rsidRDefault="00865889">
          <w:pPr>
            <w:pStyle w:val="TDC4"/>
            <w:numPr>
              <w:ilvl w:val="2"/>
              <w:numId w:val="37"/>
            </w:numPr>
            <w:tabs>
              <w:tab w:val="left" w:pos="1408"/>
              <w:tab w:val="right" w:leader="dot" w:pos="9427"/>
            </w:tabs>
            <w:ind w:left="1408" w:hanging="568"/>
          </w:pPr>
          <w:hyperlink w:anchor="_bookmark21" w:history="1">
            <w:r>
              <w:rPr>
                <w:spacing w:val="-4"/>
              </w:rPr>
              <w:t>Análisis</w:t>
            </w:r>
            <w:r>
              <w:rPr>
                <w:spacing w:val="-13"/>
              </w:rPr>
              <w:t xml:space="preserve"> </w:t>
            </w:r>
            <w:r>
              <w:rPr>
                <w:spacing w:val="-4"/>
              </w:rPr>
              <w:t>PESTEL</w:t>
            </w:r>
            <w:r>
              <w:rPr>
                <w:spacing w:val="-17"/>
              </w:rPr>
              <w:t xml:space="preserve"> </w:t>
            </w:r>
            <w:r>
              <w:rPr>
                <w:spacing w:val="-4"/>
              </w:rPr>
              <w:t>como</w:t>
            </w:r>
            <w:r>
              <w:rPr>
                <w:spacing w:val="-14"/>
              </w:rPr>
              <w:t xml:space="preserve"> </w:t>
            </w:r>
            <w:r>
              <w:rPr>
                <w:spacing w:val="-4"/>
              </w:rPr>
              <w:t>herramienta</w:t>
            </w:r>
            <w:r>
              <w:rPr>
                <w:spacing w:val="-12"/>
              </w:rPr>
              <w:t xml:space="preserve"> </w:t>
            </w:r>
            <w:r>
              <w:rPr>
                <w:spacing w:val="-4"/>
              </w:rPr>
              <w:t>para</w:t>
            </w:r>
            <w:r>
              <w:rPr>
                <w:spacing w:val="-8"/>
              </w:rPr>
              <w:t xml:space="preserve"> </w:t>
            </w:r>
            <w:r>
              <w:rPr>
                <w:spacing w:val="-4"/>
              </w:rPr>
              <w:t>el</w:t>
            </w:r>
            <w:r>
              <w:rPr>
                <w:spacing w:val="-14"/>
              </w:rPr>
              <w:t xml:space="preserve"> </w:t>
            </w:r>
            <w:r>
              <w:rPr>
                <w:spacing w:val="-4"/>
              </w:rPr>
              <w:t>diagnóstico</w:t>
            </w:r>
            <w:r>
              <w:rPr>
                <w:spacing w:val="-15"/>
              </w:rPr>
              <w:t xml:space="preserve"> </w:t>
            </w:r>
            <w:r>
              <w:rPr>
                <w:spacing w:val="-4"/>
              </w:rPr>
              <w:t>del</w:t>
            </w:r>
            <w:r>
              <w:rPr>
                <w:spacing w:val="-14"/>
              </w:rPr>
              <w:t xml:space="preserve"> </w:t>
            </w:r>
            <w:r>
              <w:rPr>
                <w:spacing w:val="-4"/>
              </w:rPr>
              <w:t>entorno</w:t>
            </w:r>
            <w:r>
              <w:tab/>
            </w:r>
            <w:r>
              <w:rPr>
                <w:spacing w:val="-5"/>
              </w:rPr>
              <w:t>18</w:t>
            </w:r>
          </w:hyperlink>
        </w:p>
        <w:p w:rsidR="00A35C69" w:rsidRDefault="00865889">
          <w:pPr>
            <w:pStyle w:val="TDC3"/>
            <w:numPr>
              <w:ilvl w:val="1"/>
              <w:numId w:val="37"/>
            </w:numPr>
            <w:tabs>
              <w:tab w:val="left" w:pos="971"/>
              <w:tab w:val="right" w:leader="dot" w:pos="9427"/>
            </w:tabs>
            <w:ind w:left="971" w:hanging="371"/>
          </w:pPr>
          <w:hyperlink w:anchor="_bookmark22" w:history="1">
            <w:r>
              <w:rPr>
                <w:spacing w:val="-4"/>
              </w:rPr>
              <w:t>Lineamientos</w:t>
            </w:r>
            <w:r>
              <w:rPr>
                <w:spacing w:val="-9"/>
              </w:rPr>
              <w:t xml:space="preserve"> </w:t>
            </w:r>
            <w:r>
              <w:rPr>
                <w:spacing w:val="-2"/>
              </w:rPr>
              <w:t>Estratégicos</w:t>
            </w:r>
            <w:r>
              <w:tab/>
            </w:r>
            <w:r>
              <w:rPr>
                <w:spacing w:val="-5"/>
              </w:rPr>
              <w:t>19</w:t>
            </w:r>
          </w:hyperlink>
        </w:p>
        <w:p w:rsidR="00A35C69" w:rsidRDefault="00865889">
          <w:pPr>
            <w:pStyle w:val="TDC4"/>
            <w:numPr>
              <w:ilvl w:val="2"/>
              <w:numId w:val="37"/>
            </w:numPr>
            <w:tabs>
              <w:tab w:val="left" w:pos="1408"/>
              <w:tab w:val="right" w:leader="dot" w:pos="9427"/>
            </w:tabs>
            <w:spacing w:before="114"/>
            <w:ind w:left="1408" w:hanging="568"/>
          </w:pPr>
          <w:hyperlink w:anchor="_bookmark23" w:history="1">
            <w:r>
              <w:rPr>
                <w:spacing w:val="-2"/>
              </w:rPr>
              <w:t>Captación</w:t>
            </w:r>
            <w:r>
              <w:rPr>
                <w:spacing w:val="-20"/>
              </w:rPr>
              <w:t xml:space="preserve"> </w:t>
            </w:r>
            <w:r>
              <w:rPr>
                <w:spacing w:val="-2"/>
              </w:rPr>
              <w:t>de</w:t>
            </w:r>
            <w:r>
              <w:rPr>
                <w:spacing w:val="-18"/>
              </w:rPr>
              <w:t xml:space="preserve"> </w:t>
            </w:r>
            <w:r>
              <w:rPr>
                <w:spacing w:val="-2"/>
              </w:rPr>
              <w:t>nuevos</w:t>
            </w:r>
            <w:r>
              <w:rPr>
                <w:spacing w:val="-18"/>
              </w:rPr>
              <w:t xml:space="preserve"> </w:t>
            </w:r>
            <w:r>
              <w:rPr>
                <w:spacing w:val="-2"/>
              </w:rPr>
              <w:t>clientes</w:t>
            </w:r>
            <w:r>
              <w:rPr>
                <w:spacing w:val="-19"/>
              </w:rPr>
              <w:t xml:space="preserve"> </w:t>
            </w:r>
            <w:r>
              <w:rPr>
                <w:spacing w:val="-2"/>
              </w:rPr>
              <w:t>y</w:t>
            </w:r>
            <w:r>
              <w:rPr>
                <w:spacing w:val="-19"/>
              </w:rPr>
              <w:t xml:space="preserve"> </w:t>
            </w:r>
            <w:r>
              <w:rPr>
                <w:spacing w:val="-2"/>
              </w:rPr>
              <w:t>prospección</w:t>
            </w:r>
            <w:r>
              <w:rPr>
                <w:spacing w:val="-20"/>
              </w:rPr>
              <w:t xml:space="preserve"> </w:t>
            </w:r>
            <w:r>
              <w:rPr>
                <w:spacing w:val="-2"/>
              </w:rPr>
              <w:t>de</w:t>
            </w:r>
            <w:r>
              <w:rPr>
                <w:spacing w:val="-18"/>
              </w:rPr>
              <w:t xml:space="preserve"> </w:t>
            </w:r>
            <w:r>
              <w:rPr>
                <w:spacing w:val="-2"/>
              </w:rPr>
              <w:t>mercados</w:t>
            </w:r>
            <w:r>
              <w:tab/>
            </w:r>
            <w:r>
              <w:rPr>
                <w:spacing w:val="-5"/>
              </w:rPr>
              <w:t>20</w:t>
            </w:r>
          </w:hyperlink>
        </w:p>
        <w:p w:rsidR="00A35C69" w:rsidRDefault="00865889">
          <w:pPr>
            <w:pStyle w:val="TDC4"/>
            <w:numPr>
              <w:ilvl w:val="2"/>
              <w:numId w:val="37"/>
            </w:numPr>
            <w:tabs>
              <w:tab w:val="left" w:pos="1408"/>
              <w:tab w:val="right" w:leader="dot" w:pos="9427"/>
            </w:tabs>
            <w:spacing w:before="113"/>
            <w:ind w:left="1408" w:hanging="568"/>
          </w:pPr>
          <w:hyperlink w:anchor="_bookmark24" w:history="1">
            <w:r>
              <w:rPr>
                <w:spacing w:val="-4"/>
              </w:rPr>
              <w:t>Estrategias</w:t>
            </w:r>
            <w:r>
              <w:rPr>
                <w:spacing w:val="-24"/>
              </w:rPr>
              <w:t xml:space="preserve"> </w:t>
            </w:r>
            <w:r>
              <w:rPr>
                <w:spacing w:val="-4"/>
              </w:rPr>
              <w:t>de</w:t>
            </w:r>
            <w:r>
              <w:rPr>
                <w:spacing w:val="-24"/>
              </w:rPr>
              <w:t xml:space="preserve"> </w:t>
            </w:r>
            <w:r>
              <w:rPr>
                <w:spacing w:val="-4"/>
              </w:rPr>
              <w:t>fidelización</w:t>
            </w:r>
            <w:r>
              <w:rPr>
                <w:spacing w:val="-25"/>
              </w:rPr>
              <w:t xml:space="preserve"> </w:t>
            </w:r>
            <w:r>
              <w:rPr>
                <w:spacing w:val="-4"/>
              </w:rPr>
              <w:t>de</w:t>
            </w:r>
            <w:r>
              <w:rPr>
                <w:spacing w:val="-23"/>
              </w:rPr>
              <w:t xml:space="preserve"> </w:t>
            </w:r>
            <w:r>
              <w:rPr>
                <w:spacing w:val="-4"/>
              </w:rPr>
              <w:t>clientes</w:t>
            </w:r>
            <w:r>
              <w:rPr>
                <w:spacing w:val="-24"/>
              </w:rPr>
              <w:t xml:space="preserve"> </w:t>
            </w:r>
            <w:r>
              <w:rPr>
                <w:spacing w:val="-4"/>
              </w:rPr>
              <w:t>actuales</w:t>
            </w:r>
            <w:r>
              <w:tab/>
            </w:r>
            <w:r>
              <w:rPr>
                <w:spacing w:val="-5"/>
              </w:rPr>
              <w:t>21</w:t>
            </w:r>
          </w:hyperlink>
        </w:p>
        <w:p w:rsidR="00A35C69" w:rsidRDefault="00865889">
          <w:pPr>
            <w:pStyle w:val="TDC4"/>
            <w:numPr>
              <w:ilvl w:val="2"/>
              <w:numId w:val="37"/>
            </w:numPr>
            <w:tabs>
              <w:tab w:val="left" w:pos="1408"/>
              <w:tab w:val="right" w:leader="dot" w:pos="9427"/>
            </w:tabs>
            <w:ind w:left="1408" w:hanging="568"/>
          </w:pPr>
          <w:hyperlink w:anchor="_bookmark25" w:history="1">
            <w:r>
              <w:rPr>
                <w:spacing w:val="-4"/>
              </w:rPr>
              <w:t>Construcción</w:t>
            </w:r>
            <w:r>
              <w:rPr>
                <w:spacing w:val="-19"/>
              </w:rPr>
              <w:t xml:space="preserve"> </w:t>
            </w:r>
            <w:r>
              <w:rPr>
                <w:spacing w:val="-4"/>
              </w:rPr>
              <w:t>de</w:t>
            </w:r>
            <w:r>
              <w:rPr>
                <w:spacing w:val="-18"/>
              </w:rPr>
              <w:t xml:space="preserve"> </w:t>
            </w:r>
            <w:r>
              <w:rPr>
                <w:spacing w:val="-4"/>
              </w:rPr>
              <w:t>una</w:t>
            </w:r>
            <w:r>
              <w:rPr>
                <w:spacing w:val="-18"/>
              </w:rPr>
              <w:t xml:space="preserve"> </w:t>
            </w:r>
            <w:r>
              <w:rPr>
                <w:spacing w:val="-4"/>
              </w:rPr>
              <w:t>ventaja</w:t>
            </w:r>
            <w:r>
              <w:rPr>
                <w:spacing w:val="-19"/>
              </w:rPr>
              <w:t xml:space="preserve"> </w:t>
            </w:r>
            <w:r>
              <w:rPr>
                <w:spacing w:val="-4"/>
              </w:rPr>
              <w:t>competitiva</w:t>
            </w:r>
            <w:r>
              <w:rPr>
                <w:spacing w:val="-19"/>
              </w:rPr>
              <w:t xml:space="preserve"> </w:t>
            </w:r>
            <w:r>
              <w:rPr>
                <w:spacing w:val="-4"/>
              </w:rPr>
              <w:t>sostenible</w:t>
            </w:r>
            <w:r>
              <w:tab/>
            </w:r>
            <w:r>
              <w:rPr>
                <w:spacing w:val="-5"/>
              </w:rPr>
              <w:t>21</w:t>
            </w:r>
          </w:hyperlink>
        </w:p>
        <w:p w:rsidR="00A35C69" w:rsidRDefault="00865889">
          <w:pPr>
            <w:pStyle w:val="TDC3"/>
            <w:numPr>
              <w:ilvl w:val="1"/>
              <w:numId w:val="37"/>
            </w:numPr>
            <w:tabs>
              <w:tab w:val="left" w:pos="971"/>
              <w:tab w:val="right" w:leader="dot" w:pos="9427"/>
            </w:tabs>
            <w:ind w:left="971" w:hanging="371"/>
          </w:pPr>
          <w:hyperlink w:anchor="_bookmark26" w:history="1">
            <w:r>
              <w:rPr>
                <w:spacing w:val="-2"/>
              </w:rPr>
              <w:t>Indicadores</w:t>
            </w:r>
            <w:r>
              <w:rPr>
                <w:spacing w:val="-12"/>
              </w:rPr>
              <w:t xml:space="preserve"> </w:t>
            </w:r>
            <w:r>
              <w:rPr>
                <w:spacing w:val="-2"/>
              </w:rPr>
              <w:t>financieros</w:t>
            </w:r>
            <w:r>
              <w:tab/>
            </w:r>
            <w:r>
              <w:rPr>
                <w:spacing w:val="-5"/>
              </w:rPr>
              <w:t>22</w:t>
            </w:r>
          </w:hyperlink>
        </w:p>
        <w:p w:rsidR="00A35C69" w:rsidRDefault="00865889">
          <w:pPr>
            <w:pStyle w:val="TDC4"/>
            <w:numPr>
              <w:ilvl w:val="2"/>
              <w:numId w:val="37"/>
            </w:numPr>
            <w:tabs>
              <w:tab w:val="left" w:pos="1408"/>
              <w:tab w:val="right" w:leader="dot" w:pos="9427"/>
            </w:tabs>
            <w:ind w:left="1408" w:hanging="568"/>
          </w:pPr>
          <w:hyperlink w:anchor="_bookmark27" w:history="1">
            <w:r>
              <w:rPr>
                <w:spacing w:val="-5"/>
              </w:rPr>
              <w:t>VAN</w:t>
            </w:r>
            <w:r>
              <w:tab/>
            </w:r>
            <w:r>
              <w:rPr>
                <w:spacing w:val="-5"/>
              </w:rPr>
              <w:t>23</w:t>
            </w:r>
          </w:hyperlink>
        </w:p>
        <w:p w:rsidR="00A35C69" w:rsidRDefault="00865889">
          <w:pPr>
            <w:pStyle w:val="TDC4"/>
            <w:numPr>
              <w:ilvl w:val="2"/>
              <w:numId w:val="37"/>
            </w:numPr>
            <w:tabs>
              <w:tab w:val="left" w:pos="1408"/>
              <w:tab w:val="right" w:leader="dot" w:pos="9427"/>
            </w:tabs>
            <w:spacing w:before="112"/>
            <w:ind w:left="1408" w:hanging="568"/>
          </w:pPr>
          <w:hyperlink w:anchor="_bookmark28" w:history="1">
            <w:r>
              <w:rPr>
                <w:spacing w:val="-5"/>
              </w:rPr>
              <w:t>TIR</w:t>
            </w:r>
            <w:r>
              <w:tab/>
            </w:r>
            <w:r>
              <w:rPr>
                <w:spacing w:val="-5"/>
              </w:rPr>
              <w:t>23</w:t>
            </w:r>
          </w:hyperlink>
        </w:p>
        <w:p w:rsidR="00A35C69" w:rsidRDefault="00865889">
          <w:pPr>
            <w:pStyle w:val="TDC4"/>
            <w:numPr>
              <w:ilvl w:val="2"/>
              <w:numId w:val="37"/>
            </w:numPr>
            <w:tabs>
              <w:tab w:val="left" w:pos="1408"/>
              <w:tab w:val="right" w:leader="dot" w:pos="9427"/>
            </w:tabs>
            <w:ind w:left="1408" w:hanging="568"/>
          </w:pPr>
          <w:hyperlink w:anchor="_bookmark29" w:history="1">
            <w:r>
              <w:rPr>
                <w:spacing w:val="-4"/>
              </w:rPr>
              <w:t>Periodo</w:t>
            </w:r>
            <w:r>
              <w:rPr>
                <w:spacing w:val="-22"/>
              </w:rPr>
              <w:t xml:space="preserve"> </w:t>
            </w:r>
            <w:r>
              <w:rPr>
                <w:spacing w:val="-4"/>
              </w:rPr>
              <w:t>de</w:t>
            </w:r>
            <w:r>
              <w:rPr>
                <w:spacing w:val="-21"/>
              </w:rPr>
              <w:t xml:space="preserve"> </w:t>
            </w:r>
            <w:r>
              <w:rPr>
                <w:spacing w:val="-4"/>
              </w:rPr>
              <w:t>Recupero</w:t>
            </w:r>
            <w:r>
              <w:tab/>
            </w:r>
            <w:r>
              <w:rPr>
                <w:spacing w:val="-5"/>
              </w:rPr>
              <w:t>24</w:t>
            </w:r>
          </w:hyperlink>
        </w:p>
        <w:p w:rsidR="00A35C69" w:rsidRDefault="00865889">
          <w:pPr>
            <w:pStyle w:val="TDC1"/>
            <w:tabs>
              <w:tab w:val="right" w:leader="dot" w:pos="9429"/>
            </w:tabs>
          </w:pPr>
          <w:hyperlink w:anchor="_bookmark30" w:history="1">
            <w:r>
              <w:t>CAPÍTULO</w:t>
            </w:r>
            <w:r>
              <w:rPr>
                <w:spacing w:val="-19"/>
              </w:rPr>
              <w:t xml:space="preserve"> </w:t>
            </w:r>
            <w:r>
              <w:t>2:</w:t>
            </w:r>
            <w:r>
              <w:rPr>
                <w:spacing w:val="-18"/>
              </w:rPr>
              <w:t xml:space="preserve"> </w:t>
            </w:r>
            <w:r>
              <w:t>EL</w:t>
            </w:r>
            <w:r>
              <w:rPr>
                <w:spacing w:val="-21"/>
              </w:rPr>
              <w:t xml:space="preserve"> </w:t>
            </w:r>
            <w:r>
              <w:t>SECTOR</w:t>
            </w:r>
            <w:r>
              <w:rPr>
                <w:spacing w:val="-19"/>
              </w:rPr>
              <w:t xml:space="preserve"> </w:t>
            </w:r>
            <w:r>
              <w:t>Y</w:t>
            </w:r>
            <w:r>
              <w:rPr>
                <w:spacing w:val="-16"/>
              </w:rPr>
              <w:t xml:space="preserve"> </w:t>
            </w:r>
            <w:r>
              <w:t>LA</w:t>
            </w:r>
            <w:r>
              <w:rPr>
                <w:spacing w:val="-19"/>
              </w:rPr>
              <w:t xml:space="preserve"> </w:t>
            </w:r>
            <w:r>
              <w:rPr>
                <w:spacing w:val="-2"/>
              </w:rPr>
              <w:t>EMPRESA</w:t>
            </w:r>
            <w:r>
              <w:tab/>
            </w:r>
            <w:r>
              <w:rPr>
                <w:spacing w:val="-7"/>
              </w:rPr>
              <w:t>25</w:t>
            </w:r>
          </w:hyperlink>
        </w:p>
        <w:p w:rsidR="00A35C69" w:rsidRDefault="00865889">
          <w:pPr>
            <w:pStyle w:val="TDC3"/>
            <w:numPr>
              <w:ilvl w:val="1"/>
              <w:numId w:val="36"/>
            </w:numPr>
            <w:tabs>
              <w:tab w:val="left" w:pos="1319"/>
              <w:tab w:val="right" w:leader="dot" w:pos="9427"/>
            </w:tabs>
            <w:spacing w:before="153" w:after="214"/>
            <w:ind w:left="1319" w:hanging="719"/>
          </w:pPr>
          <w:hyperlink w:anchor="_bookmark31" w:history="1">
            <w:r>
              <w:rPr>
                <w:spacing w:val="-2"/>
              </w:rPr>
              <w:t>El</w:t>
            </w:r>
            <w:r>
              <w:rPr>
                <w:spacing w:val="-25"/>
              </w:rPr>
              <w:t xml:space="preserve"> </w:t>
            </w:r>
            <w:r>
              <w:rPr>
                <w:spacing w:val="-2"/>
              </w:rPr>
              <w:t>sector</w:t>
            </w:r>
            <w:r>
              <w:tab/>
            </w:r>
            <w:r>
              <w:rPr>
                <w:spacing w:val="-5"/>
              </w:rPr>
              <w:t>25</w:t>
            </w:r>
          </w:hyperlink>
        </w:p>
        <w:p w:rsidR="00A35C69" w:rsidRDefault="00865889">
          <w:pPr>
            <w:pStyle w:val="TDC4"/>
            <w:numPr>
              <w:ilvl w:val="2"/>
              <w:numId w:val="36"/>
            </w:numPr>
            <w:tabs>
              <w:tab w:val="left" w:pos="1408"/>
              <w:tab w:val="right" w:leader="dot" w:pos="9427"/>
            </w:tabs>
            <w:spacing w:before="80"/>
            <w:ind w:left="1408" w:hanging="568"/>
          </w:pPr>
          <w:hyperlink w:anchor="_bookmark32" w:history="1">
            <w:r>
              <w:rPr>
                <w:spacing w:val="-2"/>
              </w:rPr>
              <w:t>Competidores</w:t>
            </w:r>
            <w:r>
              <w:rPr>
                <w:spacing w:val="-21"/>
              </w:rPr>
              <w:t xml:space="preserve"> </w:t>
            </w:r>
            <w:r>
              <w:rPr>
                <w:spacing w:val="-2"/>
              </w:rPr>
              <w:t>en</w:t>
            </w:r>
            <w:r>
              <w:rPr>
                <w:spacing w:val="-20"/>
              </w:rPr>
              <w:t xml:space="preserve"> </w:t>
            </w:r>
            <w:r>
              <w:rPr>
                <w:spacing w:val="-2"/>
              </w:rPr>
              <w:t>la</w:t>
            </w:r>
            <w:r>
              <w:rPr>
                <w:spacing w:val="-22"/>
              </w:rPr>
              <w:t xml:space="preserve"> </w:t>
            </w:r>
            <w:r>
              <w:rPr>
                <w:spacing w:val="-4"/>
              </w:rPr>
              <w:t>zona</w:t>
            </w:r>
            <w:r>
              <w:tab/>
            </w:r>
            <w:r>
              <w:rPr>
                <w:spacing w:val="-5"/>
              </w:rPr>
              <w:t>26</w:t>
            </w:r>
          </w:hyperlink>
        </w:p>
        <w:p w:rsidR="00A35C69" w:rsidRDefault="00865889">
          <w:pPr>
            <w:pStyle w:val="TDC4"/>
            <w:numPr>
              <w:ilvl w:val="2"/>
              <w:numId w:val="36"/>
            </w:numPr>
            <w:tabs>
              <w:tab w:val="left" w:pos="1408"/>
              <w:tab w:val="right" w:leader="dot" w:pos="9427"/>
            </w:tabs>
            <w:ind w:left="1408" w:hanging="568"/>
          </w:pPr>
          <w:hyperlink w:anchor="_bookmark33" w:history="1">
            <w:r>
              <w:rPr>
                <w:spacing w:val="-4"/>
              </w:rPr>
              <w:t>Volumen</w:t>
            </w:r>
            <w:r>
              <w:rPr>
                <w:spacing w:val="-16"/>
              </w:rPr>
              <w:t xml:space="preserve"> </w:t>
            </w:r>
            <w:r>
              <w:rPr>
                <w:spacing w:val="-4"/>
              </w:rPr>
              <w:t>del</w:t>
            </w:r>
            <w:r>
              <w:rPr>
                <w:spacing w:val="-16"/>
              </w:rPr>
              <w:t xml:space="preserve"> </w:t>
            </w:r>
            <w:r>
              <w:rPr>
                <w:spacing w:val="-4"/>
              </w:rPr>
              <w:t>mercado</w:t>
            </w:r>
            <w:r>
              <w:tab/>
            </w:r>
            <w:r>
              <w:rPr>
                <w:spacing w:val="-5"/>
              </w:rPr>
              <w:t>31</w:t>
            </w:r>
          </w:hyperlink>
        </w:p>
        <w:p w:rsidR="00A35C69" w:rsidRDefault="00865889">
          <w:pPr>
            <w:pStyle w:val="TDC3"/>
            <w:numPr>
              <w:ilvl w:val="1"/>
              <w:numId w:val="36"/>
            </w:numPr>
            <w:tabs>
              <w:tab w:val="left" w:pos="971"/>
              <w:tab w:val="right" w:leader="dot" w:pos="9427"/>
            </w:tabs>
            <w:spacing w:before="112"/>
            <w:ind w:left="971" w:hanging="371"/>
          </w:pPr>
          <w:hyperlink w:anchor="_bookmark38" w:history="1">
            <w:r>
              <w:rPr>
                <w:spacing w:val="-2"/>
              </w:rPr>
              <w:t>La</w:t>
            </w:r>
            <w:r>
              <w:rPr>
                <w:spacing w:val="-23"/>
              </w:rPr>
              <w:t xml:space="preserve"> </w:t>
            </w:r>
            <w:r>
              <w:rPr>
                <w:spacing w:val="-2"/>
              </w:rPr>
              <w:t>empresa</w:t>
            </w:r>
            <w:r>
              <w:tab/>
            </w:r>
            <w:r>
              <w:rPr>
                <w:spacing w:val="-5"/>
              </w:rPr>
              <w:t>35</w:t>
            </w:r>
          </w:hyperlink>
        </w:p>
        <w:p w:rsidR="00A35C69" w:rsidRDefault="00865889">
          <w:pPr>
            <w:pStyle w:val="TDC4"/>
            <w:numPr>
              <w:ilvl w:val="2"/>
              <w:numId w:val="36"/>
            </w:numPr>
            <w:tabs>
              <w:tab w:val="left" w:pos="1408"/>
              <w:tab w:val="right" w:leader="dot" w:pos="9427"/>
            </w:tabs>
            <w:ind w:left="1408" w:hanging="568"/>
          </w:pPr>
          <w:hyperlink w:anchor="_bookmark39" w:history="1">
            <w:r>
              <w:rPr>
                <w:spacing w:val="-2"/>
              </w:rPr>
              <w:t>Situación</w:t>
            </w:r>
            <w:r>
              <w:rPr>
                <w:spacing w:val="-19"/>
              </w:rPr>
              <w:t xml:space="preserve"> </w:t>
            </w:r>
            <w:r>
              <w:rPr>
                <w:spacing w:val="-2"/>
              </w:rPr>
              <w:t>actual</w:t>
            </w:r>
            <w:r>
              <w:tab/>
            </w:r>
            <w:r>
              <w:rPr>
                <w:spacing w:val="-5"/>
              </w:rPr>
              <w:t>36</w:t>
            </w:r>
          </w:hyperlink>
        </w:p>
        <w:p w:rsidR="00A35C69" w:rsidRDefault="00865889">
          <w:pPr>
            <w:pStyle w:val="TDC4"/>
            <w:numPr>
              <w:ilvl w:val="2"/>
              <w:numId w:val="36"/>
            </w:numPr>
            <w:tabs>
              <w:tab w:val="left" w:pos="1408"/>
              <w:tab w:val="right" w:leader="dot" w:pos="9427"/>
            </w:tabs>
            <w:ind w:left="1408" w:hanging="568"/>
          </w:pPr>
          <w:hyperlink w:anchor="_bookmark41" w:history="1">
            <w:r>
              <w:rPr>
                <w:spacing w:val="-2"/>
              </w:rPr>
              <w:t>Análisis</w:t>
            </w:r>
            <w:r>
              <w:rPr>
                <w:spacing w:val="-18"/>
              </w:rPr>
              <w:t xml:space="preserve"> </w:t>
            </w:r>
            <w:r>
              <w:rPr>
                <w:spacing w:val="-2"/>
              </w:rPr>
              <w:t>del</w:t>
            </w:r>
            <w:r>
              <w:rPr>
                <w:spacing w:val="-19"/>
              </w:rPr>
              <w:t xml:space="preserve"> </w:t>
            </w:r>
            <w:r>
              <w:rPr>
                <w:spacing w:val="-2"/>
              </w:rPr>
              <w:t>macroentorno</w:t>
            </w:r>
            <w:r>
              <w:tab/>
            </w:r>
            <w:r>
              <w:rPr>
                <w:spacing w:val="-5"/>
              </w:rPr>
              <w:t>37</w:t>
            </w:r>
          </w:hyperlink>
        </w:p>
        <w:p w:rsidR="00A35C69" w:rsidRDefault="00865889">
          <w:pPr>
            <w:pStyle w:val="TDC4"/>
            <w:numPr>
              <w:ilvl w:val="2"/>
              <w:numId w:val="36"/>
            </w:numPr>
            <w:tabs>
              <w:tab w:val="left" w:pos="1408"/>
              <w:tab w:val="right" w:leader="dot" w:pos="9427"/>
            </w:tabs>
            <w:ind w:left="1408" w:hanging="568"/>
          </w:pPr>
          <w:hyperlink w:anchor="_bookmark42" w:history="1">
            <w:r>
              <w:rPr>
                <w:spacing w:val="-2"/>
              </w:rPr>
              <w:t>Análisis</w:t>
            </w:r>
            <w:r>
              <w:rPr>
                <w:spacing w:val="-18"/>
              </w:rPr>
              <w:t xml:space="preserve"> </w:t>
            </w:r>
            <w:r>
              <w:rPr>
                <w:spacing w:val="-2"/>
              </w:rPr>
              <w:t>del</w:t>
            </w:r>
            <w:r>
              <w:rPr>
                <w:spacing w:val="-19"/>
              </w:rPr>
              <w:t xml:space="preserve"> </w:t>
            </w:r>
            <w:r>
              <w:rPr>
                <w:spacing w:val="-2"/>
              </w:rPr>
              <w:t>microentorno</w:t>
            </w:r>
            <w:r>
              <w:tab/>
            </w:r>
            <w:r>
              <w:rPr>
                <w:spacing w:val="-5"/>
              </w:rPr>
              <w:t>38</w:t>
            </w:r>
          </w:hyperlink>
        </w:p>
        <w:p w:rsidR="00A35C69" w:rsidRDefault="00865889">
          <w:pPr>
            <w:pStyle w:val="TDC4"/>
            <w:numPr>
              <w:ilvl w:val="2"/>
              <w:numId w:val="36"/>
            </w:numPr>
            <w:tabs>
              <w:tab w:val="left" w:pos="1408"/>
              <w:tab w:val="right" w:leader="dot" w:pos="9427"/>
            </w:tabs>
            <w:spacing w:before="113"/>
            <w:ind w:left="1408" w:hanging="568"/>
          </w:pPr>
          <w:hyperlink w:anchor="_bookmark43" w:history="1">
            <w:r>
              <w:rPr>
                <w:spacing w:val="-7"/>
              </w:rPr>
              <w:t>Matriz</w:t>
            </w:r>
            <w:r>
              <w:rPr>
                <w:spacing w:val="-15"/>
              </w:rPr>
              <w:t xml:space="preserve"> </w:t>
            </w:r>
            <w:r>
              <w:rPr>
                <w:spacing w:val="-4"/>
              </w:rPr>
              <w:t>FODA</w:t>
            </w:r>
            <w:r>
              <w:tab/>
            </w:r>
            <w:r>
              <w:rPr>
                <w:spacing w:val="-5"/>
              </w:rPr>
              <w:t>39</w:t>
            </w:r>
          </w:hyperlink>
        </w:p>
        <w:p w:rsidR="00A35C69" w:rsidRDefault="00865889">
          <w:pPr>
            <w:pStyle w:val="TDC4"/>
            <w:numPr>
              <w:ilvl w:val="2"/>
              <w:numId w:val="36"/>
            </w:numPr>
            <w:tabs>
              <w:tab w:val="left" w:pos="1406"/>
              <w:tab w:val="right" w:leader="dot" w:pos="9427"/>
            </w:tabs>
            <w:ind w:left="1406" w:hanging="566"/>
          </w:pPr>
          <w:hyperlink w:anchor="_bookmark44" w:history="1">
            <w:r>
              <w:t>Análisis</w:t>
            </w:r>
            <w:r>
              <w:rPr>
                <w:spacing w:val="-19"/>
              </w:rPr>
              <w:t xml:space="preserve"> </w:t>
            </w:r>
            <w:r>
              <w:rPr>
                <w:spacing w:val="-2"/>
              </w:rPr>
              <w:t>PESTEL</w:t>
            </w:r>
            <w:r>
              <w:tab/>
            </w:r>
            <w:r>
              <w:rPr>
                <w:spacing w:val="-7"/>
              </w:rPr>
              <w:t>41</w:t>
            </w:r>
          </w:hyperlink>
        </w:p>
        <w:p w:rsidR="00A35C69" w:rsidRDefault="00865889">
          <w:pPr>
            <w:pStyle w:val="TDC4"/>
            <w:numPr>
              <w:ilvl w:val="2"/>
              <w:numId w:val="36"/>
            </w:numPr>
            <w:tabs>
              <w:tab w:val="left" w:pos="1408"/>
              <w:tab w:val="right" w:leader="dot" w:pos="9427"/>
            </w:tabs>
            <w:ind w:left="1408" w:hanging="568"/>
          </w:pPr>
          <w:hyperlink w:anchor="_bookmark45" w:history="1">
            <w:r>
              <w:rPr>
                <w:spacing w:val="-7"/>
              </w:rPr>
              <w:t>Matriz</w:t>
            </w:r>
            <w:r>
              <w:rPr>
                <w:spacing w:val="-15"/>
              </w:rPr>
              <w:t xml:space="preserve"> </w:t>
            </w:r>
            <w:r>
              <w:rPr>
                <w:spacing w:val="-5"/>
              </w:rPr>
              <w:t>BCG</w:t>
            </w:r>
            <w:r>
              <w:tab/>
            </w:r>
            <w:r>
              <w:rPr>
                <w:spacing w:val="-5"/>
              </w:rPr>
              <w:t>42</w:t>
            </w:r>
          </w:hyperlink>
        </w:p>
        <w:p w:rsidR="00A35C69" w:rsidRDefault="00865889">
          <w:pPr>
            <w:pStyle w:val="TDC4"/>
            <w:numPr>
              <w:ilvl w:val="2"/>
              <w:numId w:val="36"/>
            </w:numPr>
            <w:tabs>
              <w:tab w:val="left" w:pos="1408"/>
              <w:tab w:val="right" w:leader="dot" w:pos="9427"/>
            </w:tabs>
            <w:ind w:left="1408" w:hanging="568"/>
          </w:pPr>
          <w:hyperlink w:anchor="_bookmark50" w:history="1">
            <w:r>
              <w:rPr>
                <w:spacing w:val="-2"/>
              </w:rPr>
              <w:t>Matriz</w:t>
            </w:r>
            <w:r>
              <w:rPr>
                <w:spacing w:val="-22"/>
              </w:rPr>
              <w:t xml:space="preserve"> </w:t>
            </w:r>
            <w:r>
              <w:rPr>
                <w:spacing w:val="-2"/>
              </w:rPr>
              <w:t>de</w:t>
            </w:r>
            <w:r>
              <w:rPr>
                <w:spacing w:val="-21"/>
              </w:rPr>
              <w:t xml:space="preserve"> </w:t>
            </w:r>
            <w:r>
              <w:rPr>
                <w:spacing w:val="-2"/>
              </w:rPr>
              <w:t>las</w:t>
            </w:r>
            <w:r>
              <w:rPr>
                <w:spacing w:val="-21"/>
              </w:rPr>
              <w:t xml:space="preserve"> </w:t>
            </w:r>
            <w:r>
              <w:rPr>
                <w:spacing w:val="-2"/>
              </w:rPr>
              <w:t>Cinco</w:t>
            </w:r>
            <w:r>
              <w:rPr>
                <w:spacing w:val="-23"/>
              </w:rPr>
              <w:t xml:space="preserve"> </w:t>
            </w:r>
            <w:r>
              <w:rPr>
                <w:spacing w:val="-2"/>
              </w:rPr>
              <w:t>Fuerzas</w:t>
            </w:r>
            <w:r>
              <w:rPr>
                <w:spacing w:val="-21"/>
              </w:rPr>
              <w:t xml:space="preserve"> </w:t>
            </w:r>
            <w:r>
              <w:rPr>
                <w:spacing w:val="-2"/>
              </w:rPr>
              <w:t>Competitivas</w:t>
            </w:r>
            <w:r>
              <w:rPr>
                <w:spacing w:val="-18"/>
              </w:rPr>
              <w:t xml:space="preserve"> </w:t>
            </w:r>
            <w:r>
              <w:rPr>
                <w:spacing w:val="-2"/>
              </w:rPr>
              <w:t>de</w:t>
            </w:r>
            <w:r>
              <w:rPr>
                <w:spacing w:val="-22"/>
              </w:rPr>
              <w:t xml:space="preserve"> </w:t>
            </w:r>
            <w:r>
              <w:rPr>
                <w:spacing w:val="-2"/>
              </w:rPr>
              <w:t>Porter</w:t>
            </w:r>
            <w:r>
              <w:tab/>
            </w:r>
            <w:r>
              <w:rPr>
                <w:spacing w:val="-5"/>
              </w:rPr>
              <w:t>45</w:t>
            </w:r>
          </w:hyperlink>
        </w:p>
        <w:p w:rsidR="00A35C69" w:rsidRDefault="00865889">
          <w:pPr>
            <w:pStyle w:val="TDC1"/>
            <w:tabs>
              <w:tab w:val="right" w:leader="dot" w:pos="9429"/>
            </w:tabs>
            <w:spacing w:before="112"/>
          </w:pPr>
          <w:hyperlink w:anchor="_bookmark51" w:history="1">
            <w:r>
              <w:t>CAPÍTULO</w:t>
            </w:r>
            <w:r>
              <w:rPr>
                <w:spacing w:val="-10"/>
              </w:rPr>
              <w:t xml:space="preserve"> </w:t>
            </w:r>
            <w:r>
              <w:t>3:</w:t>
            </w:r>
            <w:r>
              <w:rPr>
                <w:spacing w:val="-11"/>
              </w:rPr>
              <w:t xml:space="preserve"> </w:t>
            </w:r>
            <w:r>
              <w:t>METODOLOGÍA</w:t>
            </w:r>
            <w:r>
              <w:rPr>
                <w:spacing w:val="-9"/>
              </w:rPr>
              <w:t xml:space="preserve"> </w:t>
            </w:r>
            <w:r>
              <w:t>DE</w:t>
            </w:r>
            <w:r>
              <w:rPr>
                <w:spacing w:val="-9"/>
              </w:rPr>
              <w:t xml:space="preserve"> </w:t>
            </w:r>
            <w:r>
              <w:t>LA</w:t>
            </w:r>
            <w:r>
              <w:rPr>
                <w:spacing w:val="-12"/>
              </w:rPr>
              <w:t xml:space="preserve"> </w:t>
            </w:r>
            <w:r>
              <w:rPr>
                <w:spacing w:val="-2"/>
              </w:rPr>
              <w:t>INVESTIGACIÓN</w:t>
            </w:r>
            <w:r>
              <w:tab/>
            </w:r>
            <w:r>
              <w:rPr>
                <w:spacing w:val="-5"/>
              </w:rPr>
              <w:t>48</w:t>
            </w:r>
          </w:hyperlink>
        </w:p>
        <w:p w:rsidR="00A35C69" w:rsidRDefault="00865889">
          <w:pPr>
            <w:pStyle w:val="TDC3"/>
            <w:numPr>
              <w:ilvl w:val="1"/>
              <w:numId w:val="35"/>
            </w:numPr>
            <w:tabs>
              <w:tab w:val="left" w:pos="971"/>
              <w:tab w:val="right" w:leader="dot" w:pos="9427"/>
            </w:tabs>
            <w:spacing w:before="155"/>
            <w:ind w:left="971" w:hanging="371"/>
          </w:pPr>
          <w:hyperlink w:anchor="_bookmark52" w:history="1">
            <w:r>
              <w:rPr>
                <w:spacing w:val="-6"/>
              </w:rPr>
              <w:t>Justificación</w:t>
            </w:r>
            <w:r>
              <w:rPr>
                <w:spacing w:val="-19"/>
              </w:rPr>
              <w:t xml:space="preserve"> </w:t>
            </w:r>
            <w:r>
              <w:rPr>
                <w:spacing w:val="-6"/>
              </w:rPr>
              <w:t>de</w:t>
            </w:r>
            <w:r>
              <w:rPr>
                <w:spacing w:val="-15"/>
              </w:rPr>
              <w:t xml:space="preserve"> </w:t>
            </w:r>
            <w:r>
              <w:rPr>
                <w:spacing w:val="-6"/>
              </w:rPr>
              <w:t>la</w:t>
            </w:r>
            <w:r>
              <w:rPr>
                <w:spacing w:val="-19"/>
              </w:rPr>
              <w:t xml:space="preserve"> </w:t>
            </w:r>
            <w:r>
              <w:rPr>
                <w:spacing w:val="-6"/>
              </w:rPr>
              <w:t>investigación</w:t>
            </w:r>
            <w:r>
              <w:tab/>
            </w:r>
            <w:r>
              <w:rPr>
                <w:spacing w:val="-5"/>
              </w:rPr>
              <w:t>48</w:t>
            </w:r>
          </w:hyperlink>
        </w:p>
        <w:p w:rsidR="00A35C69" w:rsidRDefault="00865889">
          <w:pPr>
            <w:pStyle w:val="TDC3"/>
            <w:numPr>
              <w:ilvl w:val="1"/>
              <w:numId w:val="35"/>
            </w:numPr>
            <w:tabs>
              <w:tab w:val="left" w:pos="971"/>
              <w:tab w:val="right" w:leader="dot" w:pos="9427"/>
            </w:tabs>
            <w:spacing w:before="113"/>
            <w:ind w:left="971" w:hanging="371"/>
          </w:pPr>
          <w:hyperlink w:anchor="_bookmark53" w:history="1">
            <w:r>
              <w:rPr>
                <w:spacing w:val="-4"/>
              </w:rPr>
              <w:t>Problema</w:t>
            </w:r>
            <w:r>
              <w:rPr>
                <w:spacing w:val="-17"/>
              </w:rPr>
              <w:t xml:space="preserve"> </w:t>
            </w:r>
            <w:r>
              <w:rPr>
                <w:spacing w:val="-4"/>
              </w:rPr>
              <w:t>de</w:t>
            </w:r>
            <w:r>
              <w:rPr>
                <w:spacing w:val="-17"/>
              </w:rPr>
              <w:t xml:space="preserve"> </w:t>
            </w:r>
            <w:r>
              <w:rPr>
                <w:spacing w:val="-4"/>
              </w:rPr>
              <w:t>investigación</w:t>
            </w:r>
            <w:r>
              <w:tab/>
            </w:r>
            <w:r>
              <w:rPr>
                <w:spacing w:val="-5"/>
              </w:rPr>
              <w:t>48</w:t>
            </w:r>
          </w:hyperlink>
        </w:p>
        <w:p w:rsidR="00A35C69" w:rsidRDefault="00865889">
          <w:pPr>
            <w:pStyle w:val="TDC3"/>
            <w:numPr>
              <w:ilvl w:val="1"/>
              <w:numId w:val="35"/>
            </w:numPr>
            <w:tabs>
              <w:tab w:val="left" w:pos="971"/>
              <w:tab w:val="right" w:leader="dot" w:pos="9427"/>
            </w:tabs>
            <w:spacing w:before="114"/>
            <w:ind w:left="971" w:hanging="371"/>
          </w:pPr>
          <w:hyperlink w:anchor="_bookmark54" w:history="1">
            <w:r>
              <w:rPr>
                <w:spacing w:val="-8"/>
              </w:rPr>
              <w:t>Objetivo</w:t>
            </w:r>
            <w:r>
              <w:rPr>
                <w:spacing w:val="-16"/>
              </w:rPr>
              <w:t xml:space="preserve"> </w:t>
            </w:r>
            <w:r>
              <w:rPr>
                <w:spacing w:val="-8"/>
              </w:rPr>
              <w:t>general</w:t>
            </w:r>
            <w:r>
              <w:rPr>
                <w:spacing w:val="-17"/>
              </w:rPr>
              <w:t xml:space="preserve"> </w:t>
            </w:r>
            <w:r>
              <w:rPr>
                <w:spacing w:val="-8"/>
              </w:rPr>
              <w:t>de</w:t>
            </w:r>
            <w:r>
              <w:rPr>
                <w:spacing w:val="-11"/>
              </w:rPr>
              <w:t xml:space="preserve"> </w:t>
            </w:r>
            <w:r>
              <w:rPr>
                <w:spacing w:val="-8"/>
              </w:rPr>
              <w:t>la</w:t>
            </w:r>
            <w:r>
              <w:rPr>
                <w:spacing w:val="-17"/>
              </w:rPr>
              <w:t xml:space="preserve"> </w:t>
            </w:r>
            <w:r>
              <w:rPr>
                <w:spacing w:val="-8"/>
              </w:rPr>
              <w:t>investigación</w:t>
            </w:r>
            <w:r>
              <w:tab/>
            </w:r>
            <w:r>
              <w:rPr>
                <w:spacing w:val="-5"/>
              </w:rPr>
              <w:t>49</w:t>
            </w:r>
          </w:hyperlink>
        </w:p>
        <w:p w:rsidR="00A35C69" w:rsidRDefault="00865889">
          <w:pPr>
            <w:pStyle w:val="TDC3"/>
            <w:numPr>
              <w:ilvl w:val="1"/>
              <w:numId w:val="35"/>
            </w:numPr>
            <w:tabs>
              <w:tab w:val="left" w:pos="971"/>
              <w:tab w:val="right" w:leader="dot" w:pos="9427"/>
            </w:tabs>
            <w:ind w:left="971" w:hanging="371"/>
          </w:pPr>
          <w:hyperlink w:anchor="_bookmark55" w:history="1">
            <w:r>
              <w:t>Diseño</w:t>
            </w:r>
            <w:r>
              <w:rPr>
                <w:spacing w:val="-23"/>
              </w:rPr>
              <w:t xml:space="preserve"> </w:t>
            </w:r>
            <w:r>
              <w:t>de</w:t>
            </w:r>
            <w:r>
              <w:rPr>
                <w:spacing w:val="-22"/>
              </w:rPr>
              <w:t xml:space="preserve"> </w:t>
            </w:r>
            <w:r>
              <w:t>la</w:t>
            </w:r>
            <w:r>
              <w:rPr>
                <w:spacing w:val="-23"/>
              </w:rPr>
              <w:t xml:space="preserve"> </w:t>
            </w:r>
            <w:r>
              <w:rPr>
                <w:spacing w:val="-2"/>
              </w:rPr>
              <w:t>investigación</w:t>
            </w:r>
            <w:r>
              <w:tab/>
            </w:r>
            <w:r>
              <w:rPr>
                <w:spacing w:val="-5"/>
              </w:rPr>
              <w:t>49</w:t>
            </w:r>
          </w:hyperlink>
        </w:p>
        <w:p w:rsidR="00A35C69" w:rsidRDefault="00865889">
          <w:pPr>
            <w:pStyle w:val="TDC3"/>
            <w:numPr>
              <w:ilvl w:val="1"/>
              <w:numId w:val="35"/>
            </w:numPr>
            <w:tabs>
              <w:tab w:val="left" w:pos="971"/>
              <w:tab w:val="right" w:leader="dot" w:pos="9427"/>
            </w:tabs>
            <w:ind w:left="971" w:hanging="371"/>
          </w:pPr>
          <w:hyperlink w:anchor="_bookmark56" w:history="1">
            <w:r>
              <w:rPr>
                <w:spacing w:val="-2"/>
              </w:rPr>
              <w:t>Desarrollo</w:t>
            </w:r>
            <w:r>
              <w:rPr>
                <w:spacing w:val="-24"/>
              </w:rPr>
              <w:t xml:space="preserve"> </w:t>
            </w:r>
            <w:r>
              <w:rPr>
                <w:spacing w:val="-2"/>
              </w:rPr>
              <w:t>de</w:t>
            </w:r>
            <w:r>
              <w:rPr>
                <w:spacing w:val="-23"/>
              </w:rPr>
              <w:t xml:space="preserve"> </w:t>
            </w:r>
            <w:r>
              <w:rPr>
                <w:spacing w:val="-2"/>
              </w:rPr>
              <w:t>la</w:t>
            </w:r>
            <w:r>
              <w:rPr>
                <w:spacing w:val="-24"/>
              </w:rPr>
              <w:t xml:space="preserve"> </w:t>
            </w:r>
            <w:r>
              <w:rPr>
                <w:spacing w:val="-2"/>
              </w:rPr>
              <w:t>metodología</w:t>
            </w:r>
            <w:r>
              <w:tab/>
            </w:r>
            <w:r>
              <w:rPr>
                <w:spacing w:val="-5"/>
              </w:rPr>
              <w:t>50</w:t>
            </w:r>
          </w:hyperlink>
        </w:p>
        <w:p w:rsidR="00A35C69" w:rsidRDefault="00865889">
          <w:pPr>
            <w:pStyle w:val="TDC1"/>
            <w:tabs>
              <w:tab w:val="right" w:leader="dot" w:pos="9429"/>
            </w:tabs>
            <w:spacing w:before="112"/>
          </w:pPr>
          <w:hyperlink w:anchor="_bookmark57" w:history="1">
            <w:r>
              <w:rPr>
                <w:spacing w:val="-2"/>
              </w:rPr>
              <w:t>CAPÍTULO</w:t>
            </w:r>
            <w:r>
              <w:rPr>
                <w:spacing w:val="-14"/>
              </w:rPr>
              <w:t xml:space="preserve"> </w:t>
            </w:r>
            <w:r>
              <w:rPr>
                <w:spacing w:val="-2"/>
              </w:rPr>
              <w:t>4:</w:t>
            </w:r>
            <w:r>
              <w:rPr>
                <w:spacing w:val="-16"/>
              </w:rPr>
              <w:t xml:space="preserve"> </w:t>
            </w:r>
            <w:r>
              <w:rPr>
                <w:spacing w:val="-2"/>
              </w:rPr>
              <w:t>RESULTADOS</w:t>
            </w:r>
            <w:r>
              <w:tab/>
            </w:r>
            <w:r>
              <w:rPr>
                <w:spacing w:val="-5"/>
              </w:rPr>
              <w:t>52</w:t>
            </w:r>
          </w:hyperlink>
        </w:p>
        <w:p w:rsidR="00A35C69" w:rsidRDefault="00865889">
          <w:pPr>
            <w:pStyle w:val="TDC3"/>
            <w:numPr>
              <w:ilvl w:val="1"/>
              <w:numId w:val="34"/>
            </w:numPr>
            <w:tabs>
              <w:tab w:val="left" w:pos="971"/>
              <w:tab w:val="right" w:leader="dot" w:pos="9427"/>
            </w:tabs>
            <w:spacing w:before="156"/>
            <w:ind w:left="971" w:hanging="371"/>
          </w:pPr>
          <w:hyperlink w:anchor="_bookmark58" w:history="1">
            <w:r>
              <w:t>Resultados</w:t>
            </w:r>
            <w:r>
              <w:rPr>
                <w:spacing w:val="-21"/>
              </w:rPr>
              <w:t xml:space="preserve"> </w:t>
            </w:r>
            <w:r>
              <w:t>del</w:t>
            </w:r>
            <w:r>
              <w:rPr>
                <w:spacing w:val="-21"/>
              </w:rPr>
              <w:t xml:space="preserve"> </w:t>
            </w:r>
            <w:r>
              <w:t>análisis</w:t>
            </w:r>
            <w:r>
              <w:rPr>
                <w:spacing w:val="-20"/>
              </w:rPr>
              <w:t xml:space="preserve"> </w:t>
            </w:r>
            <w:r>
              <w:rPr>
                <w:spacing w:val="-2"/>
              </w:rPr>
              <w:t>cuantitativo</w:t>
            </w:r>
            <w:r>
              <w:tab/>
            </w:r>
            <w:r>
              <w:rPr>
                <w:spacing w:val="-5"/>
              </w:rPr>
              <w:t>52</w:t>
            </w:r>
          </w:hyperlink>
        </w:p>
        <w:p w:rsidR="00A35C69" w:rsidRDefault="00865889">
          <w:pPr>
            <w:pStyle w:val="TDC3"/>
            <w:numPr>
              <w:ilvl w:val="1"/>
              <w:numId w:val="34"/>
            </w:numPr>
            <w:tabs>
              <w:tab w:val="left" w:pos="971"/>
              <w:tab w:val="right" w:leader="dot" w:pos="9427"/>
            </w:tabs>
            <w:spacing w:before="112"/>
            <w:ind w:left="971" w:hanging="371"/>
          </w:pPr>
          <w:hyperlink w:anchor="_bookmark68" w:history="1">
            <w:r>
              <w:t>Resultados</w:t>
            </w:r>
            <w:r>
              <w:rPr>
                <w:spacing w:val="-21"/>
              </w:rPr>
              <w:t xml:space="preserve"> </w:t>
            </w:r>
            <w:r>
              <w:t>del</w:t>
            </w:r>
            <w:r>
              <w:rPr>
                <w:spacing w:val="-21"/>
              </w:rPr>
              <w:t xml:space="preserve"> </w:t>
            </w:r>
            <w:r>
              <w:t>análisis</w:t>
            </w:r>
            <w:r>
              <w:rPr>
                <w:spacing w:val="-20"/>
              </w:rPr>
              <w:t xml:space="preserve"> </w:t>
            </w:r>
            <w:r>
              <w:rPr>
                <w:spacing w:val="-2"/>
              </w:rPr>
              <w:t>cualitativo</w:t>
            </w:r>
            <w:r>
              <w:tab/>
            </w:r>
            <w:r>
              <w:rPr>
                <w:spacing w:val="-5"/>
              </w:rPr>
              <w:t>60</w:t>
            </w:r>
          </w:hyperlink>
        </w:p>
        <w:p w:rsidR="00A35C69" w:rsidRDefault="00865889">
          <w:pPr>
            <w:pStyle w:val="TDC4"/>
            <w:numPr>
              <w:ilvl w:val="2"/>
              <w:numId w:val="34"/>
            </w:numPr>
            <w:tabs>
              <w:tab w:val="left" w:pos="1408"/>
              <w:tab w:val="right" w:leader="dot" w:pos="9427"/>
            </w:tabs>
            <w:ind w:hanging="568"/>
          </w:pPr>
          <w:hyperlink w:anchor="_bookmark69" w:history="1">
            <w:r>
              <w:rPr>
                <w:spacing w:val="-4"/>
              </w:rPr>
              <w:t>Resultados</w:t>
            </w:r>
            <w:r>
              <w:rPr>
                <w:spacing w:val="-12"/>
              </w:rPr>
              <w:t xml:space="preserve"> </w:t>
            </w:r>
            <w:r>
              <w:rPr>
                <w:spacing w:val="-4"/>
              </w:rPr>
              <w:t>de</w:t>
            </w:r>
            <w:r>
              <w:rPr>
                <w:spacing w:val="-12"/>
              </w:rPr>
              <w:t xml:space="preserve"> </w:t>
            </w:r>
            <w:r>
              <w:rPr>
                <w:spacing w:val="-4"/>
              </w:rPr>
              <w:t>entrevistas</w:t>
            </w:r>
            <w:r>
              <w:rPr>
                <w:spacing w:val="-12"/>
              </w:rPr>
              <w:t xml:space="preserve"> </w:t>
            </w:r>
            <w:r>
              <w:rPr>
                <w:spacing w:val="-4"/>
              </w:rPr>
              <w:t>en</w:t>
            </w:r>
            <w:r>
              <w:rPr>
                <w:spacing w:val="-13"/>
              </w:rPr>
              <w:t xml:space="preserve"> </w:t>
            </w:r>
            <w:r>
              <w:rPr>
                <w:spacing w:val="-4"/>
              </w:rPr>
              <w:t>Flexseal</w:t>
            </w:r>
            <w:r>
              <w:rPr>
                <w:spacing w:val="-13"/>
              </w:rPr>
              <w:t xml:space="preserve"> </w:t>
            </w:r>
            <w:r>
              <w:rPr>
                <w:spacing w:val="-4"/>
              </w:rPr>
              <w:t>Pacifico</w:t>
            </w:r>
            <w:r>
              <w:tab/>
            </w:r>
            <w:r>
              <w:rPr>
                <w:spacing w:val="-5"/>
              </w:rPr>
              <w:t>61</w:t>
            </w:r>
          </w:hyperlink>
        </w:p>
        <w:p w:rsidR="00A35C69" w:rsidRDefault="00865889">
          <w:pPr>
            <w:pStyle w:val="TDC4"/>
            <w:numPr>
              <w:ilvl w:val="2"/>
              <w:numId w:val="34"/>
            </w:numPr>
            <w:tabs>
              <w:tab w:val="left" w:pos="1408"/>
              <w:tab w:val="right" w:leader="dot" w:pos="9427"/>
            </w:tabs>
            <w:ind w:hanging="568"/>
          </w:pPr>
          <w:hyperlink w:anchor="_bookmark70" w:history="1">
            <w:r>
              <w:rPr>
                <w:spacing w:val="-4"/>
              </w:rPr>
              <w:t>Resultados</w:t>
            </w:r>
            <w:r>
              <w:rPr>
                <w:spacing w:val="-12"/>
              </w:rPr>
              <w:t xml:space="preserve"> </w:t>
            </w:r>
            <w:r>
              <w:rPr>
                <w:spacing w:val="-4"/>
              </w:rPr>
              <w:t>de</w:t>
            </w:r>
            <w:r>
              <w:rPr>
                <w:spacing w:val="-12"/>
              </w:rPr>
              <w:t xml:space="preserve"> </w:t>
            </w:r>
            <w:r>
              <w:rPr>
                <w:spacing w:val="-4"/>
              </w:rPr>
              <w:t>entrevistas</w:t>
            </w:r>
            <w:r>
              <w:rPr>
                <w:spacing w:val="-11"/>
              </w:rPr>
              <w:t xml:space="preserve"> </w:t>
            </w:r>
            <w:r>
              <w:rPr>
                <w:spacing w:val="-4"/>
              </w:rPr>
              <w:t>a</w:t>
            </w:r>
            <w:r>
              <w:rPr>
                <w:spacing w:val="-13"/>
              </w:rPr>
              <w:t xml:space="preserve"> </w:t>
            </w:r>
            <w:r>
              <w:rPr>
                <w:spacing w:val="-4"/>
              </w:rPr>
              <w:t>clientes</w:t>
            </w:r>
            <w:r>
              <w:rPr>
                <w:spacing w:val="-12"/>
              </w:rPr>
              <w:t xml:space="preserve"> </w:t>
            </w:r>
            <w:r>
              <w:rPr>
                <w:spacing w:val="-4"/>
              </w:rPr>
              <w:t>potenciales</w:t>
            </w:r>
            <w:r>
              <w:rPr>
                <w:spacing w:val="-12"/>
              </w:rPr>
              <w:t xml:space="preserve"> </w:t>
            </w:r>
            <w:r>
              <w:rPr>
                <w:spacing w:val="-4"/>
              </w:rPr>
              <w:t>del</w:t>
            </w:r>
            <w:r>
              <w:rPr>
                <w:spacing w:val="-12"/>
              </w:rPr>
              <w:t xml:space="preserve"> </w:t>
            </w:r>
            <w:r>
              <w:rPr>
                <w:spacing w:val="-4"/>
              </w:rPr>
              <w:t>sector</w:t>
            </w:r>
            <w:r>
              <w:rPr>
                <w:spacing w:val="-15"/>
              </w:rPr>
              <w:t xml:space="preserve"> </w:t>
            </w:r>
            <w:r>
              <w:rPr>
                <w:spacing w:val="-4"/>
              </w:rPr>
              <w:t>minero</w:t>
            </w:r>
            <w:r>
              <w:tab/>
            </w:r>
            <w:r>
              <w:rPr>
                <w:spacing w:val="-5"/>
              </w:rPr>
              <w:t>65</w:t>
            </w:r>
          </w:hyperlink>
        </w:p>
        <w:p w:rsidR="00A35C69" w:rsidRDefault="00865889">
          <w:pPr>
            <w:pStyle w:val="TDC3"/>
            <w:numPr>
              <w:ilvl w:val="1"/>
              <w:numId w:val="34"/>
            </w:numPr>
            <w:tabs>
              <w:tab w:val="left" w:pos="971"/>
              <w:tab w:val="right" w:leader="dot" w:pos="9427"/>
            </w:tabs>
            <w:ind w:left="971" w:hanging="371"/>
          </w:pPr>
          <w:hyperlink w:anchor="_bookmark71" w:history="1">
            <w:r>
              <w:rPr>
                <w:spacing w:val="-2"/>
              </w:rPr>
              <w:t>Resultados</w:t>
            </w:r>
            <w:r>
              <w:rPr>
                <w:spacing w:val="-18"/>
              </w:rPr>
              <w:t xml:space="preserve"> </w:t>
            </w:r>
            <w:r>
              <w:rPr>
                <w:spacing w:val="-2"/>
              </w:rPr>
              <w:t>del</w:t>
            </w:r>
            <w:r>
              <w:rPr>
                <w:spacing w:val="-20"/>
              </w:rPr>
              <w:t xml:space="preserve"> </w:t>
            </w:r>
            <w:r>
              <w:rPr>
                <w:spacing w:val="-2"/>
              </w:rPr>
              <w:t>análisis</w:t>
            </w:r>
            <w:r>
              <w:rPr>
                <w:spacing w:val="-18"/>
              </w:rPr>
              <w:t xml:space="preserve"> </w:t>
            </w:r>
            <w:r>
              <w:rPr>
                <w:spacing w:val="-2"/>
              </w:rPr>
              <w:t>de</w:t>
            </w:r>
            <w:r>
              <w:rPr>
                <w:spacing w:val="-18"/>
              </w:rPr>
              <w:t xml:space="preserve"> </w:t>
            </w:r>
            <w:r>
              <w:rPr>
                <w:spacing w:val="-2"/>
              </w:rPr>
              <w:t>informacion</w:t>
            </w:r>
            <w:r>
              <w:rPr>
                <w:spacing w:val="-19"/>
              </w:rPr>
              <w:t xml:space="preserve"> </w:t>
            </w:r>
            <w:r>
              <w:rPr>
                <w:spacing w:val="-2"/>
              </w:rPr>
              <w:t>secundaria</w:t>
            </w:r>
            <w:r>
              <w:tab/>
            </w:r>
            <w:r>
              <w:rPr>
                <w:spacing w:val="-5"/>
              </w:rPr>
              <w:t>69</w:t>
            </w:r>
          </w:hyperlink>
        </w:p>
        <w:p w:rsidR="00A35C69" w:rsidRDefault="00865889">
          <w:pPr>
            <w:pStyle w:val="TDC4"/>
            <w:numPr>
              <w:ilvl w:val="2"/>
              <w:numId w:val="34"/>
            </w:numPr>
            <w:tabs>
              <w:tab w:val="left" w:pos="1408"/>
              <w:tab w:val="right" w:leader="dot" w:pos="9427"/>
            </w:tabs>
            <w:spacing w:before="113"/>
            <w:ind w:hanging="568"/>
          </w:pPr>
          <w:hyperlink w:anchor="_bookmark72" w:history="1">
            <w:r>
              <w:rPr>
                <w:spacing w:val="-4"/>
              </w:rPr>
              <w:t>Importaciones</w:t>
            </w:r>
            <w:r>
              <w:rPr>
                <w:spacing w:val="-12"/>
              </w:rPr>
              <w:t xml:space="preserve"> </w:t>
            </w:r>
            <w:r>
              <w:rPr>
                <w:spacing w:val="-4"/>
              </w:rPr>
              <w:t>del</w:t>
            </w:r>
            <w:r>
              <w:rPr>
                <w:spacing w:val="-12"/>
              </w:rPr>
              <w:t xml:space="preserve"> </w:t>
            </w:r>
            <w:r>
              <w:rPr>
                <w:spacing w:val="-4"/>
              </w:rPr>
              <w:t>sector</w:t>
            </w:r>
            <w:r>
              <w:tab/>
            </w:r>
            <w:r>
              <w:rPr>
                <w:spacing w:val="-5"/>
              </w:rPr>
              <w:t>70</w:t>
            </w:r>
          </w:hyperlink>
        </w:p>
        <w:p w:rsidR="00A35C69" w:rsidRDefault="00865889">
          <w:pPr>
            <w:pStyle w:val="TDC3"/>
            <w:numPr>
              <w:ilvl w:val="1"/>
              <w:numId w:val="34"/>
            </w:numPr>
            <w:tabs>
              <w:tab w:val="left" w:pos="971"/>
              <w:tab w:val="right" w:leader="dot" w:pos="9427"/>
            </w:tabs>
            <w:ind w:left="971" w:hanging="371"/>
          </w:pPr>
          <w:hyperlink w:anchor="_bookmark79" w:history="1">
            <w:r>
              <w:rPr>
                <w:spacing w:val="-6"/>
              </w:rPr>
              <w:t>Triangulación</w:t>
            </w:r>
            <w:r>
              <w:rPr>
                <w:spacing w:val="-15"/>
              </w:rPr>
              <w:t xml:space="preserve"> </w:t>
            </w:r>
            <w:r>
              <w:rPr>
                <w:spacing w:val="-6"/>
              </w:rPr>
              <w:t>de</w:t>
            </w:r>
            <w:r>
              <w:rPr>
                <w:spacing w:val="-13"/>
              </w:rPr>
              <w:t xml:space="preserve"> </w:t>
            </w:r>
            <w:r>
              <w:rPr>
                <w:spacing w:val="-6"/>
              </w:rPr>
              <w:t>resultados</w:t>
            </w:r>
            <w:r>
              <w:tab/>
            </w:r>
            <w:r>
              <w:rPr>
                <w:spacing w:val="-5"/>
              </w:rPr>
              <w:t>76</w:t>
            </w:r>
          </w:hyperlink>
        </w:p>
        <w:p w:rsidR="00A35C69" w:rsidRDefault="00865889">
          <w:pPr>
            <w:pStyle w:val="TDC3"/>
            <w:numPr>
              <w:ilvl w:val="1"/>
              <w:numId w:val="34"/>
            </w:numPr>
            <w:tabs>
              <w:tab w:val="left" w:pos="971"/>
              <w:tab w:val="right" w:leader="dot" w:pos="9427"/>
            </w:tabs>
            <w:spacing w:before="114"/>
            <w:ind w:left="971" w:hanging="371"/>
          </w:pPr>
          <w:hyperlink w:anchor="_bookmark80" w:history="1">
            <w:r>
              <w:rPr>
                <w:spacing w:val="-2"/>
              </w:rPr>
              <w:t>Principales</w:t>
            </w:r>
            <w:r>
              <w:rPr>
                <w:spacing w:val="-22"/>
              </w:rPr>
              <w:t xml:space="preserve"> </w:t>
            </w:r>
            <w:r>
              <w:rPr>
                <w:spacing w:val="-2"/>
              </w:rPr>
              <w:t>hallazgos</w:t>
            </w:r>
            <w:r>
              <w:rPr>
                <w:spacing w:val="-22"/>
              </w:rPr>
              <w:t xml:space="preserve"> </w:t>
            </w:r>
            <w:r>
              <w:rPr>
                <w:spacing w:val="-2"/>
              </w:rPr>
              <w:t>integradores</w:t>
            </w:r>
            <w:r>
              <w:tab/>
            </w:r>
            <w:r>
              <w:rPr>
                <w:spacing w:val="-5"/>
              </w:rPr>
              <w:t>78</w:t>
            </w:r>
          </w:hyperlink>
        </w:p>
        <w:p w:rsidR="00A35C69" w:rsidRDefault="00865889">
          <w:pPr>
            <w:pStyle w:val="TDC1"/>
            <w:tabs>
              <w:tab w:val="right" w:leader="dot" w:pos="9429"/>
            </w:tabs>
          </w:pPr>
          <w:hyperlink w:anchor="_bookmark81" w:history="1">
            <w:r>
              <w:t>CAPÍTULO</w:t>
            </w:r>
            <w:r>
              <w:rPr>
                <w:spacing w:val="9"/>
              </w:rPr>
              <w:t xml:space="preserve"> </w:t>
            </w:r>
            <w:r>
              <w:t>5:</w:t>
            </w:r>
            <w:r>
              <w:rPr>
                <w:spacing w:val="5"/>
              </w:rPr>
              <w:t xml:space="preserve"> </w:t>
            </w:r>
            <w:r>
              <w:t>CONCLUSIONES</w:t>
            </w:r>
            <w:r>
              <w:rPr>
                <w:spacing w:val="11"/>
              </w:rPr>
              <w:t xml:space="preserve"> </w:t>
            </w:r>
            <w:r>
              <w:t>Y</w:t>
            </w:r>
            <w:r>
              <w:rPr>
                <w:spacing w:val="7"/>
              </w:rPr>
              <w:t xml:space="preserve"> </w:t>
            </w:r>
            <w:r>
              <w:rPr>
                <w:spacing w:val="-2"/>
              </w:rPr>
              <w:t>RECOMENDACIONES</w:t>
            </w:r>
            <w:r>
              <w:tab/>
            </w:r>
            <w:r>
              <w:rPr>
                <w:spacing w:val="-5"/>
              </w:rPr>
              <w:t>80</w:t>
            </w:r>
          </w:hyperlink>
        </w:p>
        <w:p w:rsidR="00A35C69" w:rsidRDefault="00865889">
          <w:pPr>
            <w:pStyle w:val="TDC3"/>
            <w:numPr>
              <w:ilvl w:val="1"/>
              <w:numId w:val="33"/>
            </w:numPr>
            <w:tabs>
              <w:tab w:val="left" w:pos="971"/>
              <w:tab w:val="right" w:leader="dot" w:pos="9427"/>
            </w:tabs>
            <w:spacing w:before="153"/>
            <w:ind w:left="971" w:hanging="371"/>
          </w:pPr>
          <w:hyperlink w:anchor="_bookmark82" w:history="1">
            <w:r>
              <w:rPr>
                <w:spacing w:val="-4"/>
              </w:rPr>
              <w:t>Desarrollar</w:t>
            </w:r>
            <w:r>
              <w:rPr>
                <w:spacing w:val="-19"/>
              </w:rPr>
              <w:t xml:space="preserve"> </w:t>
            </w:r>
            <w:r>
              <w:rPr>
                <w:spacing w:val="-4"/>
              </w:rPr>
              <w:t>un</w:t>
            </w:r>
            <w:r>
              <w:rPr>
                <w:spacing w:val="-21"/>
              </w:rPr>
              <w:t xml:space="preserve"> </w:t>
            </w:r>
            <w:r>
              <w:rPr>
                <w:spacing w:val="-4"/>
              </w:rPr>
              <w:t>plan</w:t>
            </w:r>
            <w:r>
              <w:rPr>
                <w:spacing w:val="-16"/>
              </w:rPr>
              <w:t xml:space="preserve"> </w:t>
            </w:r>
            <w:r>
              <w:rPr>
                <w:spacing w:val="-4"/>
              </w:rPr>
              <w:t>de</w:t>
            </w:r>
            <w:r>
              <w:rPr>
                <w:spacing w:val="-20"/>
              </w:rPr>
              <w:t xml:space="preserve"> </w:t>
            </w:r>
            <w:r>
              <w:rPr>
                <w:spacing w:val="-4"/>
              </w:rPr>
              <w:t>marketing</w:t>
            </w:r>
            <w:r>
              <w:rPr>
                <w:spacing w:val="-19"/>
              </w:rPr>
              <w:t xml:space="preserve"> </w:t>
            </w:r>
            <w:r>
              <w:rPr>
                <w:spacing w:val="-4"/>
              </w:rPr>
              <w:t>focalizado</w:t>
            </w:r>
            <w:r>
              <w:rPr>
                <w:spacing w:val="-21"/>
              </w:rPr>
              <w:t xml:space="preserve"> </w:t>
            </w:r>
            <w:r>
              <w:rPr>
                <w:spacing w:val="-4"/>
              </w:rPr>
              <w:t>al</w:t>
            </w:r>
            <w:r>
              <w:rPr>
                <w:spacing w:val="-21"/>
              </w:rPr>
              <w:t xml:space="preserve"> </w:t>
            </w:r>
            <w:r>
              <w:rPr>
                <w:spacing w:val="-4"/>
              </w:rPr>
              <w:t>mercado</w:t>
            </w:r>
            <w:r>
              <w:rPr>
                <w:spacing w:val="-19"/>
              </w:rPr>
              <w:t xml:space="preserve"> </w:t>
            </w:r>
            <w:r>
              <w:rPr>
                <w:spacing w:val="-4"/>
              </w:rPr>
              <w:t>minero</w:t>
            </w:r>
            <w:r>
              <w:tab/>
            </w:r>
            <w:r>
              <w:rPr>
                <w:spacing w:val="-5"/>
              </w:rPr>
              <w:t>80</w:t>
            </w:r>
          </w:hyperlink>
        </w:p>
        <w:p w:rsidR="00A35C69" w:rsidRDefault="00865889">
          <w:pPr>
            <w:pStyle w:val="TDC3"/>
            <w:numPr>
              <w:ilvl w:val="1"/>
              <w:numId w:val="33"/>
            </w:numPr>
            <w:tabs>
              <w:tab w:val="left" w:pos="971"/>
              <w:tab w:val="right" w:leader="dot" w:pos="9427"/>
            </w:tabs>
            <w:ind w:left="971" w:hanging="371"/>
          </w:pPr>
          <w:hyperlink w:anchor="_bookmark83" w:history="1">
            <w:r>
              <w:rPr>
                <w:spacing w:val="-2"/>
              </w:rPr>
              <w:t>Contratación</w:t>
            </w:r>
            <w:r>
              <w:rPr>
                <w:spacing w:val="-25"/>
              </w:rPr>
              <w:t xml:space="preserve"> </w:t>
            </w:r>
            <w:r>
              <w:rPr>
                <w:spacing w:val="-2"/>
              </w:rPr>
              <w:t>de</w:t>
            </w:r>
            <w:r>
              <w:rPr>
                <w:spacing w:val="-23"/>
              </w:rPr>
              <w:t xml:space="preserve"> </w:t>
            </w:r>
            <w:r>
              <w:rPr>
                <w:spacing w:val="-2"/>
              </w:rPr>
              <w:t>un</w:t>
            </w:r>
            <w:r>
              <w:rPr>
                <w:spacing w:val="-23"/>
              </w:rPr>
              <w:t xml:space="preserve"> </w:t>
            </w:r>
            <w:r>
              <w:rPr>
                <w:spacing w:val="-2"/>
              </w:rPr>
              <w:t>nuevo</w:t>
            </w:r>
            <w:r>
              <w:rPr>
                <w:spacing w:val="-24"/>
              </w:rPr>
              <w:t xml:space="preserve"> </w:t>
            </w:r>
            <w:r>
              <w:rPr>
                <w:spacing w:val="-2"/>
              </w:rPr>
              <w:t>empleado</w:t>
            </w:r>
            <w:r>
              <w:rPr>
                <w:spacing w:val="-24"/>
              </w:rPr>
              <w:t xml:space="preserve"> </w:t>
            </w:r>
            <w:r>
              <w:rPr>
                <w:spacing w:val="-2"/>
              </w:rPr>
              <w:t>vinculado</w:t>
            </w:r>
            <w:r>
              <w:rPr>
                <w:spacing w:val="-25"/>
              </w:rPr>
              <w:t xml:space="preserve"> </w:t>
            </w:r>
            <w:r>
              <w:rPr>
                <w:spacing w:val="-2"/>
              </w:rPr>
              <w:t>al</w:t>
            </w:r>
            <w:r>
              <w:rPr>
                <w:spacing w:val="-24"/>
              </w:rPr>
              <w:t xml:space="preserve"> </w:t>
            </w:r>
            <w:r>
              <w:rPr>
                <w:spacing w:val="-2"/>
              </w:rPr>
              <w:t>mercado</w:t>
            </w:r>
            <w:r>
              <w:rPr>
                <w:spacing w:val="-25"/>
              </w:rPr>
              <w:t xml:space="preserve"> </w:t>
            </w:r>
            <w:r>
              <w:rPr>
                <w:spacing w:val="-2"/>
              </w:rPr>
              <w:t>minero</w:t>
            </w:r>
            <w:r>
              <w:tab/>
            </w:r>
            <w:r>
              <w:rPr>
                <w:spacing w:val="-5"/>
              </w:rPr>
              <w:t>80</w:t>
            </w:r>
          </w:hyperlink>
        </w:p>
        <w:p w:rsidR="00A35C69" w:rsidRDefault="00865889">
          <w:pPr>
            <w:pStyle w:val="TDC3"/>
            <w:numPr>
              <w:ilvl w:val="1"/>
              <w:numId w:val="33"/>
            </w:numPr>
            <w:tabs>
              <w:tab w:val="left" w:pos="971"/>
              <w:tab w:val="right" w:leader="dot" w:pos="9427"/>
            </w:tabs>
            <w:spacing w:before="112"/>
            <w:ind w:left="971" w:hanging="371"/>
          </w:pPr>
          <w:hyperlink w:anchor="_bookmark86" w:history="1">
            <w:r>
              <w:rPr>
                <w:spacing w:val="-4"/>
              </w:rPr>
              <w:t>Desarrollo</w:t>
            </w:r>
            <w:r>
              <w:rPr>
                <w:spacing w:val="-22"/>
              </w:rPr>
              <w:t xml:space="preserve"> </w:t>
            </w:r>
            <w:r>
              <w:rPr>
                <w:spacing w:val="-4"/>
              </w:rPr>
              <w:t>y</w:t>
            </w:r>
            <w:r>
              <w:rPr>
                <w:spacing w:val="-23"/>
              </w:rPr>
              <w:t xml:space="preserve"> </w:t>
            </w:r>
            <w:r>
              <w:rPr>
                <w:spacing w:val="-4"/>
              </w:rPr>
              <w:t>fidelización</w:t>
            </w:r>
            <w:r>
              <w:rPr>
                <w:spacing w:val="-23"/>
              </w:rPr>
              <w:t xml:space="preserve"> </w:t>
            </w:r>
            <w:r>
              <w:rPr>
                <w:spacing w:val="-4"/>
              </w:rPr>
              <w:t>de</w:t>
            </w:r>
            <w:r>
              <w:rPr>
                <w:spacing w:val="-23"/>
              </w:rPr>
              <w:t xml:space="preserve"> </w:t>
            </w:r>
            <w:r>
              <w:rPr>
                <w:spacing w:val="-4"/>
              </w:rPr>
              <w:t>clientes</w:t>
            </w:r>
            <w:r>
              <w:tab/>
            </w:r>
            <w:r>
              <w:rPr>
                <w:spacing w:val="-5"/>
              </w:rPr>
              <w:t>84</w:t>
            </w:r>
          </w:hyperlink>
        </w:p>
        <w:p w:rsidR="00A35C69" w:rsidRDefault="00865889">
          <w:pPr>
            <w:pStyle w:val="TDC3"/>
            <w:numPr>
              <w:ilvl w:val="1"/>
              <w:numId w:val="33"/>
            </w:numPr>
            <w:tabs>
              <w:tab w:val="left" w:pos="971"/>
              <w:tab w:val="right" w:leader="dot" w:pos="9427"/>
            </w:tabs>
            <w:ind w:left="971" w:hanging="371"/>
          </w:pPr>
          <w:hyperlink w:anchor="_bookmark90" w:history="1">
            <w:r>
              <w:rPr>
                <w:spacing w:val="-2"/>
              </w:rPr>
              <w:t>Asistencia</w:t>
            </w:r>
            <w:r>
              <w:rPr>
                <w:spacing w:val="-21"/>
              </w:rPr>
              <w:t xml:space="preserve"> </w:t>
            </w:r>
            <w:r>
              <w:rPr>
                <w:spacing w:val="-2"/>
              </w:rPr>
              <w:t>a</w:t>
            </w:r>
            <w:r>
              <w:rPr>
                <w:spacing w:val="-21"/>
              </w:rPr>
              <w:t xml:space="preserve"> </w:t>
            </w:r>
            <w:r>
              <w:rPr>
                <w:spacing w:val="-2"/>
              </w:rPr>
              <w:t>ferias</w:t>
            </w:r>
            <w:r>
              <w:rPr>
                <w:spacing w:val="-20"/>
              </w:rPr>
              <w:t xml:space="preserve"> </w:t>
            </w:r>
            <w:r>
              <w:rPr>
                <w:spacing w:val="-2"/>
              </w:rPr>
              <w:t>y</w:t>
            </w:r>
            <w:r>
              <w:rPr>
                <w:spacing w:val="-19"/>
              </w:rPr>
              <w:t xml:space="preserve"> </w:t>
            </w:r>
            <w:r>
              <w:rPr>
                <w:spacing w:val="-2"/>
              </w:rPr>
              <w:t>exposiciones</w:t>
            </w:r>
            <w:r>
              <w:rPr>
                <w:spacing w:val="-20"/>
              </w:rPr>
              <w:t xml:space="preserve"> </w:t>
            </w:r>
            <w:r>
              <w:rPr>
                <w:spacing w:val="-2"/>
              </w:rPr>
              <w:t>mineras</w:t>
            </w:r>
            <w:r>
              <w:tab/>
            </w:r>
            <w:r>
              <w:rPr>
                <w:spacing w:val="-5"/>
              </w:rPr>
              <w:t>88</w:t>
            </w:r>
          </w:hyperlink>
        </w:p>
        <w:p w:rsidR="00A35C69" w:rsidRDefault="00865889">
          <w:pPr>
            <w:pStyle w:val="TDC3"/>
            <w:numPr>
              <w:ilvl w:val="1"/>
              <w:numId w:val="33"/>
            </w:numPr>
            <w:tabs>
              <w:tab w:val="left" w:pos="971"/>
            </w:tabs>
            <w:ind w:left="971" w:hanging="371"/>
          </w:pPr>
          <w:hyperlink w:anchor="_bookmark91" w:history="1">
            <w:r>
              <w:rPr>
                <w:spacing w:val="-4"/>
              </w:rPr>
              <w:t>Inscripción</w:t>
            </w:r>
            <w:r>
              <w:rPr>
                <w:spacing w:val="-14"/>
              </w:rPr>
              <w:t xml:space="preserve"> </w:t>
            </w:r>
            <w:r>
              <w:rPr>
                <w:spacing w:val="-4"/>
              </w:rPr>
              <w:t>en</w:t>
            </w:r>
            <w:r>
              <w:rPr>
                <w:spacing w:val="-13"/>
              </w:rPr>
              <w:t xml:space="preserve"> </w:t>
            </w:r>
            <w:r>
              <w:rPr>
                <w:spacing w:val="-4"/>
              </w:rPr>
              <w:t>cámara</w:t>
            </w:r>
            <w:r>
              <w:rPr>
                <w:spacing w:val="-13"/>
              </w:rPr>
              <w:t xml:space="preserve"> </w:t>
            </w:r>
            <w:r>
              <w:rPr>
                <w:spacing w:val="-4"/>
              </w:rPr>
              <w:t>minera</w:t>
            </w:r>
            <w:r>
              <w:rPr>
                <w:spacing w:val="-14"/>
              </w:rPr>
              <w:t xml:space="preserve"> </w:t>
            </w:r>
            <w:r>
              <w:rPr>
                <w:spacing w:val="-4"/>
              </w:rPr>
              <w:t>para</w:t>
            </w:r>
            <w:r>
              <w:rPr>
                <w:spacing w:val="-13"/>
              </w:rPr>
              <w:t xml:space="preserve"> </w:t>
            </w:r>
            <w:r>
              <w:rPr>
                <w:spacing w:val="-4"/>
              </w:rPr>
              <w:t>desarrollo</w:t>
            </w:r>
            <w:r>
              <w:rPr>
                <w:spacing w:val="-13"/>
              </w:rPr>
              <w:t xml:space="preserve"> </w:t>
            </w:r>
            <w:r>
              <w:rPr>
                <w:spacing w:val="-4"/>
              </w:rPr>
              <w:t>de</w:t>
            </w:r>
            <w:r>
              <w:rPr>
                <w:spacing w:val="-13"/>
              </w:rPr>
              <w:t xml:space="preserve"> </w:t>
            </w:r>
            <w:r>
              <w:rPr>
                <w:spacing w:val="-4"/>
              </w:rPr>
              <w:t>nuevos</w:t>
            </w:r>
            <w:r>
              <w:rPr>
                <w:spacing w:val="-12"/>
              </w:rPr>
              <w:t xml:space="preserve"> </w:t>
            </w:r>
            <w:r>
              <w:rPr>
                <w:spacing w:val="-4"/>
              </w:rPr>
              <w:t>contactos</w:t>
            </w:r>
            <w:r>
              <w:rPr>
                <w:spacing w:val="-12"/>
              </w:rPr>
              <w:t xml:space="preserve"> </w:t>
            </w:r>
            <w:r>
              <w:rPr>
                <w:spacing w:val="-4"/>
              </w:rPr>
              <w:t>influyentes.</w:t>
            </w:r>
            <w:r>
              <w:rPr>
                <w:spacing w:val="-44"/>
              </w:rPr>
              <w:t xml:space="preserve"> </w:t>
            </w:r>
            <w:r>
              <w:rPr>
                <w:spacing w:val="-5"/>
              </w:rPr>
              <w:t>89</w:t>
            </w:r>
          </w:hyperlink>
        </w:p>
        <w:p w:rsidR="00A35C69" w:rsidRDefault="00865889">
          <w:pPr>
            <w:pStyle w:val="TDC3"/>
            <w:numPr>
              <w:ilvl w:val="1"/>
              <w:numId w:val="33"/>
            </w:numPr>
            <w:tabs>
              <w:tab w:val="left" w:pos="971"/>
              <w:tab w:val="right" w:leader="dot" w:pos="9427"/>
            </w:tabs>
            <w:ind w:left="971" w:hanging="371"/>
          </w:pPr>
          <w:hyperlink w:anchor="_bookmark92" w:history="1">
            <w:r>
              <w:rPr>
                <w:spacing w:val="-4"/>
              </w:rPr>
              <w:t>Mejorar</w:t>
            </w:r>
            <w:r>
              <w:rPr>
                <w:spacing w:val="-19"/>
              </w:rPr>
              <w:t xml:space="preserve"> </w:t>
            </w:r>
            <w:r>
              <w:rPr>
                <w:spacing w:val="-4"/>
              </w:rPr>
              <w:t>stock</w:t>
            </w:r>
            <w:r>
              <w:rPr>
                <w:spacing w:val="-16"/>
              </w:rPr>
              <w:t xml:space="preserve"> </w:t>
            </w:r>
            <w:r>
              <w:rPr>
                <w:spacing w:val="-4"/>
              </w:rPr>
              <w:t>de</w:t>
            </w:r>
            <w:r>
              <w:rPr>
                <w:spacing w:val="-16"/>
              </w:rPr>
              <w:t xml:space="preserve"> </w:t>
            </w:r>
            <w:r>
              <w:rPr>
                <w:spacing w:val="-4"/>
              </w:rPr>
              <w:t>productos</w:t>
            </w:r>
            <w:r>
              <w:rPr>
                <w:spacing w:val="-16"/>
              </w:rPr>
              <w:t xml:space="preserve"> </w:t>
            </w:r>
            <w:r>
              <w:rPr>
                <w:spacing w:val="-4"/>
              </w:rPr>
              <w:t>para</w:t>
            </w:r>
            <w:r>
              <w:rPr>
                <w:spacing w:val="-18"/>
              </w:rPr>
              <w:t xml:space="preserve"> </w:t>
            </w:r>
            <w:r>
              <w:rPr>
                <w:spacing w:val="-4"/>
              </w:rPr>
              <w:t>la</w:t>
            </w:r>
            <w:r>
              <w:rPr>
                <w:spacing w:val="-15"/>
              </w:rPr>
              <w:t xml:space="preserve"> </w:t>
            </w:r>
            <w:r>
              <w:rPr>
                <w:spacing w:val="-4"/>
              </w:rPr>
              <w:t>industria</w:t>
            </w:r>
            <w:r>
              <w:rPr>
                <w:spacing w:val="-17"/>
              </w:rPr>
              <w:t xml:space="preserve"> </w:t>
            </w:r>
            <w:r>
              <w:rPr>
                <w:spacing w:val="-4"/>
              </w:rPr>
              <w:t>minera</w:t>
            </w:r>
            <w:r>
              <w:tab/>
            </w:r>
            <w:r>
              <w:rPr>
                <w:spacing w:val="-5"/>
              </w:rPr>
              <w:t>90</w:t>
            </w:r>
          </w:hyperlink>
        </w:p>
        <w:p w:rsidR="00A35C69" w:rsidRDefault="00865889">
          <w:pPr>
            <w:pStyle w:val="TDC3"/>
            <w:numPr>
              <w:ilvl w:val="1"/>
              <w:numId w:val="33"/>
            </w:numPr>
            <w:tabs>
              <w:tab w:val="left" w:pos="971"/>
              <w:tab w:val="right" w:leader="dot" w:pos="9427"/>
            </w:tabs>
            <w:spacing w:before="113" w:after="20"/>
            <w:ind w:left="971" w:hanging="371"/>
          </w:pPr>
          <w:hyperlink w:anchor="_bookmark96" w:history="1">
            <w:r>
              <w:rPr>
                <w:spacing w:val="-2"/>
              </w:rPr>
              <w:t>Indicadores</w:t>
            </w:r>
            <w:r>
              <w:rPr>
                <w:spacing w:val="-12"/>
              </w:rPr>
              <w:t xml:space="preserve"> </w:t>
            </w:r>
            <w:r>
              <w:rPr>
                <w:spacing w:val="-2"/>
              </w:rPr>
              <w:t>financieros</w:t>
            </w:r>
            <w:r>
              <w:tab/>
            </w:r>
            <w:r>
              <w:rPr>
                <w:spacing w:val="-5"/>
              </w:rPr>
              <w:t>91</w:t>
            </w:r>
          </w:hyperlink>
        </w:p>
        <w:p w:rsidR="00A35C69" w:rsidRDefault="00865889">
          <w:pPr>
            <w:pStyle w:val="TDC4"/>
            <w:numPr>
              <w:ilvl w:val="2"/>
              <w:numId w:val="33"/>
            </w:numPr>
            <w:tabs>
              <w:tab w:val="left" w:pos="1408"/>
              <w:tab w:val="left" w:leader="dot" w:pos="9172"/>
            </w:tabs>
            <w:spacing w:before="80"/>
            <w:ind w:hanging="568"/>
          </w:pPr>
          <w:hyperlink w:anchor="_bookmark97" w:history="1">
            <w:r>
              <w:rPr>
                <w:spacing w:val="-2"/>
              </w:rPr>
              <w:t>KPI</w:t>
            </w:r>
            <w:r>
              <w:rPr>
                <w:spacing w:val="-23"/>
              </w:rPr>
              <w:t xml:space="preserve"> </w:t>
            </w:r>
            <w:r>
              <w:rPr>
                <w:spacing w:val="-2"/>
              </w:rPr>
              <w:t>de</w:t>
            </w:r>
            <w:r>
              <w:rPr>
                <w:spacing w:val="-22"/>
              </w:rPr>
              <w:t xml:space="preserve"> </w:t>
            </w:r>
            <w:r>
              <w:rPr>
                <w:spacing w:val="-2"/>
              </w:rPr>
              <w:t>Captación</w:t>
            </w:r>
            <w:r>
              <w:rPr>
                <w:spacing w:val="-20"/>
              </w:rPr>
              <w:t xml:space="preserve"> </w:t>
            </w:r>
            <w:r>
              <w:rPr>
                <w:spacing w:val="-2"/>
              </w:rPr>
              <w:t>y</w:t>
            </w:r>
            <w:r>
              <w:rPr>
                <w:spacing w:val="-23"/>
              </w:rPr>
              <w:t xml:space="preserve"> </w:t>
            </w:r>
            <w:r>
              <w:rPr>
                <w:spacing w:val="-2"/>
              </w:rPr>
              <w:t>Prospección</w:t>
            </w:r>
            <w:r>
              <w:tab/>
            </w:r>
            <w:r>
              <w:rPr>
                <w:spacing w:val="-5"/>
              </w:rPr>
              <w:t>92</w:t>
            </w:r>
          </w:hyperlink>
        </w:p>
        <w:p w:rsidR="00A35C69" w:rsidRDefault="00865889">
          <w:pPr>
            <w:pStyle w:val="TDC4"/>
            <w:numPr>
              <w:ilvl w:val="2"/>
              <w:numId w:val="33"/>
            </w:numPr>
            <w:tabs>
              <w:tab w:val="left" w:pos="1408"/>
              <w:tab w:val="left" w:leader="dot" w:pos="9172"/>
            </w:tabs>
            <w:ind w:hanging="568"/>
          </w:pPr>
          <w:hyperlink w:anchor="_bookmark98" w:history="1">
            <w:r>
              <w:rPr>
                <w:spacing w:val="-6"/>
              </w:rPr>
              <w:t>KPI</w:t>
            </w:r>
            <w:r>
              <w:rPr>
                <w:spacing w:val="-17"/>
              </w:rPr>
              <w:t xml:space="preserve"> </w:t>
            </w:r>
            <w:r>
              <w:rPr>
                <w:spacing w:val="-6"/>
              </w:rPr>
              <w:t>de</w:t>
            </w:r>
            <w:r>
              <w:rPr>
                <w:spacing w:val="-16"/>
              </w:rPr>
              <w:t xml:space="preserve"> </w:t>
            </w:r>
            <w:r>
              <w:rPr>
                <w:spacing w:val="-6"/>
              </w:rPr>
              <w:t>Fidelización</w:t>
            </w:r>
            <w:r>
              <w:rPr>
                <w:spacing w:val="-16"/>
              </w:rPr>
              <w:t xml:space="preserve"> </w:t>
            </w:r>
            <w:r>
              <w:rPr>
                <w:spacing w:val="-6"/>
              </w:rPr>
              <w:t>y</w:t>
            </w:r>
            <w:r>
              <w:rPr>
                <w:spacing w:val="-17"/>
              </w:rPr>
              <w:t xml:space="preserve"> </w:t>
            </w:r>
            <w:r>
              <w:rPr>
                <w:spacing w:val="-6"/>
              </w:rPr>
              <w:t>Relacionamiento</w:t>
            </w:r>
            <w:r>
              <w:tab/>
            </w:r>
            <w:r>
              <w:rPr>
                <w:spacing w:val="-5"/>
              </w:rPr>
              <w:t>92</w:t>
            </w:r>
          </w:hyperlink>
        </w:p>
        <w:p w:rsidR="00A35C69" w:rsidRDefault="00865889">
          <w:pPr>
            <w:pStyle w:val="TDC4"/>
            <w:numPr>
              <w:ilvl w:val="2"/>
              <w:numId w:val="33"/>
            </w:numPr>
            <w:tabs>
              <w:tab w:val="left" w:pos="1408"/>
              <w:tab w:val="left" w:leader="dot" w:pos="9172"/>
            </w:tabs>
            <w:spacing w:before="112"/>
            <w:ind w:hanging="568"/>
          </w:pPr>
          <w:hyperlink w:anchor="_bookmark99" w:history="1">
            <w:r>
              <w:rPr>
                <w:spacing w:val="-2"/>
              </w:rPr>
              <w:t>KPI</w:t>
            </w:r>
            <w:r>
              <w:rPr>
                <w:spacing w:val="-17"/>
              </w:rPr>
              <w:t xml:space="preserve"> </w:t>
            </w:r>
            <w:r>
              <w:rPr>
                <w:spacing w:val="-2"/>
              </w:rPr>
              <w:t>de</w:t>
            </w:r>
            <w:r>
              <w:rPr>
                <w:spacing w:val="-15"/>
              </w:rPr>
              <w:t xml:space="preserve"> </w:t>
            </w:r>
            <w:r>
              <w:rPr>
                <w:spacing w:val="-2"/>
              </w:rPr>
              <w:t>Desempeño</w:t>
            </w:r>
            <w:r>
              <w:rPr>
                <w:spacing w:val="-16"/>
              </w:rPr>
              <w:t xml:space="preserve"> </w:t>
            </w:r>
            <w:r>
              <w:rPr>
                <w:spacing w:val="-2"/>
              </w:rPr>
              <w:t>Comercial</w:t>
            </w:r>
            <w:r>
              <w:rPr>
                <w:spacing w:val="-16"/>
              </w:rPr>
              <w:t xml:space="preserve"> </w:t>
            </w:r>
            <w:r>
              <w:rPr>
                <w:spacing w:val="-2"/>
              </w:rPr>
              <w:t>y</w:t>
            </w:r>
            <w:r>
              <w:rPr>
                <w:spacing w:val="-14"/>
              </w:rPr>
              <w:t xml:space="preserve"> </w:t>
            </w:r>
            <w:r>
              <w:rPr>
                <w:spacing w:val="-2"/>
              </w:rPr>
              <w:t>Rentabilidad</w:t>
            </w:r>
            <w:r>
              <w:tab/>
            </w:r>
            <w:r>
              <w:rPr>
                <w:spacing w:val="-5"/>
              </w:rPr>
              <w:t>92</w:t>
            </w:r>
          </w:hyperlink>
        </w:p>
        <w:p w:rsidR="00A35C69" w:rsidRDefault="00865889">
          <w:pPr>
            <w:pStyle w:val="TDC4"/>
            <w:numPr>
              <w:ilvl w:val="2"/>
              <w:numId w:val="33"/>
            </w:numPr>
            <w:tabs>
              <w:tab w:val="left" w:pos="1408"/>
              <w:tab w:val="left" w:leader="dot" w:pos="9172"/>
            </w:tabs>
            <w:ind w:hanging="568"/>
          </w:pPr>
          <w:hyperlink w:anchor="_bookmark100" w:history="1">
            <w:r>
              <w:rPr>
                <w:spacing w:val="-4"/>
              </w:rPr>
              <w:t>KPI</w:t>
            </w:r>
            <w:r>
              <w:rPr>
                <w:spacing w:val="-22"/>
              </w:rPr>
              <w:t xml:space="preserve"> </w:t>
            </w:r>
            <w:r>
              <w:rPr>
                <w:spacing w:val="-4"/>
              </w:rPr>
              <w:t>de</w:t>
            </w:r>
            <w:r>
              <w:rPr>
                <w:spacing w:val="-21"/>
              </w:rPr>
              <w:t xml:space="preserve"> </w:t>
            </w:r>
            <w:r>
              <w:rPr>
                <w:spacing w:val="-4"/>
              </w:rPr>
              <w:t>Servicio</w:t>
            </w:r>
            <w:r>
              <w:rPr>
                <w:spacing w:val="-22"/>
              </w:rPr>
              <w:t xml:space="preserve"> </w:t>
            </w:r>
            <w:r>
              <w:rPr>
                <w:spacing w:val="-4"/>
              </w:rPr>
              <w:t>y</w:t>
            </w:r>
            <w:r>
              <w:rPr>
                <w:spacing w:val="-20"/>
              </w:rPr>
              <w:t xml:space="preserve"> </w:t>
            </w:r>
            <w:r>
              <w:rPr>
                <w:spacing w:val="-4"/>
              </w:rPr>
              <w:t>Operaciones</w:t>
            </w:r>
            <w:r>
              <w:tab/>
            </w:r>
            <w:r>
              <w:rPr>
                <w:spacing w:val="-5"/>
              </w:rPr>
              <w:t>92</w:t>
            </w:r>
          </w:hyperlink>
        </w:p>
        <w:p w:rsidR="00A35C69" w:rsidRDefault="00865889">
          <w:pPr>
            <w:pStyle w:val="TDC1"/>
            <w:tabs>
              <w:tab w:val="left" w:leader="dot" w:pos="9194"/>
            </w:tabs>
          </w:pPr>
          <w:hyperlink w:anchor="_bookmark101" w:history="1">
            <w:r>
              <w:t>CAPÍTULO</w:t>
            </w:r>
            <w:r>
              <w:rPr>
                <w:spacing w:val="-10"/>
              </w:rPr>
              <w:t xml:space="preserve"> </w:t>
            </w:r>
            <w:r>
              <w:t>6:</w:t>
            </w:r>
            <w:r>
              <w:rPr>
                <w:spacing w:val="-10"/>
              </w:rPr>
              <w:t xml:space="preserve"> </w:t>
            </w:r>
            <w:r>
              <w:t>PROPUESTA</w:t>
            </w:r>
            <w:r>
              <w:rPr>
                <w:spacing w:val="-12"/>
              </w:rPr>
              <w:t xml:space="preserve"> </w:t>
            </w:r>
            <w:r>
              <w:t>DEL</w:t>
            </w:r>
            <w:r>
              <w:rPr>
                <w:spacing w:val="-8"/>
              </w:rPr>
              <w:t xml:space="preserve"> </w:t>
            </w:r>
            <w:r>
              <w:t>PLAN</w:t>
            </w:r>
            <w:r>
              <w:rPr>
                <w:spacing w:val="-9"/>
              </w:rPr>
              <w:t xml:space="preserve"> </w:t>
            </w:r>
            <w:r>
              <w:t>DE</w:t>
            </w:r>
            <w:r>
              <w:rPr>
                <w:spacing w:val="-12"/>
              </w:rPr>
              <w:t xml:space="preserve"> </w:t>
            </w:r>
            <w:r>
              <w:rPr>
                <w:spacing w:val="-2"/>
              </w:rPr>
              <w:t>NEGOCIO</w:t>
            </w:r>
            <w:r>
              <w:tab/>
            </w:r>
            <w:r>
              <w:rPr>
                <w:spacing w:val="-5"/>
              </w:rPr>
              <w:t>93</w:t>
            </w:r>
          </w:hyperlink>
        </w:p>
        <w:p w:rsidR="00A35C69" w:rsidRDefault="00865889">
          <w:pPr>
            <w:pStyle w:val="TDC3"/>
            <w:numPr>
              <w:ilvl w:val="1"/>
              <w:numId w:val="32"/>
            </w:numPr>
            <w:tabs>
              <w:tab w:val="left" w:pos="971"/>
              <w:tab w:val="left" w:leader="dot" w:pos="9172"/>
            </w:tabs>
            <w:spacing w:before="153"/>
            <w:ind w:left="971" w:hanging="371"/>
          </w:pPr>
          <w:hyperlink w:anchor="_bookmark102" w:history="1">
            <w:r>
              <w:rPr>
                <w:spacing w:val="-2"/>
                <w:w w:val="105"/>
              </w:rPr>
              <w:t>Costos</w:t>
            </w:r>
            <w:r>
              <w:tab/>
            </w:r>
            <w:r>
              <w:rPr>
                <w:spacing w:val="-7"/>
                <w:w w:val="105"/>
              </w:rPr>
              <w:t>93</w:t>
            </w:r>
          </w:hyperlink>
        </w:p>
        <w:p w:rsidR="00A35C69" w:rsidRDefault="00865889">
          <w:pPr>
            <w:pStyle w:val="TDC4"/>
            <w:numPr>
              <w:ilvl w:val="2"/>
              <w:numId w:val="32"/>
            </w:numPr>
            <w:tabs>
              <w:tab w:val="left" w:pos="1408"/>
              <w:tab w:val="left" w:leader="dot" w:pos="9172"/>
            </w:tabs>
            <w:ind w:hanging="568"/>
          </w:pPr>
          <w:hyperlink w:anchor="_bookmark103" w:history="1">
            <w:r>
              <w:rPr>
                <w:spacing w:val="-2"/>
              </w:rPr>
              <w:t>Contratación</w:t>
            </w:r>
            <w:r>
              <w:rPr>
                <w:spacing w:val="-25"/>
              </w:rPr>
              <w:t xml:space="preserve"> </w:t>
            </w:r>
            <w:r>
              <w:rPr>
                <w:spacing w:val="-2"/>
              </w:rPr>
              <w:t>de</w:t>
            </w:r>
            <w:r>
              <w:rPr>
                <w:spacing w:val="-24"/>
              </w:rPr>
              <w:t xml:space="preserve"> </w:t>
            </w:r>
            <w:r>
              <w:rPr>
                <w:spacing w:val="-2"/>
              </w:rPr>
              <w:t>un</w:t>
            </w:r>
            <w:r>
              <w:rPr>
                <w:spacing w:val="-25"/>
              </w:rPr>
              <w:t xml:space="preserve"> </w:t>
            </w:r>
            <w:r>
              <w:rPr>
                <w:spacing w:val="-2"/>
              </w:rPr>
              <w:t>nuevo</w:t>
            </w:r>
            <w:r>
              <w:rPr>
                <w:spacing w:val="-25"/>
              </w:rPr>
              <w:t xml:space="preserve"> </w:t>
            </w:r>
            <w:r>
              <w:rPr>
                <w:spacing w:val="-2"/>
              </w:rPr>
              <w:t>empleado</w:t>
            </w:r>
            <w:r>
              <w:rPr>
                <w:spacing w:val="-23"/>
              </w:rPr>
              <w:t xml:space="preserve"> </w:t>
            </w:r>
            <w:r>
              <w:rPr>
                <w:spacing w:val="-2"/>
              </w:rPr>
              <w:t>vinculado</w:t>
            </w:r>
            <w:r>
              <w:rPr>
                <w:spacing w:val="-25"/>
              </w:rPr>
              <w:t xml:space="preserve"> </w:t>
            </w:r>
            <w:r>
              <w:rPr>
                <w:spacing w:val="-2"/>
              </w:rPr>
              <w:t>al</w:t>
            </w:r>
            <w:r>
              <w:rPr>
                <w:spacing w:val="-25"/>
              </w:rPr>
              <w:t xml:space="preserve"> </w:t>
            </w:r>
            <w:r>
              <w:rPr>
                <w:spacing w:val="-2"/>
              </w:rPr>
              <w:t>mercado</w:t>
            </w:r>
            <w:r>
              <w:rPr>
                <w:spacing w:val="-23"/>
              </w:rPr>
              <w:t xml:space="preserve"> </w:t>
            </w:r>
            <w:r>
              <w:rPr>
                <w:spacing w:val="-2"/>
              </w:rPr>
              <w:t>minero</w:t>
            </w:r>
            <w:r>
              <w:tab/>
            </w:r>
            <w:r>
              <w:rPr>
                <w:spacing w:val="-5"/>
              </w:rPr>
              <w:t>93</w:t>
            </w:r>
          </w:hyperlink>
        </w:p>
        <w:p w:rsidR="00A35C69" w:rsidRDefault="00865889">
          <w:pPr>
            <w:pStyle w:val="TDC4"/>
            <w:numPr>
              <w:ilvl w:val="2"/>
              <w:numId w:val="32"/>
            </w:numPr>
            <w:tabs>
              <w:tab w:val="left" w:pos="1408"/>
              <w:tab w:val="left" w:leader="dot" w:pos="9172"/>
            </w:tabs>
            <w:ind w:hanging="568"/>
          </w:pPr>
          <w:hyperlink w:anchor="_bookmark106" w:history="1">
            <w:r>
              <w:rPr>
                <w:spacing w:val="-4"/>
              </w:rPr>
              <w:t>Desarrollo</w:t>
            </w:r>
            <w:r>
              <w:rPr>
                <w:spacing w:val="-21"/>
              </w:rPr>
              <w:t xml:space="preserve"> </w:t>
            </w:r>
            <w:r>
              <w:rPr>
                <w:spacing w:val="-4"/>
              </w:rPr>
              <w:t>y</w:t>
            </w:r>
            <w:r>
              <w:rPr>
                <w:spacing w:val="-23"/>
              </w:rPr>
              <w:t xml:space="preserve"> </w:t>
            </w:r>
            <w:r>
              <w:rPr>
                <w:spacing w:val="-4"/>
              </w:rPr>
              <w:t>fidelización</w:t>
            </w:r>
            <w:r>
              <w:rPr>
                <w:spacing w:val="-23"/>
              </w:rPr>
              <w:t xml:space="preserve"> </w:t>
            </w:r>
            <w:r>
              <w:rPr>
                <w:spacing w:val="-4"/>
              </w:rPr>
              <w:t>de</w:t>
            </w:r>
            <w:r>
              <w:rPr>
                <w:spacing w:val="-22"/>
              </w:rPr>
              <w:t xml:space="preserve"> </w:t>
            </w:r>
            <w:r>
              <w:rPr>
                <w:spacing w:val="-4"/>
              </w:rPr>
              <w:t>clientes</w:t>
            </w:r>
            <w:r>
              <w:tab/>
            </w:r>
            <w:r>
              <w:rPr>
                <w:spacing w:val="-5"/>
              </w:rPr>
              <w:t>95</w:t>
            </w:r>
          </w:hyperlink>
        </w:p>
        <w:p w:rsidR="00A35C69" w:rsidRDefault="00865889">
          <w:pPr>
            <w:pStyle w:val="TDC4"/>
            <w:numPr>
              <w:ilvl w:val="2"/>
              <w:numId w:val="32"/>
            </w:numPr>
            <w:tabs>
              <w:tab w:val="left" w:pos="1408"/>
              <w:tab w:val="left" w:leader="dot" w:pos="9172"/>
            </w:tabs>
            <w:ind w:hanging="568"/>
          </w:pPr>
          <w:hyperlink w:anchor="_bookmark109" w:history="1">
            <w:r>
              <w:rPr>
                <w:spacing w:val="-2"/>
              </w:rPr>
              <w:t>Asistencia</w:t>
            </w:r>
            <w:r>
              <w:rPr>
                <w:spacing w:val="-21"/>
              </w:rPr>
              <w:t xml:space="preserve"> </w:t>
            </w:r>
            <w:r>
              <w:rPr>
                <w:spacing w:val="-2"/>
              </w:rPr>
              <w:t>a</w:t>
            </w:r>
            <w:r>
              <w:rPr>
                <w:spacing w:val="-21"/>
              </w:rPr>
              <w:t xml:space="preserve"> </w:t>
            </w:r>
            <w:r>
              <w:rPr>
                <w:spacing w:val="-2"/>
              </w:rPr>
              <w:t>ferias</w:t>
            </w:r>
            <w:r>
              <w:rPr>
                <w:spacing w:val="-20"/>
              </w:rPr>
              <w:t xml:space="preserve"> </w:t>
            </w:r>
            <w:r>
              <w:rPr>
                <w:spacing w:val="-2"/>
              </w:rPr>
              <w:t>y</w:t>
            </w:r>
            <w:r>
              <w:rPr>
                <w:spacing w:val="-21"/>
              </w:rPr>
              <w:t xml:space="preserve"> </w:t>
            </w:r>
            <w:r>
              <w:rPr>
                <w:spacing w:val="-2"/>
              </w:rPr>
              <w:t>exposiciones</w:t>
            </w:r>
            <w:r>
              <w:rPr>
                <w:spacing w:val="-20"/>
              </w:rPr>
              <w:t xml:space="preserve"> </w:t>
            </w:r>
            <w:r>
              <w:rPr>
                <w:spacing w:val="-2"/>
              </w:rPr>
              <w:t>mineras</w:t>
            </w:r>
            <w:r>
              <w:tab/>
            </w:r>
            <w:r>
              <w:rPr>
                <w:spacing w:val="-5"/>
              </w:rPr>
              <w:t>97</w:t>
            </w:r>
          </w:hyperlink>
        </w:p>
        <w:p w:rsidR="00A35C69" w:rsidRDefault="00865889">
          <w:pPr>
            <w:pStyle w:val="TDC4"/>
            <w:numPr>
              <w:ilvl w:val="2"/>
              <w:numId w:val="32"/>
            </w:numPr>
            <w:tabs>
              <w:tab w:val="left" w:pos="1408"/>
              <w:tab w:val="left" w:leader="dot" w:pos="9172"/>
            </w:tabs>
            <w:spacing w:before="112" w:line="252" w:lineRule="auto"/>
            <w:ind w:left="840" w:right="1010" w:firstLine="0"/>
          </w:pPr>
          <w:hyperlink w:anchor="_bookmark111" w:history="1">
            <w:r>
              <w:t>Inscripción</w:t>
            </w:r>
            <w:r>
              <w:rPr>
                <w:spacing w:val="-12"/>
              </w:rPr>
              <w:t xml:space="preserve"> </w:t>
            </w:r>
            <w:r>
              <w:t>en</w:t>
            </w:r>
            <w:r>
              <w:rPr>
                <w:spacing w:val="-12"/>
              </w:rPr>
              <w:t xml:space="preserve"> </w:t>
            </w:r>
            <w:r>
              <w:t>cámara</w:t>
            </w:r>
            <w:r>
              <w:rPr>
                <w:spacing w:val="-10"/>
              </w:rPr>
              <w:t xml:space="preserve"> </w:t>
            </w:r>
            <w:r>
              <w:t>minera</w:t>
            </w:r>
            <w:r>
              <w:rPr>
                <w:spacing w:val="-12"/>
              </w:rPr>
              <w:t xml:space="preserve"> </w:t>
            </w:r>
            <w:r>
              <w:t>para</w:t>
            </w:r>
            <w:r>
              <w:rPr>
                <w:spacing w:val="-12"/>
              </w:rPr>
              <w:t xml:space="preserve"> </w:t>
            </w:r>
            <w:r>
              <w:t>desarrollo</w:t>
            </w:r>
            <w:r>
              <w:rPr>
                <w:spacing w:val="-10"/>
              </w:rPr>
              <w:t xml:space="preserve"> </w:t>
            </w:r>
            <w:r>
              <w:t>de</w:t>
            </w:r>
            <w:r>
              <w:rPr>
                <w:spacing w:val="-11"/>
              </w:rPr>
              <w:t xml:space="preserve"> </w:t>
            </w:r>
            <w:r>
              <w:t>nuevos</w:t>
            </w:r>
            <w:r>
              <w:rPr>
                <w:spacing w:val="-11"/>
              </w:rPr>
              <w:t xml:space="preserve"> </w:t>
            </w:r>
            <w:r>
              <w:t>contactos</w:t>
            </w:r>
          </w:hyperlink>
          <w:r>
            <w:t xml:space="preserve"> </w:t>
          </w:r>
          <w:hyperlink w:anchor="_bookmark111" w:history="1">
            <w:r>
              <w:rPr>
                <w:spacing w:val="-2"/>
              </w:rPr>
              <w:t>influyentes</w:t>
            </w:r>
            <w:r>
              <w:tab/>
            </w:r>
            <w:r>
              <w:rPr>
                <w:spacing w:val="-5"/>
              </w:rPr>
              <w:t>98</w:t>
            </w:r>
          </w:hyperlink>
        </w:p>
        <w:p w:rsidR="00A35C69" w:rsidRDefault="00865889">
          <w:pPr>
            <w:pStyle w:val="TDC4"/>
            <w:numPr>
              <w:ilvl w:val="2"/>
              <w:numId w:val="32"/>
            </w:numPr>
            <w:tabs>
              <w:tab w:val="left" w:pos="1408"/>
              <w:tab w:val="left" w:leader="dot" w:pos="9172"/>
            </w:tabs>
            <w:spacing w:before="101"/>
            <w:ind w:hanging="568"/>
          </w:pPr>
          <w:hyperlink w:anchor="_bookmark113" w:history="1">
            <w:r>
              <w:rPr>
                <w:spacing w:val="-4"/>
              </w:rPr>
              <w:t>Mejorar</w:t>
            </w:r>
            <w:r>
              <w:rPr>
                <w:spacing w:val="-19"/>
              </w:rPr>
              <w:t xml:space="preserve"> </w:t>
            </w:r>
            <w:r>
              <w:rPr>
                <w:spacing w:val="-4"/>
              </w:rPr>
              <w:t>stock</w:t>
            </w:r>
            <w:r>
              <w:rPr>
                <w:spacing w:val="-17"/>
              </w:rPr>
              <w:t xml:space="preserve"> </w:t>
            </w:r>
            <w:r>
              <w:rPr>
                <w:spacing w:val="-4"/>
              </w:rPr>
              <w:t>de</w:t>
            </w:r>
            <w:r>
              <w:rPr>
                <w:spacing w:val="-16"/>
              </w:rPr>
              <w:t xml:space="preserve"> </w:t>
            </w:r>
            <w:r>
              <w:rPr>
                <w:spacing w:val="-4"/>
              </w:rPr>
              <w:t>productos</w:t>
            </w:r>
            <w:r>
              <w:rPr>
                <w:spacing w:val="-17"/>
              </w:rPr>
              <w:t xml:space="preserve"> </w:t>
            </w:r>
            <w:r>
              <w:rPr>
                <w:spacing w:val="-4"/>
              </w:rPr>
              <w:t>para</w:t>
            </w:r>
            <w:r>
              <w:rPr>
                <w:spacing w:val="-15"/>
              </w:rPr>
              <w:t xml:space="preserve"> </w:t>
            </w:r>
            <w:r>
              <w:rPr>
                <w:spacing w:val="-4"/>
              </w:rPr>
              <w:t>la</w:t>
            </w:r>
            <w:r>
              <w:rPr>
                <w:spacing w:val="-18"/>
              </w:rPr>
              <w:t xml:space="preserve"> </w:t>
            </w:r>
            <w:r>
              <w:rPr>
                <w:spacing w:val="-4"/>
              </w:rPr>
              <w:t>industria</w:t>
            </w:r>
            <w:r>
              <w:rPr>
                <w:spacing w:val="-18"/>
              </w:rPr>
              <w:t xml:space="preserve"> </w:t>
            </w:r>
            <w:r>
              <w:rPr>
                <w:spacing w:val="-4"/>
              </w:rPr>
              <w:t>minera</w:t>
            </w:r>
            <w:r>
              <w:tab/>
            </w:r>
            <w:r>
              <w:rPr>
                <w:spacing w:val="-5"/>
              </w:rPr>
              <w:t>99</w:t>
            </w:r>
          </w:hyperlink>
        </w:p>
        <w:p w:rsidR="00A35C69" w:rsidRDefault="00865889">
          <w:pPr>
            <w:pStyle w:val="TDC3"/>
            <w:numPr>
              <w:ilvl w:val="1"/>
              <w:numId w:val="32"/>
            </w:numPr>
            <w:tabs>
              <w:tab w:val="left" w:pos="971"/>
              <w:tab w:val="left" w:leader="dot" w:pos="9045"/>
            </w:tabs>
            <w:ind w:left="971" w:hanging="371"/>
          </w:pPr>
          <w:hyperlink w:anchor="_bookmark117" w:history="1">
            <w:r>
              <w:rPr>
                <w:spacing w:val="-2"/>
              </w:rPr>
              <w:t>Evaluación</w:t>
            </w:r>
            <w:r>
              <w:rPr>
                <w:spacing w:val="-22"/>
              </w:rPr>
              <w:t xml:space="preserve"> </w:t>
            </w:r>
            <w:r>
              <w:rPr>
                <w:spacing w:val="-2"/>
              </w:rPr>
              <w:t>financiera</w:t>
            </w:r>
            <w:r>
              <w:tab/>
            </w:r>
            <w:r>
              <w:rPr>
                <w:spacing w:val="-5"/>
              </w:rPr>
              <w:t>102</w:t>
            </w:r>
          </w:hyperlink>
        </w:p>
        <w:p w:rsidR="00A35C69" w:rsidRDefault="00865889">
          <w:pPr>
            <w:pStyle w:val="TDC4"/>
            <w:numPr>
              <w:ilvl w:val="2"/>
              <w:numId w:val="32"/>
            </w:numPr>
            <w:tabs>
              <w:tab w:val="left" w:pos="1408"/>
              <w:tab w:val="left" w:leader="dot" w:pos="9045"/>
            </w:tabs>
            <w:ind w:hanging="568"/>
          </w:pPr>
          <w:hyperlink w:anchor="_bookmark118" w:history="1">
            <w:r>
              <w:t>Análisis</w:t>
            </w:r>
            <w:r>
              <w:rPr>
                <w:spacing w:val="-20"/>
              </w:rPr>
              <w:t xml:space="preserve"> </w:t>
            </w:r>
            <w:r>
              <w:rPr>
                <w:spacing w:val="-2"/>
              </w:rPr>
              <w:t>Financiero</w:t>
            </w:r>
            <w:r>
              <w:tab/>
            </w:r>
            <w:r>
              <w:rPr>
                <w:spacing w:val="-5"/>
              </w:rPr>
              <w:t>103</w:t>
            </w:r>
          </w:hyperlink>
        </w:p>
        <w:p w:rsidR="00A35C69" w:rsidRDefault="00865889">
          <w:pPr>
            <w:pStyle w:val="TDC4"/>
            <w:numPr>
              <w:ilvl w:val="2"/>
              <w:numId w:val="32"/>
            </w:numPr>
            <w:tabs>
              <w:tab w:val="left" w:pos="1408"/>
              <w:tab w:val="left" w:leader="dot" w:pos="9045"/>
            </w:tabs>
            <w:spacing w:before="113"/>
            <w:ind w:hanging="568"/>
          </w:pPr>
          <w:hyperlink w:anchor="_bookmark121" w:history="1">
            <w:r>
              <w:rPr>
                <w:spacing w:val="-4"/>
              </w:rPr>
              <w:t>Proyección</w:t>
            </w:r>
            <w:r>
              <w:rPr>
                <w:spacing w:val="-15"/>
              </w:rPr>
              <w:t xml:space="preserve"> </w:t>
            </w:r>
            <w:r>
              <w:rPr>
                <w:spacing w:val="-4"/>
              </w:rPr>
              <w:t>de</w:t>
            </w:r>
            <w:r>
              <w:rPr>
                <w:spacing w:val="-13"/>
              </w:rPr>
              <w:t xml:space="preserve"> </w:t>
            </w:r>
            <w:r>
              <w:rPr>
                <w:spacing w:val="-4"/>
              </w:rPr>
              <w:t>resultados</w:t>
            </w:r>
            <w:r>
              <w:tab/>
            </w:r>
            <w:r>
              <w:rPr>
                <w:spacing w:val="-5"/>
              </w:rPr>
              <w:t>103</w:t>
            </w:r>
          </w:hyperlink>
        </w:p>
        <w:p w:rsidR="00A35C69" w:rsidRDefault="00865889">
          <w:pPr>
            <w:pStyle w:val="TDC4"/>
            <w:numPr>
              <w:ilvl w:val="2"/>
              <w:numId w:val="32"/>
            </w:numPr>
            <w:tabs>
              <w:tab w:val="left" w:pos="1408"/>
              <w:tab w:val="left" w:leader="dot" w:pos="9045"/>
            </w:tabs>
            <w:ind w:hanging="568"/>
          </w:pPr>
          <w:hyperlink w:anchor="_bookmark122" w:history="1">
            <w:r>
              <w:rPr>
                <w:spacing w:val="-6"/>
              </w:rPr>
              <w:t>VAN,</w:t>
            </w:r>
            <w:r>
              <w:rPr>
                <w:spacing w:val="-19"/>
              </w:rPr>
              <w:t xml:space="preserve"> </w:t>
            </w:r>
            <w:r>
              <w:rPr>
                <w:spacing w:val="-6"/>
              </w:rPr>
              <w:t>TIR</w:t>
            </w:r>
            <w:r>
              <w:rPr>
                <w:spacing w:val="-19"/>
              </w:rPr>
              <w:t xml:space="preserve"> </w:t>
            </w:r>
            <w:r>
              <w:rPr>
                <w:spacing w:val="-6"/>
              </w:rPr>
              <w:t>y</w:t>
            </w:r>
            <w:r>
              <w:rPr>
                <w:spacing w:val="-21"/>
              </w:rPr>
              <w:t xml:space="preserve"> </w:t>
            </w:r>
            <w:r>
              <w:rPr>
                <w:spacing w:val="-6"/>
              </w:rPr>
              <w:t>período</w:t>
            </w:r>
            <w:r>
              <w:rPr>
                <w:spacing w:val="-20"/>
              </w:rPr>
              <w:t xml:space="preserve"> </w:t>
            </w:r>
            <w:r>
              <w:rPr>
                <w:spacing w:val="-6"/>
              </w:rPr>
              <w:t>de</w:t>
            </w:r>
            <w:r>
              <w:rPr>
                <w:spacing w:val="-19"/>
              </w:rPr>
              <w:t xml:space="preserve"> </w:t>
            </w:r>
            <w:r>
              <w:rPr>
                <w:spacing w:val="-6"/>
              </w:rPr>
              <w:t>recupero</w:t>
            </w:r>
            <w:r>
              <w:tab/>
            </w:r>
            <w:r>
              <w:rPr>
                <w:spacing w:val="-5"/>
              </w:rPr>
              <w:t>105</w:t>
            </w:r>
          </w:hyperlink>
        </w:p>
        <w:p w:rsidR="00A35C69" w:rsidRDefault="00865889">
          <w:pPr>
            <w:pStyle w:val="TDC4"/>
            <w:numPr>
              <w:ilvl w:val="2"/>
              <w:numId w:val="32"/>
            </w:numPr>
            <w:tabs>
              <w:tab w:val="left" w:pos="1408"/>
              <w:tab w:val="left" w:leader="dot" w:pos="9045"/>
            </w:tabs>
            <w:ind w:hanging="568"/>
          </w:pPr>
          <w:hyperlink w:anchor="_bookmark124" w:history="1">
            <w:r>
              <w:rPr>
                <w:spacing w:val="-4"/>
              </w:rPr>
              <w:t>Punto</w:t>
            </w:r>
            <w:r>
              <w:rPr>
                <w:spacing w:val="-20"/>
              </w:rPr>
              <w:t xml:space="preserve"> </w:t>
            </w:r>
            <w:r>
              <w:rPr>
                <w:spacing w:val="-4"/>
              </w:rPr>
              <w:t>de</w:t>
            </w:r>
            <w:r>
              <w:rPr>
                <w:spacing w:val="-19"/>
              </w:rPr>
              <w:t xml:space="preserve"> </w:t>
            </w:r>
            <w:r>
              <w:rPr>
                <w:spacing w:val="-4"/>
              </w:rPr>
              <w:t>Equilibrio</w:t>
            </w:r>
            <w:r>
              <w:tab/>
            </w:r>
            <w:r>
              <w:rPr>
                <w:spacing w:val="-5"/>
              </w:rPr>
              <w:t>107</w:t>
            </w:r>
          </w:hyperlink>
        </w:p>
        <w:p w:rsidR="00A35C69" w:rsidRDefault="00865889">
          <w:pPr>
            <w:pStyle w:val="TDC4"/>
            <w:numPr>
              <w:ilvl w:val="2"/>
              <w:numId w:val="32"/>
            </w:numPr>
            <w:tabs>
              <w:tab w:val="left" w:pos="1408"/>
              <w:tab w:val="left" w:leader="dot" w:pos="9045"/>
            </w:tabs>
            <w:spacing w:before="112"/>
            <w:ind w:hanging="568"/>
          </w:pPr>
          <w:hyperlink w:anchor="_bookmark126" w:history="1">
            <w:r>
              <w:rPr>
                <w:spacing w:val="-4"/>
              </w:rPr>
              <w:t>Evaluación</w:t>
            </w:r>
            <w:r>
              <w:rPr>
                <w:spacing w:val="-17"/>
              </w:rPr>
              <w:t xml:space="preserve"> </w:t>
            </w:r>
            <w:r>
              <w:rPr>
                <w:spacing w:val="-4"/>
              </w:rPr>
              <w:t>de</w:t>
            </w:r>
            <w:r>
              <w:rPr>
                <w:spacing w:val="-16"/>
              </w:rPr>
              <w:t xml:space="preserve"> </w:t>
            </w:r>
            <w:r>
              <w:rPr>
                <w:spacing w:val="-4"/>
              </w:rPr>
              <w:t>la</w:t>
            </w:r>
            <w:r>
              <w:rPr>
                <w:spacing w:val="-17"/>
              </w:rPr>
              <w:t xml:space="preserve"> </w:t>
            </w:r>
            <w:r>
              <w:rPr>
                <w:spacing w:val="-4"/>
              </w:rPr>
              <w:t>Inversión</w:t>
            </w:r>
            <w:r>
              <w:tab/>
            </w:r>
            <w:r>
              <w:rPr>
                <w:spacing w:val="-5"/>
              </w:rPr>
              <w:t>108</w:t>
            </w:r>
          </w:hyperlink>
        </w:p>
        <w:p w:rsidR="00A35C69" w:rsidRDefault="00865889">
          <w:pPr>
            <w:pStyle w:val="TDC3"/>
            <w:numPr>
              <w:ilvl w:val="1"/>
              <w:numId w:val="32"/>
            </w:numPr>
            <w:tabs>
              <w:tab w:val="left" w:pos="971"/>
              <w:tab w:val="left" w:leader="dot" w:pos="9045"/>
            </w:tabs>
            <w:ind w:left="971" w:hanging="371"/>
          </w:pPr>
          <w:hyperlink w:anchor="_bookmark128" w:history="1">
            <w:r>
              <w:rPr>
                <w:spacing w:val="-4"/>
              </w:rPr>
              <w:t>Evaluación</w:t>
            </w:r>
            <w:r>
              <w:rPr>
                <w:spacing w:val="-20"/>
              </w:rPr>
              <w:t xml:space="preserve"> </w:t>
            </w:r>
            <w:r>
              <w:rPr>
                <w:spacing w:val="-4"/>
              </w:rPr>
              <w:t>financiera</w:t>
            </w:r>
            <w:r>
              <w:rPr>
                <w:spacing w:val="-19"/>
              </w:rPr>
              <w:t xml:space="preserve"> </w:t>
            </w:r>
            <w:r>
              <w:rPr>
                <w:spacing w:val="-4"/>
              </w:rPr>
              <w:t>a</w:t>
            </w:r>
            <w:r>
              <w:rPr>
                <w:spacing w:val="-18"/>
              </w:rPr>
              <w:t xml:space="preserve"> </w:t>
            </w:r>
            <w:r>
              <w:rPr>
                <w:spacing w:val="-4"/>
              </w:rPr>
              <w:t>5</w:t>
            </w:r>
            <w:r>
              <w:rPr>
                <w:spacing w:val="-20"/>
              </w:rPr>
              <w:t xml:space="preserve"> </w:t>
            </w:r>
            <w:r>
              <w:rPr>
                <w:spacing w:val="-4"/>
              </w:rPr>
              <w:t>Años</w:t>
            </w:r>
            <w:r>
              <w:tab/>
            </w:r>
            <w:r>
              <w:rPr>
                <w:spacing w:val="-5"/>
              </w:rPr>
              <w:t>109</w:t>
            </w:r>
          </w:hyperlink>
        </w:p>
        <w:p w:rsidR="00A35C69" w:rsidRDefault="00865889">
          <w:pPr>
            <w:pStyle w:val="TDC4"/>
            <w:numPr>
              <w:ilvl w:val="2"/>
              <w:numId w:val="32"/>
            </w:numPr>
            <w:tabs>
              <w:tab w:val="left" w:pos="1408"/>
              <w:tab w:val="left" w:leader="dot" w:pos="9045"/>
            </w:tabs>
            <w:ind w:hanging="568"/>
          </w:pPr>
          <w:hyperlink w:anchor="_bookmark129" w:history="1">
            <w:r>
              <w:rPr>
                <w:spacing w:val="-2"/>
              </w:rPr>
              <w:t>Análisis</w:t>
            </w:r>
            <w:r>
              <w:rPr>
                <w:spacing w:val="-21"/>
              </w:rPr>
              <w:t xml:space="preserve"> </w:t>
            </w:r>
            <w:r>
              <w:rPr>
                <w:spacing w:val="-2"/>
              </w:rPr>
              <w:t>Financiero</w:t>
            </w:r>
            <w:r>
              <w:rPr>
                <w:spacing w:val="-23"/>
              </w:rPr>
              <w:t xml:space="preserve"> </w:t>
            </w:r>
            <w:r>
              <w:rPr>
                <w:spacing w:val="-2"/>
              </w:rPr>
              <w:t>a</w:t>
            </w:r>
            <w:r>
              <w:rPr>
                <w:spacing w:val="-22"/>
              </w:rPr>
              <w:t xml:space="preserve"> </w:t>
            </w:r>
            <w:r>
              <w:rPr>
                <w:spacing w:val="-2"/>
              </w:rPr>
              <w:t>5</w:t>
            </w:r>
            <w:r>
              <w:rPr>
                <w:spacing w:val="-19"/>
              </w:rPr>
              <w:t xml:space="preserve"> </w:t>
            </w:r>
            <w:r>
              <w:rPr>
                <w:spacing w:val="-4"/>
              </w:rPr>
              <w:t>Años</w:t>
            </w:r>
            <w:r>
              <w:tab/>
            </w:r>
            <w:r>
              <w:rPr>
                <w:spacing w:val="-5"/>
              </w:rPr>
              <w:t>110</w:t>
            </w:r>
          </w:hyperlink>
        </w:p>
        <w:p w:rsidR="00A35C69" w:rsidRDefault="00865889">
          <w:pPr>
            <w:pStyle w:val="TDC4"/>
            <w:numPr>
              <w:ilvl w:val="2"/>
              <w:numId w:val="32"/>
            </w:numPr>
            <w:tabs>
              <w:tab w:val="left" w:pos="1408"/>
              <w:tab w:val="left" w:leader="dot" w:pos="9045"/>
            </w:tabs>
            <w:ind w:hanging="568"/>
          </w:pPr>
          <w:hyperlink w:anchor="_bookmark131" w:history="1">
            <w:r>
              <w:rPr>
                <w:spacing w:val="-2"/>
              </w:rPr>
              <w:t>Proyección</w:t>
            </w:r>
            <w:r>
              <w:rPr>
                <w:spacing w:val="-21"/>
              </w:rPr>
              <w:t xml:space="preserve"> </w:t>
            </w:r>
            <w:r>
              <w:rPr>
                <w:spacing w:val="-2"/>
              </w:rPr>
              <w:t>de</w:t>
            </w:r>
            <w:r>
              <w:rPr>
                <w:spacing w:val="-20"/>
              </w:rPr>
              <w:t xml:space="preserve"> </w:t>
            </w:r>
            <w:r>
              <w:rPr>
                <w:spacing w:val="-2"/>
              </w:rPr>
              <w:t>resultados</w:t>
            </w:r>
            <w:r>
              <w:rPr>
                <w:spacing w:val="-20"/>
              </w:rPr>
              <w:t xml:space="preserve"> </w:t>
            </w:r>
            <w:r>
              <w:rPr>
                <w:spacing w:val="-2"/>
              </w:rPr>
              <w:t>a</w:t>
            </w:r>
            <w:r>
              <w:rPr>
                <w:spacing w:val="-21"/>
              </w:rPr>
              <w:t xml:space="preserve"> </w:t>
            </w:r>
            <w:r>
              <w:rPr>
                <w:spacing w:val="-2"/>
              </w:rPr>
              <w:t>5</w:t>
            </w:r>
            <w:r>
              <w:rPr>
                <w:spacing w:val="-19"/>
              </w:rPr>
              <w:t xml:space="preserve"> </w:t>
            </w:r>
            <w:r>
              <w:rPr>
                <w:spacing w:val="-4"/>
              </w:rPr>
              <w:t>años</w:t>
            </w:r>
            <w:r>
              <w:tab/>
            </w:r>
            <w:r>
              <w:rPr>
                <w:spacing w:val="-5"/>
              </w:rPr>
              <w:t>110</w:t>
            </w:r>
          </w:hyperlink>
        </w:p>
        <w:p w:rsidR="00A35C69" w:rsidRDefault="00865889">
          <w:pPr>
            <w:pStyle w:val="TDC4"/>
            <w:numPr>
              <w:ilvl w:val="2"/>
              <w:numId w:val="32"/>
            </w:numPr>
            <w:tabs>
              <w:tab w:val="left" w:pos="1406"/>
              <w:tab w:val="left" w:leader="dot" w:pos="9045"/>
            </w:tabs>
            <w:spacing w:before="112"/>
            <w:ind w:left="1406" w:hanging="566"/>
          </w:pPr>
          <w:hyperlink w:anchor="_bookmark132" w:history="1">
            <w:r>
              <w:rPr>
                <w:spacing w:val="-4"/>
              </w:rPr>
              <w:t>VAN,</w:t>
            </w:r>
            <w:r>
              <w:rPr>
                <w:spacing w:val="-23"/>
              </w:rPr>
              <w:t xml:space="preserve"> </w:t>
            </w:r>
            <w:r>
              <w:rPr>
                <w:spacing w:val="-4"/>
              </w:rPr>
              <w:t>TIR</w:t>
            </w:r>
            <w:r>
              <w:rPr>
                <w:spacing w:val="-22"/>
              </w:rPr>
              <w:t xml:space="preserve"> </w:t>
            </w:r>
            <w:r>
              <w:rPr>
                <w:spacing w:val="-4"/>
              </w:rPr>
              <w:t>a</w:t>
            </w:r>
            <w:r>
              <w:rPr>
                <w:spacing w:val="-23"/>
              </w:rPr>
              <w:t xml:space="preserve"> </w:t>
            </w:r>
            <w:r>
              <w:rPr>
                <w:spacing w:val="-4"/>
              </w:rPr>
              <w:t>5</w:t>
            </w:r>
            <w:r>
              <w:rPr>
                <w:spacing w:val="-24"/>
              </w:rPr>
              <w:t xml:space="preserve"> </w:t>
            </w:r>
            <w:r>
              <w:rPr>
                <w:spacing w:val="-4"/>
              </w:rPr>
              <w:t>Años</w:t>
            </w:r>
            <w:r>
              <w:tab/>
            </w:r>
            <w:r>
              <w:rPr>
                <w:spacing w:val="-5"/>
              </w:rPr>
              <w:t>111</w:t>
            </w:r>
          </w:hyperlink>
        </w:p>
        <w:p w:rsidR="00A35C69" w:rsidRDefault="00865889">
          <w:pPr>
            <w:pStyle w:val="TDC3"/>
            <w:numPr>
              <w:ilvl w:val="1"/>
              <w:numId w:val="32"/>
            </w:numPr>
            <w:tabs>
              <w:tab w:val="left" w:pos="971"/>
              <w:tab w:val="left" w:leader="dot" w:pos="9045"/>
            </w:tabs>
            <w:ind w:left="971" w:hanging="371"/>
          </w:pPr>
          <w:hyperlink w:anchor="_bookmark134" w:history="1">
            <w:r>
              <w:t>Conclusión</w:t>
            </w:r>
            <w:r>
              <w:rPr>
                <w:spacing w:val="8"/>
              </w:rPr>
              <w:t xml:space="preserve"> </w:t>
            </w:r>
            <w:r>
              <w:rPr>
                <w:spacing w:val="-2"/>
              </w:rPr>
              <w:t>financiera</w:t>
            </w:r>
            <w:r>
              <w:tab/>
            </w:r>
            <w:r>
              <w:rPr>
                <w:spacing w:val="-5"/>
              </w:rPr>
              <w:t>111</w:t>
            </w:r>
          </w:hyperlink>
        </w:p>
        <w:p w:rsidR="00A35C69" w:rsidRDefault="00865889">
          <w:pPr>
            <w:pStyle w:val="TDC1"/>
            <w:tabs>
              <w:tab w:val="left" w:leader="dot" w:pos="9076"/>
            </w:tabs>
          </w:pPr>
          <w:hyperlink w:anchor="_bookmark135" w:history="1">
            <w:r>
              <w:rPr>
                <w:spacing w:val="-2"/>
              </w:rPr>
              <w:t>CAPÍTULO</w:t>
            </w:r>
            <w:r>
              <w:rPr>
                <w:spacing w:val="-15"/>
              </w:rPr>
              <w:t xml:space="preserve"> </w:t>
            </w:r>
            <w:r>
              <w:rPr>
                <w:spacing w:val="-2"/>
              </w:rPr>
              <w:t>7:</w:t>
            </w:r>
            <w:r>
              <w:rPr>
                <w:spacing w:val="-16"/>
              </w:rPr>
              <w:t xml:space="preserve"> </w:t>
            </w:r>
            <w:r>
              <w:rPr>
                <w:spacing w:val="-2"/>
              </w:rPr>
              <w:t>CONCLUSIÓN</w:t>
            </w:r>
            <w:r>
              <w:tab/>
            </w:r>
            <w:r>
              <w:rPr>
                <w:spacing w:val="-5"/>
              </w:rPr>
              <w:t>112</w:t>
            </w:r>
          </w:hyperlink>
        </w:p>
        <w:p w:rsidR="00A35C69" w:rsidRDefault="00865889">
          <w:pPr>
            <w:pStyle w:val="TDC2"/>
            <w:tabs>
              <w:tab w:val="left" w:leader="dot" w:pos="9076"/>
            </w:tabs>
            <w:rPr>
              <w:i w:val="0"/>
            </w:rPr>
          </w:pPr>
          <w:hyperlink w:anchor="_bookmark136" w:history="1">
            <w:r>
              <w:rPr>
                <w:w w:val="105"/>
              </w:rPr>
              <w:t>INDICE</w:t>
            </w:r>
            <w:r>
              <w:rPr>
                <w:spacing w:val="-15"/>
                <w:w w:val="105"/>
              </w:rPr>
              <w:t xml:space="preserve"> </w:t>
            </w:r>
            <w:r>
              <w:rPr>
                <w:w w:val="105"/>
              </w:rPr>
              <w:t>DE</w:t>
            </w:r>
            <w:r>
              <w:rPr>
                <w:spacing w:val="-17"/>
                <w:w w:val="105"/>
              </w:rPr>
              <w:t xml:space="preserve"> </w:t>
            </w:r>
            <w:r>
              <w:rPr>
                <w:spacing w:val="-2"/>
                <w:w w:val="105"/>
              </w:rPr>
              <w:t>FIGURAS</w:t>
            </w:r>
            <w:r>
              <w:tab/>
            </w:r>
            <w:r>
              <w:rPr>
                <w:i w:val="0"/>
                <w:spacing w:val="-5"/>
                <w:w w:val="105"/>
              </w:rPr>
              <w:t>114</w:t>
            </w:r>
          </w:hyperlink>
        </w:p>
        <w:p w:rsidR="00A35C69" w:rsidRDefault="00865889">
          <w:pPr>
            <w:pStyle w:val="TDC1"/>
            <w:tabs>
              <w:tab w:val="left" w:leader="dot" w:pos="9076"/>
            </w:tabs>
            <w:spacing w:before="155"/>
          </w:pPr>
          <w:hyperlink w:anchor="_bookmark137" w:history="1">
            <w:r>
              <w:rPr>
                <w:w w:val="105"/>
              </w:rPr>
              <w:t>INDICE</w:t>
            </w:r>
            <w:r>
              <w:rPr>
                <w:spacing w:val="-17"/>
                <w:w w:val="105"/>
              </w:rPr>
              <w:t xml:space="preserve"> </w:t>
            </w:r>
            <w:r>
              <w:rPr>
                <w:w w:val="105"/>
              </w:rPr>
              <w:t>DE</w:t>
            </w:r>
            <w:r>
              <w:rPr>
                <w:spacing w:val="-14"/>
                <w:w w:val="105"/>
              </w:rPr>
              <w:t xml:space="preserve"> </w:t>
            </w:r>
            <w:r>
              <w:rPr>
                <w:spacing w:val="-2"/>
                <w:w w:val="105"/>
              </w:rPr>
              <w:t>TABLAS</w:t>
            </w:r>
            <w:r>
              <w:tab/>
            </w:r>
            <w:r>
              <w:rPr>
                <w:spacing w:val="-5"/>
                <w:w w:val="105"/>
              </w:rPr>
              <w:t>116</w:t>
            </w:r>
          </w:hyperlink>
        </w:p>
        <w:p w:rsidR="00A35C69" w:rsidRDefault="00865889">
          <w:pPr>
            <w:pStyle w:val="TDC1"/>
            <w:tabs>
              <w:tab w:val="left" w:leader="dot" w:pos="9076"/>
            </w:tabs>
            <w:spacing w:before="153"/>
          </w:pPr>
          <w:hyperlink w:anchor="_bookmark138" w:history="1">
            <w:r>
              <w:rPr>
                <w:spacing w:val="-2"/>
              </w:rPr>
              <w:t>BIBLIOGRAFÍA</w:t>
            </w:r>
            <w:r>
              <w:tab/>
            </w:r>
            <w:r>
              <w:rPr>
                <w:spacing w:val="-5"/>
              </w:rPr>
              <w:t>117</w:t>
            </w:r>
          </w:hyperlink>
        </w:p>
        <w:p w:rsidR="00A35C69" w:rsidRDefault="00865889">
          <w:pPr>
            <w:pStyle w:val="TDC1"/>
            <w:tabs>
              <w:tab w:val="left" w:leader="dot" w:pos="9076"/>
            </w:tabs>
            <w:spacing w:before="152"/>
          </w:pPr>
          <w:hyperlink w:anchor="_bookmark139" w:history="1">
            <w:r>
              <w:rPr>
                <w:spacing w:val="-2"/>
                <w:w w:val="105"/>
              </w:rPr>
              <w:t>ANEXOS</w:t>
            </w:r>
            <w:r>
              <w:tab/>
            </w:r>
            <w:r>
              <w:rPr>
                <w:spacing w:val="-5"/>
                <w:w w:val="105"/>
              </w:rPr>
              <w:t>119</w:t>
            </w:r>
          </w:hyperlink>
        </w:p>
        <w:p w:rsidR="00A35C69" w:rsidRDefault="00865889">
          <w:pPr>
            <w:pStyle w:val="TDC3"/>
            <w:tabs>
              <w:tab w:val="left" w:leader="dot" w:pos="9045"/>
            </w:tabs>
            <w:spacing w:before="156"/>
            <w:ind w:left="600" w:firstLine="0"/>
          </w:pPr>
          <w:hyperlink w:anchor="_bookmark140" w:history="1">
            <w:r>
              <w:rPr>
                <w:spacing w:val="-6"/>
              </w:rPr>
              <w:t>Anexo</w:t>
            </w:r>
            <w:r>
              <w:rPr>
                <w:spacing w:val="-25"/>
              </w:rPr>
              <w:t xml:space="preserve"> </w:t>
            </w:r>
            <w:r>
              <w:rPr>
                <w:spacing w:val="-6"/>
              </w:rPr>
              <w:t>1:</w:t>
            </w:r>
            <w:r>
              <w:rPr>
                <w:spacing w:val="-23"/>
              </w:rPr>
              <w:t xml:space="preserve"> </w:t>
            </w:r>
            <w:r>
              <w:rPr>
                <w:spacing w:val="-6"/>
              </w:rPr>
              <w:t>Encuesta</w:t>
            </w:r>
            <w:r>
              <w:tab/>
            </w:r>
            <w:r>
              <w:rPr>
                <w:spacing w:val="-5"/>
              </w:rPr>
              <w:t>119</w:t>
            </w:r>
          </w:hyperlink>
        </w:p>
        <w:p w:rsidR="00A35C69" w:rsidRDefault="00865889">
          <w:pPr>
            <w:pStyle w:val="TDC3"/>
            <w:tabs>
              <w:tab w:val="left" w:leader="dot" w:pos="9045"/>
            </w:tabs>
            <w:spacing w:before="112"/>
            <w:ind w:left="600" w:firstLine="0"/>
          </w:pPr>
          <w:hyperlink w:anchor="_bookmark141" w:history="1">
            <w:r>
              <w:rPr>
                <w:spacing w:val="-4"/>
              </w:rPr>
              <w:t>Anexo</w:t>
            </w:r>
            <w:r>
              <w:rPr>
                <w:spacing w:val="-25"/>
              </w:rPr>
              <w:t xml:space="preserve"> </w:t>
            </w:r>
            <w:r>
              <w:rPr>
                <w:spacing w:val="-4"/>
              </w:rPr>
              <w:t>2:</w:t>
            </w:r>
            <w:r>
              <w:rPr>
                <w:spacing w:val="-23"/>
              </w:rPr>
              <w:t xml:space="preserve"> </w:t>
            </w:r>
            <w:r>
              <w:rPr>
                <w:spacing w:val="-4"/>
              </w:rPr>
              <w:t>Entrevistas</w:t>
            </w:r>
            <w:r>
              <w:rPr>
                <w:spacing w:val="-23"/>
              </w:rPr>
              <w:t xml:space="preserve"> </w:t>
            </w:r>
            <w:r>
              <w:rPr>
                <w:spacing w:val="-4"/>
              </w:rPr>
              <w:t>Informantes</w:t>
            </w:r>
            <w:r>
              <w:rPr>
                <w:spacing w:val="-24"/>
              </w:rPr>
              <w:t xml:space="preserve"> </w:t>
            </w:r>
            <w:r>
              <w:rPr>
                <w:spacing w:val="-4"/>
              </w:rPr>
              <w:t>Clave</w:t>
            </w:r>
            <w:r>
              <w:tab/>
            </w:r>
            <w:r>
              <w:rPr>
                <w:spacing w:val="-5"/>
              </w:rPr>
              <w:t>120</w:t>
            </w:r>
          </w:hyperlink>
        </w:p>
        <w:p w:rsidR="00A35C69" w:rsidRDefault="00865889">
          <w:pPr>
            <w:pStyle w:val="TDC3"/>
            <w:tabs>
              <w:tab w:val="left" w:leader="dot" w:pos="9045"/>
            </w:tabs>
            <w:ind w:left="600" w:firstLine="0"/>
          </w:pPr>
          <w:hyperlink w:anchor="_bookmark142" w:history="1">
            <w:r>
              <w:rPr>
                <w:spacing w:val="-4"/>
              </w:rPr>
              <w:t>Anexo</w:t>
            </w:r>
            <w:r>
              <w:rPr>
                <w:spacing w:val="-22"/>
              </w:rPr>
              <w:t xml:space="preserve"> </w:t>
            </w:r>
            <w:r>
              <w:rPr>
                <w:spacing w:val="-4"/>
              </w:rPr>
              <w:t>3:</w:t>
            </w:r>
            <w:r>
              <w:rPr>
                <w:spacing w:val="-20"/>
              </w:rPr>
              <w:t xml:space="preserve"> </w:t>
            </w:r>
            <w:r>
              <w:rPr>
                <w:spacing w:val="-4"/>
              </w:rPr>
              <w:t>Clientes</w:t>
            </w:r>
            <w:r>
              <w:rPr>
                <w:spacing w:val="-21"/>
              </w:rPr>
              <w:t xml:space="preserve"> </w:t>
            </w:r>
            <w:r>
              <w:rPr>
                <w:spacing w:val="-4"/>
              </w:rPr>
              <w:t>potenciales</w:t>
            </w:r>
            <w:r>
              <w:rPr>
                <w:spacing w:val="-20"/>
              </w:rPr>
              <w:t xml:space="preserve"> </w:t>
            </w:r>
            <w:r>
              <w:rPr>
                <w:spacing w:val="-4"/>
              </w:rPr>
              <w:t>del</w:t>
            </w:r>
            <w:r>
              <w:rPr>
                <w:spacing w:val="-22"/>
              </w:rPr>
              <w:t xml:space="preserve"> </w:t>
            </w:r>
            <w:r>
              <w:rPr>
                <w:spacing w:val="-4"/>
              </w:rPr>
              <w:t>rubro</w:t>
            </w:r>
            <w:r>
              <w:rPr>
                <w:spacing w:val="-22"/>
              </w:rPr>
              <w:t xml:space="preserve"> </w:t>
            </w:r>
            <w:r>
              <w:rPr>
                <w:spacing w:val="-4"/>
              </w:rPr>
              <w:t>minero</w:t>
            </w:r>
            <w:r>
              <w:tab/>
            </w:r>
            <w:r>
              <w:rPr>
                <w:spacing w:val="-5"/>
              </w:rPr>
              <w:t>122</w:t>
            </w:r>
          </w:hyperlink>
        </w:p>
        <w:p w:rsidR="00A35C69" w:rsidRDefault="00865889">
          <w:pPr>
            <w:pStyle w:val="TDC3"/>
            <w:tabs>
              <w:tab w:val="left" w:leader="dot" w:pos="9045"/>
            </w:tabs>
            <w:ind w:left="600" w:firstLine="0"/>
          </w:pPr>
          <w:hyperlink w:anchor="_bookmark143" w:history="1">
            <w:r>
              <w:rPr>
                <w:spacing w:val="-6"/>
              </w:rPr>
              <w:t>Anexo</w:t>
            </w:r>
            <w:r>
              <w:rPr>
                <w:spacing w:val="-15"/>
              </w:rPr>
              <w:t xml:space="preserve"> </w:t>
            </w:r>
            <w:r>
              <w:rPr>
                <w:spacing w:val="-6"/>
              </w:rPr>
              <w:t>3:</w:t>
            </w:r>
            <w:r>
              <w:rPr>
                <w:spacing w:val="-13"/>
              </w:rPr>
              <w:t xml:space="preserve"> </w:t>
            </w:r>
            <w:r>
              <w:rPr>
                <w:spacing w:val="-6"/>
              </w:rPr>
              <w:t>Informacion</w:t>
            </w:r>
            <w:r>
              <w:rPr>
                <w:spacing w:val="-14"/>
              </w:rPr>
              <w:t xml:space="preserve"> </w:t>
            </w:r>
            <w:r>
              <w:rPr>
                <w:spacing w:val="-6"/>
              </w:rPr>
              <w:t>secundaria</w:t>
            </w:r>
            <w:r>
              <w:tab/>
            </w:r>
            <w:r>
              <w:rPr>
                <w:spacing w:val="-5"/>
              </w:rPr>
              <w:t>123</w:t>
            </w:r>
          </w:hyperlink>
        </w:p>
      </w:sdtContent>
    </w:sdt>
    <w:p w:rsidR="00A35C69" w:rsidRDefault="00A35C69">
      <w:pPr>
        <w:pStyle w:val="TDC3"/>
        <w:sectPr w:rsidR="00A35C69">
          <w:type w:val="continuous"/>
          <w:pgSz w:w="12240" w:h="15840"/>
          <w:pgMar w:top="1360" w:right="720" w:bottom="1479" w:left="1080" w:header="0" w:footer="1105" w:gutter="0"/>
          <w:cols w:space="720"/>
        </w:sectPr>
      </w:pPr>
    </w:p>
    <w:p w:rsidR="00A35C69" w:rsidRDefault="00865889">
      <w:pPr>
        <w:pStyle w:val="Ttulo1"/>
        <w:ind w:left="1524" w:right="2166"/>
        <w:jc w:val="center"/>
      </w:pPr>
      <w:bookmarkStart w:id="0" w:name="INTRODUCCIÓN"/>
      <w:bookmarkStart w:id="1" w:name="_bookmark0"/>
      <w:bookmarkEnd w:id="0"/>
      <w:bookmarkEnd w:id="1"/>
      <w:r>
        <w:rPr>
          <w:spacing w:val="-2"/>
        </w:rPr>
        <w:lastRenderedPageBreak/>
        <w:t>INTRODUCCIÓN</w:t>
      </w:r>
    </w:p>
    <w:p w:rsidR="00A35C69" w:rsidRDefault="00A35C69">
      <w:pPr>
        <w:pStyle w:val="Textoindependiente"/>
        <w:spacing w:before="21"/>
        <w:ind w:left="0"/>
        <w:jc w:val="left"/>
        <w:rPr>
          <w:b/>
        </w:rPr>
      </w:pPr>
    </w:p>
    <w:p w:rsidR="00A35C69" w:rsidRDefault="00865889">
      <w:pPr>
        <w:pStyle w:val="Ttulo2"/>
        <w:spacing w:before="0"/>
        <w:ind w:left="359" w:firstLine="0"/>
        <w:jc w:val="left"/>
      </w:pPr>
      <w:bookmarkStart w:id="2" w:name="Antecedentes"/>
      <w:bookmarkStart w:id="3" w:name="_bookmark1"/>
      <w:bookmarkEnd w:id="2"/>
      <w:bookmarkEnd w:id="3"/>
      <w:r>
        <w:rPr>
          <w:spacing w:val="-2"/>
        </w:rPr>
        <w:t>Antecedentes</w:t>
      </w:r>
    </w:p>
    <w:p w:rsidR="00A35C69" w:rsidRDefault="00865889">
      <w:pPr>
        <w:pStyle w:val="Textoindependiente"/>
        <w:spacing w:before="219" w:line="360" w:lineRule="auto"/>
        <w:ind w:right="996"/>
      </w:pPr>
      <w:r>
        <w:t>La empresa Flexseal Pacífico SAC desarrolla sus actividades en Lima, Perú, desde 2017, es fundada</w:t>
      </w:r>
      <w:r>
        <w:rPr>
          <w:spacing w:val="-12"/>
        </w:rPr>
        <w:t xml:space="preserve"> </w:t>
      </w:r>
      <w:r>
        <w:t>por</w:t>
      </w:r>
      <w:r>
        <w:rPr>
          <w:spacing w:val="-11"/>
        </w:rPr>
        <w:t xml:space="preserve"> </w:t>
      </w:r>
      <w:r>
        <w:t>cuatro</w:t>
      </w:r>
      <w:r>
        <w:rPr>
          <w:spacing w:val="-11"/>
        </w:rPr>
        <w:t xml:space="preserve"> </w:t>
      </w:r>
      <w:r>
        <w:t>socios,</w:t>
      </w:r>
      <w:r>
        <w:rPr>
          <w:spacing w:val="-11"/>
        </w:rPr>
        <w:t xml:space="preserve"> </w:t>
      </w:r>
      <w:r>
        <w:t>de</w:t>
      </w:r>
      <w:r>
        <w:rPr>
          <w:spacing w:val="-12"/>
        </w:rPr>
        <w:t xml:space="preserve"> </w:t>
      </w:r>
      <w:r>
        <w:t>los</w:t>
      </w:r>
      <w:r>
        <w:rPr>
          <w:spacing w:val="-10"/>
        </w:rPr>
        <w:t xml:space="preserve"> </w:t>
      </w:r>
      <w:r>
        <w:t>cuales</w:t>
      </w:r>
      <w:r>
        <w:rPr>
          <w:spacing w:val="-10"/>
        </w:rPr>
        <w:t xml:space="preserve"> </w:t>
      </w:r>
      <w:r>
        <w:t>tres,</w:t>
      </w:r>
      <w:r>
        <w:rPr>
          <w:spacing w:val="-11"/>
        </w:rPr>
        <w:t xml:space="preserve"> </w:t>
      </w:r>
      <w:r>
        <w:t>pertenecen</w:t>
      </w:r>
      <w:r>
        <w:rPr>
          <w:spacing w:val="-11"/>
        </w:rPr>
        <w:t xml:space="preserve"> </w:t>
      </w:r>
      <w:r>
        <w:t>al</w:t>
      </w:r>
      <w:r>
        <w:rPr>
          <w:spacing w:val="-10"/>
        </w:rPr>
        <w:t xml:space="preserve"> </w:t>
      </w:r>
      <w:r>
        <w:t>grupo</w:t>
      </w:r>
      <w:r>
        <w:rPr>
          <w:spacing w:val="-11"/>
        </w:rPr>
        <w:t xml:space="preserve"> </w:t>
      </w:r>
      <w:r>
        <w:t>societario</w:t>
      </w:r>
      <w:r>
        <w:rPr>
          <w:spacing w:val="-11"/>
        </w:rPr>
        <w:t xml:space="preserve"> </w:t>
      </w:r>
      <w:r>
        <w:t>de</w:t>
      </w:r>
      <w:r>
        <w:rPr>
          <w:spacing w:val="-12"/>
        </w:rPr>
        <w:t xml:space="preserve"> </w:t>
      </w:r>
      <w:r>
        <w:t>Juntas</w:t>
      </w:r>
      <w:r>
        <w:rPr>
          <w:spacing w:val="-10"/>
        </w:rPr>
        <w:t xml:space="preserve"> </w:t>
      </w:r>
      <w:r>
        <w:t>Flex</w:t>
      </w:r>
      <w:r>
        <w:rPr>
          <w:spacing w:val="-11"/>
        </w:rPr>
        <w:t xml:space="preserve"> </w:t>
      </w:r>
      <w:r>
        <w:t>Seal, reconocida</w:t>
      </w:r>
      <w:r>
        <w:rPr>
          <w:spacing w:val="-1"/>
        </w:rPr>
        <w:t xml:space="preserve"> </w:t>
      </w:r>
      <w:r>
        <w:t>empresa argentina</w:t>
      </w:r>
      <w:r>
        <w:rPr>
          <w:spacing w:val="-1"/>
        </w:rPr>
        <w:t xml:space="preserve"> </w:t>
      </w:r>
      <w:r>
        <w:t>por</w:t>
      </w:r>
      <w:r>
        <w:rPr>
          <w:spacing w:val="-1"/>
        </w:rPr>
        <w:t xml:space="preserve"> </w:t>
      </w:r>
      <w:r>
        <w:t>ser</w:t>
      </w:r>
      <w:r>
        <w:rPr>
          <w:spacing w:val="-1"/>
        </w:rPr>
        <w:t xml:space="preserve"> </w:t>
      </w:r>
      <w:r>
        <w:t>una</w:t>
      </w:r>
      <w:r>
        <w:rPr>
          <w:spacing w:val="-1"/>
        </w:rPr>
        <w:t xml:space="preserve"> </w:t>
      </w:r>
      <w:r>
        <w:t>de</w:t>
      </w:r>
      <w:r>
        <w:rPr>
          <w:spacing w:val="-1"/>
        </w:rPr>
        <w:t xml:space="preserve"> </w:t>
      </w:r>
      <w:r>
        <w:t>las lidere</w:t>
      </w:r>
      <w:r>
        <w:t>s del mercado de ese país en juntas para sellados de fluidos, diferenciándose de sus competidoras por contar con fabricación de gran parte de sus productos. Esto posibilita a la empresa de Peru, contar con un apalancamiento importante</w:t>
      </w:r>
      <w:r>
        <w:rPr>
          <w:spacing w:val="-14"/>
        </w:rPr>
        <w:t xml:space="preserve"> </w:t>
      </w:r>
      <w:r>
        <w:t>para</w:t>
      </w:r>
      <w:r>
        <w:rPr>
          <w:spacing w:val="-14"/>
        </w:rPr>
        <w:t xml:space="preserve"> </w:t>
      </w:r>
      <w:r>
        <w:t>obtener</w:t>
      </w:r>
      <w:r>
        <w:rPr>
          <w:spacing w:val="-14"/>
        </w:rPr>
        <w:t xml:space="preserve"> </w:t>
      </w:r>
      <w:r>
        <w:t>ventajas</w:t>
      </w:r>
      <w:r>
        <w:rPr>
          <w:spacing w:val="-13"/>
        </w:rPr>
        <w:t xml:space="preserve"> </w:t>
      </w:r>
      <w:r>
        <w:t>competitivas</w:t>
      </w:r>
      <w:r>
        <w:rPr>
          <w:spacing w:val="-12"/>
        </w:rPr>
        <w:t xml:space="preserve"> </w:t>
      </w:r>
      <w:r>
        <w:t>sostenibles</w:t>
      </w:r>
      <w:r>
        <w:rPr>
          <w:spacing w:val="-13"/>
        </w:rPr>
        <w:t xml:space="preserve"> </w:t>
      </w:r>
      <w:r>
        <w:t>en</w:t>
      </w:r>
      <w:r>
        <w:rPr>
          <w:spacing w:val="-13"/>
        </w:rPr>
        <w:t xml:space="preserve"> </w:t>
      </w:r>
      <w:r>
        <w:t>el</w:t>
      </w:r>
      <w:r>
        <w:rPr>
          <w:spacing w:val="-13"/>
        </w:rPr>
        <w:t xml:space="preserve"> </w:t>
      </w:r>
      <w:r>
        <w:t>mercado,</w:t>
      </w:r>
      <w:r>
        <w:rPr>
          <w:spacing w:val="-13"/>
        </w:rPr>
        <w:t xml:space="preserve"> </w:t>
      </w:r>
      <w:r>
        <w:t>termino</w:t>
      </w:r>
      <w:r>
        <w:rPr>
          <w:spacing w:val="-13"/>
        </w:rPr>
        <w:t xml:space="preserve"> </w:t>
      </w:r>
      <w:r>
        <w:t>empleado</w:t>
      </w:r>
      <w:r>
        <w:rPr>
          <w:spacing w:val="-13"/>
        </w:rPr>
        <w:t xml:space="preserve"> </w:t>
      </w:r>
      <w:r>
        <w:t>por Porter (2008) las empresas pueden aprovechar sus recursos y capacidades para lograr ventajas competitivas sostenibles.</w:t>
      </w:r>
    </w:p>
    <w:p w:rsidR="00A35C69" w:rsidRDefault="00865889">
      <w:pPr>
        <w:pStyle w:val="Textoindependiente"/>
        <w:spacing w:line="360" w:lineRule="auto"/>
        <w:ind w:right="996"/>
      </w:pPr>
      <w:r>
        <w:t>Desde su comienzo Flexseal Pacifico se ha dedicado a la reventa de producto</w:t>
      </w:r>
      <w:r>
        <w:t>s para el sellado de</w:t>
      </w:r>
      <w:r>
        <w:rPr>
          <w:spacing w:val="-9"/>
        </w:rPr>
        <w:t xml:space="preserve"> </w:t>
      </w:r>
      <w:r>
        <w:t>fluidos,</w:t>
      </w:r>
      <w:r>
        <w:rPr>
          <w:spacing w:val="-8"/>
        </w:rPr>
        <w:t xml:space="preserve"> </w:t>
      </w:r>
      <w:r>
        <w:t>en</w:t>
      </w:r>
      <w:r>
        <w:rPr>
          <w:spacing w:val="-8"/>
        </w:rPr>
        <w:t xml:space="preserve"> </w:t>
      </w:r>
      <w:r>
        <w:t>principio</w:t>
      </w:r>
      <w:r>
        <w:rPr>
          <w:spacing w:val="-8"/>
        </w:rPr>
        <w:t xml:space="preserve"> </w:t>
      </w:r>
      <w:r>
        <w:t>con</w:t>
      </w:r>
      <w:r>
        <w:rPr>
          <w:spacing w:val="-8"/>
        </w:rPr>
        <w:t xml:space="preserve"> </w:t>
      </w:r>
      <w:r>
        <w:t>materiales</w:t>
      </w:r>
      <w:r>
        <w:rPr>
          <w:spacing w:val="-8"/>
        </w:rPr>
        <w:t xml:space="preserve"> </w:t>
      </w:r>
      <w:r>
        <w:t>en</w:t>
      </w:r>
      <w:r>
        <w:rPr>
          <w:spacing w:val="-8"/>
        </w:rPr>
        <w:t xml:space="preserve"> </w:t>
      </w:r>
      <w:r>
        <w:t>un</w:t>
      </w:r>
      <w:r>
        <w:rPr>
          <w:spacing w:val="-6"/>
        </w:rPr>
        <w:t xml:space="preserve"> </w:t>
      </w:r>
      <w:r>
        <w:t>100%</w:t>
      </w:r>
      <w:r>
        <w:rPr>
          <w:spacing w:val="-9"/>
        </w:rPr>
        <w:t xml:space="preserve"> </w:t>
      </w:r>
      <w:r>
        <w:t>importados</w:t>
      </w:r>
      <w:r>
        <w:rPr>
          <w:spacing w:val="-8"/>
        </w:rPr>
        <w:t xml:space="preserve"> </w:t>
      </w:r>
      <w:r>
        <w:t>de</w:t>
      </w:r>
      <w:r>
        <w:rPr>
          <w:spacing w:val="-9"/>
        </w:rPr>
        <w:t xml:space="preserve"> </w:t>
      </w:r>
      <w:r>
        <w:t>Argentina,</w:t>
      </w:r>
      <w:r>
        <w:rPr>
          <w:spacing w:val="-8"/>
        </w:rPr>
        <w:t xml:space="preserve"> </w:t>
      </w:r>
      <w:r>
        <w:t>pero</w:t>
      </w:r>
      <w:r>
        <w:rPr>
          <w:spacing w:val="-6"/>
        </w:rPr>
        <w:t xml:space="preserve"> </w:t>
      </w:r>
      <w:r>
        <w:t>con</w:t>
      </w:r>
      <w:r>
        <w:rPr>
          <w:spacing w:val="-8"/>
        </w:rPr>
        <w:t xml:space="preserve"> </w:t>
      </w:r>
      <w:r>
        <w:t>el</w:t>
      </w:r>
      <w:r>
        <w:rPr>
          <w:spacing w:val="-8"/>
        </w:rPr>
        <w:t xml:space="preserve"> </w:t>
      </w:r>
      <w:r>
        <w:t>correr de los años la empresa comenzó a independizarse en su actividad comercial, esto permitió importar materiales de distintos países para poder obt</w:t>
      </w:r>
      <w:r>
        <w:t>ener en el mercado uno de los distintos tipos de diferenciamiento indicados por Porter (2008) como es el liderazgo en costos, para diferenciarse por precio de sus competidores.</w:t>
      </w:r>
    </w:p>
    <w:p w:rsidR="00A35C69" w:rsidRDefault="00865889">
      <w:pPr>
        <w:pStyle w:val="Textoindependiente"/>
        <w:spacing w:line="360" w:lineRule="auto"/>
        <w:ind w:right="998" w:firstLine="60"/>
      </w:pPr>
      <w:r>
        <w:t>En los primeros años la empresa se dedicó a investigar el mercado y a hacer prospección de clientes. Durante tres años registró pérdidas considerables con el inicio de la actividad, pero una</w:t>
      </w:r>
      <w:r>
        <w:rPr>
          <w:spacing w:val="-4"/>
        </w:rPr>
        <w:t xml:space="preserve"> </w:t>
      </w:r>
      <w:r>
        <w:t>vez</w:t>
      </w:r>
      <w:r>
        <w:rPr>
          <w:spacing w:val="-4"/>
        </w:rPr>
        <w:t xml:space="preserve"> </w:t>
      </w:r>
      <w:r>
        <w:t>posicionada</w:t>
      </w:r>
      <w:r>
        <w:rPr>
          <w:spacing w:val="-2"/>
        </w:rPr>
        <w:t xml:space="preserve"> </w:t>
      </w:r>
      <w:r>
        <w:t>en</w:t>
      </w:r>
      <w:r>
        <w:rPr>
          <w:spacing w:val="-3"/>
        </w:rPr>
        <w:t xml:space="preserve"> </w:t>
      </w:r>
      <w:r>
        <w:t>el</w:t>
      </w:r>
      <w:r>
        <w:rPr>
          <w:spacing w:val="-3"/>
        </w:rPr>
        <w:t xml:space="preserve"> </w:t>
      </w:r>
      <w:r>
        <w:t>mercado,</w:t>
      </w:r>
      <w:r>
        <w:rPr>
          <w:spacing w:val="-3"/>
        </w:rPr>
        <w:t xml:space="preserve"> </w:t>
      </w:r>
      <w:r>
        <w:t>a</w:t>
      </w:r>
      <w:r>
        <w:rPr>
          <w:spacing w:val="-4"/>
        </w:rPr>
        <w:t xml:space="preserve"> </w:t>
      </w:r>
      <w:r>
        <w:t>partir</w:t>
      </w:r>
      <w:r>
        <w:rPr>
          <w:spacing w:val="-4"/>
        </w:rPr>
        <w:t xml:space="preserve"> </w:t>
      </w:r>
      <w:r>
        <w:t>del</w:t>
      </w:r>
      <w:r>
        <w:rPr>
          <w:spacing w:val="-3"/>
        </w:rPr>
        <w:t xml:space="preserve"> </w:t>
      </w:r>
      <w:r>
        <w:t>cuarto</w:t>
      </w:r>
      <w:r>
        <w:rPr>
          <w:spacing w:val="-3"/>
        </w:rPr>
        <w:t xml:space="preserve"> </w:t>
      </w:r>
      <w:r>
        <w:t>año</w:t>
      </w:r>
      <w:r>
        <w:rPr>
          <w:spacing w:val="-3"/>
        </w:rPr>
        <w:t xml:space="preserve"> </w:t>
      </w:r>
      <w:r>
        <w:t>comienza</w:t>
      </w:r>
      <w:r>
        <w:rPr>
          <w:spacing w:val="-4"/>
        </w:rPr>
        <w:t xml:space="preserve"> </w:t>
      </w:r>
      <w:r>
        <w:t>a</w:t>
      </w:r>
      <w:r>
        <w:rPr>
          <w:spacing w:val="-4"/>
        </w:rPr>
        <w:t xml:space="preserve"> </w:t>
      </w:r>
      <w:r>
        <w:t>ver</w:t>
      </w:r>
      <w:r>
        <w:rPr>
          <w:spacing w:val="-4"/>
        </w:rPr>
        <w:t xml:space="preserve"> </w:t>
      </w:r>
      <w:r>
        <w:t>reflejadas</w:t>
      </w:r>
      <w:r>
        <w:rPr>
          <w:spacing w:val="-3"/>
        </w:rPr>
        <w:t xml:space="preserve"> </w:t>
      </w:r>
      <w:r>
        <w:t>ganancias en su contabilidad.</w:t>
      </w:r>
    </w:p>
    <w:p w:rsidR="00A35C69" w:rsidRDefault="00865889">
      <w:pPr>
        <w:pStyle w:val="Textoindependiente"/>
        <w:spacing w:before="1" w:line="360" w:lineRule="auto"/>
        <w:ind w:right="996"/>
      </w:pPr>
      <w:r>
        <w:t>Establecida inicialmente en un depósito de 78 m2, en el quito año muda su ubicación a un inmueble</w:t>
      </w:r>
      <w:r>
        <w:rPr>
          <w:spacing w:val="-1"/>
        </w:rPr>
        <w:t xml:space="preserve"> </w:t>
      </w:r>
      <w:r>
        <w:t>con deposito y oficinas de 150 m2 para poder</w:t>
      </w:r>
      <w:r>
        <w:rPr>
          <w:spacing w:val="-1"/>
        </w:rPr>
        <w:t xml:space="preserve"> </w:t>
      </w:r>
      <w:r>
        <w:t>mejorar su stock y extender su equipo de trabajo.</w:t>
      </w:r>
    </w:p>
    <w:p w:rsidR="00A35C69" w:rsidRDefault="00865889">
      <w:pPr>
        <w:pStyle w:val="Textoindependiente"/>
        <w:spacing w:line="360" w:lineRule="auto"/>
        <w:ind w:right="996"/>
      </w:pPr>
      <w:r>
        <w:t>La</w:t>
      </w:r>
      <w:r>
        <w:rPr>
          <w:spacing w:val="-6"/>
        </w:rPr>
        <w:t xml:space="preserve"> </w:t>
      </w:r>
      <w:r>
        <w:t>estructura</w:t>
      </w:r>
      <w:r>
        <w:rPr>
          <w:spacing w:val="-6"/>
        </w:rPr>
        <w:t xml:space="preserve"> </w:t>
      </w:r>
      <w:r>
        <w:t>de</w:t>
      </w:r>
      <w:r>
        <w:rPr>
          <w:spacing w:val="-6"/>
        </w:rPr>
        <w:t xml:space="preserve"> </w:t>
      </w:r>
      <w:r>
        <w:t>la</w:t>
      </w:r>
      <w:r>
        <w:rPr>
          <w:spacing w:val="-6"/>
        </w:rPr>
        <w:t xml:space="preserve"> </w:t>
      </w:r>
      <w:r>
        <w:t>empresa</w:t>
      </w:r>
      <w:r>
        <w:rPr>
          <w:spacing w:val="-6"/>
        </w:rPr>
        <w:t xml:space="preserve"> </w:t>
      </w:r>
      <w:r>
        <w:t>fue</w:t>
      </w:r>
      <w:r>
        <w:rPr>
          <w:spacing w:val="-6"/>
        </w:rPr>
        <w:t xml:space="preserve"> </w:t>
      </w:r>
      <w:r>
        <w:t>evolucionando</w:t>
      </w:r>
      <w:r>
        <w:rPr>
          <w:spacing w:val="-5"/>
        </w:rPr>
        <w:t xml:space="preserve"> </w:t>
      </w:r>
      <w:r>
        <w:t>de</w:t>
      </w:r>
      <w:r>
        <w:rPr>
          <w:spacing w:val="-6"/>
        </w:rPr>
        <w:t xml:space="preserve"> </w:t>
      </w:r>
      <w:r>
        <w:t>tener</w:t>
      </w:r>
      <w:r>
        <w:rPr>
          <w:spacing w:val="-6"/>
        </w:rPr>
        <w:t xml:space="preserve"> </w:t>
      </w:r>
      <w:r>
        <w:t>un</w:t>
      </w:r>
      <w:r>
        <w:rPr>
          <w:spacing w:val="-5"/>
        </w:rPr>
        <w:t xml:space="preserve"> </w:t>
      </w:r>
      <w:r>
        <w:t>gerente</w:t>
      </w:r>
      <w:r>
        <w:rPr>
          <w:spacing w:val="-6"/>
        </w:rPr>
        <w:t xml:space="preserve"> </w:t>
      </w:r>
      <w:r>
        <w:t>y</w:t>
      </w:r>
      <w:r>
        <w:rPr>
          <w:spacing w:val="-5"/>
        </w:rPr>
        <w:t xml:space="preserve"> </w:t>
      </w:r>
      <w:r>
        <w:t>un</w:t>
      </w:r>
      <w:r>
        <w:rPr>
          <w:spacing w:val="-5"/>
        </w:rPr>
        <w:t xml:space="preserve"> </w:t>
      </w:r>
      <w:r>
        <w:t>solo</w:t>
      </w:r>
      <w:r>
        <w:rPr>
          <w:spacing w:val="-5"/>
        </w:rPr>
        <w:t xml:space="preserve"> </w:t>
      </w:r>
      <w:r>
        <w:t>empleado</w:t>
      </w:r>
      <w:r>
        <w:rPr>
          <w:spacing w:val="-5"/>
        </w:rPr>
        <w:t xml:space="preserve"> </w:t>
      </w:r>
      <w:r>
        <w:t>a</w:t>
      </w:r>
      <w:r>
        <w:rPr>
          <w:spacing w:val="-6"/>
        </w:rPr>
        <w:t xml:space="preserve"> </w:t>
      </w:r>
      <w:r>
        <w:t>contar en el 2024 con dos gerentes, uno comercial y otro administrativo, dos ejecutivos comerciales, un empleado administrativo, un operario encargado de la preparación de pedidos y un r</w:t>
      </w:r>
      <w:r>
        <w:t>esponsable logístico.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spacing w:before="79"/>
        <w:ind w:left="360" w:firstLine="0"/>
      </w:pPr>
      <w:bookmarkStart w:id="4" w:name="Descripción_del_problema"/>
      <w:bookmarkStart w:id="5" w:name="_bookmark2"/>
      <w:bookmarkEnd w:id="4"/>
      <w:bookmarkEnd w:id="5"/>
      <w:r>
        <w:lastRenderedPageBreak/>
        <w:t>Descripción</w:t>
      </w:r>
      <w:r>
        <w:rPr>
          <w:spacing w:val="-3"/>
        </w:rPr>
        <w:t xml:space="preserve"> </w:t>
      </w:r>
      <w:r>
        <w:t>del</w:t>
      </w:r>
      <w:r>
        <w:rPr>
          <w:spacing w:val="-3"/>
        </w:rPr>
        <w:t xml:space="preserve"> </w:t>
      </w:r>
      <w:r>
        <w:rPr>
          <w:spacing w:val="-2"/>
        </w:rPr>
        <w:t>problema</w:t>
      </w:r>
    </w:p>
    <w:p w:rsidR="00A35C69" w:rsidRDefault="00865889">
      <w:pPr>
        <w:pStyle w:val="Textoindependiente"/>
        <w:spacing w:before="218" w:line="360" w:lineRule="auto"/>
        <w:ind w:left="360" w:right="995"/>
      </w:pPr>
      <w:r>
        <w:t>Analizando</w:t>
      </w:r>
      <w:r>
        <w:rPr>
          <w:spacing w:val="-6"/>
        </w:rPr>
        <w:t xml:space="preserve"> </w:t>
      </w:r>
      <w:r>
        <w:t>el</w:t>
      </w:r>
      <w:r>
        <w:rPr>
          <w:spacing w:val="-6"/>
        </w:rPr>
        <w:t xml:space="preserve"> </w:t>
      </w:r>
      <w:r>
        <w:t>período</w:t>
      </w:r>
      <w:r>
        <w:rPr>
          <w:spacing w:val="-6"/>
        </w:rPr>
        <w:t xml:space="preserve"> </w:t>
      </w:r>
      <w:r>
        <w:t>de</w:t>
      </w:r>
      <w:r>
        <w:rPr>
          <w:spacing w:val="-5"/>
        </w:rPr>
        <w:t xml:space="preserve"> </w:t>
      </w:r>
      <w:r>
        <w:t>ventas</w:t>
      </w:r>
      <w:r>
        <w:rPr>
          <w:spacing w:val="-6"/>
        </w:rPr>
        <w:t xml:space="preserve"> </w:t>
      </w:r>
      <w:r>
        <w:t>desde</w:t>
      </w:r>
      <w:r>
        <w:rPr>
          <w:spacing w:val="-7"/>
        </w:rPr>
        <w:t xml:space="preserve"> </w:t>
      </w:r>
      <w:r>
        <w:t>enero</w:t>
      </w:r>
      <w:r>
        <w:rPr>
          <w:spacing w:val="-6"/>
        </w:rPr>
        <w:t xml:space="preserve"> </w:t>
      </w:r>
      <w:r>
        <w:t>hasta</w:t>
      </w:r>
      <w:r>
        <w:rPr>
          <w:spacing w:val="-5"/>
        </w:rPr>
        <w:t xml:space="preserve"> </w:t>
      </w:r>
      <w:r>
        <w:t>junio</w:t>
      </w:r>
      <w:r>
        <w:rPr>
          <w:spacing w:val="-6"/>
        </w:rPr>
        <w:t xml:space="preserve"> </w:t>
      </w:r>
      <w:r>
        <w:t>del</w:t>
      </w:r>
      <w:r>
        <w:rPr>
          <w:spacing w:val="-6"/>
        </w:rPr>
        <w:t xml:space="preserve"> </w:t>
      </w:r>
      <w:r>
        <w:t>2025,</w:t>
      </w:r>
      <w:r>
        <w:rPr>
          <w:spacing w:val="-8"/>
        </w:rPr>
        <w:t xml:space="preserve"> </w:t>
      </w:r>
      <w:r>
        <w:t>y</w:t>
      </w:r>
      <w:r>
        <w:rPr>
          <w:spacing w:val="-6"/>
        </w:rPr>
        <w:t xml:space="preserve"> </w:t>
      </w:r>
      <w:r>
        <w:t>comparando</w:t>
      </w:r>
      <w:r>
        <w:rPr>
          <w:spacing w:val="-6"/>
        </w:rPr>
        <w:t xml:space="preserve"> </w:t>
      </w:r>
      <w:r>
        <w:t>el</w:t>
      </w:r>
      <w:r>
        <w:rPr>
          <w:spacing w:val="-6"/>
        </w:rPr>
        <w:t xml:space="preserve"> </w:t>
      </w:r>
      <w:r>
        <w:t>mismo</w:t>
      </w:r>
      <w:r>
        <w:rPr>
          <w:spacing w:val="-6"/>
        </w:rPr>
        <w:t xml:space="preserve"> </w:t>
      </w:r>
      <w:r>
        <w:t>con el</w:t>
      </w:r>
      <w:r>
        <w:rPr>
          <w:spacing w:val="-2"/>
        </w:rPr>
        <w:t xml:space="preserve"> </w:t>
      </w:r>
      <w:r>
        <w:t>período</w:t>
      </w:r>
      <w:r>
        <w:rPr>
          <w:spacing w:val="-2"/>
        </w:rPr>
        <w:t xml:space="preserve"> </w:t>
      </w:r>
      <w:r>
        <w:t>desde</w:t>
      </w:r>
      <w:r>
        <w:rPr>
          <w:spacing w:val="-3"/>
        </w:rPr>
        <w:t xml:space="preserve"> </w:t>
      </w:r>
      <w:r>
        <w:t>enero</w:t>
      </w:r>
      <w:r>
        <w:rPr>
          <w:spacing w:val="-2"/>
        </w:rPr>
        <w:t xml:space="preserve"> </w:t>
      </w:r>
      <w:r>
        <w:t>hasta</w:t>
      </w:r>
      <w:r>
        <w:rPr>
          <w:spacing w:val="-3"/>
        </w:rPr>
        <w:t xml:space="preserve"> </w:t>
      </w:r>
      <w:r>
        <w:t>junio</w:t>
      </w:r>
      <w:r>
        <w:rPr>
          <w:spacing w:val="-2"/>
        </w:rPr>
        <w:t xml:space="preserve"> </w:t>
      </w:r>
      <w:r>
        <w:t>del</w:t>
      </w:r>
      <w:r>
        <w:rPr>
          <w:spacing w:val="-2"/>
        </w:rPr>
        <w:t xml:space="preserve"> </w:t>
      </w:r>
      <w:r>
        <w:t>2024,</w:t>
      </w:r>
      <w:r>
        <w:rPr>
          <w:spacing w:val="-2"/>
        </w:rPr>
        <w:t xml:space="preserve"> </w:t>
      </w:r>
      <w:r>
        <w:t>con</w:t>
      </w:r>
      <w:r>
        <w:rPr>
          <w:spacing w:val="-2"/>
        </w:rPr>
        <w:t xml:space="preserve"> </w:t>
      </w:r>
      <w:r>
        <w:t>una</w:t>
      </w:r>
      <w:r>
        <w:rPr>
          <w:spacing w:val="-3"/>
        </w:rPr>
        <w:t xml:space="preserve"> </w:t>
      </w:r>
      <w:r>
        <w:t>base</w:t>
      </w:r>
      <w:r>
        <w:rPr>
          <w:spacing w:val="-3"/>
        </w:rPr>
        <w:t xml:space="preserve"> </w:t>
      </w:r>
      <w:r>
        <w:t>de</w:t>
      </w:r>
      <w:r>
        <w:rPr>
          <w:spacing w:val="-3"/>
        </w:rPr>
        <w:t xml:space="preserve"> </w:t>
      </w:r>
      <w:r>
        <w:t>dato</w:t>
      </w:r>
      <w:r>
        <w:rPr>
          <w:spacing w:val="-2"/>
        </w:rPr>
        <w:t xml:space="preserve"> </w:t>
      </w:r>
      <w:r>
        <w:t>consolidada,</w:t>
      </w:r>
      <w:r>
        <w:rPr>
          <w:spacing w:val="-2"/>
        </w:rPr>
        <w:t xml:space="preserve"> </w:t>
      </w:r>
      <w:r>
        <w:t>se</w:t>
      </w:r>
      <w:r>
        <w:rPr>
          <w:spacing w:val="-3"/>
        </w:rPr>
        <w:t xml:space="preserve"> </w:t>
      </w:r>
      <w:r>
        <w:t>ha</w:t>
      </w:r>
      <w:r>
        <w:rPr>
          <w:spacing w:val="-3"/>
        </w:rPr>
        <w:t xml:space="preserve"> </w:t>
      </w:r>
      <w:r>
        <w:t>detectado que</w:t>
      </w:r>
      <w:r>
        <w:rPr>
          <w:spacing w:val="20"/>
        </w:rPr>
        <w:t xml:space="preserve"> </w:t>
      </w:r>
      <w:r>
        <w:t>la</w:t>
      </w:r>
      <w:r>
        <w:rPr>
          <w:spacing w:val="22"/>
        </w:rPr>
        <w:t xml:space="preserve"> </w:t>
      </w:r>
      <w:r>
        <w:t>empresa</w:t>
      </w:r>
      <w:r>
        <w:rPr>
          <w:spacing w:val="23"/>
        </w:rPr>
        <w:t xml:space="preserve"> </w:t>
      </w:r>
      <w:r>
        <w:t>ha</w:t>
      </w:r>
      <w:r>
        <w:rPr>
          <w:spacing w:val="22"/>
        </w:rPr>
        <w:t xml:space="preserve"> </w:t>
      </w:r>
      <w:r>
        <w:t>disminuido</w:t>
      </w:r>
      <w:r>
        <w:rPr>
          <w:spacing w:val="24"/>
        </w:rPr>
        <w:t xml:space="preserve"> </w:t>
      </w:r>
      <w:r>
        <w:t>sus</w:t>
      </w:r>
      <w:r>
        <w:rPr>
          <w:spacing w:val="23"/>
        </w:rPr>
        <w:t xml:space="preserve"> </w:t>
      </w:r>
      <w:r>
        <w:t>ventas</w:t>
      </w:r>
      <w:r>
        <w:rPr>
          <w:spacing w:val="24"/>
        </w:rPr>
        <w:t xml:space="preserve"> </w:t>
      </w:r>
      <w:r>
        <w:t>en</w:t>
      </w:r>
      <w:r>
        <w:rPr>
          <w:spacing w:val="23"/>
        </w:rPr>
        <w:t xml:space="preserve"> </w:t>
      </w:r>
      <w:r>
        <w:t>un</w:t>
      </w:r>
      <w:r>
        <w:rPr>
          <w:spacing w:val="20"/>
        </w:rPr>
        <w:t xml:space="preserve"> </w:t>
      </w:r>
      <w:r>
        <w:t>38.5%.</w:t>
      </w:r>
      <w:r>
        <w:rPr>
          <w:spacing w:val="24"/>
        </w:rPr>
        <w:t xml:space="preserve"> </w:t>
      </w:r>
      <w:r>
        <w:t>Pasando</w:t>
      </w:r>
      <w:r>
        <w:rPr>
          <w:spacing w:val="23"/>
        </w:rPr>
        <w:t xml:space="preserve"> </w:t>
      </w:r>
      <w:r>
        <w:t>de</w:t>
      </w:r>
      <w:r>
        <w:rPr>
          <w:spacing w:val="23"/>
        </w:rPr>
        <w:t xml:space="preserve"> </w:t>
      </w:r>
      <w:r>
        <w:t>vender</w:t>
      </w:r>
      <w:r>
        <w:rPr>
          <w:spacing w:val="22"/>
        </w:rPr>
        <w:t xml:space="preserve"> </w:t>
      </w:r>
      <w:r>
        <w:t>un</w:t>
      </w:r>
      <w:r>
        <w:rPr>
          <w:spacing w:val="24"/>
        </w:rPr>
        <w:t xml:space="preserve"> </w:t>
      </w:r>
      <w:r>
        <w:t>total</w:t>
      </w:r>
      <w:r>
        <w:rPr>
          <w:spacing w:val="23"/>
        </w:rPr>
        <w:t xml:space="preserve"> </w:t>
      </w:r>
      <w:r>
        <w:t>de</w:t>
      </w:r>
      <w:r>
        <w:rPr>
          <w:spacing w:val="23"/>
        </w:rPr>
        <w:t xml:space="preserve"> </w:t>
      </w:r>
      <w:r>
        <w:rPr>
          <w:spacing w:val="-5"/>
        </w:rPr>
        <w:t>USD</w:t>
      </w:r>
    </w:p>
    <w:p w:rsidR="00A35C69" w:rsidRDefault="00865889">
      <w:pPr>
        <w:pStyle w:val="Textoindependiente"/>
        <w:spacing w:line="360" w:lineRule="auto"/>
        <w:ind w:right="1001"/>
      </w:pPr>
      <w:r>
        <w:t>515.452 en el 1er</w:t>
      </w:r>
      <w:r>
        <w:rPr>
          <w:spacing w:val="-1"/>
        </w:rPr>
        <w:t xml:space="preserve"> </w:t>
      </w:r>
      <w:r>
        <w:t>semestre</w:t>
      </w:r>
      <w:r>
        <w:rPr>
          <w:spacing w:val="-1"/>
        </w:rPr>
        <w:t xml:space="preserve"> </w:t>
      </w:r>
      <w:r>
        <w:t>2024 a</w:t>
      </w:r>
      <w:r>
        <w:rPr>
          <w:spacing w:val="-1"/>
        </w:rPr>
        <w:t xml:space="preserve"> </w:t>
      </w:r>
      <w:r>
        <w:t>un total de USD</w:t>
      </w:r>
      <w:r>
        <w:rPr>
          <w:spacing w:val="-1"/>
        </w:rPr>
        <w:t xml:space="preserve"> </w:t>
      </w:r>
      <w:r>
        <w:t>316.932 en el primer</w:t>
      </w:r>
      <w:r>
        <w:rPr>
          <w:spacing w:val="-1"/>
        </w:rPr>
        <w:t xml:space="preserve"> </w:t>
      </w:r>
      <w:r>
        <w:t>semestre</w:t>
      </w:r>
      <w:r>
        <w:rPr>
          <w:spacing w:val="-1"/>
        </w:rPr>
        <w:t xml:space="preserve"> </w:t>
      </w:r>
      <w:r>
        <w:t>2025, como tal se detalla en el siguiente grafico de barras:</w:t>
      </w: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865889">
      <w:pPr>
        <w:pStyle w:val="Textoindependiente"/>
        <w:spacing w:before="4"/>
        <w:ind w:left="0"/>
        <w:jc w:val="left"/>
        <w:rPr>
          <w:sz w:val="20"/>
        </w:rPr>
      </w:pPr>
      <w:r>
        <w:rPr>
          <w:noProof/>
          <w:sz w:val="20"/>
          <w:lang w:val="es-AR" w:eastAsia="es-AR"/>
        </w:rPr>
        <w:drawing>
          <wp:anchor distT="0" distB="0" distL="0" distR="0" simplePos="0" relativeHeight="487587840" behindDoc="1" locked="0" layoutInCell="1" allowOverlap="1">
            <wp:simplePos x="0" y="0"/>
            <wp:positionH relativeFrom="page">
              <wp:posOffset>1225567</wp:posOffset>
            </wp:positionH>
            <wp:positionV relativeFrom="paragraph">
              <wp:posOffset>164368</wp:posOffset>
            </wp:positionV>
            <wp:extent cx="5169994" cy="330517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5169994" cy="3305175"/>
                    </a:xfrm>
                    <a:prstGeom prst="rect">
                      <a:avLst/>
                    </a:prstGeom>
                  </pic:spPr>
                </pic:pic>
              </a:graphicData>
            </a:graphic>
          </wp:anchor>
        </w:drawing>
      </w:r>
    </w:p>
    <w:p w:rsidR="00A35C69" w:rsidRDefault="00A35C69">
      <w:pPr>
        <w:pStyle w:val="Textoindependiente"/>
        <w:spacing w:before="95"/>
        <w:ind w:left="0"/>
        <w:jc w:val="left"/>
      </w:pPr>
    </w:p>
    <w:p w:rsidR="00A35C69" w:rsidRDefault="00865889">
      <w:pPr>
        <w:ind w:left="1527" w:right="2165"/>
        <w:jc w:val="center"/>
        <w:rPr>
          <w:i/>
          <w:sz w:val="24"/>
        </w:rPr>
      </w:pPr>
      <w:bookmarkStart w:id="6" w:name="_bookmark3"/>
      <w:bookmarkEnd w:id="6"/>
      <w:r>
        <w:rPr>
          <w:i/>
          <w:sz w:val="24"/>
        </w:rPr>
        <w:t>Figura</w:t>
      </w:r>
      <w:r>
        <w:rPr>
          <w:i/>
          <w:spacing w:val="-4"/>
          <w:sz w:val="24"/>
        </w:rPr>
        <w:t xml:space="preserve"> </w:t>
      </w:r>
      <w:r>
        <w:rPr>
          <w:i/>
          <w:sz w:val="24"/>
        </w:rPr>
        <w:t>1:</w:t>
      </w:r>
      <w:r>
        <w:rPr>
          <w:i/>
          <w:spacing w:val="-3"/>
          <w:sz w:val="24"/>
        </w:rPr>
        <w:t xml:space="preserve"> </w:t>
      </w:r>
      <w:r>
        <w:rPr>
          <w:i/>
          <w:sz w:val="24"/>
        </w:rPr>
        <w:t>Comparación</w:t>
      </w:r>
      <w:r>
        <w:rPr>
          <w:i/>
          <w:spacing w:val="-2"/>
          <w:sz w:val="24"/>
        </w:rPr>
        <w:t xml:space="preserve"> </w:t>
      </w:r>
      <w:r>
        <w:rPr>
          <w:i/>
          <w:sz w:val="24"/>
        </w:rPr>
        <w:t>1er</w:t>
      </w:r>
      <w:r>
        <w:rPr>
          <w:i/>
          <w:spacing w:val="-2"/>
          <w:sz w:val="24"/>
        </w:rPr>
        <w:t xml:space="preserve"> </w:t>
      </w:r>
      <w:r>
        <w:rPr>
          <w:i/>
          <w:sz w:val="24"/>
        </w:rPr>
        <w:t>Sem</w:t>
      </w:r>
      <w:r>
        <w:rPr>
          <w:i/>
          <w:sz w:val="24"/>
        </w:rPr>
        <w:t>estre</w:t>
      </w:r>
      <w:r>
        <w:rPr>
          <w:i/>
          <w:spacing w:val="-3"/>
          <w:sz w:val="24"/>
        </w:rPr>
        <w:t xml:space="preserve"> </w:t>
      </w:r>
      <w:r>
        <w:rPr>
          <w:i/>
          <w:sz w:val="24"/>
        </w:rPr>
        <w:t>2024 vs</w:t>
      </w:r>
      <w:r>
        <w:rPr>
          <w:i/>
          <w:spacing w:val="-1"/>
          <w:sz w:val="24"/>
        </w:rPr>
        <w:t xml:space="preserve"> </w:t>
      </w:r>
      <w:r>
        <w:rPr>
          <w:i/>
          <w:spacing w:val="-2"/>
          <w:sz w:val="24"/>
        </w:rPr>
        <w:t>2025,</w:t>
      </w:r>
    </w:p>
    <w:p w:rsidR="00A35C69" w:rsidRDefault="00865889">
      <w:pPr>
        <w:spacing w:before="137"/>
        <w:ind w:left="1524" w:right="2165"/>
        <w:jc w:val="center"/>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A35C69">
      <w:pPr>
        <w:pStyle w:val="Textoindependiente"/>
        <w:spacing w:before="62"/>
        <w:ind w:left="0"/>
        <w:jc w:val="left"/>
        <w:rPr>
          <w:i/>
        </w:rPr>
      </w:pPr>
    </w:p>
    <w:p w:rsidR="00A35C69" w:rsidRDefault="00865889">
      <w:pPr>
        <w:pStyle w:val="Textoindependiente"/>
        <w:spacing w:line="360" w:lineRule="auto"/>
        <w:ind w:left="360" w:right="996"/>
      </w:pPr>
      <w:r>
        <w:t xml:space="preserve">Debido a esta situación, la presente investigación busca responder al interrogante sobre que alternativas puede desarrollar la empresa para generar un plan de marketing que permita desarrollar nuevos clientes en distintos rubos, aumentar las ventas de los </w:t>
      </w:r>
      <w:r>
        <w:t>clientes activos y generar medidas de fidelización de los clientes actuales. En estas líneas, el presente trabajo pretende investigar sobre las necesidades de los clientes actuales y potenciales de la empresa, mediante una investigación de mercado, bajo un</w:t>
      </w:r>
      <w:r>
        <w:t xml:space="preserve"> análisis del macro y microentorno. Para ello, se</w:t>
      </w:r>
      <w:r>
        <w:rPr>
          <w:spacing w:val="14"/>
        </w:rPr>
        <w:t xml:space="preserve"> </w:t>
      </w:r>
      <w:r>
        <w:t>realizarán</w:t>
      </w:r>
      <w:r>
        <w:rPr>
          <w:spacing w:val="20"/>
        </w:rPr>
        <w:t xml:space="preserve"> </w:t>
      </w:r>
      <w:r>
        <w:t>entrevistas</w:t>
      </w:r>
      <w:r>
        <w:rPr>
          <w:spacing w:val="19"/>
        </w:rPr>
        <w:t xml:space="preserve"> </w:t>
      </w:r>
      <w:r>
        <w:t>en</w:t>
      </w:r>
      <w:r>
        <w:rPr>
          <w:spacing w:val="18"/>
        </w:rPr>
        <w:t xml:space="preserve"> </w:t>
      </w:r>
      <w:r>
        <w:t>profundidad</w:t>
      </w:r>
      <w:r>
        <w:rPr>
          <w:spacing w:val="19"/>
        </w:rPr>
        <w:t xml:space="preserve"> </w:t>
      </w:r>
      <w:r>
        <w:t>a</w:t>
      </w:r>
      <w:r>
        <w:rPr>
          <w:spacing w:val="17"/>
        </w:rPr>
        <w:t xml:space="preserve"> </w:t>
      </w:r>
      <w:r>
        <w:t>clientes</w:t>
      </w:r>
      <w:r>
        <w:rPr>
          <w:spacing w:val="17"/>
        </w:rPr>
        <w:t xml:space="preserve"> </w:t>
      </w:r>
      <w:r>
        <w:t>actuales</w:t>
      </w:r>
      <w:r>
        <w:rPr>
          <w:spacing w:val="18"/>
        </w:rPr>
        <w:t xml:space="preserve"> </w:t>
      </w:r>
      <w:r>
        <w:t>(dividido</w:t>
      </w:r>
      <w:r>
        <w:rPr>
          <w:spacing w:val="17"/>
        </w:rPr>
        <w:t xml:space="preserve"> </w:t>
      </w:r>
      <w:r>
        <w:t>en</w:t>
      </w:r>
      <w:r>
        <w:rPr>
          <w:spacing w:val="18"/>
        </w:rPr>
        <w:t xml:space="preserve"> </w:t>
      </w:r>
      <w:r>
        <w:t>un</w:t>
      </w:r>
      <w:r>
        <w:rPr>
          <w:spacing w:val="17"/>
        </w:rPr>
        <w:t xml:space="preserve"> </w:t>
      </w:r>
      <w:r>
        <w:t>grupo</w:t>
      </w:r>
      <w:r>
        <w:rPr>
          <w:spacing w:val="18"/>
        </w:rPr>
        <w:t xml:space="preserve"> </w:t>
      </w:r>
      <w:r>
        <w:t>de</w:t>
      </w:r>
      <w:r>
        <w:rPr>
          <w:spacing w:val="17"/>
        </w:rPr>
        <w:t xml:space="preserve"> </w:t>
      </w:r>
      <w:r>
        <w:rPr>
          <w:spacing w:val="-2"/>
        </w:rPr>
        <w:t>clientes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left="360" w:right="997"/>
      </w:pPr>
      <w:proofErr w:type="gramStart"/>
      <w:r>
        <w:lastRenderedPageBreak/>
        <w:t>frecuentes</w:t>
      </w:r>
      <w:proofErr w:type="gramEnd"/>
      <w:r>
        <w:t xml:space="preserve"> y otro grupo de clientes esporádicos) con el fin de recolectar información relevante sobr</w:t>
      </w:r>
      <w:r>
        <w:t>e</w:t>
      </w:r>
      <w:r>
        <w:rPr>
          <w:spacing w:val="-9"/>
        </w:rPr>
        <w:t xml:space="preserve"> </w:t>
      </w:r>
      <w:r>
        <w:t>sus</w:t>
      </w:r>
      <w:r>
        <w:rPr>
          <w:spacing w:val="-8"/>
        </w:rPr>
        <w:t xml:space="preserve"> </w:t>
      </w:r>
      <w:r>
        <w:t>percepciones,</w:t>
      </w:r>
      <w:r>
        <w:rPr>
          <w:spacing w:val="-8"/>
        </w:rPr>
        <w:t xml:space="preserve"> </w:t>
      </w:r>
      <w:r>
        <w:t>que</w:t>
      </w:r>
      <w:r>
        <w:rPr>
          <w:spacing w:val="-9"/>
        </w:rPr>
        <w:t xml:space="preserve"> </w:t>
      </w:r>
      <w:r>
        <w:t>serán</w:t>
      </w:r>
      <w:r>
        <w:rPr>
          <w:spacing w:val="-8"/>
        </w:rPr>
        <w:t xml:space="preserve"> </w:t>
      </w:r>
      <w:r>
        <w:t>tenidas</w:t>
      </w:r>
      <w:r>
        <w:rPr>
          <w:spacing w:val="-8"/>
        </w:rPr>
        <w:t xml:space="preserve"> </w:t>
      </w:r>
      <w:r>
        <w:t>en</w:t>
      </w:r>
      <w:r>
        <w:rPr>
          <w:spacing w:val="-8"/>
        </w:rPr>
        <w:t xml:space="preserve"> </w:t>
      </w:r>
      <w:r>
        <w:t>cuenta</w:t>
      </w:r>
      <w:r>
        <w:rPr>
          <w:spacing w:val="-9"/>
        </w:rPr>
        <w:t xml:space="preserve"> </w:t>
      </w:r>
      <w:r>
        <w:t>para</w:t>
      </w:r>
      <w:r>
        <w:rPr>
          <w:spacing w:val="-9"/>
        </w:rPr>
        <w:t xml:space="preserve"> </w:t>
      </w:r>
      <w:r>
        <w:t>la</w:t>
      </w:r>
      <w:r>
        <w:rPr>
          <w:spacing w:val="-9"/>
        </w:rPr>
        <w:t xml:space="preserve"> </w:t>
      </w:r>
      <w:r>
        <w:t>encuesta</w:t>
      </w:r>
      <w:r>
        <w:rPr>
          <w:spacing w:val="-9"/>
        </w:rPr>
        <w:t xml:space="preserve"> </w:t>
      </w:r>
      <w:r>
        <w:t>cuantitativa.</w:t>
      </w:r>
      <w:r>
        <w:rPr>
          <w:spacing w:val="-8"/>
        </w:rPr>
        <w:t xml:space="preserve"> </w:t>
      </w:r>
      <w:r>
        <w:t>El</w:t>
      </w:r>
      <w:r>
        <w:rPr>
          <w:spacing w:val="-8"/>
        </w:rPr>
        <w:t xml:space="preserve"> </w:t>
      </w:r>
      <w:r>
        <w:t>objetivo</w:t>
      </w:r>
      <w:r>
        <w:rPr>
          <w:spacing w:val="-8"/>
        </w:rPr>
        <w:t xml:space="preserve"> </w:t>
      </w:r>
      <w:r>
        <w:t>es conocer sus necesidades en base a plazos de entrega y precios.</w:t>
      </w:r>
    </w:p>
    <w:p w:rsidR="00A35C69" w:rsidRDefault="00865889">
      <w:pPr>
        <w:pStyle w:val="Textoindependiente"/>
        <w:spacing w:line="360" w:lineRule="auto"/>
        <w:ind w:left="360" w:right="995"/>
      </w:pPr>
      <w:r>
        <w:t>En base a los resultados de la investigación cuantitativa, se buscará desarrollar un plan de market</w:t>
      </w:r>
      <w:r>
        <w:t>ing que permita incrementar las ventas, generar una ventaja competitiva y proyectar un crecimiento</w:t>
      </w:r>
      <w:r>
        <w:rPr>
          <w:spacing w:val="-4"/>
        </w:rPr>
        <w:t xml:space="preserve"> </w:t>
      </w:r>
      <w:r>
        <w:t>sostenido</w:t>
      </w:r>
      <w:r>
        <w:rPr>
          <w:spacing w:val="-4"/>
        </w:rPr>
        <w:t xml:space="preserve"> </w:t>
      </w:r>
      <w:r>
        <w:t>a</w:t>
      </w:r>
      <w:r>
        <w:rPr>
          <w:spacing w:val="-5"/>
        </w:rPr>
        <w:t xml:space="preserve"> </w:t>
      </w:r>
      <w:r>
        <w:t>largo</w:t>
      </w:r>
      <w:r>
        <w:rPr>
          <w:spacing w:val="-5"/>
        </w:rPr>
        <w:t xml:space="preserve"> </w:t>
      </w:r>
      <w:r>
        <w:t>plazo,</w:t>
      </w:r>
      <w:r>
        <w:rPr>
          <w:spacing w:val="-4"/>
        </w:rPr>
        <w:t xml:space="preserve"> </w:t>
      </w:r>
      <w:r>
        <w:t>todo</w:t>
      </w:r>
      <w:r>
        <w:rPr>
          <w:spacing w:val="-4"/>
        </w:rPr>
        <w:t xml:space="preserve"> </w:t>
      </w:r>
      <w:r>
        <w:t>focalizado</w:t>
      </w:r>
      <w:r>
        <w:rPr>
          <w:spacing w:val="-4"/>
        </w:rPr>
        <w:t xml:space="preserve"> </w:t>
      </w:r>
      <w:r>
        <w:t>en</w:t>
      </w:r>
      <w:r>
        <w:rPr>
          <w:spacing w:val="-4"/>
        </w:rPr>
        <w:t xml:space="preserve"> </w:t>
      </w:r>
      <w:r>
        <w:t>hechos</w:t>
      </w:r>
      <w:r>
        <w:rPr>
          <w:spacing w:val="-4"/>
        </w:rPr>
        <w:t xml:space="preserve"> </w:t>
      </w:r>
      <w:r>
        <w:t>objetivos</w:t>
      </w:r>
      <w:r>
        <w:rPr>
          <w:spacing w:val="-4"/>
        </w:rPr>
        <w:t xml:space="preserve"> </w:t>
      </w:r>
      <w:r>
        <w:t>como</w:t>
      </w:r>
      <w:r>
        <w:rPr>
          <w:spacing w:val="-4"/>
        </w:rPr>
        <w:t xml:space="preserve"> </w:t>
      </w:r>
      <w:r>
        <w:t>lo</w:t>
      </w:r>
      <w:r>
        <w:rPr>
          <w:spacing w:val="-4"/>
        </w:rPr>
        <w:t xml:space="preserve"> </w:t>
      </w:r>
      <w:r>
        <w:t>indica</w:t>
      </w:r>
      <w:r>
        <w:rPr>
          <w:spacing w:val="-5"/>
        </w:rPr>
        <w:t xml:space="preserve"> </w:t>
      </w:r>
      <w:r>
        <w:t>Ancín (2011)</w:t>
      </w:r>
      <w:r>
        <w:rPr>
          <w:spacing w:val="-7"/>
        </w:rPr>
        <w:t xml:space="preserve"> </w:t>
      </w:r>
      <w:r>
        <w:t>en</w:t>
      </w:r>
      <w:r>
        <w:rPr>
          <w:spacing w:val="-6"/>
        </w:rPr>
        <w:t xml:space="preserve"> </w:t>
      </w:r>
      <w:r>
        <w:t>donde</w:t>
      </w:r>
      <w:r>
        <w:rPr>
          <w:spacing w:val="-7"/>
        </w:rPr>
        <w:t xml:space="preserve"> </w:t>
      </w:r>
      <w:r>
        <w:t>un</w:t>
      </w:r>
      <w:r>
        <w:rPr>
          <w:spacing w:val="-6"/>
        </w:rPr>
        <w:t xml:space="preserve"> </w:t>
      </w:r>
      <w:r>
        <w:t>plan</w:t>
      </w:r>
      <w:r>
        <w:rPr>
          <w:spacing w:val="-6"/>
        </w:rPr>
        <w:t xml:space="preserve"> </w:t>
      </w:r>
      <w:r>
        <w:t>de</w:t>
      </w:r>
      <w:r>
        <w:rPr>
          <w:spacing w:val="-7"/>
        </w:rPr>
        <w:t xml:space="preserve"> </w:t>
      </w:r>
      <w:r>
        <w:t>marketing</w:t>
      </w:r>
      <w:r>
        <w:rPr>
          <w:spacing w:val="-6"/>
        </w:rPr>
        <w:t xml:space="preserve"> </w:t>
      </w:r>
      <w:r>
        <w:t>no</w:t>
      </w:r>
      <w:r>
        <w:rPr>
          <w:spacing w:val="-6"/>
        </w:rPr>
        <w:t xml:space="preserve"> </w:t>
      </w:r>
      <w:r>
        <w:t>solo</w:t>
      </w:r>
      <w:r>
        <w:rPr>
          <w:spacing w:val="-6"/>
        </w:rPr>
        <w:t xml:space="preserve"> </w:t>
      </w:r>
      <w:r>
        <w:t>permite</w:t>
      </w:r>
      <w:r>
        <w:rPr>
          <w:spacing w:val="-7"/>
        </w:rPr>
        <w:t xml:space="preserve"> </w:t>
      </w:r>
      <w:r>
        <w:t>una</w:t>
      </w:r>
      <w:r>
        <w:rPr>
          <w:spacing w:val="-7"/>
        </w:rPr>
        <w:t xml:space="preserve"> </w:t>
      </w:r>
      <w:r>
        <w:t>comprensión</w:t>
      </w:r>
      <w:r>
        <w:rPr>
          <w:spacing w:val="-6"/>
        </w:rPr>
        <w:t xml:space="preserve"> </w:t>
      </w:r>
      <w:r>
        <w:t>integral</w:t>
      </w:r>
      <w:r>
        <w:rPr>
          <w:spacing w:val="-5"/>
        </w:rPr>
        <w:t xml:space="preserve"> </w:t>
      </w:r>
      <w:r>
        <w:t>de</w:t>
      </w:r>
      <w:r>
        <w:rPr>
          <w:spacing w:val="-7"/>
        </w:rPr>
        <w:t xml:space="preserve"> </w:t>
      </w:r>
      <w:r>
        <w:t>los</w:t>
      </w:r>
      <w:r>
        <w:rPr>
          <w:spacing w:val="-6"/>
        </w:rPr>
        <w:t xml:space="preserve"> </w:t>
      </w:r>
      <w:r>
        <w:t>hechos, sino</w:t>
      </w:r>
      <w:r>
        <w:rPr>
          <w:spacing w:val="-4"/>
        </w:rPr>
        <w:t xml:space="preserve"> </w:t>
      </w:r>
      <w:r>
        <w:t>que,</w:t>
      </w:r>
      <w:r>
        <w:rPr>
          <w:spacing w:val="-1"/>
        </w:rPr>
        <w:t xml:space="preserve"> </w:t>
      </w:r>
      <w:r>
        <w:t>mediante</w:t>
      </w:r>
      <w:r>
        <w:rPr>
          <w:spacing w:val="-3"/>
        </w:rPr>
        <w:t xml:space="preserve"> </w:t>
      </w:r>
      <w:r>
        <w:t>el</w:t>
      </w:r>
      <w:r>
        <w:rPr>
          <w:spacing w:val="-1"/>
        </w:rPr>
        <w:t xml:space="preserve"> </w:t>
      </w:r>
      <w:r>
        <w:t>análisis</w:t>
      </w:r>
      <w:r>
        <w:rPr>
          <w:spacing w:val="-2"/>
        </w:rPr>
        <w:t xml:space="preserve"> </w:t>
      </w:r>
      <w:r>
        <w:t>previo</w:t>
      </w:r>
      <w:r>
        <w:rPr>
          <w:spacing w:val="-1"/>
        </w:rPr>
        <w:t xml:space="preserve"> </w:t>
      </w:r>
      <w:r>
        <w:t>del</w:t>
      </w:r>
      <w:r>
        <w:rPr>
          <w:spacing w:val="-2"/>
        </w:rPr>
        <w:t xml:space="preserve"> </w:t>
      </w:r>
      <w:r>
        <w:t>mercado,</w:t>
      </w:r>
      <w:r>
        <w:rPr>
          <w:spacing w:val="1"/>
        </w:rPr>
        <w:t xml:space="preserve"> </w:t>
      </w:r>
      <w:r>
        <w:t>prioriza</w:t>
      </w:r>
      <w:r>
        <w:rPr>
          <w:spacing w:val="-3"/>
        </w:rPr>
        <w:t xml:space="preserve"> </w:t>
      </w:r>
      <w:r>
        <w:t>la consideración de</w:t>
      </w:r>
      <w:r>
        <w:rPr>
          <w:spacing w:val="-2"/>
        </w:rPr>
        <w:t xml:space="preserve"> </w:t>
      </w:r>
      <w:r>
        <w:t>datos</w:t>
      </w:r>
      <w:r>
        <w:rPr>
          <w:spacing w:val="-1"/>
        </w:rPr>
        <w:t xml:space="preserve"> </w:t>
      </w:r>
      <w:r>
        <w:rPr>
          <w:spacing w:val="-2"/>
        </w:rPr>
        <w:t>objetivos.</w:t>
      </w: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A35C69">
      <w:pPr>
        <w:pStyle w:val="Textoindependiente"/>
        <w:ind w:left="0"/>
        <w:jc w:val="left"/>
        <w:rPr>
          <w:sz w:val="20"/>
        </w:rPr>
      </w:pPr>
    </w:p>
    <w:p w:rsidR="00A35C69" w:rsidRDefault="00865889">
      <w:pPr>
        <w:pStyle w:val="Textoindependiente"/>
        <w:spacing w:before="69"/>
        <w:ind w:left="0"/>
        <w:jc w:val="left"/>
        <w:rPr>
          <w:sz w:val="20"/>
        </w:rPr>
      </w:pPr>
      <w:r>
        <w:rPr>
          <w:noProof/>
          <w:sz w:val="20"/>
          <w:lang w:val="es-AR" w:eastAsia="es-AR"/>
        </w:rPr>
        <mc:AlternateContent>
          <mc:Choice Requires="wps">
            <w:drawing>
              <wp:anchor distT="0" distB="0" distL="0" distR="0" simplePos="0" relativeHeight="487588352" behindDoc="1" locked="0" layoutInCell="1" allowOverlap="1">
                <wp:simplePos x="0" y="0"/>
                <wp:positionH relativeFrom="page">
                  <wp:posOffset>842772</wp:posOffset>
                </wp:positionH>
                <wp:positionV relativeFrom="paragraph">
                  <wp:posOffset>208267</wp:posOffset>
                </wp:positionV>
                <wp:extent cx="5908675" cy="90868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8675" cy="908685"/>
                        </a:xfrm>
                        <a:prstGeom prst="rect">
                          <a:avLst/>
                        </a:prstGeom>
                        <a:ln w="6096">
                          <a:solidFill>
                            <a:srgbClr val="000000"/>
                          </a:solidFill>
                          <a:prstDash val="solid"/>
                        </a:ln>
                      </wps:spPr>
                      <wps:txbx>
                        <w:txbxContent>
                          <w:p w:rsidR="00A35C69" w:rsidRDefault="00865889">
                            <w:pPr>
                              <w:pStyle w:val="Textoindependiente"/>
                              <w:spacing w:before="18"/>
                              <w:ind w:left="107" w:right="105"/>
                            </w:pPr>
                            <w:r>
                              <w:rPr>
                                <w:b/>
                              </w:rPr>
                              <w:t xml:space="preserve">Pregunta de investigación: </w:t>
                            </w:r>
                            <w:r>
                              <w:t>¿Cuáles son las principales necesidades y expectativas de los clientes</w:t>
                            </w:r>
                            <w:r>
                              <w:rPr>
                                <w:spacing w:val="-6"/>
                              </w:rPr>
                              <w:t xml:space="preserve"> </w:t>
                            </w:r>
                            <w:r>
                              <w:t>actuales</w:t>
                            </w:r>
                            <w:r>
                              <w:rPr>
                                <w:spacing w:val="-6"/>
                              </w:rPr>
                              <w:t xml:space="preserve"> </w:t>
                            </w:r>
                            <w:r>
                              <w:t>y</w:t>
                            </w:r>
                            <w:r>
                              <w:rPr>
                                <w:spacing w:val="-6"/>
                              </w:rPr>
                              <w:t xml:space="preserve"> </w:t>
                            </w:r>
                            <w:r>
                              <w:t>potenciales</w:t>
                            </w:r>
                            <w:r>
                              <w:rPr>
                                <w:spacing w:val="-6"/>
                              </w:rPr>
                              <w:t xml:space="preserve"> </w:t>
                            </w:r>
                            <w:r>
                              <w:t>de</w:t>
                            </w:r>
                            <w:r>
                              <w:rPr>
                                <w:spacing w:val="-7"/>
                              </w:rPr>
                              <w:t xml:space="preserve"> </w:t>
                            </w:r>
                            <w:r>
                              <w:t>Flexseal</w:t>
                            </w:r>
                            <w:r>
                              <w:rPr>
                                <w:spacing w:val="-5"/>
                              </w:rPr>
                              <w:t xml:space="preserve"> </w:t>
                            </w:r>
                            <w:r>
                              <w:t>Pacífico</w:t>
                            </w:r>
                            <w:r>
                              <w:rPr>
                                <w:spacing w:val="-3"/>
                              </w:rPr>
                              <w:t xml:space="preserve"> </w:t>
                            </w:r>
                            <w:r>
                              <w:t>en</w:t>
                            </w:r>
                            <w:r>
                              <w:rPr>
                                <w:spacing w:val="-6"/>
                              </w:rPr>
                              <w:t xml:space="preserve"> </w:t>
                            </w:r>
                            <w:r>
                              <w:t>relación</w:t>
                            </w:r>
                            <w:r>
                              <w:rPr>
                                <w:spacing w:val="-6"/>
                              </w:rPr>
                              <w:t xml:space="preserve"> </w:t>
                            </w:r>
                            <w:r>
                              <w:t>con</w:t>
                            </w:r>
                            <w:r>
                              <w:rPr>
                                <w:spacing w:val="-6"/>
                              </w:rPr>
                              <w:t xml:space="preserve"> </w:t>
                            </w:r>
                            <w:r>
                              <w:t>plazos</w:t>
                            </w:r>
                            <w:r>
                              <w:rPr>
                                <w:spacing w:val="-6"/>
                              </w:rPr>
                              <w:t xml:space="preserve"> </w:t>
                            </w:r>
                            <w:r>
                              <w:t>de</w:t>
                            </w:r>
                            <w:r>
                              <w:rPr>
                                <w:spacing w:val="-7"/>
                              </w:rPr>
                              <w:t xml:space="preserve"> </w:t>
                            </w:r>
                            <w:r>
                              <w:t>entrega,</w:t>
                            </w:r>
                            <w:r>
                              <w:rPr>
                                <w:spacing w:val="-6"/>
                              </w:rPr>
                              <w:t xml:space="preserve"> </w:t>
                            </w:r>
                            <w:r>
                              <w:t>precios</w:t>
                            </w:r>
                            <w:r>
                              <w:rPr>
                                <w:spacing w:val="-6"/>
                              </w:rPr>
                              <w:t xml:space="preserve"> </w:t>
                            </w:r>
                            <w:r>
                              <w:t>y calidad? ¿Qué propuesta de valor podría ofrecer la empresa para responder a esas necesidades y diferenciarse de la competencia? ¿Qué lineamientos de marketing permitirían fidelizar clientes actuales y captar nuevos segmentos?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6.360001pt;margin-top:16.399023pt;width:465.25pt;height:71.55pt;mso-position-horizontal-relative:page;mso-position-vertical-relative:paragraph;z-index:-15728128;mso-wrap-distance-left:0;mso-wrap-distance-right:0" type="#_x0000_t202" id="docshape2" filled="false" stroked="true" strokeweight=".48pt" strokecolor="#000000">
                <v:textbox inset="0,0,0,0">
                  <w:txbxContent>
                    <w:p>
                      <w:pPr>
                        <w:pStyle w:val="BodyText"/>
                        <w:spacing w:before="18"/>
                        <w:ind w:left="107" w:right="105"/>
                      </w:pPr>
                      <w:r>
                        <w:rPr>
                          <w:b/>
                        </w:rPr>
                        <w:t>Pregunta de investigación: </w:t>
                      </w:r>
                      <w:r>
                        <w:rPr/>
                        <w:t>¿Cuáles son las principales necesidades y expectativas de los clientes</w:t>
                      </w:r>
                      <w:r>
                        <w:rPr>
                          <w:spacing w:val="-6"/>
                        </w:rPr>
                        <w:t> </w:t>
                      </w:r>
                      <w:r>
                        <w:rPr/>
                        <w:t>actuales</w:t>
                      </w:r>
                      <w:r>
                        <w:rPr>
                          <w:spacing w:val="-6"/>
                        </w:rPr>
                        <w:t> </w:t>
                      </w:r>
                      <w:r>
                        <w:rPr/>
                        <w:t>y</w:t>
                      </w:r>
                      <w:r>
                        <w:rPr>
                          <w:spacing w:val="-6"/>
                        </w:rPr>
                        <w:t> </w:t>
                      </w:r>
                      <w:r>
                        <w:rPr/>
                        <w:t>potenciales</w:t>
                      </w:r>
                      <w:r>
                        <w:rPr>
                          <w:spacing w:val="-6"/>
                        </w:rPr>
                        <w:t> </w:t>
                      </w:r>
                      <w:r>
                        <w:rPr/>
                        <w:t>de</w:t>
                      </w:r>
                      <w:r>
                        <w:rPr>
                          <w:spacing w:val="-7"/>
                        </w:rPr>
                        <w:t> </w:t>
                      </w:r>
                      <w:r>
                        <w:rPr/>
                        <w:t>Flexseal</w:t>
                      </w:r>
                      <w:r>
                        <w:rPr>
                          <w:spacing w:val="-5"/>
                        </w:rPr>
                        <w:t> </w:t>
                      </w:r>
                      <w:r>
                        <w:rPr/>
                        <w:t>Pacífico</w:t>
                      </w:r>
                      <w:r>
                        <w:rPr>
                          <w:spacing w:val="-3"/>
                        </w:rPr>
                        <w:t> </w:t>
                      </w:r>
                      <w:r>
                        <w:rPr/>
                        <w:t>en</w:t>
                      </w:r>
                      <w:r>
                        <w:rPr>
                          <w:spacing w:val="-6"/>
                        </w:rPr>
                        <w:t> </w:t>
                      </w:r>
                      <w:r>
                        <w:rPr/>
                        <w:t>relación</w:t>
                      </w:r>
                      <w:r>
                        <w:rPr>
                          <w:spacing w:val="-6"/>
                        </w:rPr>
                        <w:t> </w:t>
                      </w:r>
                      <w:r>
                        <w:rPr/>
                        <w:t>con</w:t>
                      </w:r>
                      <w:r>
                        <w:rPr>
                          <w:spacing w:val="-6"/>
                        </w:rPr>
                        <w:t> </w:t>
                      </w:r>
                      <w:r>
                        <w:rPr/>
                        <w:t>plazos</w:t>
                      </w:r>
                      <w:r>
                        <w:rPr>
                          <w:spacing w:val="-6"/>
                        </w:rPr>
                        <w:t> </w:t>
                      </w:r>
                      <w:r>
                        <w:rPr/>
                        <w:t>de</w:t>
                      </w:r>
                      <w:r>
                        <w:rPr>
                          <w:spacing w:val="-7"/>
                        </w:rPr>
                        <w:t> </w:t>
                      </w:r>
                      <w:r>
                        <w:rPr/>
                        <w:t>entrega,</w:t>
                      </w:r>
                      <w:r>
                        <w:rPr>
                          <w:spacing w:val="-6"/>
                        </w:rPr>
                        <w:t> </w:t>
                      </w:r>
                      <w:r>
                        <w:rPr/>
                        <w:t>precios</w:t>
                      </w:r>
                      <w:r>
                        <w:rPr>
                          <w:spacing w:val="-6"/>
                        </w:rPr>
                        <w:t> </w:t>
                      </w:r>
                      <w:r>
                        <w:rPr/>
                        <w:t>y calidad? ¿Qué propuesta de valor podría ofrecer la empresa para responder a esas necesidades y diferenciarse de la competencia? ¿Qué lineamientos de marketing permitirían fidelizar clientes actuales y captar nuevos segmentos?</w:t>
                      </w:r>
                    </w:p>
                  </w:txbxContent>
                </v:textbox>
                <v:stroke dashstyle="solid"/>
                <w10:wrap type="topAndBottom"/>
              </v:shape>
            </w:pict>
          </mc:Fallback>
        </mc:AlternateContent>
      </w:r>
    </w:p>
    <w:p w:rsidR="00A35C69" w:rsidRDefault="00A35C69">
      <w:pPr>
        <w:pStyle w:val="Textoindependiente"/>
        <w:jc w:val="left"/>
        <w:rPr>
          <w:sz w:val="20"/>
        </w:rPr>
        <w:sectPr w:rsidR="00A35C69">
          <w:pgSz w:w="12240" w:h="15840"/>
          <w:pgMar w:top="1360" w:right="720" w:bottom="1300" w:left="1080" w:header="0" w:footer="1105" w:gutter="0"/>
          <w:cols w:space="720"/>
        </w:sectPr>
      </w:pPr>
    </w:p>
    <w:p w:rsidR="00A35C69" w:rsidRDefault="00865889">
      <w:pPr>
        <w:pStyle w:val="Ttulo2"/>
        <w:spacing w:before="79"/>
        <w:ind w:left="360" w:firstLine="0"/>
        <w:jc w:val="left"/>
      </w:pPr>
      <w:bookmarkStart w:id="7" w:name="Objetivo_general"/>
      <w:bookmarkStart w:id="8" w:name="_bookmark4"/>
      <w:bookmarkEnd w:id="7"/>
      <w:bookmarkEnd w:id="8"/>
      <w:r>
        <w:lastRenderedPageBreak/>
        <w:t>Objetivo</w:t>
      </w:r>
      <w:r>
        <w:rPr>
          <w:spacing w:val="-3"/>
        </w:rPr>
        <w:t xml:space="preserve"> </w:t>
      </w:r>
      <w:r>
        <w:rPr>
          <w:spacing w:val="-2"/>
        </w:rPr>
        <w:t>gene</w:t>
      </w:r>
      <w:r>
        <w:rPr>
          <w:spacing w:val="-2"/>
        </w:rPr>
        <w:t>ral</w:t>
      </w:r>
    </w:p>
    <w:p w:rsidR="00A35C69" w:rsidRDefault="00865889">
      <w:pPr>
        <w:pStyle w:val="Textoindependiente"/>
        <w:spacing w:before="79" w:line="360" w:lineRule="auto"/>
        <w:ind w:left="360" w:right="971"/>
        <w:jc w:val="left"/>
      </w:pPr>
      <w:r>
        <w:t>.</w:t>
      </w:r>
      <w:r>
        <w:rPr>
          <w:spacing w:val="28"/>
        </w:rPr>
        <w:t xml:space="preserve"> </w:t>
      </w:r>
      <w:r>
        <w:t>Analizar</w:t>
      </w:r>
      <w:r>
        <w:rPr>
          <w:spacing w:val="27"/>
        </w:rPr>
        <w:t xml:space="preserve"> </w:t>
      </w:r>
      <w:r>
        <w:t>y</w:t>
      </w:r>
      <w:r>
        <w:rPr>
          <w:spacing w:val="28"/>
        </w:rPr>
        <w:t xml:space="preserve"> </w:t>
      </w:r>
      <w:r>
        <w:t>diseñar</w:t>
      </w:r>
      <w:r>
        <w:rPr>
          <w:spacing w:val="27"/>
        </w:rPr>
        <w:t xml:space="preserve"> </w:t>
      </w:r>
      <w:r>
        <w:t>un</w:t>
      </w:r>
      <w:r>
        <w:rPr>
          <w:spacing w:val="30"/>
        </w:rPr>
        <w:t xml:space="preserve"> </w:t>
      </w:r>
      <w:r>
        <w:t>plan</w:t>
      </w:r>
      <w:r>
        <w:rPr>
          <w:spacing w:val="28"/>
        </w:rPr>
        <w:t xml:space="preserve"> </w:t>
      </w:r>
      <w:r>
        <w:t>de</w:t>
      </w:r>
      <w:r>
        <w:rPr>
          <w:spacing w:val="27"/>
        </w:rPr>
        <w:t xml:space="preserve"> </w:t>
      </w:r>
      <w:r>
        <w:t>marketing</w:t>
      </w:r>
      <w:r>
        <w:rPr>
          <w:spacing w:val="28"/>
        </w:rPr>
        <w:t xml:space="preserve"> </w:t>
      </w:r>
      <w:r>
        <w:t>para</w:t>
      </w:r>
      <w:r>
        <w:rPr>
          <w:spacing w:val="29"/>
        </w:rPr>
        <w:t xml:space="preserve"> </w:t>
      </w:r>
      <w:r>
        <w:t>la</w:t>
      </w:r>
      <w:r>
        <w:rPr>
          <w:spacing w:val="27"/>
        </w:rPr>
        <w:t xml:space="preserve"> </w:t>
      </w:r>
      <w:r>
        <w:t>empresa</w:t>
      </w:r>
      <w:r>
        <w:rPr>
          <w:spacing w:val="29"/>
        </w:rPr>
        <w:t xml:space="preserve"> </w:t>
      </w:r>
      <w:r>
        <w:t>fabricante</w:t>
      </w:r>
      <w:r>
        <w:rPr>
          <w:spacing w:val="27"/>
        </w:rPr>
        <w:t xml:space="preserve"> </w:t>
      </w:r>
      <w:r>
        <w:t>de</w:t>
      </w:r>
      <w:r>
        <w:rPr>
          <w:spacing w:val="29"/>
        </w:rPr>
        <w:t xml:space="preserve"> </w:t>
      </w:r>
      <w:r>
        <w:t>juntas</w:t>
      </w:r>
      <w:r>
        <w:rPr>
          <w:spacing w:val="28"/>
        </w:rPr>
        <w:t xml:space="preserve"> </w:t>
      </w:r>
      <w:r>
        <w:t>industriales Flexseal Pacífico en Lima, Perú</w:t>
      </w:r>
    </w:p>
    <w:p w:rsidR="00A35C69" w:rsidRDefault="00865889">
      <w:pPr>
        <w:pStyle w:val="Ttulo2"/>
        <w:spacing w:before="161"/>
        <w:ind w:left="360" w:firstLine="0"/>
        <w:jc w:val="left"/>
      </w:pPr>
      <w:bookmarkStart w:id="9" w:name="Objetivos_específicos"/>
      <w:bookmarkStart w:id="10" w:name="_bookmark5"/>
      <w:bookmarkEnd w:id="9"/>
      <w:bookmarkEnd w:id="10"/>
      <w:r>
        <w:t>Objetivos</w:t>
      </w:r>
      <w:r>
        <w:rPr>
          <w:spacing w:val="-3"/>
        </w:rPr>
        <w:t xml:space="preserve"> </w:t>
      </w:r>
      <w:r>
        <w:rPr>
          <w:spacing w:val="-2"/>
        </w:rPr>
        <w:t>específicos</w:t>
      </w:r>
    </w:p>
    <w:p w:rsidR="00A35C69" w:rsidRDefault="00865889">
      <w:pPr>
        <w:pStyle w:val="Prrafodelista"/>
        <w:numPr>
          <w:ilvl w:val="0"/>
          <w:numId w:val="31"/>
        </w:numPr>
        <w:tabs>
          <w:tab w:val="left" w:pos="1147"/>
        </w:tabs>
        <w:spacing w:before="79" w:line="360" w:lineRule="auto"/>
        <w:ind w:right="998"/>
        <w:jc w:val="both"/>
        <w:rPr>
          <w:sz w:val="24"/>
        </w:rPr>
      </w:pPr>
      <w:r>
        <w:rPr>
          <w:sz w:val="24"/>
        </w:rPr>
        <w:t>Examinar la situación actual de Flexseal Pacífico y su entorno competitivo, identificando las necesidades de los clientes actuales y potenciales.</w:t>
      </w:r>
    </w:p>
    <w:p w:rsidR="00A35C69" w:rsidRDefault="00865889">
      <w:pPr>
        <w:pStyle w:val="Prrafodelista"/>
        <w:numPr>
          <w:ilvl w:val="0"/>
          <w:numId w:val="31"/>
        </w:numPr>
        <w:tabs>
          <w:tab w:val="left" w:pos="1147"/>
        </w:tabs>
        <w:spacing w:before="0" w:line="360" w:lineRule="auto"/>
        <w:ind w:right="997"/>
        <w:jc w:val="both"/>
        <w:rPr>
          <w:sz w:val="24"/>
        </w:rPr>
      </w:pPr>
      <w:r>
        <w:rPr>
          <w:sz w:val="24"/>
        </w:rPr>
        <w:t>Diseñar una propuesta de valor que responda a las necesidades de los segmentos de clientes identificados y per</w:t>
      </w:r>
      <w:r>
        <w:rPr>
          <w:sz w:val="24"/>
        </w:rPr>
        <w:t>mita diferenciar a la empresa frente a la competencia en el mercado industrial.</w:t>
      </w:r>
    </w:p>
    <w:p w:rsidR="00A35C69" w:rsidRDefault="00865889">
      <w:pPr>
        <w:pStyle w:val="Prrafodelista"/>
        <w:numPr>
          <w:ilvl w:val="0"/>
          <w:numId w:val="31"/>
        </w:numPr>
        <w:tabs>
          <w:tab w:val="left" w:pos="1147"/>
        </w:tabs>
        <w:spacing w:before="2" w:line="360" w:lineRule="auto"/>
        <w:ind w:right="995"/>
        <w:jc w:val="both"/>
        <w:rPr>
          <w:sz w:val="24"/>
        </w:rPr>
      </w:pPr>
      <w:r>
        <w:rPr>
          <w:sz w:val="24"/>
        </w:rPr>
        <w:t>Diseñar lineamientos estratégicos de marketing que integren las conclusiones de la investigación y propongan acciones concretas orientadas a la captación de nuevos clientes, fi</w:t>
      </w:r>
      <w:r>
        <w:rPr>
          <w:sz w:val="24"/>
        </w:rPr>
        <w:t xml:space="preserve">delización de los actuales y construcción de una ventaja competitiva </w:t>
      </w:r>
      <w:r>
        <w:rPr>
          <w:spacing w:val="-2"/>
          <w:sz w:val="24"/>
        </w:rPr>
        <w:t>sostenible.</w:t>
      </w:r>
    </w:p>
    <w:p w:rsidR="00A35C69" w:rsidRDefault="00865889">
      <w:pPr>
        <w:pStyle w:val="Ttulo2"/>
        <w:ind w:left="360" w:firstLine="0"/>
        <w:jc w:val="left"/>
      </w:pPr>
      <w:bookmarkStart w:id="11" w:name="Hipótesis"/>
      <w:bookmarkStart w:id="12" w:name="_bookmark6"/>
      <w:bookmarkEnd w:id="11"/>
      <w:bookmarkEnd w:id="12"/>
      <w:r>
        <w:rPr>
          <w:spacing w:val="-2"/>
        </w:rPr>
        <w:t>Hipótesis</w:t>
      </w:r>
    </w:p>
    <w:p w:rsidR="00A35C69" w:rsidRDefault="00865889">
      <w:pPr>
        <w:pStyle w:val="Textoindependiente"/>
        <w:spacing w:before="216" w:line="360" w:lineRule="auto"/>
        <w:ind w:left="360" w:right="1000"/>
      </w:pPr>
      <w:r>
        <w:t>La elaboración e implementación de un plan de marketing fundamentado en el análisis de las necesidades</w:t>
      </w:r>
      <w:r>
        <w:rPr>
          <w:spacing w:val="-8"/>
        </w:rPr>
        <w:t xml:space="preserve"> </w:t>
      </w:r>
      <w:r>
        <w:t>del</w:t>
      </w:r>
      <w:r>
        <w:rPr>
          <w:spacing w:val="-5"/>
        </w:rPr>
        <w:t xml:space="preserve"> </w:t>
      </w:r>
      <w:r>
        <w:t>segmento</w:t>
      </w:r>
      <w:r>
        <w:rPr>
          <w:spacing w:val="-8"/>
        </w:rPr>
        <w:t xml:space="preserve"> </w:t>
      </w:r>
      <w:r>
        <w:t>minero</w:t>
      </w:r>
      <w:r>
        <w:rPr>
          <w:spacing w:val="-8"/>
        </w:rPr>
        <w:t xml:space="preserve"> </w:t>
      </w:r>
      <w:r>
        <w:t>de</w:t>
      </w:r>
      <w:r>
        <w:rPr>
          <w:spacing w:val="-7"/>
        </w:rPr>
        <w:t xml:space="preserve"> </w:t>
      </w:r>
      <w:r>
        <w:t>clientes</w:t>
      </w:r>
      <w:r>
        <w:rPr>
          <w:spacing w:val="-6"/>
        </w:rPr>
        <w:t xml:space="preserve"> </w:t>
      </w:r>
      <w:r>
        <w:t>actuales</w:t>
      </w:r>
      <w:r>
        <w:rPr>
          <w:spacing w:val="-8"/>
        </w:rPr>
        <w:t xml:space="preserve"> </w:t>
      </w:r>
      <w:r>
        <w:t>y</w:t>
      </w:r>
      <w:r>
        <w:rPr>
          <w:spacing w:val="-8"/>
        </w:rPr>
        <w:t xml:space="preserve"> </w:t>
      </w:r>
      <w:r>
        <w:t>potenciales,</w:t>
      </w:r>
      <w:r>
        <w:rPr>
          <w:spacing w:val="-6"/>
        </w:rPr>
        <w:t xml:space="preserve"> </w:t>
      </w:r>
      <w:r>
        <w:t>y</w:t>
      </w:r>
      <w:r>
        <w:rPr>
          <w:spacing w:val="-8"/>
        </w:rPr>
        <w:t xml:space="preserve"> </w:t>
      </w:r>
      <w:r>
        <w:t>en</w:t>
      </w:r>
      <w:r>
        <w:rPr>
          <w:spacing w:val="-6"/>
        </w:rPr>
        <w:t xml:space="preserve"> </w:t>
      </w:r>
      <w:r>
        <w:t>un</w:t>
      </w:r>
      <w:r>
        <w:rPr>
          <w:spacing w:val="-8"/>
        </w:rPr>
        <w:t xml:space="preserve"> </w:t>
      </w:r>
      <w:r>
        <w:t>estudio</w:t>
      </w:r>
      <w:r>
        <w:rPr>
          <w:spacing w:val="-8"/>
        </w:rPr>
        <w:t xml:space="preserve"> </w:t>
      </w:r>
      <w:r>
        <w:t>estratégico del mercado industrial, permitirá a Flexseal Pacífico prospectar y desarrollar nuevos clientes, ampliar</w:t>
      </w:r>
      <w:r>
        <w:rPr>
          <w:spacing w:val="-3"/>
        </w:rPr>
        <w:t xml:space="preserve"> </w:t>
      </w:r>
      <w:r>
        <w:t>su</w:t>
      </w:r>
      <w:r>
        <w:rPr>
          <w:spacing w:val="-2"/>
        </w:rPr>
        <w:t xml:space="preserve"> </w:t>
      </w:r>
      <w:r>
        <w:t>base</w:t>
      </w:r>
      <w:r>
        <w:rPr>
          <w:spacing w:val="-3"/>
        </w:rPr>
        <w:t xml:space="preserve"> </w:t>
      </w:r>
      <w:r>
        <w:t>de</w:t>
      </w:r>
      <w:r>
        <w:rPr>
          <w:spacing w:val="-1"/>
        </w:rPr>
        <w:t xml:space="preserve"> </w:t>
      </w:r>
      <w:r>
        <w:t>clientes,</w:t>
      </w:r>
      <w:r>
        <w:rPr>
          <w:spacing w:val="-3"/>
        </w:rPr>
        <w:t xml:space="preserve"> </w:t>
      </w:r>
      <w:r>
        <w:t>fortalecer</w:t>
      </w:r>
      <w:r>
        <w:rPr>
          <w:spacing w:val="-3"/>
        </w:rPr>
        <w:t xml:space="preserve"> </w:t>
      </w:r>
      <w:r>
        <w:t>la</w:t>
      </w:r>
      <w:r>
        <w:rPr>
          <w:spacing w:val="-1"/>
        </w:rPr>
        <w:t xml:space="preserve"> </w:t>
      </w:r>
      <w:r>
        <w:t>fidelización</w:t>
      </w:r>
      <w:r>
        <w:rPr>
          <w:spacing w:val="-2"/>
        </w:rPr>
        <w:t xml:space="preserve"> </w:t>
      </w:r>
      <w:r>
        <w:t>de</w:t>
      </w:r>
      <w:r>
        <w:rPr>
          <w:spacing w:val="-3"/>
        </w:rPr>
        <w:t xml:space="preserve"> </w:t>
      </w:r>
      <w:r>
        <w:t>los</w:t>
      </w:r>
      <w:r>
        <w:rPr>
          <w:spacing w:val="-2"/>
        </w:rPr>
        <w:t xml:space="preserve"> </w:t>
      </w:r>
      <w:r>
        <w:t>existentes y</w:t>
      </w:r>
      <w:r>
        <w:rPr>
          <w:spacing w:val="-2"/>
        </w:rPr>
        <w:t xml:space="preserve"> </w:t>
      </w:r>
      <w:r>
        <w:t>consolidar</w:t>
      </w:r>
      <w:r>
        <w:rPr>
          <w:spacing w:val="-3"/>
        </w:rPr>
        <w:t xml:space="preserve"> </w:t>
      </w:r>
      <w:r>
        <w:t>una</w:t>
      </w:r>
      <w:r>
        <w:rPr>
          <w:spacing w:val="-3"/>
        </w:rPr>
        <w:t xml:space="preserve"> </w:t>
      </w:r>
      <w:r>
        <w:t>ventaja competitiva sostenible a largo plazo.</w:t>
      </w:r>
    </w:p>
    <w:p w:rsidR="00A35C69" w:rsidRDefault="00865889">
      <w:pPr>
        <w:pStyle w:val="Ttulo2"/>
        <w:spacing w:before="163"/>
        <w:ind w:left="360" w:firstLine="0"/>
      </w:pPr>
      <w:bookmarkStart w:id="13" w:name="Diseño_metodológico_y_marco_teórico"/>
      <w:bookmarkStart w:id="14" w:name="_bookmark7"/>
      <w:bookmarkEnd w:id="13"/>
      <w:bookmarkEnd w:id="14"/>
      <w:r>
        <w:t>Diseño</w:t>
      </w:r>
      <w:r>
        <w:rPr>
          <w:spacing w:val="-2"/>
        </w:rPr>
        <w:t xml:space="preserve"> </w:t>
      </w:r>
      <w:r>
        <w:t>metodológico</w:t>
      </w:r>
      <w:r>
        <w:rPr>
          <w:spacing w:val="-1"/>
        </w:rPr>
        <w:t xml:space="preserve"> </w:t>
      </w:r>
      <w:r>
        <w:t>y</w:t>
      </w:r>
      <w:r>
        <w:rPr>
          <w:spacing w:val="-2"/>
        </w:rPr>
        <w:t xml:space="preserve"> </w:t>
      </w:r>
      <w:r>
        <w:t>marco</w:t>
      </w:r>
      <w:r>
        <w:rPr>
          <w:spacing w:val="-1"/>
        </w:rPr>
        <w:t xml:space="preserve"> </w:t>
      </w:r>
      <w:r>
        <w:rPr>
          <w:spacing w:val="-2"/>
        </w:rPr>
        <w:t>teórico</w:t>
      </w:r>
    </w:p>
    <w:p w:rsidR="00A35C69" w:rsidRDefault="00865889">
      <w:pPr>
        <w:pStyle w:val="Textoindependiente"/>
        <w:spacing w:before="216" w:line="360" w:lineRule="auto"/>
        <w:ind w:left="360" w:right="996"/>
      </w:pPr>
      <w:r>
        <w:t>El estudio se llevará a cabo utilizando un método mixto, combinando un enfoque cuantitativo y</w:t>
      </w:r>
      <w:r>
        <w:rPr>
          <w:spacing w:val="-15"/>
        </w:rPr>
        <w:t xml:space="preserve"> </w:t>
      </w:r>
      <w:r>
        <w:t>cualitativo,</w:t>
      </w:r>
      <w:r>
        <w:rPr>
          <w:spacing w:val="-15"/>
        </w:rPr>
        <w:t xml:space="preserve"> </w:t>
      </w:r>
      <w:r>
        <w:t>y</w:t>
      </w:r>
      <w:r>
        <w:rPr>
          <w:spacing w:val="-15"/>
        </w:rPr>
        <w:t xml:space="preserve"> </w:t>
      </w:r>
      <w:r>
        <w:t>se</w:t>
      </w:r>
      <w:r>
        <w:rPr>
          <w:spacing w:val="-15"/>
        </w:rPr>
        <w:t xml:space="preserve"> </w:t>
      </w:r>
      <w:r>
        <w:t>centrará</w:t>
      </w:r>
      <w:r>
        <w:rPr>
          <w:spacing w:val="-15"/>
        </w:rPr>
        <w:t xml:space="preserve"> </w:t>
      </w:r>
      <w:r>
        <w:t>en</w:t>
      </w:r>
      <w:r>
        <w:rPr>
          <w:spacing w:val="-15"/>
        </w:rPr>
        <w:t xml:space="preserve"> </w:t>
      </w:r>
      <w:r>
        <w:t>un</w:t>
      </w:r>
      <w:r>
        <w:rPr>
          <w:spacing w:val="-15"/>
        </w:rPr>
        <w:t xml:space="preserve"> </w:t>
      </w:r>
      <w:r>
        <w:t>enfoque</w:t>
      </w:r>
      <w:r>
        <w:rPr>
          <w:spacing w:val="-15"/>
        </w:rPr>
        <w:t xml:space="preserve"> </w:t>
      </w:r>
      <w:r>
        <w:t>exploratorio</w:t>
      </w:r>
      <w:r>
        <w:rPr>
          <w:spacing w:val="-14"/>
        </w:rPr>
        <w:t xml:space="preserve"> </w:t>
      </w:r>
      <w:r>
        <w:t>y</w:t>
      </w:r>
      <w:r>
        <w:rPr>
          <w:spacing w:val="-15"/>
        </w:rPr>
        <w:t xml:space="preserve"> </w:t>
      </w:r>
      <w:r>
        <w:t>descriptivo.</w:t>
      </w:r>
      <w:r>
        <w:rPr>
          <w:spacing w:val="-15"/>
        </w:rPr>
        <w:t xml:space="preserve"> </w:t>
      </w:r>
      <w:r>
        <w:t>Para</w:t>
      </w:r>
      <w:r>
        <w:rPr>
          <w:spacing w:val="-15"/>
        </w:rPr>
        <w:t xml:space="preserve"> </w:t>
      </w:r>
      <w:r>
        <w:t>recopilar</w:t>
      </w:r>
      <w:r>
        <w:rPr>
          <w:spacing w:val="-15"/>
        </w:rPr>
        <w:t xml:space="preserve"> </w:t>
      </w:r>
      <w:r>
        <w:t>información, se utilizará una encuesta que</w:t>
      </w:r>
      <w:r>
        <w:t xml:space="preserve"> se administrará al total de clientes actuales y potenciales. Estas encuestas nos permitirán evaluar las necesidades de los clientes activos e inactivos, así como también conocer la percepción y el nivel de conocimiento que tienen los clientes potenciales </w:t>
      </w:r>
      <w:r>
        <w:t>sobre la empresa. Asimismo, se incorporará la realización de entrevistas a informantes clave, tanto</w:t>
      </w:r>
      <w:r>
        <w:rPr>
          <w:spacing w:val="-2"/>
        </w:rPr>
        <w:t xml:space="preserve"> </w:t>
      </w:r>
      <w:proofErr w:type="gramStart"/>
      <w:r>
        <w:t>internos</w:t>
      </w:r>
      <w:r>
        <w:rPr>
          <w:spacing w:val="-2"/>
        </w:rPr>
        <w:t xml:space="preserve"> </w:t>
      </w:r>
      <w:r>
        <w:t>como</w:t>
      </w:r>
      <w:r>
        <w:rPr>
          <w:spacing w:val="-2"/>
        </w:rPr>
        <w:t xml:space="preserve"> </w:t>
      </w:r>
      <w:r>
        <w:t>externos</w:t>
      </w:r>
      <w:proofErr w:type="gramEnd"/>
      <w:r>
        <w:t>,</w:t>
      </w:r>
      <w:r>
        <w:rPr>
          <w:spacing w:val="-2"/>
        </w:rPr>
        <w:t xml:space="preserve"> </w:t>
      </w:r>
      <w:r>
        <w:t>con</w:t>
      </w:r>
      <w:r>
        <w:rPr>
          <w:spacing w:val="-2"/>
        </w:rPr>
        <w:t xml:space="preserve"> </w:t>
      </w:r>
      <w:r>
        <w:t>el</w:t>
      </w:r>
      <w:r>
        <w:rPr>
          <w:spacing w:val="-2"/>
        </w:rPr>
        <w:t xml:space="preserve"> </w:t>
      </w:r>
      <w:r>
        <w:t>objetivo</w:t>
      </w:r>
      <w:r>
        <w:rPr>
          <w:spacing w:val="-2"/>
        </w:rPr>
        <w:t xml:space="preserve"> </w:t>
      </w:r>
      <w:r>
        <w:t>de</w:t>
      </w:r>
      <w:r>
        <w:rPr>
          <w:spacing w:val="-3"/>
        </w:rPr>
        <w:t xml:space="preserve"> </w:t>
      </w:r>
      <w:r>
        <w:t>profundizar</w:t>
      </w:r>
      <w:r>
        <w:rPr>
          <w:spacing w:val="-3"/>
        </w:rPr>
        <w:t xml:space="preserve"> </w:t>
      </w:r>
      <w:r>
        <w:t>en</w:t>
      </w:r>
      <w:r>
        <w:rPr>
          <w:spacing w:val="-2"/>
        </w:rPr>
        <w:t xml:space="preserve"> </w:t>
      </w:r>
      <w:r>
        <w:t>aspectos</w:t>
      </w:r>
      <w:r>
        <w:rPr>
          <w:spacing w:val="-2"/>
        </w:rPr>
        <w:t xml:space="preserve"> </w:t>
      </w:r>
      <w:r>
        <w:t>técnicos,</w:t>
      </w:r>
      <w:r>
        <w:rPr>
          <w:spacing w:val="-2"/>
        </w:rPr>
        <w:t xml:space="preserve"> </w:t>
      </w:r>
      <w:r>
        <w:t>comerciales y</w:t>
      </w:r>
      <w:r>
        <w:rPr>
          <w:spacing w:val="-13"/>
        </w:rPr>
        <w:t xml:space="preserve"> </w:t>
      </w:r>
      <w:r>
        <w:t>estratégicos</w:t>
      </w:r>
      <w:r>
        <w:rPr>
          <w:spacing w:val="-13"/>
        </w:rPr>
        <w:t xml:space="preserve"> </w:t>
      </w:r>
      <w:r>
        <w:t>del</w:t>
      </w:r>
      <w:r>
        <w:rPr>
          <w:spacing w:val="-13"/>
        </w:rPr>
        <w:t xml:space="preserve"> </w:t>
      </w:r>
      <w:r>
        <w:t>sector.</w:t>
      </w:r>
      <w:r>
        <w:rPr>
          <w:spacing w:val="-11"/>
        </w:rPr>
        <w:t xml:space="preserve"> </w:t>
      </w:r>
      <w:r>
        <w:t>Por</w:t>
      </w:r>
      <w:r>
        <w:rPr>
          <w:spacing w:val="-14"/>
        </w:rPr>
        <w:t xml:space="preserve"> </w:t>
      </w:r>
      <w:r>
        <w:t>ultimo,</w:t>
      </w:r>
      <w:r>
        <w:rPr>
          <w:spacing w:val="-13"/>
        </w:rPr>
        <w:t xml:space="preserve"> </w:t>
      </w:r>
      <w:r>
        <w:t>se</w:t>
      </w:r>
      <w:r>
        <w:rPr>
          <w:spacing w:val="-14"/>
        </w:rPr>
        <w:t xml:space="preserve"> </w:t>
      </w:r>
      <w:r>
        <w:t>analizarán</w:t>
      </w:r>
      <w:r>
        <w:rPr>
          <w:spacing w:val="-11"/>
        </w:rPr>
        <w:t xml:space="preserve"> </w:t>
      </w:r>
      <w:r>
        <w:t>fuentes</w:t>
      </w:r>
      <w:r>
        <w:rPr>
          <w:spacing w:val="-13"/>
        </w:rPr>
        <w:t xml:space="preserve"> </w:t>
      </w:r>
      <w:r>
        <w:t>secundarias</w:t>
      </w:r>
      <w:r>
        <w:rPr>
          <w:spacing w:val="-10"/>
        </w:rPr>
        <w:t xml:space="preserve"> </w:t>
      </w:r>
      <w:r>
        <w:t>como</w:t>
      </w:r>
      <w:r>
        <w:rPr>
          <w:spacing w:val="-11"/>
        </w:rPr>
        <w:t xml:space="preserve"> </w:t>
      </w:r>
      <w:r>
        <w:t>informes</w:t>
      </w:r>
      <w:r>
        <w:rPr>
          <w:spacing w:val="-13"/>
        </w:rPr>
        <w:t xml:space="preserve"> </w:t>
      </w:r>
      <w:r>
        <w:t>de</w:t>
      </w:r>
      <w:r>
        <w:rPr>
          <w:spacing w:val="-14"/>
        </w:rPr>
        <w:t xml:space="preserve"> </w:t>
      </w:r>
      <w:r>
        <w:t>ventas de la empresa, que permitirán complementar la información obtenida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1"/>
        <w:ind w:left="3043"/>
      </w:pPr>
      <w:bookmarkStart w:id="15" w:name="CAPÍTULO_1:_MARCO_TEÓRICO"/>
      <w:bookmarkStart w:id="16" w:name="_bookmark8"/>
      <w:bookmarkEnd w:id="15"/>
      <w:bookmarkEnd w:id="16"/>
      <w:r>
        <w:lastRenderedPageBreak/>
        <w:t>CAPÍTULO</w:t>
      </w:r>
      <w:r>
        <w:rPr>
          <w:spacing w:val="-3"/>
        </w:rPr>
        <w:t xml:space="preserve"> </w:t>
      </w:r>
      <w:r>
        <w:t>1:</w:t>
      </w:r>
      <w:r>
        <w:rPr>
          <w:spacing w:val="-2"/>
        </w:rPr>
        <w:t xml:space="preserve"> </w:t>
      </w:r>
      <w:r>
        <w:t>MARCO</w:t>
      </w:r>
      <w:r>
        <w:rPr>
          <w:spacing w:val="-2"/>
        </w:rPr>
        <w:t xml:space="preserve"> TEÓRICO</w:t>
      </w:r>
    </w:p>
    <w:p w:rsidR="00A35C69" w:rsidRDefault="00865889">
      <w:pPr>
        <w:pStyle w:val="Textoindependiente"/>
        <w:spacing w:before="218" w:line="360" w:lineRule="auto"/>
        <w:ind w:left="360" w:right="998"/>
      </w:pPr>
      <w:r>
        <w:t>En el presente capitulo se desarrollarán fundamentos teóricos que respalden la investigación y el plan de marketi</w:t>
      </w:r>
      <w:r>
        <w:t>ng en el mercado de las juntas industriales en Peru.</w:t>
      </w:r>
    </w:p>
    <w:p w:rsidR="00A35C69" w:rsidRDefault="00865889">
      <w:pPr>
        <w:pStyle w:val="Textoindependiente"/>
        <w:spacing w:line="360" w:lineRule="auto"/>
        <w:ind w:left="360" w:right="996"/>
      </w:pPr>
      <w:r>
        <w:t>En primer lugar, se abordarán temas básicos relacionados con el marketing, para poder vincularlo</w:t>
      </w:r>
      <w:r>
        <w:rPr>
          <w:spacing w:val="-15"/>
        </w:rPr>
        <w:t xml:space="preserve"> </w:t>
      </w:r>
      <w:r>
        <w:t>directamente</w:t>
      </w:r>
      <w:r>
        <w:rPr>
          <w:spacing w:val="-15"/>
        </w:rPr>
        <w:t xml:space="preserve"> </w:t>
      </w:r>
      <w:r>
        <w:t>con</w:t>
      </w:r>
      <w:r>
        <w:rPr>
          <w:spacing w:val="-15"/>
        </w:rPr>
        <w:t xml:space="preserve"> </w:t>
      </w:r>
      <w:r>
        <w:t>el</w:t>
      </w:r>
      <w:r>
        <w:rPr>
          <w:spacing w:val="-15"/>
        </w:rPr>
        <w:t xml:space="preserve"> </w:t>
      </w:r>
      <w:r>
        <w:t>mercado</w:t>
      </w:r>
      <w:r>
        <w:rPr>
          <w:spacing w:val="-15"/>
        </w:rPr>
        <w:t xml:space="preserve"> </w:t>
      </w:r>
      <w:r>
        <w:t>industrial.</w:t>
      </w:r>
      <w:r>
        <w:rPr>
          <w:spacing w:val="-15"/>
        </w:rPr>
        <w:t xml:space="preserve"> </w:t>
      </w:r>
      <w:r>
        <w:t>Avanzaremos</w:t>
      </w:r>
      <w:r>
        <w:rPr>
          <w:spacing w:val="-15"/>
        </w:rPr>
        <w:t xml:space="preserve"> </w:t>
      </w:r>
      <w:r>
        <w:t>con</w:t>
      </w:r>
      <w:r>
        <w:rPr>
          <w:spacing w:val="-15"/>
        </w:rPr>
        <w:t xml:space="preserve"> </w:t>
      </w:r>
      <w:r>
        <w:t>el</w:t>
      </w:r>
      <w:r>
        <w:rPr>
          <w:spacing w:val="-15"/>
        </w:rPr>
        <w:t xml:space="preserve"> </w:t>
      </w:r>
      <w:r>
        <w:t>análisis</w:t>
      </w:r>
      <w:r>
        <w:rPr>
          <w:spacing w:val="-15"/>
        </w:rPr>
        <w:t xml:space="preserve"> </w:t>
      </w:r>
      <w:r>
        <w:t>de</w:t>
      </w:r>
      <w:r>
        <w:rPr>
          <w:spacing w:val="-15"/>
        </w:rPr>
        <w:t xml:space="preserve"> </w:t>
      </w:r>
      <w:r>
        <w:t>los</w:t>
      </w:r>
      <w:r>
        <w:rPr>
          <w:spacing w:val="-15"/>
        </w:rPr>
        <w:t xml:space="preserve"> </w:t>
      </w:r>
      <w:r>
        <w:t>mercados y</w:t>
      </w:r>
      <w:r>
        <w:rPr>
          <w:spacing w:val="-1"/>
        </w:rPr>
        <w:t xml:space="preserve"> </w:t>
      </w:r>
      <w:r>
        <w:t>la</w:t>
      </w:r>
      <w:r>
        <w:rPr>
          <w:spacing w:val="-2"/>
        </w:rPr>
        <w:t xml:space="preserve"> </w:t>
      </w:r>
      <w:r>
        <w:t>segmentación</w:t>
      </w:r>
      <w:r>
        <w:rPr>
          <w:spacing w:val="-1"/>
        </w:rPr>
        <w:t xml:space="preserve"> </w:t>
      </w:r>
      <w:r>
        <w:t>de estos</w:t>
      </w:r>
      <w:r>
        <w:rPr>
          <w:spacing w:val="-1"/>
        </w:rPr>
        <w:t xml:space="preserve"> </w:t>
      </w:r>
      <w:r>
        <w:t>para</w:t>
      </w:r>
      <w:r>
        <w:rPr>
          <w:spacing w:val="-2"/>
        </w:rPr>
        <w:t xml:space="preserve"> </w:t>
      </w:r>
      <w:r>
        <w:t>poder</w:t>
      </w:r>
      <w:r>
        <w:rPr>
          <w:spacing w:val="-2"/>
        </w:rPr>
        <w:t xml:space="preserve"> </w:t>
      </w:r>
      <w:r>
        <w:t>ubicarnos en</w:t>
      </w:r>
      <w:r>
        <w:rPr>
          <w:spacing w:val="-1"/>
        </w:rPr>
        <w:t xml:space="preserve"> </w:t>
      </w:r>
      <w:r>
        <w:t>un</w:t>
      </w:r>
      <w:r>
        <w:rPr>
          <w:spacing w:val="-1"/>
        </w:rPr>
        <w:t xml:space="preserve"> </w:t>
      </w:r>
      <w:r>
        <w:t>entorno</w:t>
      </w:r>
      <w:r>
        <w:rPr>
          <w:spacing w:val="-1"/>
        </w:rPr>
        <w:t xml:space="preserve"> </w:t>
      </w:r>
      <w:r>
        <w:t>competitivo,</w:t>
      </w:r>
      <w:r>
        <w:rPr>
          <w:spacing w:val="-1"/>
        </w:rPr>
        <w:t xml:space="preserve"> </w:t>
      </w:r>
      <w:r>
        <w:t>y</w:t>
      </w:r>
      <w:r>
        <w:rPr>
          <w:spacing w:val="-1"/>
        </w:rPr>
        <w:t xml:space="preserve"> </w:t>
      </w:r>
      <w:r>
        <w:t>desarrollaremos teoría de herramientas que nos vinculen con los stakeholders de la empresa. Por último, analizaremos tipos de estrategias e indicadores para evaluar la viabilidad del proyecto.</w:t>
      </w:r>
    </w:p>
    <w:p w:rsidR="00A35C69" w:rsidRDefault="00865889">
      <w:pPr>
        <w:pStyle w:val="Ttulo2"/>
        <w:numPr>
          <w:ilvl w:val="1"/>
          <w:numId w:val="30"/>
        </w:numPr>
        <w:tabs>
          <w:tab w:val="left" w:pos="720"/>
        </w:tabs>
        <w:jc w:val="both"/>
      </w:pPr>
      <w:bookmarkStart w:id="17" w:name="1.1_Fundamentos_del_Marketing"/>
      <w:bookmarkStart w:id="18" w:name="_bookmark9"/>
      <w:bookmarkEnd w:id="17"/>
      <w:bookmarkEnd w:id="18"/>
      <w:r>
        <w:t>Fund</w:t>
      </w:r>
      <w:r>
        <w:t>amentos</w:t>
      </w:r>
      <w:r>
        <w:rPr>
          <w:spacing w:val="-3"/>
        </w:rPr>
        <w:t xml:space="preserve"> </w:t>
      </w:r>
      <w:r>
        <w:t>del</w:t>
      </w:r>
      <w:r>
        <w:rPr>
          <w:spacing w:val="-2"/>
        </w:rPr>
        <w:t xml:space="preserve"> Marketing</w:t>
      </w:r>
    </w:p>
    <w:p w:rsidR="00A35C69" w:rsidRDefault="00865889">
      <w:pPr>
        <w:pStyle w:val="Textoindependiente"/>
        <w:spacing w:before="219" w:line="360" w:lineRule="auto"/>
        <w:ind w:right="997"/>
      </w:pPr>
      <w:r>
        <w:t>Iniciaremos con una de las definiciones más simples del marketing, la disciplina trata de “satisfacer las necesidades de manera rentable” (Kotler y Keller, 2012, p. 5). Esto se aplica tanto a la organización como a los clientes, la re</w:t>
      </w:r>
      <w:r>
        <w:t>lación debe ser reciproca para que la rentabilidad sea sostenible en el tiempo. En esta definición no se hace hincapié en el arte de vender, sino en generar una relación para que las ventas sean superfluas, y poder formar una estructura comercial sólida.</w:t>
      </w:r>
    </w:p>
    <w:p w:rsidR="00A35C69" w:rsidRDefault="00865889">
      <w:pPr>
        <w:pStyle w:val="Textoindependiente"/>
        <w:spacing w:line="360" w:lineRule="auto"/>
        <w:ind w:right="971"/>
        <w:jc w:val="left"/>
      </w:pPr>
      <w:r>
        <w:t>C</w:t>
      </w:r>
      <w:r>
        <w:t>ontinuando con las menciones que destacan Kotler y Keller, se debe tener presente que “los especialistas</w:t>
      </w:r>
      <w:r>
        <w:rPr>
          <w:spacing w:val="29"/>
        </w:rPr>
        <w:t xml:space="preserve"> </w:t>
      </w:r>
      <w:r>
        <w:t>en</w:t>
      </w:r>
      <w:r>
        <w:rPr>
          <w:spacing w:val="29"/>
        </w:rPr>
        <w:t xml:space="preserve"> </w:t>
      </w:r>
      <w:r>
        <w:t>marketing</w:t>
      </w:r>
      <w:r>
        <w:rPr>
          <w:spacing w:val="29"/>
        </w:rPr>
        <w:t xml:space="preserve"> </w:t>
      </w:r>
      <w:r>
        <w:t>no</w:t>
      </w:r>
      <w:r>
        <w:rPr>
          <w:spacing w:val="29"/>
        </w:rPr>
        <w:t xml:space="preserve"> </w:t>
      </w:r>
      <w:r>
        <w:t>crean</w:t>
      </w:r>
      <w:r>
        <w:rPr>
          <w:spacing w:val="29"/>
        </w:rPr>
        <w:t xml:space="preserve"> </w:t>
      </w:r>
      <w:r>
        <w:t>las</w:t>
      </w:r>
      <w:r>
        <w:rPr>
          <w:spacing w:val="29"/>
        </w:rPr>
        <w:t xml:space="preserve"> </w:t>
      </w:r>
      <w:r>
        <w:t>necesidades:</w:t>
      </w:r>
      <w:r>
        <w:rPr>
          <w:spacing w:val="30"/>
        </w:rPr>
        <w:t xml:space="preserve"> </w:t>
      </w:r>
      <w:r>
        <w:t>las</w:t>
      </w:r>
      <w:r>
        <w:rPr>
          <w:spacing w:val="29"/>
        </w:rPr>
        <w:t xml:space="preserve"> </w:t>
      </w:r>
      <w:r>
        <w:t>necesidades</w:t>
      </w:r>
      <w:r>
        <w:rPr>
          <w:spacing w:val="29"/>
        </w:rPr>
        <w:t xml:space="preserve"> </w:t>
      </w:r>
      <w:r>
        <w:t>son</w:t>
      </w:r>
      <w:r>
        <w:rPr>
          <w:spacing w:val="29"/>
        </w:rPr>
        <w:t xml:space="preserve"> </w:t>
      </w:r>
      <w:r>
        <w:t>preexistentes.</w:t>
      </w:r>
      <w:r>
        <w:rPr>
          <w:spacing w:val="29"/>
        </w:rPr>
        <w:t xml:space="preserve"> </w:t>
      </w:r>
      <w:r>
        <w:t>Los especialistas</w:t>
      </w:r>
      <w:r>
        <w:rPr>
          <w:spacing w:val="-15"/>
        </w:rPr>
        <w:t xml:space="preserve"> </w:t>
      </w:r>
      <w:r>
        <w:t>en</w:t>
      </w:r>
      <w:r>
        <w:rPr>
          <w:spacing w:val="-15"/>
        </w:rPr>
        <w:t xml:space="preserve"> </w:t>
      </w:r>
      <w:r>
        <w:t>marketing</w:t>
      </w:r>
      <w:r>
        <w:rPr>
          <w:spacing w:val="-15"/>
        </w:rPr>
        <w:t xml:space="preserve"> </w:t>
      </w:r>
      <w:r>
        <w:t>junto</w:t>
      </w:r>
      <w:r>
        <w:rPr>
          <w:spacing w:val="-15"/>
        </w:rPr>
        <w:t xml:space="preserve"> </w:t>
      </w:r>
      <w:r>
        <w:t>con</w:t>
      </w:r>
      <w:r>
        <w:rPr>
          <w:spacing w:val="-15"/>
        </w:rPr>
        <w:t xml:space="preserve"> </w:t>
      </w:r>
      <w:r>
        <w:t>otros</w:t>
      </w:r>
      <w:r>
        <w:rPr>
          <w:spacing w:val="-15"/>
        </w:rPr>
        <w:t xml:space="preserve"> </w:t>
      </w:r>
      <w:r>
        <w:t>factores</w:t>
      </w:r>
      <w:r>
        <w:rPr>
          <w:spacing w:val="-15"/>
        </w:rPr>
        <w:t xml:space="preserve"> </w:t>
      </w:r>
      <w:r>
        <w:t>sociales</w:t>
      </w:r>
      <w:r>
        <w:rPr>
          <w:spacing w:val="-15"/>
        </w:rPr>
        <w:t xml:space="preserve"> </w:t>
      </w:r>
      <w:r>
        <w:t>simplemente</w:t>
      </w:r>
      <w:r>
        <w:rPr>
          <w:spacing w:val="-15"/>
        </w:rPr>
        <w:t xml:space="preserve"> </w:t>
      </w:r>
      <w:r>
        <w:t>influyen</w:t>
      </w:r>
      <w:r>
        <w:rPr>
          <w:spacing w:val="-15"/>
        </w:rPr>
        <w:t xml:space="preserve"> </w:t>
      </w:r>
      <w:r>
        <w:t>en</w:t>
      </w:r>
      <w:r>
        <w:rPr>
          <w:spacing w:val="-15"/>
        </w:rPr>
        <w:t xml:space="preserve"> </w:t>
      </w:r>
      <w:r>
        <w:t>los</w:t>
      </w:r>
      <w:r>
        <w:rPr>
          <w:spacing w:val="-15"/>
        </w:rPr>
        <w:t xml:space="preserve"> </w:t>
      </w:r>
      <w:r>
        <w:t>deseos” (Kotler &amp; Keller, 2012, p. 10). Para esta consideración se debe apuntar a conocer de manera específica</w:t>
      </w:r>
      <w:r>
        <w:rPr>
          <w:spacing w:val="40"/>
        </w:rPr>
        <w:t xml:space="preserve"> </w:t>
      </w:r>
      <w:r>
        <w:t>al</w:t>
      </w:r>
      <w:r>
        <w:rPr>
          <w:spacing w:val="40"/>
        </w:rPr>
        <w:t xml:space="preserve"> </w:t>
      </w:r>
      <w:r>
        <w:t>mercado</w:t>
      </w:r>
      <w:r>
        <w:rPr>
          <w:spacing w:val="40"/>
        </w:rPr>
        <w:t xml:space="preserve"> </w:t>
      </w:r>
      <w:r>
        <w:t>al</w:t>
      </w:r>
      <w:r>
        <w:rPr>
          <w:spacing w:val="40"/>
        </w:rPr>
        <w:t xml:space="preserve"> </w:t>
      </w:r>
      <w:r>
        <w:t>que</w:t>
      </w:r>
      <w:r>
        <w:rPr>
          <w:spacing w:val="40"/>
        </w:rPr>
        <w:t xml:space="preserve"> </w:t>
      </w:r>
      <w:r>
        <w:t>apuntaremos,</w:t>
      </w:r>
      <w:r>
        <w:rPr>
          <w:spacing w:val="40"/>
        </w:rPr>
        <w:t xml:space="preserve"> </w:t>
      </w:r>
      <w:r>
        <w:t>y</w:t>
      </w:r>
      <w:r>
        <w:rPr>
          <w:spacing w:val="40"/>
        </w:rPr>
        <w:t xml:space="preserve"> </w:t>
      </w:r>
      <w:r>
        <w:t>de</w:t>
      </w:r>
      <w:r>
        <w:rPr>
          <w:spacing w:val="40"/>
        </w:rPr>
        <w:t xml:space="preserve"> </w:t>
      </w:r>
      <w:r>
        <w:t>manera</w:t>
      </w:r>
      <w:r>
        <w:rPr>
          <w:spacing w:val="40"/>
        </w:rPr>
        <w:t xml:space="preserve"> </w:t>
      </w:r>
      <w:r>
        <w:t>más</w:t>
      </w:r>
      <w:r>
        <w:rPr>
          <w:spacing w:val="40"/>
        </w:rPr>
        <w:t xml:space="preserve"> </w:t>
      </w:r>
      <w:r>
        <w:t>detallada</w:t>
      </w:r>
      <w:r>
        <w:rPr>
          <w:spacing w:val="40"/>
        </w:rPr>
        <w:t xml:space="preserve"> </w:t>
      </w:r>
      <w:r>
        <w:t>a</w:t>
      </w:r>
      <w:r>
        <w:rPr>
          <w:spacing w:val="40"/>
        </w:rPr>
        <w:t xml:space="preserve"> </w:t>
      </w:r>
      <w:r>
        <w:t>nuestro</w:t>
      </w:r>
      <w:r>
        <w:rPr>
          <w:spacing w:val="40"/>
        </w:rPr>
        <w:t xml:space="preserve"> </w:t>
      </w:r>
      <w:r>
        <w:t>cliente</w:t>
      </w:r>
      <w:r>
        <w:rPr>
          <w:spacing w:val="40"/>
        </w:rPr>
        <w:t xml:space="preserve"> </w:t>
      </w:r>
      <w:r>
        <w:t xml:space="preserve">potencial. Buscando generar una diferencia entre todas las opciones oferentes en el mercado. Con el fin de buscar una propuesta de valor para los clientes Lambin et al. (2009) </w:t>
      </w:r>
      <w:proofErr w:type="gramStart"/>
      <w:r>
        <w:t>mencionan</w:t>
      </w:r>
      <w:proofErr w:type="gramEnd"/>
      <w:r>
        <w:t xml:space="preserve"> que el marketing estratégico es la función encargada de rastrear las t</w:t>
      </w:r>
      <w:r>
        <w:t>endencias del mercado y segmentar</w:t>
      </w:r>
      <w:r>
        <w:rPr>
          <w:spacing w:val="26"/>
        </w:rPr>
        <w:t xml:space="preserve"> </w:t>
      </w:r>
      <w:r>
        <w:t>las</w:t>
      </w:r>
      <w:r>
        <w:rPr>
          <w:spacing w:val="28"/>
        </w:rPr>
        <w:t xml:space="preserve"> </w:t>
      </w:r>
      <w:r>
        <w:t>oportunidades</w:t>
      </w:r>
      <w:r>
        <w:rPr>
          <w:spacing w:val="27"/>
        </w:rPr>
        <w:t xml:space="preserve"> </w:t>
      </w:r>
      <w:r>
        <w:t>de</w:t>
      </w:r>
      <w:r>
        <w:rPr>
          <w:spacing w:val="28"/>
        </w:rPr>
        <w:t xml:space="preserve"> </w:t>
      </w:r>
      <w:r>
        <w:t>negocio,</w:t>
      </w:r>
      <w:r>
        <w:rPr>
          <w:spacing w:val="26"/>
        </w:rPr>
        <w:t xml:space="preserve"> </w:t>
      </w:r>
      <w:r>
        <w:t>basándose</w:t>
      </w:r>
      <w:r>
        <w:rPr>
          <w:spacing w:val="25"/>
        </w:rPr>
        <w:t xml:space="preserve"> </w:t>
      </w:r>
      <w:r>
        <w:t>en</w:t>
      </w:r>
      <w:r>
        <w:rPr>
          <w:spacing w:val="26"/>
        </w:rPr>
        <w:t xml:space="preserve"> </w:t>
      </w:r>
      <w:r>
        <w:t>un</w:t>
      </w:r>
      <w:r>
        <w:rPr>
          <w:spacing w:val="28"/>
        </w:rPr>
        <w:t xml:space="preserve"> </w:t>
      </w:r>
      <w:r>
        <w:t>análisis</w:t>
      </w:r>
      <w:r>
        <w:rPr>
          <w:spacing w:val="27"/>
        </w:rPr>
        <w:t xml:space="preserve"> </w:t>
      </w:r>
      <w:r>
        <w:t>detallado</w:t>
      </w:r>
      <w:r>
        <w:rPr>
          <w:spacing w:val="26"/>
        </w:rPr>
        <w:t xml:space="preserve"> </w:t>
      </w:r>
      <w:r>
        <w:t>de</w:t>
      </w:r>
      <w:r>
        <w:rPr>
          <w:spacing w:val="25"/>
        </w:rPr>
        <w:t xml:space="preserve"> </w:t>
      </w:r>
      <w:r>
        <w:t>las</w:t>
      </w:r>
      <w:r>
        <w:rPr>
          <w:spacing w:val="27"/>
        </w:rPr>
        <w:t xml:space="preserve"> </w:t>
      </w:r>
      <w:r>
        <w:t>distintas demandas y carencias del público, esto nos permitirá cuantificar el tamaño determinado del</w:t>
      </w:r>
      <w:r>
        <w:rPr>
          <w:spacing w:val="80"/>
        </w:rPr>
        <w:t xml:space="preserve"> </w:t>
      </w:r>
      <w:r>
        <w:t>mercado</w:t>
      </w:r>
      <w:r>
        <w:rPr>
          <w:spacing w:val="-10"/>
        </w:rPr>
        <w:t xml:space="preserve"> </w:t>
      </w:r>
      <w:r>
        <w:t>o</w:t>
      </w:r>
      <w:r>
        <w:rPr>
          <w:spacing w:val="-10"/>
        </w:rPr>
        <w:t xml:space="preserve"> </w:t>
      </w:r>
      <w:r>
        <w:t>los</w:t>
      </w:r>
      <w:r>
        <w:rPr>
          <w:spacing w:val="-9"/>
        </w:rPr>
        <w:t xml:space="preserve"> </w:t>
      </w:r>
      <w:r>
        <w:t>segmentos</w:t>
      </w:r>
      <w:r>
        <w:rPr>
          <w:spacing w:val="-9"/>
        </w:rPr>
        <w:t xml:space="preserve"> </w:t>
      </w:r>
      <w:r>
        <w:t>y</w:t>
      </w:r>
      <w:r>
        <w:rPr>
          <w:spacing w:val="-10"/>
        </w:rPr>
        <w:t xml:space="preserve"> </w:t>
      </w:r>
      <w:r>
        <w:t>poder</w:t>
      </w:r>
      <w:r>
        <w:rPr>
          <w:spacing w:val="-10"/>
        </w:rPr>
        <w:t xml:space="preserve"> </w:t>
      </w:r>
      <w:r>
        <w:t>focalizar</w:t>
      </w:r>
      <w:r>
        <w:rPr>
          <w:spacing w:val="-10"/>
        </w:rPr>
        <w:t xml:space="preserve"> </w:t>
      </w:r>
      <w:r>
        <w:t>hacia</w:t>
      </w:r>
      <w:r>
        <w:rPr>
          <w:spacing w:val="-11"/>
        </w:rPr>
        <w:t xml:space="preserve"> </w:t>
      </w:r>
      <w:r>
        <w:t>e</w:t>
      </w:r>
      <w:r>
        <w:t>l</w:t>
      </w:r>
      <w:r>
        <w:rPr>
          <w:spacing w:val="-9"/>
        </w:rPr>
        <w:t xml:space="preserve"> </w:t>
      </w:r>
      <w:r>
        <w:t>más</w:t>
      </w:r>
      <w:r>
        <w:rPr>
          <w:spacing w:val="-9"/>
        </w:rPr>
        <w:t xml:space="preserve"> </w:t>
      </w:r>
      <w:r>
        <w:t>rentable,</w:t>
      </w:r>
      <w:r>
        <w:rPr>
          <w:spacing w:val="-10"/>
        </w:rPr>
        <w:t xml:space="preserve"> </w:t>
      </w:r>
      <w:r>
        <w:t>siempre</w:t>
      </w:r>
      <w:r>
        <w:rPr>
          <w:spacing w:val="-11"/>
        </w:rPr>
        <w:t xml:space="preserve"> </w:t>
      </w:r>
      <w:r>
        <w:t>que</w:t>
      </w:r>
      <w:r>
        <w:rPr>
          <w:spacing w:val="-11"/>
        </w:rPr>
        <w:t xml:space="preserve"> </w:t>
      </w:r>
      <w:r>
        <w:t>la</w:t>
      </w:r>
      <w:r>
        <w:rPr>
          <w:spacing w:val="-11"/>
        </w:rPr>
        <w:t xml:space="preserve"> </w:t>
      </w:r>
      <w:r>
        <w:t>empresa</w:t>
      </w:r>
      <w:r>
        <w:rPr>
          <w:spacing w:val="-11"/>
        </w:rPr>
        <w:t xml:space="preserve"> </w:t>
      </w:r>
      <w:r>
        <w:t>pueda afrontar las necesidades con sus productos.</w:t>
      </w:r>
    </w:p>
    <w:p w:rsidR="00A35C69" w:rsidRDefault="00865889">
      <w:pPr>
        <w:pStyle w:val="Textoindependiente"/>
        <w:spacing w:line="360" w:lineRule="auto"/>
        <w:ind w:left="360" w:right="971"/>
        <w:jc w:val="left"/>
      </w:pPr>
      <w:r>
        <w:t>Por último, cabe mencionar que el marketing asume un rol proactivo para anticipar cualquier variación</w:t>
      </w:r>
      <w:r>
        <w:rPr>
          <w:spacing w:val="1"/>
        </w:rPr>
        <w:t xml:space="preserve"> </w:t>
      </w:r>
      <w:r>
        <w:t>o</w:t>
      </w:r>
      <w:r>
        <w:rPr>
          <w:spacing w:val="5"/>
        </w:rPr>
        <w:t xml:space="preserve"> </w:t>
      </w:r>
      <w:r>
        <w:t>fluctuación</w:t>
      </w:r>
      <w:r>
        <w:rPr>
          <w:spacing w:val="4"/>
        </w:rPr>
        <w:t xml:space="preserve"> </w:t>
      </w:r>
      <w:r>
        <w:t>en</w:t>
      </w:r>
      <w:r>
        <w:rPr>
          <w:spacing w:val="3"/>
        </w:rPr>
        <w:t xml:space="preserve"> </w:t>
      </w:r>
      <w:r>
        <w:t>el</w:t>
      </w:r>
      <w:r>
        <w:rPr>
          <w:spacing w:val="4"/>
        </w:rPr>
        <w:t xml:space="preserve"> </w:t>
      </w:r>
      <w:r>
        <w:t>entorno,</w:t>
      </w:r>
      <w:r>
        <w:rPr>
          <w:spacing w:val="6"/>
        </w:rPr>
        <w:t xml:space="preserve"> </w:t>
      </w:r>
      <w:r>
        <w:t>como</w:t>
      </w:r>
      <w:r>
        <w:rPr>
          <w:spacing w:val="3"/>
        </w:rPr>
        <w:t xml:space="preserve"> </w:t>
      </w:r>
      <w:r>
        <w:t>asi</w:t>
      </w:r>
      <w:r>
        <w:rPr>
          <w:spacing w:val="4"/>
        </w:rPr>
        <w:t xml:space="preserve"> </w:t>
      </w:r>
      <w:r>
        <w:t>lo</w:t>
      </w:r>
      <w:r>
        <w:rPr>
          <w:spacing w:val="5"/>
        </w:rPr>
        <w:t xml:space="preserve"> </w:t>
      </w:r>
      <w:r>
        <w:t>menciona</w:t>
      </w:r>
      <w:r>
        <w:rPr>
          <w:spacing w:val="4"/>
        </w:rPr>
        <w:t xml:space="preserve"> </w:t>
      </w:r>
      <w:r>
        <w:t>Ancín</w:t>
      </w:r>
      <w:r>
        <w:rPr>
          <w:spacing w:val="4"/>
        </w:rPr>
        <w:t xml:space="preserve"> </w:t>
      </w:r>
      <w:r>
        <w:t>(2011)</w:t>
      </w:r>
      <w:r>
        <w:rPr>
          <w:spacing w:val="4"/>
        </w:rPr>
        <w:t xml:space="preserve"> </w:t>
      </w:r>
      <w:r>
        <w:t>no</w:t>
      </w:r>
      <w:r>
        <w:rPr>
          <w:spacing w:val="4"/>
        </w:rPr>
        <w:t xml:space="preserve"> </w:t>
      </w:r>
      <w:r>
        <w:t>basta</w:t>
      </w:r>
      <w:r>
        <w:rPr>
          <w:spacing w:val="2"/>
        </w:rPr>
        <w:t xml:space="preserve"> </w:t>
      </w:r>
      <w:r>
        <w:t>con</w:t>
      </w:r>
      <w:r>
        <w:rPr>
          <w:spacing w:val="6"/>
        </w:rPr>
        <w:t xml:space="preserve"> </w:t>
      </w:r>
      <w:r>
        <w:rPr>
          <w:spacing w:val="-2"/>
        </w:rPr>
        <w:t>seguir</w:t>
      </w:r>
    </w:p>
    <w:p w:rsidR="00A35C69" w:rsidRDefault="00A35C69">
      <w:pPr>
        <w:pStyle w:val="Textoindependiente"/>
        <w:spacing w:line="360" w:lineRule="auto"/>
        <w:jc w:val="left"/>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7"/>
      </w:pPr>
      <w:proofErr w:type="gramStart"/>
      <w:r>
        <w:lastRenderedPageBreak/>
        <w:t>el</w:t>
      </w:r>
      <w:proofErr w:type="gramEnd"/>
      <w:r>
        <w:rPr>
          <w:spacing w:val="-13"/>
        </w:rPr>
        <w:t xml:space="preserve"> </w:t>
      </w:r>
      <w:r>
        <w:t>ritmo</w:t>
      </w:r>
      <w:r>
        <w:rPr>
          <w:spacing w:val="-13"/>
        </w:rPr>
        <w:t xml:space="preserve"> </w:t>
      </w:r>
      <w:r>
        <w:t>del</w:t>
      </w:r>
      <w:r>
        <w:rPr>
          <w:spacing w:val="-13"/>
        </w:rPr>
        <w:t xml:space="preserve"> </w:t>
      </w:r>
      <w:r>
        <w:t>mercado;</w:t>
      </w:r>
      <w:r>
        <w:rPr>
          <w:spacing w:val="-13"/>
        </w:rPr>
        <w:t xml:space="preserve"> </w:t>
      </w:r>
      <w:r>
        <w:t>hay</w:t>
      </w:r>
      <w:r>
        <w:rPr>
          <w:spacing w:val="-11"/>
        </w:rPr>
        <w:t xml:space="preserve"> </w:t>
      </w:r>
      <w:r>
        <w:t>que</w:t>
      </w:r>
      <w:r>
        <w:rPr>
          <w:spacing w:val="-14"/>
        </w:rPr>
        <w:t xml:space="preserve"> </w:t>
      </w:r>
      <w:r>
        <w:t>adelantarse</w:t>
      </w:r>
      <w:r>
        <w:rPr>
          <w:spacing w:val="-14"/>
        </w:rPr>
        <w:t xml:space="preserve"> </w:t>
      </w:r>
      <w:r>
        <w:t>a</w:t>
      </w:r>
      <w:r>
        <w:rPr>
          <w:spacing w:val="-14"/>
        </w:rPr>
        <w:t xml:space="preserve"> </w:t>
      </w:r>
      <w:r>
        <w:t>la</w:t>
      </w:r>
      <w:r>
        <w:rPr>
          <w:spacing w:val="-14"/>
        </w:rPr>
        <w:t xml:space="preserve"> </w:t>
      </w:r>
      <w:r>
        <w:t>evolución</w:t>
      </w:r>
      <w:r>
        <w:rPr>
          <w:spacing w:val="-13"/>
        </w:rPr>
        <w:t xml:space="preserve"> </w:t>
      </w:r>
      <w:r>
        <w:t>del</w:t>
      </w:r>
      <w:r>
        <w:rPr>
          <w:spacing w:val="-13"/>
        </w:rPr>
        <w:t xml:space="preserve"> </w:t>
      </w:r>
      <w:r>
        <w:t>consumidor</w:t>
      </w:r>
      <w:r>
        <w:rPr>
          <w:spacing w:val="-14"/>
        </w:rPr>
        <w:t xml:space="preserve"> </w:t>
      </w:r>
      <w:r>
        <w:t>y</w:t>
      </w:r>
      <w:r>
        <w:rPr>
          <w:spacing w:val="-13"/>
        </w:rPr>
        <w:t xml:space="preserve"> </w:t>
      </w:r>
      <w:r>
        <w:t>personalizar</w:t>
      </w:r>
      <w:r>
        <w:rPr>
          <w:spacing w:val="-14"/>
        </w:rPr>
        <w:t xml:space="preserve"> </w:t>
      </w:r>
      <w:r>
        <w:t>la</w:t>
      </w:r>
      <w:r>
        <w:rPr>
          <w:spacing w:val="-14"/>
        </w:rPr>
        <w:t xml:space="preserve"> </w:t>
      </w:r>
      <w:r>
        <w:t>oferta según sus expectativas.</w:t>
      </w:r>
    </w:p>
    <w:p w:rsidR="00A35C69" w:rsidRDefault="00865889">
      <w:pPr>
        <w:pStyle w:val="Ttulo2"/>
        <w:numPr>
          <w:ilvl w:val="2"/>
          <w:numId w:val="30"/>
        </w:numPr>
        <w:tabs>
          <w:tab w:val="left" w:pos="899"/>
        </w:tabs>
        <w:spacing w:before="161"/>
        <w:ind w:left="899"/>
        <w:jc w:val="both"/>
      </w:pPr>
      <w:bookmarkStart w:id="19" w:name="1.1.1_Marketing_estratégico_vs._marketin"/>
      <w:bookmarkStart w:id="20" w:name="_bookmark10"/>
      <w:bookmarkEnd w:id="19"/>
      <w:bookmarkEnd w:id="20"/>
      <w:r>
        <w:t>Marketing</w:t>
      </w:r>
      <w:r>
        <w:rPr>
          <w:spacing w:val="-3"/>
        </w:rPr>
        <w:t xml:space="preserve"> </w:t>
      </w:r>
      <w:r>
        <w:t>estratégico</w:t>
      </w:r>
      <w:r>
        <w:rPr>
          <w:spacing w:val="-2"/>
        </w:rPr>
        <w:t xml:space="preserve"> </w:t>
      </w:r>
      <w:r>
        <w:t>vs.</w:t>
      </w:r>
      <w:r>
        <w:rPr>
          <w:spacing w:val="-2"/>
        </w:rPr>
        <w:t xml:space="preserve"> </w:t>
      </w:r>
      <w:proofErr w:type="gramStart"/>
      <w:r>
        <w:t>marketing</w:t>
      </w:r>
      <w:proofErr w:type="gramEnd"/>
      <w:r>
        <w:rPr>
          <w:spacing w:val="-2"/>
        </w:rPr>
        <w:t xml:space="preserve"> operativo</w:t>
      </w:r>
    </w:p>
    <w:p w:rsidR="00A35C69" w:rsidRDefault="00865889">
      <w:pPr>
        <w:pStyle w:val="Textoindependiente"/>
        <w:spacing w:before="216" w:line="360" w:lineRule="auto"/>
        <w:ind w:right="994"/>
      </w:pPr>
      <w:r>
        <w:t>Evaluando</w:t>
      </w:r>
      <w:r>
        <w:rPr>
          <w:spacing w:val="-9"/>
        </w:rPr>
        <w:t xml:space="preserve"> </w:t>
      </w:r>
      <w:r>
        <w:t>las</w:t>
      </w:r>
      <w:r>
        <w:rPr>
          <w:spacing w:val="-9"/>
        </w:rPr>
        <w:t xml:space="preserve"> </w:t>
      </w:r>
      <w:r>
        <w:t>distintas</w:t>
      </w:r>
      <w:r>
        <w:rPr>
          <w:spacing w:val="-9"/>
        </w:rPr>
        <w:t xml:space="preserve"> </w:t>
      </w:r>
      <w:r>
        <w:t>metodologías</w:t>
      </w:r>
      <w:r>
        <w:rPr>
          <w:spacing w:val="-9"/>
        </w:rPr>
        <w:t xml:space="preserve"> </w:t>
      </w:r>
      <w:r>
        <w:t>para</w:t>
      </w:r>
      <w:r>
        <w:rPr>
          <w:spacing w:val="-10"/>
        </w:rPr>
        <w:t xml:space="preserve"> </w:t>
      </w:r>
      <w:r>
        <w:t>aplicar</w:t>
      </w:r>
      <w:r>
        <w:rPr>
          <w:spacing w:val="-10"/>
        </w:rPr>
        <w:t xml:space="preserve"> </w:t>
      </w:r>
      <w:r>
        <w:t>el</w:t>
      </w:r>
      <w:r>
        <w:rPr>
          <w:spacing w:val="-9"/>
        </w:rPr>
        <w:t xml:space="preserve"> </w:t>
      </w:r>
      <w:r>
        <w:t>mark</w:t>
      </w:r>
      <w:r>
        <w:t>eting,</w:t>
      </w:r>
      <w:r>
        <w:rPr>
          <w:spacing w:val="-9"/>
        </w:rPr>
        <w:t xml:space="preserve"> </w:t>
      </w:r>
      <w:r>
        <w:t>podemos</w:t>
      </w:r>
      <w:r>
        <w:rPr>
          <w:spacing w:val="-9"/>
        </w:rPr>
        <w:t xml:space="preserve"> </w:t>
      </w:r>
      <w:r>
        <w:t>distinguir</w:t>
      </w:r>
      <w:r>
        <w:rPr>
          <w:spacing w:val="-10"/>
        </w:rPr>
        <w:t xml:space="preserve"> </w:t>
      </w:r>
      <w:r>
        <w:t>dos</w:t>
      </w:r>
      <w:r>
        <w:rPr>
          <w:spacing w:val="-9"/>
        </w:rPr>
        <w:t xml:space="preserve"> </w:t>
      </w:r>
      <w:r>
        <w:t>en</w:t>
      </w:r>
      <w:r>
        <w:rPr>
          <w:spacing w:val="-9"/>
        </w:rPr>
        <w:t xml:space="preserve"> </w:t>
      </w:r>
      <w:r>
        <w:t>base a los plazos de las decisiones a ejecutar y el foco a donde van dirigidas.</w:t>
      </w:r>
    </w:p>
    <w:p w:rsidR="00A35C69" w:rsidRDefault="00865889">
      <w:pPr>
        <w:pStyle w:val="Textoindependiente"/>
        <w:spacing w:line="360" w:lineRule="auto"/>
        <w:ind w:left="360" w:right="996"/>
      </w:pPr>
      <w:r>
        <w:t>El marketing estratégico como lo indica Ancín (2011) se enfoca en el mediano y largo plazo, orientándose a satisfacer las necesidades de los cl</w:t>
      </w:r>
      <w:r>
        <w:t>ientes.</w:t>
      </w:r>
    </w:p>
    <w:p w:rsidR="00A35C69" w:rsidRDefault="00865889">
      <w:pPr>
        <w:pStyle w:val="Textoindependiente"/>
        <w:spacing w:line="360" w:lineRule="auto"/>
        <w:ind w:left="360" w:right="998"/>
      </w:pPr>
      <w:r>
        <w:t>El marketing operativo que continuando con la descripción de Ancín (2011) es más notorio y propio de la gestion del marketing, y orientado al corto plazo.</w:t>
      </w:r>
    </w:p>
    <w:p w:rsidR="00A35C69" w:rsidRDefault="00865889">
      <w:pPr>
        <w:pStyle w:val="Textoindependiente"/>
        <w:spacing w:line="360" w:lineRule="auto"/>
        <w:ind w:left="360" w:right="997"/>
      </w:pPr>
      <w:r>
        <w:t>Las dos variables deben tener</w:t>
      </w:r>
      <w:r>
        <w:rPr>
          <w:spacing w:val="-1"/>
        </w:rPr>
        <w:t xml:space="preserve"> </w:t>
      </w:r>
      <w:r>
        <w:t>sinergia entre ellas para</w:t>
      </w:r>
      <w:r>
        <w:rPr>
          <w:spacing w:val="-1"/>
        </w:rPr>
        <w:t xml:space="preserve"> </w:t>
      </w:r>
      <w:r>
        <w:t>que</w:t>
      </w:r>
      <w:r>
        <w:rPr>
          <w:spacing w:val="-1"/>
        </w:rPr>
        <w:t xml:space="preserve"> </w:t>
      </w:r>
      <w:r>
        <w:t>se</w:t>
      </w:r>
      <w:r>
        <w:rPr>
          <w:spacing w:val="-1"/>
        </w:rPr>
        <w:t xml:space="preserve"> </w:t>
      </w:r>
      <w:r>
        <w:t>dé un caso de</w:t>
      </w:r>
      <w:r>
        <w:rPr>
          <w:spacing w:val="-1"/>
        </w:rPr>
        <w:t xml:space="preserve"> </w:t>
      </w:r>
      <w:r>
        <w:t>éxito, porque cada uno aporta valor y no van a prevalecer en el tiempo una sin la otra, “las dos funciones están estrechamente</w:t>
      </w:r>
      <w:r>
        <w:rPr>
          <w:spacing w:val="-13"/>
        </w:rPr>
        <w:t xml:space="preserve"> </w:t>
      </w:r>
      <w:r>
        <w:t>relacionadas,</w:t>
      </w:r>
      <w:r>
        <w:rPr>
          <w:spacing w:val="-12"/>
        </w:rPr>
        <w:t xml:space="preserve"> </w:t>
      </w:r>
      <w:r>
        <w:t>ya</w:t>
      </w:r>
      <w:r>
        <w:rPr>
          <w:spacing w:val="-13"/>
        </w:rPr>
        <w:t xml:space="preserve"> </w:t>
      </w:r>
      <w:r>
        <w:t>que</w:t>
      </w:r>
      <w:r>
        <w:rPr>
          <w:spacing w:val="-13"/>
        </w:rPr>
        <w:t xml:space="preserve"> </w:t>
      </w:r>
      <w:r>
        <w:t>el</w:t>
      </w:r>
      <w:r>
        <w:rPr>
          <w:spacing w:val="-12"/>
        </w:rPr>
        <w:t xml:space="preserve"> </w:t>
      </w:r>
      <w:r>
        <w:t>diseño</w:t>
      </w:r>
      <w:r>
        <w:rPr>
          <w:spacing w:val="-10"/>
        </w:rPr>
        <w:t xml:space="preserve"> </w:t>
      </w:r>
      <w:r>
        <w:t>de</w:t>
      </w:r>
      <w:r>
        <w:rPr>
          <w:spacing w:val="-13"/>
        </w:rPr>
        <w:t xml:space="preserve"> </w:t>
      </w:r>
      <w:r>
        <w:t>un</w:t>
      </w:r>
      <w:r>
        <w:rPr>
          <w:spacing w:val="-10"/>
        </w:rPr>
        <w:t xml:space="preserve"> </w:t>
      </w:r>
      <w:r>
        <w:t>plan</w:t>
      </w:r>
      <w:r>
        <w:rPr>
          <w:spacing w:val="-12"/>
        </w:rPr>
        <w:t xml:space="preserve"> </w:t>
      </w:r>
      <w:r>
        <w:t>estratégico</w:t>
      </w:r>
      <w:r>
        <w:rPr>
          <w:spacing w:val="-12"/>
        </w:rPr>
        <w:t xml:space="preserve"> </w:t>
      </w:r>
      <w:r>
        <w:t>debe</w:t>
      </w:r>
      <w:r>
        <w:rPr>
          <w:spacing w:val="-13"/>
        </w:rPr>
        <w:t xml:space="preserve"> </w:t>
      </w:r>
      <w:r>
        <w:t>llevarse</w:t>
      </w:r>
      <w:r>
        <w:rPr>
          <w:spacing w:val="-11"/>
        </w:rPr>
        <w:t xml:space="preserve"> </w:t>
      </w:r>
      <w:r>
        <w:t>a</w:t>
      </w:r>
      <w:r>
        <w:rPr>
          <w:spacing w:val="-13"/>
        </w:rPr>
        <w:t xml:space="preserve"> </w:t>
      </w:r>
      <w:r>
        <w:t>cabo,</w:t>
      </w:r>
      <w:r>
        <w:rPr>
          <w:spacing w:val="-12"/>
        </w:rPr>
        <w:t xml:space="preserve"> </w:t>
      </w:r>
      <w:r>
        <w:t>en</w:t>
      </w:r>
      <w:r>
        <w:rPr>
          <w:spacing w:val="-12"/>
        </w:rPr>
        <w:t xml:space="preserve"> </w:t>
      </w:r>
      <w:r>
        <w:t>una relación cercana al marketing operativo” (Lamb</w:t>
      </w:r>
      <w:r>
        <w:t>in, Gallucci &amp; Sicurello, 2009, p. 10).</w:t>
      </w:r>
    </w:p>
    <w:p w:rsidR="00A35C69" w:rsidRDefault="00865889">
      <w:pPr>
        <w:pStyle w:val="Textoindependiente"/>
        <w:spacing w:line="360" w:lineRule="auto"/>
        <w:ind w:left="360" w:right="997"/>
      </w:pPr>
      <w:r>
        <w:t>En el caso de Flexseal Pacifico esta distinción resulta sumamente importante ya que el marketing estratégico analiza el sector minero, analiza necesidades y evalúa para definir una propuesta</w:t>
      </w:r>
      <w:r>
        <w:rPr>
          <w:spacing w:val="-2"/>
        </w:rPr>
        <w:t xml:space="preserve"> </w:t>
      </w:r>
      <w:r>
        <w:t>de</w:t>
      </w:r>
      <w:r>
        <w:rPr>
          <w:spacing w:val="-2"/>
        </w:rPr>
        <w:t xml:space="preserve"> </w:t>
      </w:r>
      <w:r>
        <w:t>valor</w:t>
      </w:r>
      <w:r>
        <w:rPr>
          <w:spacing w:val="-2"/>
        </w:rPr>
        <w:t xml:space="preserve"> </w:t>
      </w:r>
      <w:r>
        <w:t>que</w:t>
      </w:r>
      <w:r>
        <w:rPr>
          <w:spacing w:val="-2"/>
        </w:rPr>
        <w:t xml:space="preserve"> </w:t>
      </w:r>
      <w:r>
        <w:t>cautive</w:t>
      </w:r>
      <w:r>
        <w:rPr>
          <w:spacing w:val="-2"/>
        </w:rPr>
        <w:t xml:space="preserve"> </w:t>
      </w:r>
      <w:r>
        <w:t>al</w:t>
      </w:r>
      <w:r>
        <w:rPr>
          <w:spacing w:val="-1"/>
        </w:rPr>
        <w:t xml:space="preserve"> </w:t>
      </w:r>
      <w:r>
        <w:t>m</w:t>
      </w:r>
      <w:r>
        <w:t>ercado.</w:t>
      </w:r>
      <w:r>
        <w:rPr>
          <w:spacing w:val="-1"/>
        </w:rPr>
        <w:t xml:space="preserve"> </w:t>
      </w:r>
      <w:r>
        <w:t>Este</w:t>
      </w:r>
      <w:r>
        <w:rPr>
          <w:spacing w:val="-2"/>
        </w:rPr>
        <w:t xml:space="preserve"> </w:t>
      </w:r>
      <w:r>
        <w:t>punto</w:t>
      </w:r>
      <w:r>
        <w:rPr>
          <w:spacing w:val="-1"/>
        </w:rPr>
        <w:t xml:space="preserve"> </w:t>
      </w:r>
      <w:r>
        <w:t>junto</w:t>
      </w:r>
      <w:r>
        <w:rPr>
          <w:spacing w:val="-1"/>
        </w:rPr>
        <w:t xml:space="preserve"> </w:t>
      </w:r>
      <w:r>
        <w:t>con</w:t>
      </w:r>
      <w:r>
        <w:rPr>
          <w:spacing w:val="-1"/>
        </w:rPr>
        <w:t xml:space="preserve"> </w:t>
      </w:r>
      <w:r>
        <w:t>el</w:t>
      </w:r>
      <w:r>
        <w:rPr>
          <w:spacing w:val="-1"/>
        </w:rPr>
        <w:t xml:space="preserve"> </w:t>
      </w:r>
      <w:r>
        <w:t>marketing</w:t>
      </w:r>
      <w:r>
        <w:rPr>
          <w:spacing w:val="-1"/>
        </w:rPr>
        <w:t xml:space="preserve"> </w:t>
      </w:r>
      <w:r>
        <w:t>operativo</w:t>
      </w:r>
      <w:r>
        <w:rPr>
          <w:spacing w:val="-1"/>
        </w:rPr>
        <w:t xml:space="preserve"> </w:t>
      </w:r>
      <w:r>
        <w:t>que</w:t>
      </w:r>
      <w:r>
        <w:rPr>
          <w:spacing w:val="-2"/>
        </w:rPr>
        <w:t xml:space="preserve"> </w:t>
      </w:r>
      <w:r>
        <w:t xml:space="preserve">se encarga de realizar una oferta de precios competitivos, controlar tiempos de entrega y la comunicación con los clientes realizando un servicio de post venta </w:t>
      </w:r>
      <w:proofErr w:type="gramStart"/>
      <w:r>
        <w:t>cautivador</w:t>
      </w:r>
      <w:proofErr w:type="gramEnd"/>
      <w:r>
        <w:t>.</w:t>
      </w:r>
    </w:p>
    <w:p w:rsidR="00A35C69" w:rsidRDefault="00865889">
      <w:pPr>
        <w:pStyle w:val="Ttulo2"/>
        <w:numPr>
          <w:ilvl w:val="2"/>
          <w:numId w:val="30"/>
        </w:numPr>
        <w:tabs>
          <w:tab w:val="left" w:pos="900"/>
        </w:tabs>
        <w:spacing w:before="162"/>
        <w:jc w:val="both"/>
      </w:pPr>
      <w:bookmarkStart w:id="21" w:name="1.1.2_El_rol_del_marketing_en_la_creació"/>
      <w:bookmarkStart w:id="22" w:name="_bookmark11"/>
      <w:bookmarkEnd w:id="21"/>
      <w:bookmarkEnd w:id="22"/>
      <w:r>
        <w:t>El</w:t>
      </w:r>
      <w:r>
        <w:rPr>
          <w:spacing w:val="-4"/>
        </w:rPr>
        <w:t xml:space="preserve"> </w:t>
      </w:r>
      <w:r>
        <w:t>rol</w:t>
      </w:r>
      <w:r>
        <w:rPr>
          <w:spacing w:val="-1"/>
        </w:rPr>
        <w:t xml:space="preserve"> </w:t>
      </w:r>
      <w:r>
        <w:t>del</w:t>
      </w:r>
      <w:r>
        <w:rPr>
          <w:spacing w:val="-2"/>
        </w:rPr>
        <w:t xml:space="preserve"> </w:t>
      </w:r>
      <w:r>
        <w:t>marketing</w:t>
      </w:r>
      <w:r>
        <w:rPr>
          <w:spacing w:val="-2"/>
        </w:rPr>
        <w:t xml:space="preserve"> </w:t>
      </w:r>
      <w:r>
        <w:t>en</w:t>
      </w:r>
      <w:r>
        <w:rPr>
          <w:spacing w:val="-1"/>
        </w:rPr>
        <w:t xml:space="preserve"> </w:t>
      </w:r>
      <w:r>
        <w:t>la</w:t>
      </w:r>
      <w:r>
        <w:rPr>
          <w:spacing w:val="-2"/>
        </w:rPr>
        <w:t xml:space="preserve"> </w:t>
      </w:r>
      <w:r>
        <w:t>creación</w:t>
      </w:r>
      <w:r>
        <w:rPr>
          <w:spacing w:val="-1"/>
        </w:rPr>
        <w:t xml:space="preserve"> </w:t>
      </w:r>
      <w:r>
        <w:t>de</w:t>
      </w:r>
      <w:r>
        <w:rPr>
          <w:spacing w:val="-2"/>
        </w:rPr>
        <w:t xml:space="preserve"> valor</w:t>
      </w:r>
    </w:p>
    <w:p w:rsidR="00A35C69" w:rsidRDefault="00865889">
      <w:pPr>
        <w:pStyle w:val="Textoindependiente"/>
        <w:spacing w:before="216" w:line="360" w:lineRule="auto"/>
        <w:ind w:left="360" w:right="997"/>
      </w:pPr>
      <w:r>
        <w:t>En</w:t>
      </w:r>
      <w:r>
        <w:rPr>
          <w:spacing w:val="-13"/>
        </w:rPr>
        <w:t xml:space="preserve"> </w:t>
      </w:r>
      <w:r>
        <w:t>este</w:t>
      </w:r>
      <w:r>
        <w:rPr>
          <w:spacing w:val="-14"/>
        </w:rPr>
        <w:t xml:space="preserve"> </w:t>
      </w:r>
      <w:r>
        <w:t>punto</w:t>
      </w:r>
      <w:r>
        <w:rPr>
          <w:spacing w:val="-13"/>
        </w:rPr>
        <w:t xml:space="preserve"> </w:t>
      </w:r>
      <w:r>
        <w:t>cabe</w:t>
      </w:r>
      <w:r>
        <w:rPr>
          <w:spacing w:val="-14"/>
        </w:rPr>
        <w:t xml:space="preserve"> </w:t>
      </w:r>
      <w:r>
        <w:t>indicar</w:t>
      </w:r>
      <w:r>
        <w:rPr>
          <w:spacing w:val="-14"/>
        </w:rPr>
        <w:t xml:space="preserve"> </w:t>
      </w:r>
      <w:r>
        <w:t>que</w:t>
      </w:r>
      <w:r>
        <w:rPr>
          <w:spacing w:val="-14"/>
        </w:rPr>
        <w:t xml:space="preserve"> </w:t>
      </w:r>
      <w:r>
        <w:t>“el</w:t>
      </w:r>
      <w:r>
        <w:rPr>
          <w:spacing w:val="-13"/>
        </w:rPr>
        <w:t xml:space="preserve"> </w:t>
      </w:r>
      <w:r>
        <w:t>objetivo</w:t>
      </w:r>
      <w:r>
        <w:rPr>
          <w:spacing w:val="-13"/>
        </w:rPr>
        <w:t xml:space="preserve"> </w:t>
      </w:r>
      <w:r>
        <w:t>de</w:t>
      </w:r>
      <w:r>
        <w:rPr>
          <w:spacing w:val="-14"/>
        </w:rPr>
        <w:t xml:space="preserve"> </w:t>
      </w:r>
      <w:r>
        <w:t>cualquier</w:t>
      </w:r>
      <w:r>
        <w:rPr>
          <w:spacing w:val="-14"/>
        </w:rPr>
        <w:t xml:space="preserve"> </w:t>
      </w:r>
      <w:r>
        <w:t>negocio</w:t>
      </w:r>
      <w:r>
        <w:rPr>
          <w:spacing w:val="-13"/>
        </w:rPr>
        <w:t xml:space="preserve"> </w:t>
      </w:r>
      <w:r>
        <w:t>es</w:t>
      </w:r>
      <w:r>
        <w:rPr>
          <w:spacing w:val="-13"/>
        </w:rPr>
        <w:t xml:space="preserve"> </w:t>
      </w:r>
      <w:r>
        <w:t>entregar</w:t>
      </w:r>
      <w:r>
        <w:rPr>
          <w:spacing w:val="-14"/>
        </w:rPr>
        <w:t xml:space="preserve"> </w:t>
      </w:r>
      <w:r>
        <w:t>valor</w:t>
      </w:r>
      <w:r>
        <w:rPr>
          <w:spacing w:val="-14"/>
        </w:rPr>
        <w:t xml:space="preserve"> </w:t>
      </w:r>
      <w:r>
        <w:t>para</w:t>
      </w:r>
      <w:r>
        <w:rPr>
          <w:spacing w:val="-14"/>
        </w:rPr>
        <w:t xml:space="preserve"> </w:t>
      </w:r>
      <w:r>
        <w:t>el</w:t>
      </w:r>
      <w:r>
        <w:rPr>
          <w:spacing w:val="-13"/>
        </w:rPr>
        <w:t xml:space="preserve"> </w:t>
      </w:r>
      <w:r>
        <w:t>cliente con un beneficio. En una economía hipercompetitiva, con compradores cada vez mejor informados</w:t>
      </w:r>
      <w:r>
        <w:rPr>
          <w:spacing w:val="-5"/>
        </w:rPr>
        <w:t xml:space="preserve"> </w:t>
      </w:r>
      <w:r>
        <w:t>y</w:t>
      </w:r>
      <w:r>
        <w:rPr>
          <w:spacing w:val="-5"/>
        </w:rPr>
        <w:t xml:space="preserve"> </w:t>
      </w:r>
      <w:r>
        <w:t>con</w:t>
      </w:r>
      <w:r>
        <w:rPr>
          <w:spacing w:val="-5"/>
        </w:rPr>
        <w:t xml:space="preserve"> </w:t>
      </w:r>
      <w:r>
        <w:t>múltiples</w:t>
      </w:r>
      <w:r>
        <w:rPr>
          <w:spacing w:val="-5"/>
        </w:rPr>
        <w:t xml:space="preserve"> </w:t>
      </w:r>
      <w:r>
        <w:t>opciones”</w:t>
      </w:r>
      <w:r>
        <w:rPr>
          <w:spacing w:val="-4"/>
        </w:rPr>
        <w:t xml:space="preserve"> </w:t>
      </w:r>
      <w:r>
        <w:t>(Kotler</w:t>
      </w:r>
      <w:r>
        <w:rPr>
          <w:spacing w:val="-6"/>
        </w:rPr>
        <w:t xml:space="preserve"> </w:t>
      </w:r>
      <w:r>
        <w:t>&amp;</w:t>
      </w:r>
      <w:r>
        <w:rPr>
          <w:spacing w:val="-2"/>
        </w:rPr>
        <w:t xml:space="preserve"> </w:t>
      </w:r>
      <w:r>
        <w:t>Keller,</w:t>
      </w:r>
      <w:r>
        <w:rPr>
          <w:spacing w:val="-5"/>
        </w:rPr>
        <w:t xml:space="preserve"> </w:t>
      </w:r>
      <w:r>
        <w:t>2012,</w:t>
      </w:r>
      <w:r>
        <w:rPr>
          <w:spacing w:val="-5"/>
        </w:rPr>
        <w:t xml:space="preserve"> </w:t>
      </w:r>
      <w:r>
        <w:t>p.</w:t>
      </w:r>
      <w:r>
        <w:rPr>
          <w:spacing w:val="-5"/>
        </w:rPr>
        <w:t xml:space="preserve"> </w:t>
      </w:r>
      <w:r>
        <w:t>33).</w:t>
      </w:r>
      <w:r>
        <w:rPr>
          <w:spacing w:val="-2"/>
        </w:rPr>
        <w:t xml:space="preserve"> </w:t>
      </w:r>
      <w:r>
        <w:t>Esto</w:t>
      </w:r>
      <w:r>
        <w:rPr>
          <w:spacing w:val="-5"/>
        </w:rPr>
        <w:t xml:space="preserve"> </w:t>
      </w:r>
      <w:r>
        <w:t>se</w:t>
      </w:r>
      <w:r>
        <w:rPr>
          <w:spacing w:val="-6"/>
        </w:rPr>
        <w:t xml:space="preserve"> </w:t>
      </w:r>
      <w:r>
        <w:t>entiendo</w:t>
      </w:r>
      <w:r>
        <w:rPr>
          <w:spacing w:val="-5"/>
        </w:rPr>
        <w:t xml:space="preserve"> </w:t>
      </w:r>
      <w:r>
        <w:t>como</w:t>
      </w:r>
      <w:r>
        <w:rPr>
          <w:spacing w:val="-5"/>
        </w:rPr>
        <w:t xml:space="preserve"> </w:t>
      </w:r>
      <w:r>
        <w:t>la capacidad de la empresa de ofrecer beneficios que el cliente pueda percibir.</w:t>
      </w:r>
    </w:p>
    <w:p w:rsidR="00A35C69" w:rsidRDefault="00865889">
      <w:pPr>
        <w:pStyle w:val="Textoindependiente"/>
        <w:spacing w:line="360" w:lineRule="auto"/>
        <w:ind w:left="360" w:right="997"/>
      </w:pPr>
      <w:r>
        <w:t xml:space="preserve">En base a este análisis Kotler y Keller (2012) indican que el comprador selecciona aquellas propuestas que, según su percepción, le aportan </w:t>
      </w:r>
      <w:r>
        <w:t>mayor valor, entendido como la combinación de beneficios y costos, tanto tangibles como intangibles. En este sentido, el valor se compone principalmente</w:t>
      </w:r>
      <w:r>
        <w:rPr>
          <w:spacing w:val="-2"/>
        </w:rPr>
        <w:t xml:space="preserve"> </w:t>
      </w:r>
      <w:r>
        <w:t>de</w:t>
      </w:r>
      <w:r>
        <w:rPr>
          <w:spacing w:val="-2"/>
        </w:rPr>
        <w:t xml:space="preserve"> </w:t>
      </w:r>
      <w:r>
        <w:t>la</w:t>
      </w:r>
      <w:r>
        <w:rPr>
          <w:spacing w:val="-2"/>
        </w:rPr>
        <w:t xml:space="preserve"> </w:t>
      </w:r>
      <w:r>
        <w:t>relación</w:t>
      </w:r>
      <w:r>
        <w:rPr>
          <w:spacing w:val="-1"/>
        </w:rPr>
        <w:t xml:space="preserve"> </w:t>
      </w:r>
      <w:r>
        <w:t>entre</w:t>
      </w:r>
      <w:r>
        <w:rPr>
          <w:spacing w:val="-2"/>
        </w:rPr>
        <w:t xml:space="preserve"> </w:t>
      </w:r>
      <w:r>
        <w:t>calidad,</w:t>
      </w:r>
      <w:r>
        <w:rPr>
          <w:spacing w:val="-1"/>
        </w:rPr>
        <w:t xml:space="preserve"> </w:t>
      </w:r>
      <w:r>
        <w:t>servicio</w:t>
      </w:r>
      <w:r>
        <w:rPr>
          <w:spacing w:val="-1"/>
        </w:rPr>
        <w:t xml:space="preserve"> </w:t>
      </w:r>
      <w:r>
        <w:t>y</w:t>
      </w:r>
      <w:r>
        <w:rPr>
          <w:spacing w:val="-1"/>
        </w:rPr>
        <w:t xml:space="preserve"> </w:t>
      </w:r>
      <w:r>
        <w:t>precio,</w:t>
      </w:r>
      <w:r>
        <w:rPr>
          <w:spacing w:val="-1"/>
        </w:rPr>
        <w:t xml:space="preserve"> </w:t>
      </w:r>
      <w:r>
        <w:t>es</w:t>
      </w:r>
      <w:r>
        <w:rPr>
          <w:spacing w:val="-1"/>
        </w:rPr>
        <w:t xml:space="preserve"> </w:t>
      </w:r>
      <w:r>
        <w:t>por</w:t>
      </w:r>
      <w:r>
        <w:rPr>
          <w:spacing w:val="-2"/>
        </w:rPr>
        <w:t xml:space="preserve"> </w:t>
      </w:r>
      <w:r>
        <w:t>esto</w:t>
      </w:r>
      <w:r>
        <w:rPr>
          <w:spacing w:val="-3"/>
        </w:rPr>
        <w:t xml:space="preserve"> </w:t>
      </w:r>
      <w:r>
        <w:t>que</w:t>
      </w:r>
      <w:r>
        <w:rPr>
          <w:spacing w:val="-2"/>
        </w:rPr>
        <w:t xml:space="preserve"> </w:t>
      </w:r>
      <w:r>
        <w:t>Flexseal</w:t>
      </w:r>
      <w:r>
        <w:rPr>
          <w:spacing w:val="-1"/>
        </w:rPr>
        <w:t xml:space="preserve"> </w:t>
      </w:r>
      <w:r>
        <w:t>Pacifico debe focalizarse a sumar valor a sus productos en base a fiabilidad técnica, disponibilidad de inventario, asesoría especializada y soporte postventa.</w:t>
      </w:r>
    </w:p>
    <w:p w:rsidR="00A35C69" w:rsidRDefault="00865889">
      <w:pPr>
        <w:pStyle w:val="Textoindependiente"/>
        <w:spacing w:before="1"/>
        <w:ind w:left="360"/>
      </w:pPr>
      <w:r>
        <w:t>El</w:t>
      </w:r>
      <w:r>
        <w:rPr>
          <w:spacing w:val="46"/>
        </w:rPr>
        <w:t xml:space="preserve"> </w:t>
      </w:r>
      <w:r>
        <w:t>valor</w:t>
      </w:r>
      <w:r>
        <w:rPr>
          <w:spacing w:val="48"/>
        </w:rPr>
        <w:t xml:space="preserve"> </w:t>
      </w:r>
      <w:r>
        <w:t>percibido</w:t>
      </w:r>
      <w:r>
        <w:rPr>
          <w:spacing w:val="49"/>
        </w:rPr>
        <w:t xml:space="preserve"> </w:t>
      </w:r>
      <w:r>
        <w:t>será</w:t>
      </w:r>
      <w:r>
        <w:rPr>
          <w:spacing w:val="48"/>
        </w:rPr>
        <w:t xml:space="preserve"> </w:t>
      </w:r>
      <w:r>
        <w:t>beneficioso</w:t>
      </w:r>
      <w:r>
        <w:rPr>
          <w:spacing w:val="48"/>
        </w:rPr>
        <w:t xml:space="preserve"> </w:t>
      </w:r>
      <w:r>
        <w:t>ya</w:t>
      </w:r>
      <w:r>
        <w:rPr>
          <w:spacing w:val="48"/>
        </w:rPr>
        <w:t xml:space="preserve"> </w:t>
      </w:r>
      <w:r>
        <w:t>que</w:t>
      </w:r>
      <w:r>
        <w:rPr>
          <w:spacing w:val="48"/>
        </w:rPr>
        <w:t xml:space="preserve"> </w:t>
      </w:r>
      <w:r>
        <w:t>permitirá</w:t>
      </w:r>
      <w:r>
        <w:rPr>
          <w:spacing w:val="48"/>
        </w:rPr>
        <w:t xml:space="preserve"> </w:t>
      </w:r>
      <w:r>
        <w:t>asignar</w:t>
      </w:r>
      <w:r>
        <w:rPr>
          <w:spacing w:val="47"/>
        </w:rPr>
        <w:t xml:space="preserve"> </w:t>
      </w:r>
      <w:r>
        <w:t>precio</w:t>
      </w:r>
      <w:r>
        <w:rPr>
          <w:spacing w:val="49"/>
        </w:rPr>
        <w:t xml:space="preserve"> </w:t>
      </w:r>
      <w:r>
        <w:t>y</w:t>
      </w:r>
      <w:r>
        <w:rPr>
          <w:spacing w:val="51"/>
        </w:rPr>
        <w:t xml:space="preserve"> </w:t>
      </w:r>
      <w:r>
        <w:t>obtener</w:t>
      </w:r>
      <w:r>
        <w:rPr>
          <w:spacing w:val="48"/>
        </w:rPr>
        <w:t xml:space="preserve"> </w:t>
      </w:r>
      <w:r>
        <w:t>una</w:t>
      </w:r>
      <w:r>
        <w:rPr>
          <w:spacing w:val="48"/>
        </w:rPr>
        <w:t xml:space="preserve"> </w:t>
      </w:r>
      <w:r>
        <w:rPr>
          <w:spacing w:val="-2"/>
        </w:rPr>
        <w:t>mayor</w:t>
      </w:r>
    </w:p>
    <w:p w:rsidR="00A35C69" w:rsidRDefault="00A35C69">
      <w:pPr>
        <w:pStyle w:val="Textoindependiente"/>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1000"/>
      </w:pPr>
      <w:proofErr w:type="gramStart"/>
      <w:r>
        <w:lastRenderedPageBreak/>
        <w:t>rentabilidad</w:t>
      </w:r>
      <w:proofErr w:type="gramEnd"/>
      <w:r>
        <w:t>, lo confirma de la siguiente manera Diego Monferre Tirado (2013) indicando que el valor determina el precio máximo de cualquier producto o servicio.</w:t>
      </w:r>
    </w:p>
    <w:p w:rsidR="00A35C69" w:rsidRDefault="00865889">
      <w:pPr>
        <w:pStyle w:val="Ttulo2"/>
        <w:numPr>
          <w:ilvl w:val="1"/>
          <w:numId w:val="30"/>
        </w:numPr>
        <w:tabs>
          <w:tab w:val="left" w:pos="719"/>
        </w:tabs>
        <w:spacing w:before="161"/>
        <w:ind w:left="719"/>
        <w:jc w:val="both"/>
      </w:pPr>
      <w:bookmarkStart w:id="23" w:name="1.2_Marketing_Industrial_(B2B)"/>
      <w:bookmarkStart w:id="24" w:name="_bookmark12"/>
      <w:bookmarkEnd w:id="23"/>
      <w:bookmarkEnd w:id="24"/>
      <w:r>
        <w:t>Marketing</w:t>
      </w:r>
      <w:r>
        <w:rPr>
          <w:spacing w:val="-3"/>
        </w:rPr>
        <w:t xml:space="preserve"> </w:t>
      </w:r>
      <w:r>
        <w:t>Industrial</w:t>
      </w:r>
      <w:r>
        <w:rPr>
          <w:spacing w:val="-3"/>
        </w:rPr>
        <w:t xml:space="preserve"> </w:t>
      </w:r>
      <w:r>
        <w:rPr>
          <w:spacing w:val="-2"/>
        </w:rPr>
        <w:t>(B2B)</w:t>
      </w:r>
    </w:p>
    <w:p w:rsidR="00A35C69" w:rsidRDefault="00865889">
      <w:pPr>
        <w:pStyle w:val="Textoindependiente"/>
        <w:spacing w:before="216" w:line="360" w:lineRule="auto"/>
        <w:ind w:right="996"/>
      </w:pPr>
      <w:r>
        <w:t>El marketing empresarial o business to business (B2B</w:t>
      </w:r>
      <w:r>
        <w:t>) va focalizado a las acciones realizadas entre empresas, a diferencia al marketing de consumo masivo. Esto conlleva diferencias sustanciales, Kotler y Keller (2012) explican que los encargados en maketing entre empresas deben afrontar condiciones diferent</w:t>
      </w:r>
      <w:r>
        <w:t>es a las que enfrentan los especialistas en marketing de consumo, esto está determinado por menor cantidad de consumidores, pero de mayor tamaño, compradores más preparados, y una relación más estrecha.</w:t>
      </w:r>
    </w:p>
    <w:p w:rsidR="00A35C69" w:rsidRDefault="00865889">
      <w:pPr>
        <w:pStyle w:val="Textoindependiente"/>
        <w:spacing w:line="360" w:lineRule="auto"/>
        <w:ind w:right="995"/>
      </w:pPr>
      <w:r>
        <w:t>Sumado a estas diferencias, debemos destacar el servi</w:t>
      </w:r>
      <w:r>
        <w:t>cio postventa, la finalidad indicada por Lambin</w:t>
      </w:r>
      <w:r>
        <w:rPr>
          <w:spacing w:val="-5"/>
        </w:rPr>
        <w:t xml:space="preserve"> </w:t>
      </w:r>
      <w:r>
        <w:t>et</w:t>
      </w:r>
      <w:r>
        <w:rPr>
          <w:spacing w:val="-4"/>
        </w:rPr>
        <w:t xml:space="preserve"> </w:t>
      </w:r>
      <w:r>
        <w:t>al.</w:t>
      </w:r>
      <w:r>
        <w:rPr>
          <w:spacing w:val="-5"/>
        </w:rPr>
        <w:t xml:space="preserve"> </w:t>
      </w:r>
      <w:r>
        <w:t>(2009)</w:t>
      </w:r>
      <w:r>
        <w:rPr>
          <w:spacing w:val="-6"/>
        </w:rPr>
        <w:t xml:space="preserve"> </w:t>
      </w:r>
      <w:r>
        <w:t>es</w:t>
      </w:r>
      <w:r>
        <w:rPr>
          <w:spacing w:val="-5"/>
        </w:rPr>
        <w:t xml:space="preserve"> </w:t>
      </w:r>
      <w:r>
        <w:t>para</w:t>
      </w:r>
      <w:r>
        <w:rPr>
          <w:spacing w:val="-3"/>
        </w:rPr>
        <w:t xml:space="preserve"> </w:t>
      </w:r>
      <w:r>
        <w:t>construir</w:t>
      </w:r>
      <w:r>
        <w:rPr>
          <w:spacing w:val="-6"/>
        </w:rPr>
        <w:t xml:space="preserve"> </w:t>
      </w:r>
      <w:r>
        <w:t>relaciones</w:t>
      </w:r>
      <w:r>
        <w:rPr>
          <w:spacing w:val="-5"/>
        </w:rPr>
        <w:t xml:space="preserve"> </w:t>
      </w:r>
      <w:r>
        <w:t>de</w:t>
      </w:r>
      <w:r>
        <w:rPr>
          <w:spacing w:val="-6"/>
        </w:rPr>
        <w:t xml:space="preserve"> </w:t>
      </w:r>
      <w:r>
        <w:t>largo</w:t>
      </w:r>
      <w:r>
        <w:rPr>
          <w:spacing w:val="-5"/>
        </w:rPr>
        <w:t xml:space="preserve"> </w:t>
      </w:r>
      <w:r>
        <w:t>plazo</w:t>
      </w:r>
      <w:r>
        <w:rPr>
          <w:spacing w:val="-5"/>
        </w:rPr>
        <w:t xml:space="preserve"> </w:t>
      </w:r>
      <w:r>
        <w:t>y</w:t>
      </w:r>
      <w:r>
        <w:rPr>
          <w:spacing w:val="-5"/>
        </w:rPr>
        <w:t xml:space="preserve"> </w:t>
      </w:r>
      <w:r>
        <w:t>mutuamente</w:t>
      </w:r>
      <w:r>
        <w:rPr>
          <w:spacing w:val="-6"/>
        </w:rPr>
        <w:t xml:space="preserve"> </w:t>
      </w:r>
      <w:r>
        <w:t>rentable,</w:t>
      </w:r>
      <w:r>
        <w:rPr>
          <w:spacing w:val="-2"/>
        </w:rPr>
        <w:t xml:space="preserve"> </w:t>
      </w:r>
      <w:r>
        <w:t>en</w:t>
      </w:r>
      <w:r>
        <w:rPr>
          <w:spacing w:val="-2"/>
        </w:rPr>
        <w:t xml:space="preserve"> </w:t>
      </w:r>
      <w:r>
        <w:t>este punto la clave del éxito es determinada por varios factores, entre ellos: monitorear la satisfacción</w:t>
      </w:r>
      <w:r>
        <w:rPr>
          <w:spacing w:val="-11"/>
        </w:rPr>
        <w:t xml:space="preserve"> </w:t>
      </w:r>
      <w:r>
        <w:t>del</w:t>
      </w:r>
      <w:r>
        <w:rPr>
          <w:spacing w:val="-10"/>
        </w:rPr>
        <w:t xml:space="preserve"> </w:t>
      </w:r>
      <w:r>
        <w:t>cliente,</w:t>
      </w:r>
      <w:r>
        <w:rPr>
          <w:spacing w:val="-6"/>
        </w:rPr>
        <w:t xml:space="preserve"> </w:t>
      </w:r>
      <w:r>
        <w:t>manej</w:t>
      </w:r>
      <w:r>
        <w:t>ar</w:t>
      </w:r>
      <w:r>
        <w:rPr>
          <w:spacing w:val="-9"/>
        </w:rPr>
        <w:t xml:space="preserve"> </w:t>
      </w:r>
      <w:r>
        <w:t>adecuadamente</w:t>
      </w:r>
      <w:r>
        <w:rPr>
          <w:spacing w:val="-11"/>
        </w:rPr>
        <w:t xml:space="preserve"> </w:t>
      </w:r>
      <w:r>
        <w:t>las</w:t>
      </w:r>
      <w:r>
        <w:rPr>
          <w:spacing w:val="-10"/>
        </w:rPr>
        <w:t xml:space="preserve"> </w:t>
      </w:r>
      <w:r>
        <w:t>quejas</w:t>
      </w:r>
      <w:r>
        <w:rPr>
          <w:spacing w:val="-8"/>
        </w:rPr>
        <w:t xml:space="preserve"> </w:t>
      </w:r>
      <w:r>
        <w:t>de</w:t>
      </w:r>
      <w:r>
        <w:rPr>
          <w:spacing w:val="-12"/>
        </w:rPr>
        <w:t xml:space="preserve"> </w:t>
      </w:r>
      <w:r>
        <w:t>los</w:t>
      </w:r>
      <w:r>
        <w:rPr>
          <w:spacing w:val="-8"/>
        </w:rPr>
        <w:t xml:space="preserve"> </w:t>
      </w:r>
      <w:r>
        <w:t>clientes</w:t>
      </w:r>
      <w:r>
        <w:rPr>
          <w:spacing w:val="-10"/>
        </w:rPr>
        <w:t xml:space="preserve"> </w:t>
      </w:r>
      <w:r>
        <w:t>insatisfechos,</w:t>
      </w:r>
      <w:r>
        <w:rPr>
          <w:spacing w:val="-11"/>
        </w:rPr>
        <w:t xml:space="preserve"> </w:t>
      </w:r>
      <w:r>
        <w:t>diseñar soluciones apropiadas a sus problemas, gratificar a los clientes leales.</w:t>
      </w:r>
    </w:p>
    <w:p w:rsidR="00A35C69" w:rsidRDefault="00865889">
      <w:pPr>
        <w:pStyle w:val="Textoindependiente"/>
        <w:spacing w:before="1" w:line="360" w:lineRule="auto"/>
        <w:ind w:right="995"/>
      </w:pPr>
      <w:r>
        <w:t>Considerando los diferentes factores, en un mercado definido por la exigencia de calidad y de cumplimiento</w:t>
      </w:r>
      <w:r>
        <w:rPr>
          <w:spacing w:val="-14"/>
        </w:rPr>
        <w:t xml:space="preserve"> </w:t>
      </w:r>
      <w:r>
        <w:t>de</w:t>
      </w:r>
      <w:r>
        <w:rPr>
          <w:spacing w:val="-15"/>
        </w:rPr>
        <w:t xml:space="preserve"> </w:t>
      </w:r>
      <w:r>
        <w:t>plazos</w:t>
      </w:r>
      <w:r>
        <w:rPr>
          <w:spacing w:val="-14"/>
        </w:rPr>
        <w:t xml:space="preserve"> </w:t>
      </w:r>
      <w:r>
        <w:t>para</w:t>
      </w:r>
      <w:r>
        <w:rPr>
          <w:spacing w:val="-15"/>
        </w:rPr>
        <w:t xml:space="preserve"> </w:t>
      </w:r>
      <w:r>
        <w:t>poder</w:t>
      </w:r>
      <w:r>
        <w:rPr>
          <w:spacing w:val="-15"/>
        </w:rPr>
        <w:t xml:space="preserve"> </w:t>
      </w:r>
      <w:r>
        <w:t>solventar</w:t>
      </w:r>
      <w:r>
        <w:rPr>
          <w:spacing w:val="-15"/>
        </w:rPr>
        <w:t xml:space="preserve"> </w:t>
      </w:r>
      <w:r>
        <w:t>en</w:t>
      </w:r>
      <w:r>
        <w:rPr>
          <w:spacing w:val="-14"/>
        </w:rPr>
        <w:t xml:space="preserve"> </w:t>
      </w:r>
      <w:r>
        <w:t>tiempo</w:t>
      </w:r>
      <w:r>
        <w:rPr>
          <w:spacing w:val="-15"/>
        </w:rPr>
        <w:t xml:space="preserve"> </w:t>
      </w:r>
      <w:r>
        <w:t>y</w:t>
      </w:r>
      <w:r>
        <w:rPr>
          <w:spacing w:val="-14"/>
        </w:rPr>
        <w:t xml:space="preserve"> </w:t>
      </w:r>
      <w:r>
        <w:t>forma</w:t>
      </w:r>
      <w:r>
        <w:rPr>
          <w:spacing w:val="-15"/>
        </w:rPr>
        <w:t xml:space="preserve"> </w:t>
      </w:r>
      <w:r>
        <w:t>con</w:t>
      </w:r>
      <w:r>
        <w:rPr>
          <w:spacing w:val="-14"/>
        </w:rPr>
        <w:t xml:space="preserve"> </w:t>
      </w:r>
      <w:r>
        <w:t>la</w:t>
      </w:r>
      <w:r>
        <w:rPr>
          <w:spacing w:val="-15"/>
        </w:rPr>
        <w:t xml:space="preserve"> </w:t>
      </w:r>
      <w:r>
        <w:t>necesidad</w:t>
      </w:r>
      <w:r>
        <w:rPr>
          <w:spacing w:val="-14"/>
        </w:rPr>
        <w:t xml:space="preserve"> </w:t>
      </w:r>
      <w:r>
        <w:t>de</w:t>
      </w:r>
      <w:r>
        <w:rPr>
          <w:spacing w:val="-15"/>
        </w:rPr>
        <w:t xml:space="preserve"> </w:t>
      </w:r>
      <w:r>
        <w:t>los</w:t>
      </w:r>
      <w:r>
        <w:rPr>
          <w:spacing w:val="-15"/>
        </w:rPr>
        <w:t xml:space="preserve"> </w:t>
      </w:r>
      <w:r>
        <w:t>clientes, debemos considerar la estrategia de diferenciación determinada por Porter (2008) en donde menciona que podemos lograr un mejor desempeño que nuestros competidores diferenciándonos en</w:t>
      </w:r>
      <w:r>
        <w:t xml:space="preserve"> el producto o servicio que ofrecemos, para crear lo que en la industria se percibe como único.</w:t>
      </w:r>
    </w:p>
    <w:p w:rsidR="00A35C69" w:rsidRDefault="00865889">
      <w:pPr>
        <w:pStyle w:val="Ttulo2"/>
        <w:numPr>
          <w:ilvl w:val="2"/>
          <w:numId w:val="30"/>
        </w:numPr>
        <w:tabs>
          <w:tab w:val="left" w:pos="899"/>
        </w:tabs>
        <w:spacing w:before="161"/>
        <w:ind w:left="899"/>
        <w:jc w:val="both"/>
      </w:pPr>
      <w:bookmarkStart w:id="25" w:name="1.2.1_Aplicación_del_marketing_industria"/>
      <w:bookmarkStart w:id="26" w:name="_bookmark13"/>
      <w:bookmarkEnd w:id="25"/>
      <w:bookmarkEnd w:id="26"/>
      <w:r>
        <w:t>Aplicación</w:t>
      </w:r>
      <w:r>
        <w:rPr>
          <w:spacing w:val="-5"/>
        </w:rPr>
        <w:t xml:space="preserve"> </w:t>
      </w:r>
      <w:r>
        <w:t>del</w:t>
      </w:r>
      <w:r>
        <w:rPr>
          <w:spacing w:val="-2"/>
        </w:rPr>
        <w:t xml:space="preserve"> </w:t>
      </w:r>
      <w:r>
        <w:t>marketing</w:t>
      </w:r>
      <w:r>
        <w:rPr>
          <w:spacing w:val="-3"/>
        </w:rPr>
        <w:t xml:space="preserve"> </w:t>
      </w:r>
      <w:r>
        <w:t>industrial</w:t>
      </w:r>
      <w:r>
        <w:rPr>
          <w:spacing w:val="-2"/>
        </w:rPr>
        <w:t xml:space="preserve"> </w:t>
      </w:r>
      <w:r>
        <w:t>al</w:t>
      </w:r>
      <w:r>
        <w:rPr>
          <w:spacing w:val="-3"/>
        </w:rPr>
        <w:t xml:space="preserve"> </w:t>
      </w:r>
      <w:r>
        <w:t>comercio</w:t>
      </w:r>
      <w:r>
        <w:rPr>
          <w:spacing w:val="-2"/>
        </w:rPr>
        <w:t xml:space="preserve"> </w:t>
      </w:r>
      <w:r>
        <w:t>de</w:t>
      </w:r>
      <w:r>
        <w:rPr>
          <w:spacing w:val="-3"/>
        </w:rPr>
        <w:t xml:space="preserve"> </w:t>
      </w:r>
      <w:r>
        <w:rPr>
          <w:spacing w:val="-2"/>
        </w:rPr>
        <w:t>juntas</w:t>
      </w:r>
    </w:p>
    <w:p w:rsidR="00A35C69" w:rsidRDefault="00865889">
      <w:pPr>
        <w:pStyle w:val="Textoindependiente"/>
        <w:spacing w:before="216" w:line="360" w:lineRule="auto"/>
        <w:ind w:right="996"/>
      </w:pPr>
      <w:r>
        <w:t xml:space="preserve">El marketing industrial vinculado con el mercado de las juntas industriales es sumamente exigente, en </w:t>
      </w:r>
      <w:r>
        <w:t>base a esto debemos considerar la propuesta de valor que se ofrecerá, como menciona</w:t>
      </w:r>
      <w:r>
        <w:rPr>
          <w:spacing w:val="-14"/>
        </w:rPr>
        <w:t xml:space="preserve"> </w:t>
      </w:r>
      <w:r>
        <w:t>Kotler</w:t>
      </w:r>
      <w:r>
        <w:rPr>
          <w:spacing w:val="-11"/>
        </w:rPr>
        <w:t xml:space="preserve"> </w:t>
      </w:r>
      <w:r>
        <w:t>y</w:t>
      </w:r>
      <w:r>
        <w:rPr>
          <w:spacing w:val="-13"/>
        </w:rPr>
        <w:t xml:space="preserve"> </w:t>
      </w:r>
      <w:r>
        <w:t>Keller</w:t>
      </w:r>
      <w:r>
        <w:rPr>
          <w:spacing w:val="-11"/>
        </w:rPr>
        <w:t xml:space="preserve"> </w:t>
      </w:r>
      <w:r>
        <w:t>(2012)</w:t>
      </w:r>
      <w:r>
        <w:rPr>
          <w:spacing w:val="-14"/>
        </w:rPr>
        <w:t xml:space="preserve"> </w:t>
      </w:r>
      <w:r>
        <w:t>atendiendo</w:t>
      </w:r>
      <w:r>
        <w:rPr>
          <w:spacing w:val="-13"/>
        </w:rPr>
        <w:t xml:space="preserve"> </w:t>
      </w:r>
      <w:r>
        <w:t>las</w:t>
      </w:r>
      <w:r>
        <w:rPr>
          <w:spacing w:val="-11"/>
        </w:rPr>
        <w:t xml:space="preserve"> </w:t>
      </w:r>
      <w:r>
        <w:t>exigencias</w:t>
      </w:r>
      <w:r>
        <w:rPr>
          <w:spacing w:val="-13"/>
        </w:rPr>
        <w:t xml:space="preserve"> </w:t>
      </w:r>
      <w:r>
        <w:t>de</w:t>
      </w:r>
      <w:r>
        <w:rPr>
          <w:spacing w:val="-12"/>
        </w:rPr>
        <w:t xml:space="preserve"> </w:t>
      </w:r>
      <w:r>
        <w:t>los</w:t>
      </w:r>
      <w:r>
        <w:rPr>
          <w:spacing w:val="-13"/>
        </w:rPr>
        <w:t xml:space="preserve"> </w:t>
      </w:r>
      <w:r>
        <w:t>clientes</w:t>
      </w:r>
      <w:r>
        <w:rPr>
          <w:spacing w:val="-10"/>
        </w:rPr>
        <w:t xml:space="preserve"> </w:t>
      </w:r>
      <w:r>
        <w:t>en</w:t>
      </w:r>
      <w:r>
        <w:rPr>
          <w:spacing w:val="-11"/>
        </w:rPr>
        <w:t xml:space="preserve"> </w:t>
      </w:r>
      <w:r>
        <w:t>base</w:t>
      </w:r>
      <w:r>
        <w:rPr>
          <w:spacing w:val="-14"/>
        </w:rPr>
        <w:t xml:space="preserve"> </w:t>
      </w:r>
      <w:r>
        <w:t>a</w:t>
      </w:r>
      <w:r>
        <w:rPr>
          <w:spacing w:val="-14"/>
        </w:rPr>
        <w:t xml:space="preserve"> </w:t>
      </w:r>
      <w:r>
        <w:t>un</w:t>
      </w:r>
      <w:r>
        <w:rPr>
          <w:spacing w:val="-11"/>
        </w:rPr>
        <w:t xml:space="preserve"> </w:t>
      </w:r>
      <w:r>
        <w:t>conjunto de beneficios que satisfagan las necesidades.</w:t>
      </w:r>
    </w:p>
    <w:p w:rsidR="00A35C69" w:rsidRDefault="00865889">
      <w:pPr>
        <w:pStyle w:val="Textoindependiente"/>
        <w:spacing w:line="360" w:lineRule="auto"/>
        <w:ind w:right="996"/>
      </w:pPr>
      <w:r>
        <w:t>Debemos considerar los siguientes factores claves vinculados al servicio técnico, al sustento económico y al cumplimiento normativo:</w:t>
      </w:r>
    </w:p>
    <w:p w:rsidR="00A35C69" w:rsidRDefault="00865889">
      <w:pPr>
        <w:pStyle w:val="Prrafodelista"/>
        <w:numPr>
          <w:ilvl w:val="3"/>
          <w:numId w:val="30"/>
        </w:numPr>
        <w:tabs>
          <w:tab w:val="left" w:pos="1147"/>
        </w:tabs>
        <w:spacing w:before="1" w:line="360" w:lineRule="auto"/>
        <w:ind w:right="998"/>
        <w:jc w:val="both"/>
        <w:rPr>
          <w:sz w:val="24"/>
        </w:rPr>
      </w:pPr>
      <w:r>
        <w:rPr>
          <w:sz w:val="24"/>
        </w:rPr>
        <w:t>La calidad de los productos, considerando que las juntas industriales son un elemento de seguridad y cuidado del medio ambiente.</w:t>
      </w:r>
    </w:p>
    <w:p w:rsidR="00A35C69" w:rsidRDefault="00865889">
      <w:pPr>
        <w:pStyle w:val="Prrafodelista"/>
        <w:numPr>
          <w:ilvl w:val="3"/>
          <w:numId w:val="30"/>
        </w:numPr>
        <w:tabs>
          <w:tab w:val="left" w:pos="1146"/>
        </w:tabs>
        <w:spacing w:before="0"/>
        <w:ind w:left="1146" w:hanging="359"/>
        <w:jc w:val="both"/>
        <w:rPr>
          <w:sz w:val="24"/>
        </w:rPr>
      </w:pPr>
      <w:r>
        <w:rPr>
          <w:sz w:val="24"/>
        </w:rPr>
        <w:t>Soporte</w:t>
      </w:r>
      <w:r>
        <w:rPr>
          <w:spacing w:val="28"/>
          <w:sz w:val="24"/>
        </w:rPr>
        <w:t xml:space="preserve"> </w:t>
      </w:r>
      <w:r>
        <w:rPr>
          <w:sz w:val="24"/>
        </w:rPr>
        <w:t>técnico</w:t>
      </w:r>
      <w:r>
        <w:rPr>
          <w:spacing w:val="29"/>
          <w:sz w:val="24"/>
        </w:rPr>
        <w:t xml:space="preserve"> </w:t>
      </w:r>
      <w:r>
        <w:rPr>
          <w:sz w:val="24"/>
        </w:rPr>
        <w:t>especializado,</w:t>
      </w:r>
      <w:r>
        <w:rPr>
          <w:spacing w:val="29"/>
          <w:sz w:val="24"/>
        </w:rPr>
        <w:t xml:space="preserve"> </w:t>
      </w:r>
      <w:r>
        <w:rPr>
          <w:sz w:val="24"/>
        </w:rPr>
        <w:t>para</w:t>
      </w:r>
      <w:r>
        <w:rPr>
          <w:spacing w:val="28"/>
          <w:sz w:val="24"/>
        </w:rPr>
        <w:t xml:space="preserve"> </w:t>
      </w:r>
      <w:r>
        <w:rPr>
          <w:sz w:val="24"/>
        </w:rPr>
        <w:t>poder</w:t>
      </w:r>
      <w:r>
        <w:rPr>
          <w:spacing w:val="28"/>
          <w:sz w:val="24"/>
        </w:rPr>
        <w:t xml:space="preserve"> </w:t>
      </w:r>
      <w:r>
        <w:rPr>
          <w:sz w:val="24"/>
        </w:rPr>
        <w:t>asesorar</w:t>
      </w:r>
      <w:r>
        <w:rPr>
          <w:spacing w:val="28"/>
          <w:sz w:val="24"/>
        </w:rPr>
        <w:t xml:space="preserve"> </w:t>
      </w:r>
      <w:r>
        <w:rPr>
          <w:sz w:val="24"/>
        </w:rPr>
        <w:t>sobre</w:t>
      </w:r>
      <w:r>
        <w:rPr>
          <w:spacing w:val="28"/>
          <w:sz w:val="24"/>
        </w:rPr>
        <w:t xml:space="preserve"> </w:t>
      </w:r>
      <w:r>
        <w:rPr>
          <w:sz w:val="24"/>
        </w:rPr>
        <w:t>temas</w:t>
      </w:r>
      <w:r>
        <w:rPr>
          <w:spacing w:val="29"/>
          <w:sz w:val="24"/>
        </w:rPr>
        <w:t xml:space="preserve"> </w:t>
      </w:r>
      <w:r>
        <w:rPr>
          <w:sz w:val="24"/>
        </w:rPr>
        <w:t>de</w:t>
      </w:r>
      <w:r>
        <w:rPr>
          <w:spacing w:val="28"/>
          <w:sz w:val="24"/>
        </w:rPr>
        <w:t xml:space="preserve"> </w:t>
      </w:r>
      <w:r>
        <w:rPr>
          <w:sz w:val="24"/>
        </w:rPr>
        <w:t>especiaciones</w:t>
      </w:r>
      <w:r>
        <w:rPr>
          <w:spacing w:val="30"/>
          <w:sz w:val="24"/>
        </w:rPr>
        <w:t xml:space="preserve"> </w:t>
      </w:r>
      <w:r>
        <w:rPr>
          <w:spacing w:val="-5"/>
          <w:sz w:val="24"/>
        </w:rPr>
        <w:t>de</w:t>
      </w:r>
    </w:p>
    <w:p w:rsidR="00A35C69" w:rsidRDefault="00A35C69">
      <w:pPr>
        <w:pStyle w:val="Prrafodelista"/>
        <w:jc w:val="both"/>
        <w:rPr>
          <w:sz w:val="24"/>
        </w:rPr>
        <w:sectPr w:rsidR="00A35C69">
          <w:pgSz w:w="12240" w:h="15840"/>
          <w:pgMar w:top="1360" w:right="720" w:bottom="1300" w:left="1080" w:header="0" w:footer="1105" w:gutter="0"/>
          <w:cols w:space="720"/>
        </w:sectPr>
      </w:pPr>
    </w:p>
    <w:p w:rsidR="00A35C69" w:rsidRDefault="00865889">
      <w:pPr>
        <w:pStyle w:val="Textoindependiente"/>
        <w:spacing w:before="79"/>
        <w:ind w:left="1147"/>
      </w:pPr>
      <w:proofErr w:type="gramStart"/>
      <w:r>
        <w:lastRenderedPageBreak/>
        <w:t>cada</w:t>
      </w:r>
      <w:proofErr w:type="gramEnd"/>
      <w:r>
        <w:rPr>
          <w:spacing w:val="-3"/>
        </w:rPr>
        <w:t xml:space="preserve"> </w:t>
      </w:r>
      <w:r>
        <w:rPr>
          <w:spacing w:val="-2"/>
        </w:rPr>
        <w:t>material.</w:t>
      </w:r>
    </w:p>
    <w:p w:rsidR="00A35C69" w:rsidRDefault="00865889">
      <w:pPr>
        <w:pStyle w:val="Prrafodelista"/>
        <w:numPr>
          <w:ilvl w:val="3"/>
          <w:numId w:val="30"/>
        </w:numPr>
        <w:tabs>
          <w:tab w:val="left" w:pos="1147"/>
        </w:tabs>
        <w:spacing w:before="137" w:line="360" w:lineRule="auto"/>
        <w:ind w:right="1000"/>
        <w:jc w:val="both"/>
        <w:rPr>
          <w:sz w:val="24"/>
        </w:rPr>
      </w:pPr>
      <w:r>
        <w:rPr>
          <w:sz w:val="24"/>
        </w:rPr>
        <w:t>Servicio logíst</w:t>
      </w:r>
      <w:r>
        <w:rPr>
          <w:sz w:val="24"/>
        </w:rPr>
        <w:t xml:space="preserve">ico adaptado a las necesidades de los clientes, en especial en empresas que realizan paradas de planta, ya que no cumplir con esto puede ocasionar grandes </w:t>
      </w:r>
      <w:r>
        <w:rPr>
          <w:spacing w:val="-2"/>
          <w:sz w:val="24"/>
        </w:rPr>
        <w:t>costos.</w:t>
      </w:r>
    </w:p>
    <w:p w:rsidR="00A35C69" w:rsidRDefault="00865889">
      <w:pPr>
        <w:pStyle w:val="Prrafodelista"/>
        <w:numPr>
          <w:ilvl w:val="3"/>
          <w:numId w:val="30"/>
        </w:numPr>
        <w:tabs>
          <w:tab w:val="left" w:pos="1147"/>
        </w:tabs>
        <w:spacing w:before="1" w:line="360" w:lineRule="auto"/>
        <w:ind w:right="999"/>
        <w:jc w:val="both"/>
        <w:rPr>
          <w:sz w:val="24"/>
        </w:rPr>
      </w:pPr>
      <w:r>
        <w:rPr>
          <w:sz w:val="24"/>
        </w:rPr>
        <w:t>Documentacion respaldatoria de materiales, considerar en cada producto certificados de calida</w:t>
      </w:r>
      <w:r>
        <w:rPr>
          <w:sz w:val="24"/>
        </w:rPr>
        <w:t>d con especificaciones de composición y técnicas de utilización.</w:t>
      </w:r>
    </w:p>
    <w:p w:rsidR="00A35C69" w:rsidRDefault="00865889">
      <w:pPr>
        <w:pStyle w:val="Prrafodelista"/>
        <w:numPr>
          <w:ilvl w:val="3"/>
          <w:numId w:val="30"/>
        </w:numPr>
        <w:tabs>
          <w:tab w:val="left" w:pos="1147"/>
        </w:tabs>
        <w:spacing w:before="0" w:line="360" w:lineRule="auto"/>
        <w:ind w:right="1000"/>
        <w:jc w:val="both"/>
        <w:rPr>
          <w:sz w:val="24"/>
        </w:rPr>
      </w:pPr>
      <w:r>
        <w:rPr>
          <w:sz w:val="24"/>
        </w:rPr>
        <w:t>Homologación de productos, para poder acceder a las empresas con mayor potencial en el mercado de las juntas industriales.</w:t>
      </w:r>
    </w:p>
    <w:p w:rsidR="00A35C69" w:rsidRDefault="00865889">
      <w:pPr>
        <w:pStyle w:val="Textoindependiente"/>
        <w:spacing w:line="360" w:lineRule="auto"/>
        <w:ind w:right="996"/>
      </w:pPr>
      <w:r>
        <w:t xml:space="preserve">Con lo ya mencionado se puede considerar el marketing de las juntas </w:t>
      </w:r>
      <w:r>
        <w:t>industriales sumamente diferente</w:t>
      </w:r>
      <w:r>
        <w:rPr>
          <w:spacing w:val="-15"/>
        </w:rPr>
        <w:t xml:space="preserve"> </w:t>
      </w:r>
      <w:r>
        <w:t>al</w:t>
      </w:r>
      <w:r>
        <w:rPr>
          <w:spacing w:val="-15"/>
        </w:rPr>
        <w:t xml:space="preserve"> </w:t>
      </w:r>
      <w:r>
        <w:t>marketing</w:t>
      </w:r>
      <w:r>
        <w:rPr>
          <w:spacing w:val="-15"/>
        </w:rPr>
        <w:t xml:space="preserve"> </w:t>
      </w:r>
      <w:r>
        <w:t>de</w:t>
      </w:r>
      <w:r>
        <w:rPr>
          <w:spacing w:val="-15"/>
        </w:rPr>
        <w:t xml:space="preserve"> </w:t>
      </w:r>
      <w:r>
        <w:t>consumo</w:t>
      </w:r>
      <w:r>
        <w:rPr>
          <w:spacing w:val="-15"/>
        </w:rPr>
        <w:t xml:space="preserve"> </w:t>
      </w:r>
      <w:r>
        <w:t>de</w:t>
      </w:r>
      <w:r>
        <w:rPr>
          <w:spacing w:val="-15"/>
        </w:rPr>
        <w:t xml:space="preserve"> </w:t>
      </w:r>
      <w:r>
        <w:t>cualquier</w:t>
      </w:r>
      <w:r>
        <w:rPr>
          <w:spacing w:val="-15"/>
        </w:rPr>
        <w:t xml:space="preserve"> </w:t>
      </w:r>
      <w:r>
        <w:t>producto.</w:t>
      </w:r>
      <w:r>
        <w:rPr>
          <w:spacing w:val="-15"/>
        </w:rPr>
        <w:t xml:space="preserve"> </w:t>
      </w:r>
      <w:r>
        <w:t>Sumado</w:t>
      </w:r>
      <w:r>
        <w:rPr>
          <w:spacing w:val="-15"/>
        </w:rPr>
        <w:t xml:space="preserve"> </w:t>
      </w:r>
      <w:r>
        <w:t>a</w:t>
      </w:r>
      <w:r>
        <w:rPr>
          <w:spacing w:val="-15"/>
        </w:rPr>
        <w:t xml:space="preserve"> </w:t>
      </w:r>
      <w:r>
        <w:t>esto,</w:t>
      </w:r>
      <w:r>
        <w:rPr>
          <w:spacing w:val="-15"/>
        </w:rPr>
        <w:t xml:space="preserve"> </w:t>
      </w:r>
      <w:r>
        <w:t>el</w:t>
      </w:r>
      <w:r>
        <w:rPr>
          <w:spacing w:val="-15"/>
        </w:rPr>
        <w:t xml:space="preserve"> </w:t>
      </w:r>
      <w:r>
        <w:t>impulso</w:t>
      </w:r>
      <w:r>
        <w:rPr>
          <w:spacing w:val="-15"/>
        </w:rPr>
        <w:t xml:space="preserve"> </w:t>
      </w:r>
      <w:r>
        <w:t>de</w:t>
      </w:r>
      <w:r>
        <w:rPr>
          <w:spacing w:val="-15"/>
        </w:rPr>
        <w:t xml:space="preserve"> </w:t>
      </w:r>
      <w:r>
        <w:t>la</w:t>
      </w:r>
      <w:r>
        <w:rPr>
          <w:spacing w:val="-15"/>
        </w:rPr>
        <w:t xml:space="preserve"> </w:t>
      </w:r>
      <w:r>
        <w:t>marca va focalizado a generar un branding que este vinculado con el “desarrollo corporativo de la marca”</w:t>
      </w:r>
      <w:r>
        <w:rPr>
          <w:spacing w:val="-3"/>
        </w:rPr>
        <w:t xml:space="preserve"> </w:t>
      </w:r>
      <w:r>
        <w:t>(Kevin</w:t>
      </w:r>
      <w:r>
        <w:rPr>
          <w:spacing w:val="-2"/>
        </w:rPr>
        <w:t xml:space="preserve"> </w:t>
      </w:r>
      <w:r>
        <w:t>Keller, 2008,</w:t>
      </w:r>
      <w:r>
        <w:rPr>
          <w:spacing w:val="-2"/>
        </w:rPr>
        <w:t xml:space="preserve"> </w:t>
      </w:r>
      <w:r>
        <w:t>p.</w:t>
      </w:r>
      <w:r>
        <w:rPr>
          <w:spacing w:val="-2"/>
        </w:rPr>
        <w:t xml:space="preserve"> </w:t>
      </w:r>
      <w:r>
        <w:t>14), en donde</w:t>
      </w:r>
      <w:r>
        <w:rPr>
          <w:spacing w:val="-3"/>
        </w:rPr>
        <w:t xml:space="preserve"> </w:t>
      </w:r>
      <w:r>
        <w:t>se</w:t>
      </w:r>
      <w:r>
        <w:rPr>
          <w:spacing w:val="-3"/>
        </w:rPr>
        <w:t xml:space="preserve"> </w:t>
      </w:r>
      <w:r>
        <w:t>destaca</w:t>
      </w:r>
      <w:r>
        <w:rPr>
          <w:spacing w:val="-1"/>
        </w:rPr>
        <w:t xml:space="preserve"> </w:t>
      </w:r>
      <w:r>
        <w:t>la</w:t>
      </w:r>
      <w:r>
        <w:rPr>
          <w:spacing w:val="-3"/>
        </w:rPr>
        <w:t xml:space="preserve"> </w:t>
      </w:r>
      <w:r>
        <w:t>importancia</w:t>
      </w:r>
      <w:r>
        <w:rPr>
          <w:spacing w:val="-3"/>
        </w:rPr>
        <w:t xml:space="preserve"> </w:t>
      </w:r>
      <w:r>
        <w:t>de</w:t>
      </w:r>
      <w:r>
        <w:rPr>
          <w:spacing w:val="-1"/>
        </w:rPr>
        <w:t xml:space="preserve"> </w:t>
      </w:r>
      <w:r>
        <w:t>entre</w:t>
      </w:r>
      <w:r>
        <w:rPr>
          <w:spacing w:val="-3"/>
        </w:rPr>
        <w:t xml:space="preserve"> </w:t>
      </w:r>
      <w:r>
        <w:t>la</w:t>
      </w:r>
      <w:r>
        <w:rPr>
          <w:spacing w:val="-1"/>
        </w:rPr>
        <w:t xml:space="preserve"> </w:t>
      </w:r>
      <w:r>
        <w:t>relación</w:t>
      </w:r>
      <w:r>
        <w:rPr>
          <w:spacing w:val="-2"/>
        </w:rPr>
        <w:t xml:space="preserve"> </w:t>
      </w:r>
      <w:r>
        <w:t>del comprador</w:t>
      </w:r>
      <w:r>
        <w:rPr>
          <w:spacing w:val="-3"/>
        </w:rPr>
        <w:t xml:space="preserve"> </w:t>
      </w:r>
      <w:r>
        <w:t>y</w:t>
      </w:r>
      <w:r>
        <w:rPr>
          <w:spacing w:val="-5"/>
        </w:rPr>
        <w:t xml:space="preserve"> </w:t>
      </w:r>
      <w:r>
        <w:t>del</w:t>
      </w:r>
      <w:r>
        <w:rPr>
          <w:spacing w:val="-4"/>
        </w:rPr>
        <w:t xml:space="preserve"> </w:t>
      </w:r>
      <w:r>
        <w:t>vendedor,</w:t>
      </w:r>
      <w:r>
        <w:rPr>
          <w:spacing w:val="-5"/>
        </w:rPr>
        <w:t xml:space="preserve"> </w:t>
      </w:r>
      <w:r>
        <w:t>asi</w:t>
      </w:r>
      <w:r>
        <w:rPr>
          <w:spacing w:val="-4"/>
        </w:rPr>
        <w:t xml:space="preserve"> </w:t>
      </w:r>
      <w:r>
        <w:t>como</w:t>
      </w:r>
      <w:r>
        <w:rPr>
          <w:spacing w:val="-2"/>
        </w:rPr>
        <w:t xml:space="preserve"> </w:t>
      </w:r>
      <w:r>
        <w:t>la</w:t>
      </w:r>
      <w:r>
        <w:rPr>
          <w:spacing w:val="-6"/>
        </w:rPr>
        <w:t xml:space="preserve"> </w:t>
      </w:r>
      <w:r>
        <w:t>función</w:t>
      </w:r>
      <w:r>
        <w:rPr>
          <w:spacing w:val="-5"/>
        </w:rPr>
        <w:t xml:space="preserve"> </w:t>
      </w:r>
      <w:r>
        <w:t>que</w:t>
      </w:r>
      <w:r>
        <w:rPr>
          <w:spacing w:val="-6"/>
        </w:rPr>
        <w:t xml:space="preserve"> </w:t>
      </w:r>
      <w:r>
        <w:t>juegan</w:t>
      </w:r>
      <w:r>
        <w:rPr>
          <w:spacing w:val="-2"/>
        </w:rPr>
        <w:t xml:space="preserve"> </w:t>
      </w:r>
      <w:r>
        <w:t>la</w:t>
      </w:r>
      <w:r>
        <w:rPr>
          <w:spacing w:val="-3"/>
        </w:rPr>
        <w:t xml:space="preserve"> </w:t>
      </w:r>
      <w:r>
        <w:t>credibilidad</w:t>
      </w:r>
      <w:r>
        <w:rPr>
          <w:spacing w:val="-5"/>
        </w:rPr>
        <w:t xml:space="preserve"> </w:t>
      </w:r>
      <w:r>
        <w:t>y</w:t>
      </w:r>
      <w:r>
        <w:rPr>
          <w:spacing w:val="-2"/>
        </w:rPr>
        <w:t xml:space="preserve"> </w:t>
      </w:r>
      <w:r>
        <w:t>la</w:t>
      </w:r>
      <w:r>
        <w:rPr>
          <w:spacing w:val="-6"/>
        </w:rPr>
        <w:t xml:space="preserve"> </w:t>
      </w:r>
      <w:r>
        <w:t>confiabilidad</w:t>
      </w:r>
      <w:r>
        <w:rPr>
          <w:spacing w:val="-5"/>
        </w:rPr>
        <w:t xml:space="preserve"> </w:t>
      </w:r>
      <w:r>
        <w:t xml:space="preserve">en el comprador. Lo que se busca es posicionar a la marca junto con la empresa como un socio </w:t>
      </w:r>
      <w:r>
        <w:rPr>
          <w:spacing w:val="-2"/>
        </w:rPr>
        <w:t>estratégico.</w:t>
      </w:r>
    </w:p>
    <w:p w:rsidR="00A35C69" w:rsidRDefault="00865889">
      <w:pPr>
        <w:pStyle w:val="Textoindependiente"/>
        <w:spacing w:line="360" w:lineRule="auto"/>
        <w:ind w:right="996"/>
      </w:pPr>
      <w:r>
        <w:t>Para ll</w:t>
      </w:r>
      <w:r>
        <w:t>egar a cumplir con el vínculo societario entre el proveedor y el comprador, se apunta a desarrollar</w:t>
      </w:r>
      <w:r>
        <w:rPr>
          <w:spacing w:val="-5"/>
        </w:rPr>
        <w:t xml:space="preserve"> </w:t>
      </w:r>
      <w:r>
        <w:t>canales</w:t>
      </w:r>
      <w:r>
        <w:rPr>
          <w:spacing w:val="-4"/>
        </w:rPr>
        <w:t xml:space="preserve"> </w:t>
      </w:r>
      <w:r>
        <w:t>de</w:t>
      </w:r>
      <w:r>
        <w:rPr>
          <w:spacing w:val="-5"/>
        </w:rPr>
        <w:t xml:space="preserve"> </w:t>
      </w:r>
      <w:r>
        <w:t>comunicación</w:t>
      </w:r>
      <w:r>
        <w:rPr>
          <w:spacing w:val="-4"/>
        </w:rPr>
        <w:t xml:space="preserve"> </w:t>
      </w:r>
      <w:r>
        <w:t>directo,</w:t>
      </w:r>
      <w:r>
        <w:rPr>
          <w:spacing w:val="-4"/>
        </w:rPr>
        <w:t xml:space="preserve"> </w:t>
      </w:r>
      <w:r>
        <w:t>en</w:t>
      </w:r>
      <w:r>
        <w:rPr>
          <w:spacing w:val="-4"/>
        </w:rPr>
        <w:t xml:space="preserve"> </w:t>
      </w:r>
      <w:r>
        <w:t>donde</w:t>
      </w:r>
      <w:r>
        <w:rPr>
          <w:spacing w:val="-5"/>
        </w:rPr>
        <w:t xml:space="preserve"> </w:t>
      </w:r>
      <w:r>
        <w:t>se</w:t>
      </w:r>
      <w:r>
        <w:rPr>
          <w:spacing w:val="-5"/>
        </w:rPr>
        <w:t xml:space="preserve"> </w:t>
      </w:r>
      <w:r>
        <w:t>destacan</w:t>
      </w:r>
      <w:r>
        <w:rPr>
          <w:spacing w:val="-4"/>
        </w:rPr>
        <w:t xml:space="preserve"> </w:t>
      </w:r>
      <w:r>
        <w:t>reuniones,</w:t>
      </w:r>
      <w:r>
        <w:rPr>
          <w:spacing w:val="-5"/>
        </w:rPr>
        <w:t xml:space="preserve"> </w:t>
      </w:r>
      <w:r>
        <w:t>visitas</w:t>
      </w:r>
      <w:r>
        <w:rPr>
          <w:spacing w:val="-4"/>
        </w:rPr>
        <w:t xml:space="preserve"> </w:t>
      </w:r>
      <w:r>
        <w:t>técnicas</w:t>
      </w:r>
      <w:r>
        <w:rPr>
          <w:spacing w:val="-4"/>
        </w:rPr>
        <w:t xml:space="preserve"> </w:t>
      </w:r>
      <w:r>
        <w:t>y capacitaciones, a</w:t>
      </w:r>
      <w:r>
        <w:rPr>
          <w:spacing w:val="-1"/>
        </w:rPr>
        <w:t xml:space="preserve"> </w:t>
      </w:r>
      <w:r>
        <w:t>diferencia</w:t>
      </w:r>
      <w:r>
        <w:rPr>
          <w:spacing w:val="-1"/>
        </w:rPr>
        <w:t xml:space="preserve"> </w:t>
      </w:r>
      <w:r>
        <w:t>de otras industrias. Anderson R. Hair</w:t>
      </w:r>
      <w:r>
        <w:rPr>
          <w:spacing w:val="-1"/>
        </w:rPr>
        <w:t xml:space="preserve"> </w:t>
      </w:r>
      <w:r>
        <w:t xml:space="preserve">J. y </w:t>
      </w:r>
      <w:r>
        <w:t>Bush A. (2008)</w:t>
      </w:r>
      <w:r>
        <w:rPr>
          <w:spacing w:val="-1"/>
        </w:rPr>
        <w:t xml:space="preserve"> </w:t>
      </w:r>
      <w:r>
        <w:t xml:space="preserve">detallan que la empresa en este punto deberá focalizar a propiciar vías de comunicación directas y permanentes con los clientes, ya que sin una retroalimentación que fluya libremente una organización puede poner en peligro su sobrevivencia, </w:t>
      </w:r>
      <w:r>
        <w:t>esto aplica estrictamente en el ámbito industrial</w:t>
      </w:r>
      <w:r>
        <w:rPr>
          <w:spacing w:val="-15"/>
        </w:rPr>
        <w:t xml:space="preserve"> </w:t>
      </w:r>
      <w:r>
        <w:t>B2B,</w:t>
      </w:r>
      <w:r>
        <w:rPr>
          <w:spacing w:val="-15"/>
        </w:rPr>
        <w:t xml:space="preserve"> </w:t>
      </w:r>
      <w:r>
        <w:t>donde</w:t>
      </w:r>
      <w:r>
        <w:rPr>
          <w:spacing w:val="-15"/>
        </w:rPr>
        <w:t xml:space="preserve"> </w:t>
      </w:r>
      <w:r>
        <w:t>las</w:t>
      </w:r>
      <w:r>
        <w:rPr>
          <w:spacing w:val="-15"/>
        </w:rPr>
        <w:t xml:space="preserve"> </w:t>
      </w:r>
      <w:r>
        <w:t>decisiones</w:t>
      </w:r>
      <w:r>
        <w:rPr>
          <w:spacing w:val="-15"/>
        </w:rPr>
        <w:t xml:space="preserve"> </w:t>
      </w:r>
      <w:r>
        <w:t>de</w:t>
      </w:r>
      <w:r>
        <w:rPr>
          <w:spacing w:val="-15"/>
        </w:rPr>
        <w:t xml:space="preserve"> </w:t>
      </w:r>
      <w:r>
        <w:t>compras</w:t>
      </w:r>
      <w:r>
        <w:rPr>
          <w:spacing w:val="-15"/>
        </w:rPr>
        <w:t xml:space="preserve"> </w:t>
      </w:r>
      <w:r>
        <w:t>suelen</w:t>
      </w:r>
      <w:r>
        <w:rPr>
          <w:spacing w:val="-15"/>
        </w:rPr>
        <w:t xml:space="preserve"> </w:t>
      </w:r>
      <w:r>
        <w:t>estar</w:t>
      </w:r>
      <w:r>
        <w:rPr>
          <w:spacing w:val="-15"/>
        </w:rPr>
        <w:t xml:space="preserve"> </w:t>
      </w:r>
      <w:r>
        <w:t>influenciadas</w:t>
      </w:r>
      <w:r>
        <w:rPr>
          <w:spacing w:val="-15"/>
        </w:rPr>
        <w:t xml:space="preserve"> </w:t>
      </w:r>
      <w:r>
        <w:t>por</w:t>
      </w:r>
      <w:r>
        <w:rPr>
          <w:spacing w:val="-15"/>
        </w:rPr>
        <w:t xml:space="preserve"> </w:t>
      </w:r>
      <w:r>
        <w:t>variables</w:t>
      </w:r>
      <w:r>
        <w:rPr>
          <w:spacing w:val="-15"/>
        </w:rPr>
        <w:t xml:space="preserve"> </w:t>
      </w:r>
      <w:r>
        <w:t>críticas del mercado.</w:t>
      </w:r>
    </w:p>
    <w:p w:rsidR="00A35C69" w:rsidRDefault="00865889">
      <w:pPr>
        <w:pStyle w:val="Ttulo2"/>
        <w:numPr>
          <w:ilvl w:val="1"/>
          <w:numId w:val="30"/>
        </w:numPr>
        <w:tabs>
          <w:tab w:val="left" w:pos="719"/>
        </w:tabs>
        <w:ind w:left="719"/>
        <w:jc w:val="both"/>
      </w:pPr>
      <w:bookmarkStart w:id="27" w:name="1.3_Segmentación_y_Propuesta_de_Valor"/>
      <w:bookmarkStart w:id="28" w:name="_bookmark14"/>
      <w:bookmarkEnd w:id="27"/>
      <w:bookmarkEnd w:id="28"/>
      <w:r>
        <w:t>Segmentación</w:t>
      </w:r>
      <w:r>
        <w:rPr>
          <w:spacing w:val="-3"/>
        </w:rPr>
        <w:t xml:space="preserve"> </w:t>
      </w:r>
      <w:r>
        <w:t>y</w:t>
      </w:r>
      <w:r>
        <w:rPr>
          <w:spacing w:val="-2"/>
        </w:rPr>
        <w:t xml:space="preserve"> </w:t>
      </w:r>
      <w:r>
        <w:t>Propuesta</w:t>
      </w:r>
      <w:r>
        <w:rPr>
          <w:spacing w:val="-2"/>
        </w:rPr>
        <w:t xml:space="preserve"> </w:t>
      </w:r>
      <w:r>
        <w:t>de</w:t>
      </w:r>
      <w:r>
        <w:rPr>
          <w:spacing w:val="-3"/>
        </w:rPr>
        <w:t xml:space="preserve"> </w:t>
      </w:r>
      <w:r>
        <w:rPr>
          <w:spacing w:val="-2"/>
        </w:rPr>
        <w:t>Valor</w:t>
      </w:r>
    </w:p>
    <w:p w:rsidR="00A35C69" w:rsidRDefault="00865889">
      <w:pPr>
        <w:pStyle w:val="Textoindependiente"/>
        <w:spacing w:before="219" w:line="360" w:lineRule="auto"/>
        <w:ind w:right="993"/>
      </w:pPr>
      <w:r>
        <w:t>La</w:t>
      </w:r>
      <w:r>
        <w:rPr>
          <w:spacing w:val="-1"/>
        </w:rPr>
        <w:t xml:space="preserve"> </w:t>
      </w:r>
      <w:r>
        <w:t>segmentación</w:t>
      </w:r>
      <w:r>
        <w:rPr>
          <w:spacing w:val="-2"/>
        </w:rPr>
        <w:t xml:space="preserve"> </w:t>
      </w:r>
      <w:r>
        <w:t>de</w:t>
      </w:r>
      <w:r>
        <w:rPr>
          <w:spacing w:val="-3"/>
        </w:rPr>
        <w:t xml:space="preserve"> </w:t>
      </w:r>
      <w:r>
        <w:t>los</w:t>
      </w:r>
      <w:r>
        <w:rPr>
          <w:spacing w:val="-1"/>
        </w:rPr>
        <w:t xml:space="preserve"> </w:t>
      </w:r>
      <w:r>
        <w:t>mercados</w:t>
      </w:r>
      <w:r>
        <w:rPr>
          <w:spacing w:val="-1"/>
        </w:rPr>
        <w:t xml:space="preserve"> </w:t>
      </w:r>
      <w:r>
        <w:t>es</w:t>
      </w:r>
      <w:r>
        <w:rPr>
          <w:spacing w:val="-1"/>
        </w:rPr>
        <w:t xml:space="preserve"> </w:t>
      </w:r>
      <w:r>
        <w:t>un</w:t>
      </w:r>
      <w:r>
        <w:rPr>
          <w:spacing w:val="-2"/>
        </w:rPr>
        <w:t xml:space="preserve"> </w:t>
      </w:r>
      <w:r>
        <w:t>proceso</w:t>
      </w:r>
      <w:r>
        <w:rPr>
          <w:spacing w:val="-4"/>
        </w:rPr>
        <w:t xml:space="preserve"> </w:t>
      </w:r>
      <w:r>
        <w:t>estratégico</w:t>
      </w:r>
      <w:r>
        <w:rPr>
          <w:spacing w:val="-2"/>
        </w:rPr>
        <w:t xml:space="preserve"> </w:t>
      </w:r>
      <w:r>
        <w:t>para</w:t>
      </w:r>
      <w:r>
        <w:rPr>
          <w:spacing w:val="-2"/>
        </w:rPr>
        <w:t xml:space="preserve"> </w:t>
      </w:r>
      <w:r>
        <w:t>el</w:t>
      </w:r>
      <w:r>
        <w:rPr>
          <w:spacing w:val="-1"/>
        </w:rPr>
        <w:t xml:space="preserve"> </w:t>
      </w:r>
      <w:r>
        <w:t>éxito</w:t>
      </w:r>
      <w:r>
        <w:rPr>
          <w:spacing w:val="-2"/>
        </w:rPr>
        <w:t xml:space="preserve"> </w:t>
      </w:r>
      <w:r>
        <w:t>de</w:t>
      </w:r>
      <w:r>
        <w:rPr>
          <w:spacing w:val="-1"/>
        </w:rPr>
        <w:t xml:space="preserve"> </w:t>
      </w:r>
      <w:r>
        <w:t>cualquier</w:t>
      </w:r>
      <w:r>
        <w:rPr>
          <w:spacing w:val="-2"/>
        </w:rPr>
        <w:t xml:space="preserve"> </w:t>
      </w:r>
      <w:r>
        <w:t xml:space="preserve">negocio, </w:t>
      </w:r>
      <w:r>
        <w:rPr>
          <w:spacing w:val="-2"/>
        </w:rPr>
        <w:t>es</w:t>
      </w:r>
      <w:r>
        <w:rPr>
          <w:spacing w:val="-8"/>
        </w:rPr>
        <w:t xml:space="preserve"> </w:t>
      </w:r>
      <w:r>
        <w:rPr>
          <w:spacing w:val="-2"/>
        </w:rPr>
        <w:t>una</w:t>
      </w:r>
      <w:r>
        <w:rPr>
          <w:spacing w:val="-9"/>
        </w:rPr>
        <w:t xml:space="preserve"> </w:t>
      </w:r>
      <w:r>
        <w:rPr>
          <w:spacing w:val="-2"/>
        </w:rPr>
        <w:t>herramienta</w:t>
      </w:r>
      <w:r>
        <w:rPr>
          <w:spacing w:val="-12"/>
        </w:rPr>
        <w:t xml:space="preserve"> </w:t>
      </w:r>
      <w:r>
        <w:rPr>
          <w:spacing w:val="-2"/>
        </w:rPr>
        <w:t>para</w:t>
      </w:r>
      <w:r>
        <w:rPr>
          <w:spacing w:val="-12"/>
        </w:rPr>
        <w:t xml:space="preserve"> </w:t>
      </w:r>
      <w:r>
        <w:rPr>
          <w:spacing w:val="-2"/>
        </w:rPr>
        <w:t>lograr</w:t>
      </w:r>
      <w:r>
        <w:rPr>
          <w:spacing w:val="-12"/>
        </w:rPr>
        <w:t xml:space="preserve"> </w:t>
      </w:r>
      <w:r>
        <w:rPr>
          <w:spacing w:val="-2"/>
        </w:rPr>
        <w:t>ser</w:t>
      </w:r>
      <w:r>
        <w:rPr>
          <w:spacing w:val="-12"/>
        </w:rPr>
        <w:t xml:space="preserve"> </w:t>
      </w:r>
      <w:r>
        <w:rPr>
          <w:spacing w:val="-2"/>
        </w:rPr>
        <w:t>más</w:t>
      </w:r>
      <w:r>
        <w:rPr>
          <w:spacing w:val="-8"/>
        </w:rPr>
        <w:t xml:space="preserve"> </w:t>
      </w:r>
      <w:r>
        <w:rPr>
          <w:spacing w:val="-2"/>
        </w:rPr>
        <w:t>eficiente</w:t>
      </w:r>
      <w:r>
        <w:rPr>
          <w:spacing w:val="-12"/>
        </w:rPr>
        <w:t xml:space="preserve"> </w:t>
      </w:r>
      <w:r>
        <w:rPr>
          <w:spacing w:val="-2"/>
        </w:rPr>
        <w:t>con</w:t>
      </w:r>
      <w:r>
        <w:rPr>
          <w:spacing w:val="-8"/>
        </w:rPr>
        <w:t xml:space="preserve"> </w:t>
      </w:r>
      <w:r>
        <w:rPr>
          <w:spacing w:val="-2"/>
        </w:rPr>
        <w:t>los</w:t>
      </w:r>
      <w:r>
        <w:rPr>
          <w:spacing w:val="-11"/>
        </w:rPr>
        <w:t xml:space="preserve"> </w:t>
      </w:r>
      <w:r>
        <w:rPr>
          <w:spacing w:val="-2"/>
        </w:rPr>
        <w:t>recursos</w:t>
      </w:r>
      <w:r>
        <w:rPr>
          <w:spacing w:val="-8"/>
        </w:rPr>
        <w:t xml:space="preserve"> </w:t>
      </w:r>
      <w:r>
        <w:rPr>
          <w:spacing w:val="-2"/>
        </w:rPr>
        <w:t>y</w:t>
      </w:r>
      <w:r>
        <w:rPr>
          <w:spacing w:val="-11"/>
        </w:rPr>
        <w:t xml:space="preserve"> </w:t>
      </w:r>
      <w:r>
        <w:rPr>
          <w:spacing w:val="-2"/>
        </w:rPr>
        <w:t>focalizar</w:t>
      </w:r>
      <w:r>
        <w:rPr>
          <w:spacing w:val="-12"/>
        </w:rPr>
        <w:t xml:space="preserve"> </w:t>
      </w:r>
      <w:r>
        <w:rPr>
          <w:spacing w:val="-2"/>
        </w:rPr>
        <w:t>a</w:t>
      </w:r>
      <w:r>
        <w:rPr>
          <w:spacing w:val="-9"/>
        </w:rPr>
        <w:t xml:space="preserve"> </w:t>
      </w:r>
      <w:r>
        <w:rPr>
          <w:spacing w:val="-2"/>
        </w:rPr>
        <w:t>los</w:t>
      </w:r>
      <w:r>
        <w:rPr>
          <w:spacing w:val="-8"/>
        </w:rPr>
        <w:t xml:space="preserve"> </w:t>
      </w:r>
      <w:r>
        <w:rPr>
          <w:spacing w:val="-2"/>
        </w:rPr>
        <w:t>clientes</w:t>
      </w:r>
      <w:r>
        <w:rPr>
          <w:spacing w:val="-10"/>
        </w:rPr>
        <w:t xml:space="preserve"> </w:t>
      </w:r>
      <w:r>
        <w:rPr>
          <w:spacing w:val="-2"/>
        </w:rPr>
        <w:t xml:space="preserve">acordes </w:t>
      </w:r>
      <w:r>
        <w:t>a</w:t>
      </w:r>
      <w:r>
        <w:rPr>
          <w:spacing w:val="-5"/>
        </w:rPr>
        <w:t xml:space="preserve"> </w:t>
      </w:r>
      <w:r>
        <w:t>nuestra</w:t>
      </w:r>
      <w:r>
        <w:rPr>
          <w:spacing w:val="-6"/>
        </w:rPr>
        <w:t xml:space="preserve"> </w:t>
      </w:r>
      <w:r>
        <w:t>oferta.</w:t>
      </w:r>
      <w:r>
        <w:rPr>
          <w:spacing w:val="-8"/>
        </w:rPr>
        <w:t xml:space="preserve"> </w:t>
      </w:r>
      <w:r>
        <w:t>Para</w:t>
      </w:r>
      <w:r>
        <w:rPr>
          <w:spacing w:val="-6"/>
        </w:rPr>
        <w:t xml:space="preserve"> </w:t>
      </w:r>
      <w:r>
        <w:t>identificar</w:t>
      </w:r>
      <w:r>
        <w:rPr>
          <w:spacing w:val="-6"/>
        </w:rPr>
        <w:t xml:space="preserve"> </w:t>
      </w:r>
      <w:r>
        <w:t>un</w:t>
      </w:r>
      <w:r>
        <w:rPr>
          <w:spacing w:val="-6"/>
        </w:rPr>
        <w:t xml:space="preserve"> </w:t>
      </w:r>
      <w:r>
        <w:t>segmento</w:t>
      </w:r>
      <w:r>
        <w:rPr>
          <w:spacing w:val="-6"/>
        </w:rPr>
        <w:t xml:space="preserve"> </w:t>
      </w:r>
      <w:r>
        <w:t>podemos</w:t>
      </w:r>
      <w:r>
        <w:rPr>
          <w:spacing w:val="-3"/>
        </w:rPr>
        <w:t xml:space="preserve"> </w:t>
      </w:r>
      <w:r>
        <w:t>recurrir</w:t>
      </w:r>
      <w:r>
        <w:rPr>
          <w:spacing w:val="-4"/>
        </w:rPr>
        <w:t xml:space="preserve"> </w:t>
      </w:r>
      <w:r>
        <w:t>al</w:t>
      </w:r>
      <w:r>
        <w:rPr>
          <w:spacing w:val="-6"/>
        </w:rPr>
        <w:t xml:space="preserve"> </w:t>
      </w:r>
      <w:r>
        <w:t>método</w:t>
      </w:r>
      <w:r>
        <w:rPr>
          <w:spacing w:val="-7"/>
        </w:rPr>
        <w:t xml:space="preserve"> </w:t>
      </w:r>
      <w:r>
        <w:t>empleado</w:t>
      </w:r>
      <w:r>
        <w:rPr>
          <w:spacing w:val="-6"/>
        </w:rPr>
        <w:t xml:space="preserve"> </w:t>
      </w:r>
      <w:r>
        <w:t>por</w:t>
      </w:r>
      <w:r>
        <w:rPr>
          <w:spacing w:val="-6"/>
        </w:rPr>
        <w:t xml:space="preserve"> </w:t>
      </w:r>
      <w:r>
        <w:t>Kotler y Keller (2012) donde determinan que consiste en un conjunto de clientes que presentan necesidades y deseos similares.</w:t>
      </w:r>
    </w:p>
    <w:p w:rsidR="00A35C69" w:rsidRDefault="00865889">
      <w:pPr>
        <w:pStyle w:val="Textoindependiente"/>
        <w:spacing w:line="360" w:lineRule="auto"/>
        <w:ind w:right="995"/>
      </w:pPr>
      <w:r>
        <w:t>Identificados</w:t>
      </w:r>
      <w:r>
        <w:rPr>
          <w:spacing w:val="-15"/>
        </w:rPr>
        <w:t xml:space="preserve"> </w:t>
      </w:r>
      <w:r>
        <w:t>los</w:t>
      </w:r>
      <w:r>
        <w:rPr>
          <w:spacing w:val="-15"/>
        </w:rPr>
        <w:t xml:space="preserve"> </w:t>
      </w:r>
      <w:r>
        <w:t>segmentos,</w:t>
      </w:r>
      <w:r>
        <w:rPr>
          <w:spacing w:val="-15"/>
        </w:rPr>
        <w:t xml:space="preserve"> </w:t>
      </w:r>
      <w:r>
        <w:t>Porter</w:t>
      </w:r>
      <w:r>
        <w:rPr>
          <w:spacing w:val="-15"/>
        </w:rPr>
        <w:t xml:space="preserve"> </w:t>
      </w:r>
      <w:r>
        <w:t>(2008)</w:t>
      </w:r>
      <w:r>
        <w:rPr>
          <w:spacing w:val="-15"/>
        </w:rPr>
        <w:t xml:space="preserve"> </w:t>
      </w:r>
      <w:r>
        <w:t>indica</w:t>
      </w:r>
      <w:r>
        <w:rPr>
          <w:spacing w:val="-15"/>
        </w:rPr>
        <w:t xml:space="preserve"> </w:t>
      </w:r>
      <w:r>
        <w:t>que</w:t>
      </w:r>
      <w:r>
        <w:rPr>
          <w:spacing w:val="-13"/>
        </w:rPr>
        <w:t xml:space="preserve"> </w:t>
      </w:r>
      <w:r>
        <w:t>queda</w:t>
      </w:r>
      <w:r>
        <w:rPr>
          <w:spacing w:val="-15"/>
        </w:rPr>
        <w:t xml:space="preserve"> </w:t>
      </w:r>
      <w:r>
        <w:t>un</w:t>
      </w:r>
      <w:r>
        <w:rPr>
          <w:spacing w:val="-15"/>
        </w:rPr>
        <w:t xml:space="preserve"> </w:t>
      </w:r>
      <w:r>
        <w:t>proceso</w:t>
      </w:r>
      <w:r>
        <w:rPr>
          <w:spacing w:val="-15"/>
        </w:rPr>
        <w:t xml:space="preserve"> </w:t>
      </w:r>
      <w:r>
        <w:t>importante</w:t>
      </w:r>
      <w:r>
        <w:rPr>
          <w:spacing w:val="-15"/>
        </w:rPr>
        <w:t xml:space="preserve"> </w:t>
      </w:r>
      <w:r>
        <w:t>en</w:t>
      </w:r>
      <w:r>
        <w:rPr>
          <w:spacing w:val="-15"/>
        </w:rPr>
        <w:t xml:space="preserve"> </w:t>
      </w:r>
      <w:r>
        <w:t>la</w:t>
      </w:r>
      <w:r>
        <w:rPr>
          <w:spacing w:val="-15"/>
        </w:rPr>
        <w:t xml:space="preserve"> </w:t>
      </w:r>
      <w:r>
        <w:t>gestion de</w:t>
      </w:r>
      <w:r>
        <w:rPr>
          <w:spacing w:val="-7"/>
        </w:rPr>
        <w:t xml:space="preserve"> </w:t>
      </w:r>
      <w:r>
        <w:t>estrategia</w:t>
      </w:r>
      <w:r>
        <w:rPr>
          <w:spacing w:val="-10"/>
        </w:rPr>
        <w:t xml:space="preserve"> </w:t>
      </w:r>
      <w:r>
        <w:t>empresarial,</w:t>
      </w:r>
      <w:r>
        <w:rPr>
          <w:spacing w:val="-8"/>
        </w:rPr>
        <w:t xml:space="preserve"> </w:t>
      </w:r>
      <w:r>
        <w:t>se</w:t>
      </w:r>
      <w:r>
        <w:rPr>
          <w:spacing w:val="-10"/>
        </w:rPr>
        <w:t xml:space="preserve"> </w:t>
      </w:r>
      <w:r>
        <w:t>debe</w:t>
      </w:r>
      <w:r>
        <w:rPr>
          <w:spacing w:val="-9"/>
        </w:rPr>
        <w:t xml:space="preserve"> </w:t>
      </w:r>
      <w:r>
        <w:t>identificar</w:t>
      </w:r>
      <w:r>
        <w:rPr>
          <w:spacing w:val="-9"/>
        </w:rPr>
        <w:t xml:space="preserve"> </w:t>
      </w:r>
      <w:r>
        <w:t>que</w:t>
      </w:r>
      <w:r>
        <w:rPr>
          <w:spacing w:val="-10"/>
        </w:rPr>
        <w:t xml:space="preserve"> </w:t>
      </w:r>
      <w:r>
        <w:t>segmento</w:t>
      </w:r>
      <w:r>
        <w:rPr>
          <w:spacing w:val="-6"/>
        </w:rPr>
        <w:t xml:space="preserve"> </w:t>
      </w:r>
      <w:r>
        <w:t>crecerá</w:t>
      </w:r>
      <w:r>
        <w:rPr>
          <w:spacing w:val="-9"/>
        </w:rPr>
        <w:t xml:space="preserve"> </w:t>
      </w:r>
      <w:r>
        <w:t>más</w:t>
      </w:r>
      <w:r>
        <w:rPr>
          <w:spacing w:val="-9"/>
        </w:rPr>
        <w:t xml:space="preserve"> </w:t>
      </w:r>
      <w:r>
        <w:t>rápido</w:t>
      </w:r>
      <w:r>
        <w:rPr>
          <w:spacing w:val="-8"/>
        </w:rPr>
        <w:t xml:space="preserve"> </w:t>
      </w:r>
      <w:r>
        <w:t>que</w:t>
      </w:r>
      <w:r>
        <w:rPr>
          <w:spacing w:val="-9"/>
        </w:rPr>
        <w:t xml:space="preserve"> </w:t>
      </w:r>
      <w:r>
        <w:t>otros,</w:t>
      </w:r>
      <w:r>
        <w:rPr>
          <w:spacing w:val="-9"/>
        </w:rPr>
        <w:t xml:space="preserve"> </w:t>
      </w:r>
      <w:r>
        <w:t>y</w:t>
      </w:r>
      <w:r>
        <w:rPr>
          <w:spacing w:val="-8"/>
        </w:rPr>
        <w:t xml:space="preserve"> </w:t>
      </w:r>
      <w:r>
        <w:rPr>
          <w:spacing w:val="-4"/>
        </w:rPr>
        <w:t>para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2"/>
      </w:pPr>
      <w:proofErr w:type="gramStart"/>
      <w:r>
        <w:lastRenderedPageBreak/>
        <w:t>evaluar</w:t>
      </w:r>
      <w:proofErr w:type="gramEnd"/>
      <w:r>
        <w:t xml:space="preserve"> el potencial se debe analizar de la misma manera que se analiza el potencial de crecimiento de una industria determinada, pero dividiendo la misma en grupos más pequeños. Fundamentando el potencial de cada segmento Lambin et al. (2009) mencionan qu</w:t>
      </w:r>
      <w:r>
        <w:t>e no es una tarea sencilla, sino que exige un conocimiento profundo de los mercados, las necesidades, los usuarios y las aplicaciones de los productos.</w:t>
      </w:r>
    </w:p>
    <w:p w:rsidR="00A35C69" w:rsidRDefault="00865889">
      <w:pPr>
        <w:pStyle w:val="Textoindependiente"/>
        <w:spacing w:line="360" w:lineRule="auto"/>
        <w:ind w:left="360" w:right="993"/>
      </w:pPr>
      <w:r>
        <w:t>En</w:t>
      </w:r>
      <w:r>
        <w:rPr>
          <w:spacing w:val="-10"/>
        </w:rPr>
        <w:t xml:space="preserve"> </w:t>
      </w:r>
      <w:r>
        <w:t>este</w:t>
      </w:r>
      <w:r>
        <w:rPr>
          <w:spacing w:val="-14"/>
        </w:rPr>
        <w:t xml:space="preserve"> </w:t>
      </w:r>
      <w:r>
        <w:t>sentido</w:t>
      </w:r>
      <w:r>
        <w:rPr>
          <w:spacing w:val="-13"/>
        </w:rPr>
        <w:t xml:space="preserve"> </w:t>
      </w:r>
      <w:r>
        <w:t>se</w:t>
      </w:r>
      <w:r>
        <w:rPr>
          <w:spacing w:val="-14"/>
        </w:rPr>
        <w:t xml:space="preserve"> </w:t>
      </w:r>
      <w:r>
        <w:t>debe</w:t>
      </w:r>
      <w:r>
        <w:rPr>
          <w:spacing w:val="-14"/>
        </w:rPr>
        <w:t xml:space="preserve"> </w:t>
      </w:r>
      <w:r>
        <w:t>generar</w:t>
      </w:r>
      <w:r>
        <w:rPr>
          <w:spacing w:val="-11"/>
        </w:rPr>
        <w:t xml:space="preserve"> </w:t>
      </w:r>
      <w:r>
        <w:t>una</w:t>
      </w:r>
      <w:r>
        <w:rPr>
          <w:spacing w:val="-11"/>
        </w:rPr>
        <w:t xml:space="preserve"> </w:t>
      </w:r>
      <w:r>
        <w:t>propuesta</w:t>
      </w:r>
      <w:r>
        <w:rPr>
          <w:spacing w:val="-14"/>
        </w:rPr>
        <w:t xml:space="preserve"> </w:t>
      </w:r>
      <w:r>
        <w:t>de</w:t>
      </w:r>
      <w:r>
        <w:rPr>
          <w:spacing w:val="-11"/>
        </w:rPr>
        <w:t xml:space="preserve"> </w:t>
      </w:r>
      <w:r>
        <w:t>valor</w:t>
      </w:r>
      <w:r>
        <w:rPr>
          <w:spacing w:val="-13"/>
        </w:rPr>
        <w:t xml:space="preserve"> </w:t>
      </w:r>
      <w:r>
        <w:t>que</w:t>
      </w:r>
      <w:r>
        <w:rPr>
          <w:spacing w:val="-14"/>
        </w:rPr>
        <w:t xml:space="preserve"> </w:t>
      </w:r>
      <w:r>
        <w:t>sea</w:t>
      </w:r>
      <w:r>
        <w:rPr>
          <w:spacing w:val="-14"/>
        </w:rPr>
        <w:t xml:space="preserve"> </w:t>
      </w:r>
      <w:r>
        <w:t>percibida</w:t>
      </w:r>
      <w:r>
        <w:rPr>
          <w:spacing w:val="-14"/>
        </w:rPr>
        <w:t xml:space="preserve"> </w:t>
      </w:r>
      <w:r>
        <w:t>por</w:t>
      </w:r>
      <w:r>
        <w:rPr>
          <w:spacing w:val="-13"/>
        </w:rPr>
        <w:t xml:space="preserve"> </w:t>
      </w:r>
      <w:r>
        <w:t>los</w:t>
      </w:r>
      <w:r>
        <w:rPr>
          <w:spacing w:val="-10"/>
        </w:rPr>
        <w:t xml:space="preserve"> </w:t>
      </w:r>
      <w:r>
        <w:t>clientes,</w:t>
      </w:r>
      <w:r>
        <w:rPr>
          <w:spacing w:val="-10"/>
        </w:rPr>
        <w:t xml:space="preserve"> </w:t>
      </w:r>
      <w:r>
        <w:t>con</w:t>
      </w:r>
      <w:r>
        <w:rPr>
          <w:spacing w:val="-13"/>
        </w:rPr>
        <w:t xml:space="preserve"> </w:t>
      </w:r>
      <w:r>
        <w:t>un conjun</w:t>
      </w:r>
      <w:r>
        <w:t>to</w:t>
      </w:r>
      <w:r>
        <w:rPr>
          <w:spacing w:val="-14"/>
        </w:rPr>
        <w:t xml:space="preserve"> </w:t>
      </w:r>
      <w:r>
        <w:t>de</w:t>
      </w:r>
      <w:r>
        <w:rPr>
          <w:spacing w:val="-14"/>
        </w:rPr>
        <w:t xml:space="preserve"> </w:t>
      </w:r>
      <w:r>
        <w:t>soluciones</w:t>
      </w:r>
      <w:r>
        <w:rPr>
          <w:spacing w:val="-12"/>
        </w:rPr>
        <w:t xml:space="preserve"> </w:t>
      </w:r>
      <w:r>
        <w:t>y</w:t>
      </w:r>
      <w:r>
        <w:rPr>
          <w:spacing w:val="-15"/>
        </w:rPr>
        <w:t xml:space="preserve"> </w:t>
      </w:r>
      <w:r>
        <w:t>beneficios</w:t>
      </w:r>
      <w:r>
        <w:rPr>
          <w:spacing w:val="-14"/>
        </w:rPr>
        <w:t xml:space="preserve"> </w:t>
      </w:r>
      <w:r>
        <w:t>apuntados</w:t>
      </w:r>
      <w:r>
        <w:rPr>
          <w:spacing w:val="-12"/>
        </w:rPr>
        <w:t xml:space="preserve"> </w:t>
      </w:r>
      <w:r>
        <w:t>al</w:t>
      </w:r>
      <w:r>
        <w:rPr>
          <w:spacing w:val="-14"/>
        </w:rPr>
        <w:t xml:space="preserve"> </w:t>
      </w:r>
      <w:r>
        <w:t>segmento</w:t>
      </w:r>
      <w:r>
        <w:rPr>
          <w:spacing w:val="-12"/>
        </w:rPr>
        <w:t xml:space="preserve"> </w:t>
      </w:r>
      <w:r>
        <w:t>analizado,</w:t>
      </w:r>
      <w:r>
        <w:rPr>
          <w:spacing w:val="-14"/>
        </w:rPr>
        <w:t xml:space="preserve"> </w:t>
      </w:r>
      <w:r>
        <w:t>para</w:t>
      </w:r>
      <w:r>
        <w:rPr>
          <w:spacing w:val="-14"/>
        </w:rPr>
        <w:t xml:space="preserve"> </w:t>
      </w:r>
      <w:r>
        <w:t>establecer</w:t>
      </w:r>
      <w:r>
        <w:rPr>
          <w:spacing w:val="-14"/>
        </w:rPr>
        <w:t xml:space="preserve"> </w:t>
      </w:r>
      <w:r>
        <w:t>una</w:t>
      </w:r>
      <w:r>
        <w:rPr>
          <w:spacing w:val="-13"/>
        </w:rPr>
        <w:t xml:space="preserve"> </w:t>
      </w:r>
      <w:r>
        <w:t xml:space="preserve">razón </w:t>
      </w:r>
      <w:r>
        <w:rPr>
          <w:spacing w:val="-2"/>
        </w:rPr>
        <w:t>por</w:t>
      </w:r>
      <w:r>
        <w:rPr>
          <w:spacing w:val="-9"/>
        </w:rPr>
        <w:t xml:space="preserve"> </w:t>
      </w:r>
      <w:r>
        <w:rPr>
          <w:spacing w:val="-2"/>
        </w:rPr>
        <w:t>la</w:t>
      </w:r>
      <w:r>
        <w:rPr>
          <w:spacing w:val="-9"/>
        </w:rPr>
        <w:t xml:space="preserve"> </w:t>
      </w:r>
      <w:r>
        <w:rPr>
          <w:spacing w:val="-2"/>
        </w:rPr>
        <w:t>cual</w:t>
      </w:r>
      <w:r>
        <w:rPr>
          <w:spacing w:val="-8"/>
        </w:rPr>
        <w:t xml:space="preserve"> </w:t>
      </w:r>
      <w:r>
        <w:rPr>
          <w:spacing w:val="-2"/>
        </w:rPr>
        <w:t>deban</w:t>
      </w:r>
      <w:r>
        <w:rPr>
          <w:spacing w:val="-6"/>
        </w:rPr>
        <w:t xml:space="preserve"> </w:t>
      </w:r>
      <w:r>
        <w:rPr>
          <w:spacing w:val="-2"/>
        </w:rPr>
        <w:t>elegirnos.</w:t>
      </w:r>
      <w:r>
        <w:rPr>
          <w:spacing w:val="-9"/>
        </w:rPr>
        <w:t xml:space="preserve"> </w:t>
      </w:r>
      <w:r>
        <w:rPr>
          <w:spacing w:val="-2"/>
        </w:rPr>
        <w:t>Es</w:t>
      </w:r>
      <w:r>
        <w:rPr>
          <w:spacing w:val="-8"/>
        </w:rPr>
        <w:t xml:space="preserve"> </w:t>
      </w:r>
      <w:r>
        <w:rPr>
          <w:spacing w:val="-2"/>
        </w:rPr>
        <w:t>importante</w:t>
      </w:r>
      <w:r>
        <w:rPr>
          <w:spacing w:val="-9"/>
        </w:rPr>
        <w:t xml:space="preserve"> </w:t>
      </w:r>
      <w:r>
        <w:rPr>
          <w:spacing w:val="-2"/>
        </w:rPr>
        <w:t>señalar</w:t>
      </w:r>
      <w:r>
        <w:rPr>
          <w:spacing w:val="-9"/>
        </w:rPr>
        <w:t xml:space="preserve"> </w:t>
      </w:r>
      <w:r>
        <w:rPr>
          <w:spacing w:val="-2"/>
        </w:rPr>
        <w:t>que</w:t>
      </w:r>
      <w:r>
        <w:rPr>
          <w:spacing w:val="-9"/>
        </w:rPr>
        <w:t xml:space="preserve"> </w:t>
      </w:r>
      <w:r>
        <w:rPr>
          <w:spacing w:val="-2"/>
        </w:rPr>
        <w:t>la</w:t>
      </w:r>
      <w:r>
        <w:rPr>
          <w:spacing w:val="-9"/>
        </w:rPr>
        <w:t xml:space="preserve"> </w:t>
      </w:r>
      <w:r>
        <w:rPr>
          <w:spacing w:val="-2"/>
        </w:rPr>
        <w:t>propuesta</w:t>
      </w:r>
      <w:r>
        <w:rPr>
          <w:spacing w:val="-9"/>
        </w:rPr>
        <w:t xml:space="preserve"> </w:t>
      </w:r>
      <w:r>
        <w:rPr>
          <w:spacing w:val="-2"/>
        </w:rPr>
        <w:t>de</w:t>
      </w:r>
      <w:r>
        <w:rPr>
          <w:spacing w:val="-9"/>
        </w:rPr>
        <w:t xml:space="preserve"> </w:t>
      </w:r>
      <w:r>
        <w:rPr>
          <w:spacing w:val="-2"/>
        </w:rPr>
        <w:t>valor,</w:t>
      </w:r>
      <w:r>
        <w:rPr>
          <w:spacing w:val="-8"/>
        </w:rPr>
        <w:t xml:space="preserve"> </w:t>
      </w:r>
      <w:r>
        <w:rPr>
          <w:spacing w:val="-2"/>
        </w:rPr>
        <w:t>tal</w:t>
      </w:r>
      <w:r>
        <w:rPr>
          <w:spacing w:val="-6"/>
        </w:rPr>
        <w:t xml:space="preserve"> </w:t>
      </w:r>
      <w:r>
        <w:rPr>
          <w:spacing w:val="-2"/>
        </w:rPr>
        <w:t>como</w:t>
      </w:r>
      <w:r>
        <w:rPr>
          <w:spacing w:val="-8"/>
        </w:rPr>
        <w:t xml:space="preserve"> </w:t>
      </w:r>
      <w:r>
        <w:rPr>
          <w:spacing w:val="-2"/>
        </w:rPr>
        <w:t xml:space="preserve">mencionan </w:t>
      </w:r>
      <w:r>
        <w:t xml:space="preserve">Kotler y Keller (2012), consiste en un conjunto de beneficios destinados a satisfacer las </w:t>
      </w:r>
      <w:r>
        <w:rPr>
          <w:spacing w:val="-2"/>
        </w:rPr>
        <w:t>necesidades</w:t>
      </w:r>
      <w:r>
        <w:rPr>
          <w:spacing w:val="-7"/>
        </w:rPr>
        <w:t xml:space="preserve"> </w:t>
      </w:r>
      <w:r>
        <w:rPr>
          <w:spacing w:val="-2"/>
        </w:rPr>
        <w:t>de</w:t>
      </w:r>
      <w:r>
        <w:rPr>
          <w:spacing w:val="-8"/>
        </w:rPr>
        <w:t xml:space="preserve"> </w:t>
      </w:r>
      <w:r>
        <w:rPr>
          <w:spacing w:val="-2"/>
        </w:rPr>
        <w:t>los</w:t>
      </w:r>
      <w:r>
        <w:rPr>
          <w:spacing w:val="-7"/>
        </w:rPr>
        <w:t xml:space="preserve"> </w:t>
      </w:r>
      <w:r>
        <w:rPr>
          <w:spacing w:val="-2"/>
        </w:rPr>
        <w:t>clientes.</w:t>
      </w:r>
      <w:r>
        <w:rPr>
          <w:spacing w:val="-7"/>
        </w:rPr>
        <w:t xml:space="preserve"> </w:t>
      </w:r>
      <w:r>
        <w:rPr>
          <w:spacing w:val="-2"/>
        </w:rPr>
        <w:t>Asimismo,</w:t>
      </w:r>
      <w:r>
        <w:rPr>
          <w:spacing w:val="-7"/>
        </w:rPr>
        <w:t xml:space="preserve"> </w:t>
      </w:r>
      <w:r>
        <w:rPr>
          <w:spacing w:val="-2"/>
        </w:rPr>
        <w:t>sostienen</w:t>
      </w:r>
      <w:r>
        <w:rPr>
          <w:spacing w:val="-7"/>
        </w:rPr>
        <w:t xml:space="preserve"> </w:t>
      </w:r>
      <w:r>
        <w:rPr>
          <w:spacing w:val="-2"/>
        </w:rPr>
        <w:t>que</w:t>
      </w:r>
      <w:r>
        <w:rPr>
          <w:spacing w:val="-6"/>
        </w:rPr>
        <w:t xml:space="preserve"> </w:t>
      </w:r>
      <w:r>
        <w:rPr>
          <w:spacing w:val="-2"/>
        </w:rPr>
        <w:t>el</w:t>
      </w:r>
      <w:r>
        <w:rPr>
          <w:spacing w:val="-5"/>
        </w:rPr>
        <w:t xml:space="preserve"> </w:t>
      </w:r>
      <w:r>
        <w:rPr>
          <w:spacing w:val="-2"/>
        </w:rPr>
        <w:t>comprador</w:t>
      </w:r>
      <w:r>
        <w:rPr>
          <w:spacing w:val="-8"/>
        </w:rPr>
        <w:t xml:space="preserve"> </w:t>
      </w:r>
      <w:r>
        <w:rPr>
          <w:spacing w:val="-2"/>
        </w:rPr>
        <w:t>opta</w:t>
      </w:r>
      <w:r>
        <w:rPr>
          <w:spacing w:val="-8"/>
        </w:rPr>
        <w:t xml:space="preserve"> </w:t>
      </w:r>
      <w:r>
        <w:rPr>
          <w:spacing w:val="-2"/>
        </w:rPr>
        <w:t>por</w:t>
      </w:r>
      <w:r>
        <w:rPr>
          <w:spacing w:val="-12"/>
        </w:rPr>
        <w:t xml:space="preserve"> </w:t>
      </w:r>
      <w:r>
        <w:rPr>
          <w:spacing w:val="-2"/>
        </w:rPr>
        <w:t>aquellas</w:t>
      </w:r>
      <w:r>
        <w:rPr>
          <w:spacing w:val="-7"/>
        </w:rPr>
        <w:t xml:space="preserve"> </w:t>
      </w:r>
      <w:r>
        <w:rPr>
          <w:spacing w:val="-2"/>
        </w:rPr>
        <w:t>ofertas</w:t>
      </w:r>
      <w:r>
        <w:rPr>
          <w:spacing w:val="-7"/>
        </w:rPr>
        <w:t xml:space="preserve"> </w:t>
      </w:r>
      <w:r>
        <w:rPr>
          <w:spacing w:val="-2"/>
        </w:rPr>
        <w:t xml:space="preserve">que, </w:t>
      </w:r>
      <w:r>
        <w:t>según su percepción, le brindan mayor valor, entendido como la combin</w:t>
      </w:r>
      <w:r>
        <w:t>ación de beneficios y costos, tanto tangibles como intangibles.</w:t>
      </w:r>
    </w:p>
    <w:p w:rsidR="00A35C69" w:rsidRDefault="00865889">
      <w:pPr>
        <w:pStyle w:val="Textoindependiente"/>
        <w:spacing w:line="360" w:lineRule="auto"/>
        <w:ind w:right="996"/>
      </w:pPr>
      <w:r>
        <w:t>En</w:t>
      </w:r>
      <w:r>
        <w:rPr>
          <w:spacing w:val="-15"/>
        </w:rPr>
        <w:t xml:space="preserve"> </w:t>
      </w:r>
      <w:r>
        <w:t>el</w:t>
      </w:r>
      <w:r>
        <w:rPr>
          <w:spacing w:val="-15"/>
        </w:rPr>
        <w:t xml:space="preserve"> </w:t>
      </w:r>
      <w:r>
        <w:t>mercado</w:t>
      </w:r>
      <w:r>
        <w:rPr>
          <w:spacing w:val="-15"/>
        </w:rPr>
        <w:t xml:space="preserve"> </w:t>
      </w:r>
      <w:r>
        <w:t>de</w:t>
      </w:r>
      <w:r>
        <w:rPr>
          <w:spacing w:val="-15"/>
        </w:rPr>
        <w:t xml:space="preserve"> </w:t>
      </w:r>
      <w:r>
        <w:t>las</w:t>
      </w:r>
      <w:r>
        <w:rPr>
          <w:spacing w:val="-15"/>
        </w:rPr>
        <w:t xml:space="preserve"> </w:t>
      </w:r>
      <w:r>
        <w:t>juntas</w:t>
      </w:r>
      <w:r>
        <w:rPr>
          <w:spacing w:val="-15"/>
        </w:rPr>
        <w:t xml:space="preserve"> </w:t>
      </w:r>
      <w:r>
        <w:t>industriales,</w:t>
      </w:r>
      <w:r>
        <w:rPr>
          <w:spacing w:val="-15"/>
        </w:rPr>
        <w:t xml:space="preserve"> </w:t>
      </w:r>
      <w:r>
        <w:t>cualquiera</w:t>
      </w:r>
      <w:r>
        <w:rPr>
          <w:spacing w:val="-15"/>
        </w:rPr>
        <w:t xml:space="preserve"> </w:t>
      </w:r>
      <w:r>
        <w:t>sea</w:t>
      </w:r>
      <w:r>
        <w:rPr>
          <w:spacing w:val="-15"/>
        </w:rPr>
        <w:t xml:space="preserve"> </w:t>
      </w:r>
      <w:r>
        <w:t>el</w:t>
      </w:r>
      <w:r>
        <w:rPr>
          <w:spacing w:val="-15"/>
        </w:rPr>
        <w:t xml:space="preserve"> </w:t>
      </w:r>
      <w:r>
        <w:t>segmento</w:t>
      </w:r>
      <w:r>
        <w:rPr>
          <w:spacing w:val="-15"/>
        </w:rPr>
        <w:t xml:space="preserve"> </w:t>
      </w:r>
      <w:r>
        <w:t>apuntado,</w:t>
      </w:r>
      <w:r>
        <w:rPr>
          <w:spacing w:val="-15"/>
        </w:rPr>
        <w:t xml:space="preserve"> </w:t>
      </w:r>
      <w:r>
        <w:t>las</w:t>
      </w:r>
      <w:r>
        <w:rPr>
          <w:spacing w:val="-15"/>
        </w:rPr>
        <w:t xml:space="preserve"> </w:t>
      </w:r>
      <w:r>
        <w:t>características de</w:t>
      </w:r>
      <w:r>
        <w:rPr>
          <w:spacing w:val="-6"/>
        </w:rPr>
        <w:t xml:space="preserve"> </w:t>
      </w:r>
      <w:r>
        <w:t>una</w:t>
      </w:r>
      <w:r>
        <w:rPr>
          <w:spacing w:val="-8"/>
        </w:rPr>
        <w:t xml:space="preserve"> </w:t>
      </w:r>
      <w:r>
        <w:t>buena</w:t>
      </w:r>
      <w:r>
        <w:rPr>
          <w:spacing w:val="-8"/>
        </w:rPr>
        <w:t xml:space="preserve"> </w:t>
      </w:r>
      <w:r>
        <w:t>propuesta</w:t>
      </w:r>
      <w:r>
        <w:rPr>
          <w:spacing w:val="-8"/>
        </w:rPr>
        <w:t xml:space="preserve"> </w:t>
      </w:r>
      <w:r>
        <w:t>de</w:t>
      </w:r>
      <w:r>
        <w:rPr>
          <w:spacing w:val="-6"/>
        </w:rPr>
        <w:t xml:space="preserve"> </w:t>
      </w:r>
      <w:r>
        <w:t>valor</w:t>
      </w:r>
      <w:r>
        <w:rPr>
          <w:spacing w:val="-6"/>
        </w:rPr>
        <w:t xml:space="preserve"> </w:t>
      </w:r>
      <w:r>
        <w:t>debe</w:t>
      </w:r>
      <w:r>
        <w:rPr>
          <w:spacing w:val="-6"/>
        </w:rPr>
        <w:t xml:space="preserve"> </w:t>
      </w:r>
      <w:r>
        <w:t>considerar</w:t>
      </w:r>
      <w:r>
        <w:rPr>
          <w:spacing w:val="-6"/>
        </w:rPr>
        <w:t xml:space="preserve"> </w:t>
      </w:r>
      <w:r>
        <w:t>calidad</w:t>
      </w:r>
      <w:r>
        <w:rPr>
          <w:spacing w:val="-7"/>
        </w:rPr>
        <w:t xml:space="preserve"> </w:t>
      </w:r>
      <w:r>
        <w:t>de</w:t>
      </w:r>
      <w:r>
        <w:rPr>
          <w:spacing w:val="-6"/>
        </w:rPr>
        <w:t xml:space="preserve"> </w:t>
      </w:r>
      <w:r>
        <w:t>los</w:t>
      </w:r>
      <w:r>
        <w:rPr>
          <w:spacing w:val="-5"/>
        </w:rPr>
        <w:t xml:space="preserve"> </w:t>
      </w:r>
      <w:r>
        <w:t>productos,</w:t>
      </w:r>
      <w:r>
        <w:rPr>
          <w:spacing w:val="-5"/>
        </w:rPr>
        <w:t xml:space="preserve"> </w:t>
      </w:r>
      <w:r>
        <w:t>cumplimiento</w:t>
      </w:r>
      <w:r>
        <w:rPr>
          <w:spacing w:val="-7"/>
        </w:rPr>
        <w:t xml:space="preserve"> </w:t>
      </w:r>
      <w:r>
        <w:t>de</w:t>
      </w:r>
      <w:r>
        <w:rPr>
          <w:spacing w:val="-6"/>
        </w:rPr>
        <w:t xml:space="preserve"> </w:t>
      </w:r>
      <w:r>
        <w:t>las</w:t>
      </w:r>
      <w:r>
        <w:t xml:space="preserve"> normas, contar con certificaciones correspondientes, plazos de entregas adaptados a las necesidades, soporte técnico y un precio competitivo, en línea con lo planteado por Kotler y Armstrong (2012), quienes señalan que la empresa debe definir cómo atender</w:t>
      </w:r>
      <w:r>
        <w:t>á a sus clientes objetivo, estableciendo de qué manera se diferenciará y se posicionará en el mercado.</w:t>
      </w:r>
    </w:p>
    <w:p w:rsidR="00A35C69" w:rsidRDefault="00865889">
      <w:pPr>
        <w:pStyle w:val="Textoindependiente"/>
        <w:spacing w:line="360" w:lineRule="auto"/>
        <w:ind w:right="996"/>
      </w:pPr>
      <w:r>
        <w:t>Por lo tanto, identificado el segmento, analizado el crecimiento de este y generando una propuesta de valor diferencial que sea percibida por los cliente</w:t>
      </w:r>
      <w:r>
        <w:t>s podremos lograr mejores prospecciones de nuevos clientes y fidelizar a los actuales.</w:t>
      </w:r>
    </w:p>
    <w:p w:rsidR="00A35C69" w:rsidRDefault="00865889">
      <w:pPr>
        <w:pStyle w:val="Ttulo2"/>
        <w:numPr>
          <w:ilvl w:val="2"/>
          <w:numId w:val="30"/>
        </w:numPr>
        <w:tabs>
          <w:tab w:val="left" w:pos="899"/>
        </w:tabs>
        <w:ind w:left="899"/>
        <w:jc w:val="both"/>
      </w:pPr>
      <w:bookmarkStart w:id="29" w:name="1.3.1_Mercado_Meta"/>
      <w:bookmarkStart w:id="30" w:name="_bookmark15"/>
      <w:bookmarkEnd w:id="29"/>
      <w:bookmarkEnd w:id="30"/>
      <w:r>
        <w:t>Mercado</w:t>
      </w:r>
      <w:r>
        <w:rPr>
          <w:spacing w:val="-2"/>
        </w:rPr>
        <w:t xml:space="preserve"> </w:t>
      </w:r>
      <w:r>
        <w:rPr>
          <w:spacing w:val="-4"/>
        </w:rPr>
        <w:t>Meta</w:t>
      </w:r>
    </w:p>
    <w:p w:rsidR="00A35C69" w:rsidRDefault="00865889">
      <w:pPr>
        <w:pStyle w:val="Textoindependiente"/>
        <w:spacing w:before="219" w:line="360" w:lineRule="auto"/>
        <w:ind w:right="995"/>
      </w:pPr>
      <w:r>
        <w:t>El</w:t>
      </w:r>
      <w:r>
        <w:rPr>
          <w:spacing w:val="-1"/>
        </w:rPr>
        <w:t xml:space="preserve"> </w:t>
      </w:r>
      <w:r>
        <w:t>mercado</w:t>
      </w:r>
      <w:r>
        <w:rPr>
          <w:spacing w:val="-2"/>
        </w:rPr>
        <w:t xml:space="preserve"> </w:t>
      </w:r>
      <w:r>
        <w:t>meta</w:t>
      </w:r>
      <w:r>
        <w:rPr>
          <w:spacing w:val="-3"/>
        </w:rPr>
        <w:t xml:space="preserve"> </w:t>
      </w:r>
      <w:r>
        <w:t>es</w:t>
      </w:r>
      <w:r>
        <w:rPr>
          <w:spacing w:val="-1"/>
        </w:rPr>
        <w:t xml:space="preserve"> </w:t>
      </w:r>
      <w:r>
        <w:t>el</w:t>
      </w:r>
      <w:r>
        <w:rPr>
          <w:spacing w:val="-1"/>
        </w:rPr>
        <w:t xml:space="preserve"> </w:t>
      </w:r>
      <w:r>
        <w:t>segmento</w:t>
      </w:r>
      <w:r>
        <w:rPr>
          <w:spacing w:val="-2"/>
        </w:rPr>
        <w:t xml:space="preserve"> </w:t>
      </w:r>
      <w:r>
        <w:t>de</w:t>
      </w:r>
      <w:r>
        <w:rPr>
          <w:spacing w:val="-3"/>
        </w:rPr>
        <w:t xml:space="preserve"> </w:t>
      </w:r>
      <w:r>
        <w:t>clientes</w:t>
      </w:r>
      <w:r>
        <w:rPr>
          <w:spacing w:val="-1"/>
        </w:rPr>
        <w:t xml:space="preserve"> </w:t>
      </w:r>
      <w:r>
        <w:t>que</w:t>
      </w:r>
      <w:r>
        <w:rPr>
          <w:spacing w:val="-5"/>
        </w:rPr>
        <w:t xml:space="preserve"> </w:t>
      </w:r>
      <w:r>
        <w:t>la</w:t>
      </w:r>
      <w:r>
        <w:rPr>
          <w:spacing w:val="-3"/>
        </w:rPr>
        <w:t xml:space="preserve"> </w:t>
      </w:r>
      <w:r>
        <w:t>empresa</w:t>
      </w:r>
      <w:r>
        <w:rPr>
          <w:spacing w:val="-3"/>
        </w:rPr>
        <w:t xml:space="preserve"> </w:t>
      </w:r>
      <w:r>
        <w:t>elige</w:t>
      </w:r>
      <w:r>
        <w:rPr>
          <w:spacing w:val="-5"/>
        </w:rPr>
        <w:t xml:space="preserve"> </w:t>
      </w:r>
      <w:r>
        <w:t>para</w:t>
      </w:r>
      <w:r>
        <w:rPr>
          <w:spacing w:val="-3"/>
        </w:rPr>
        <w:t xml:space="preserve"> </w:t>
      </w:r>
      <w:r>
        <w:t>concentrar</w:t>
      </w:r>
      <w:r>
        <w:rPr>
          <w:spacing w:val="-5"/>
        </w:rPr>
        <w:t xml:space="preserve"> </w:t>
      </w:r>
      <w:r>
        <w:t>sus</w:t>
      </w:r>
      <w:r>
        <w:rPr>
          <w:spacing w:val="-1"/>
        </w:rPr>
        <w:t xml:space="preserve"> </w:t>
      </w:r>
      <w:r>
        <w:t>esfuerzos comerciales, es muy importante para definir la estrategia a desarrollar. Kotler y Keller (2012) determinan que son los segmentos que representas las</w:t>
      </w:r>
      <w:r>
        <w:rPr>
          <w:spacing w:val="-1"/>
        </w:rPr>
        <w:t xml:space="preserve"> </w:t>
      </w:r>
      <w:r>
        <w:t>oportunidades más</w:t>
      </w:r>
      <w:r>
        <w:rPr>
          <w:spacing w:val="-1"/>
        </w:rPr>
        <w:t xml:space="preserve"> </w:t>
      </w:r>
      <w:r>
        <w:t xml:space="preserve">grandes. Es por esto por lo que se debe analizar el segmento para localizar el </w:t>
      </w:r>
      <w:r>
        <w:t xml:space="preserve">mercado meta que tenga potencial de compra de nuestros productos e idealmente que este en crecimiento para proyectar mejores </w:t>
      </w:r>
      <w:r>
        <w:rPr>
          <w:spacing w:val="-2"/>
        </w:rPr>
        <w:t>rentabilidades.</w:t>
      </w:r>
    </w:p>
    <w:p w:rsidR="00A35C69" w:rsidRDefault="00865889">
      <w:pPr>
        <w:pStyle w:val="Textoindependiente"/>
        <w:spacing w:line="360" w:lineRule="auto"/>
        <w:ind w:left="360" w:right="995"/>
      </w:pPr>
      <w:r>
        <w:t>Porter</w:t>
      </w:r>
      <w:r>
        <w:rPr>
          <w:spacing w:val="-15"/>
        </w:rPr>
        <w:t xml:space="preserve"> </w:t>
      </w:r>
      <w:r>
        <w:t>(2008)</w:t>
      </w:r>
      <w:r>
        <w:rPr>
          <w:spacing w:val="-14"/>
        </w:rPr>
        <w:t xml:space="preserve"> </w:t>
      </w:r>
      <w:r>
        <w:t>refiere</w:t>
      </w:r>
      <w:r>
        <w:rPr>
          <w:spacing w:val="-15"/>
        </w:rPr>
        <w:t xml:space="preserve"> </w:t>
      </w:r>
      <w:r>
        <w:t>a</w:t>
      </w:r>
      <w:r>
        <w:rPr>
          <w:spacing w:val="-15"/>
        </w:rPr>
        <w:t xml:space="preserve"> </w:t>
      </w:r>
      <w:r>
        <w:t>mercado</w:t>
      </w:r>
      <w:r>
        <w:rPr>
          <w:spacing w:val="-14"/>
        </w:rPr>
        <w:t xml:space="preserve"> </w:t>
      </w:r>
      <w:r>
        <w:t>meta</w:t>
      </w:r>
      <w:r>
        <w:rPr>
          <w:spacing w:val="-13"/>
        </w:rPr>
        <w:t xml:space="preserve"> </w:t>
      </w:r>
      <w:r>
        <w:t>como</w:t>
      </w:r>
      <w:r>
        <w:rPr>
          <w:spacing w:val="-12"/>
        </w:rPr>
        <w:t xml:space="preserve"> </w:t>
      </w:r>
      <w:r>
        <w:t>consumidores</w:t>
      </w:r>
      <w:r>
        <w:rPr>
          <w:spacing w:val="-15"/>
        </w:rPr>
        <w:t xml:space="preserve"> </w:t>
      </w:r>
      <w:r>
        <w:t>meta,</w:t>
      </w:r>
      <w:r>
        <w:rPr>
          <w:spacing w:val="-14"/>
        </w:rPr>
        <w:t xml:space="preserve"> </w:t>
      </w:r>
      <w:r>
        <w:t>e</w:t>
      </w:r>
      <w:r>
        <w:rPr>
          <w:spacing w:val="-15"/>
        </w:rPr>
        <w:t xml:space="preserve"> </w:t>
      </w:r>
      <w:r>
        <w:t>indica</w:t>
      </w:r>
      <w:r>
        <w:rPr>
          <w:spacing w:val="-15"/>
        </w:rPr>
        <w:t xml:space="preserve"> </w:t>
      </w:r>
      <w:r>
        <w:t>que</w:t>
      </w:r>
      <w:r>
        <w:rPr>
          <w:spacing w:val="-15"/>
        </w:rPr>
        <w:t xml:space="preserve"> </w:t>
      </w:r>
      <w:r>
        <w:t>son</w:t>
      </w:r>
      <w:r>
        <w:rPr>
          <w:spacing w:val="-15"/>
        </w:rPr>
        <w:t xml:space="preserve"> </w:t>
      </w:r>
      <w:r>
        <w:t>una</w:t>
      </w:r>
      <w:r>
        <w:rPr>
          <w:spacing w:val="-15"/>
        </w:rPr>
        <w:t xml:space="preserve"> </w:t>
      </w:r>
      <w:r>
        <w:t xml:space="preserve">importante </w:t>
      </w:r>
      <w:r>
        <w:rPr>
          <w:spacing w:val="-2"/>
        </w:rPr>
        <w:t>variable</w:t>
      </w:r>
      <w:r>
        <w:rPr>
          <w:spacing w:val="-9"/>
        </w:rPr>
        <w:t xml:space="preserve"> </w:t>
      </w:r>
      <w:r>
        <w:rPr>
          <w:spacing w:val="-2"/>
        </w:rPr>
        <w:t>estratégica</w:t>
      </w:r>
      <w:r>
        <w:rPr>
          <w:spacing w:val="-9"/>
        </w:rPr>
        <w:t xml:space="preserve"> </w:t>
      </w:r>
      <w:r>
        <w:rPr>
          <w:spacing w:val="-2"/>
        </w:rPr>
        <w:t>y</w:t>
      </w:r>
      <w:r>
        <w:rPr>
          <w:spacing w:val="-2"/>
        </w:rPr>
        <w:t>a</w:t>
      </w:r>
      <w:r>
        <w:rPr>
          <w:spacing w:val="-9"/>
        </w:rPr>
        <w:t xml:space="preserve"> </w:t>
      </w:r>
      <w:r>
        <w:rPr>
          <w:spacing w:val="-2"/>
        </w:rPr>
        <w:t>que</w:t>
      </w:r>
      <w:r>
        <w:rPr>
          <w:spacing w:val="-6"/>
        </w:rPr>
        <w:t xml:space="preserve"> </w:t>
      </w:r>
      <w:r>
        <w:rPr>
          <w:spacing w:val="-2"/>
        </w:rPr>
        <w:t>la</w:t>
      </w:r>
      <w:r>
        <w:rPr>
          <w:spacing w:val="-9"/>
        </w:rPr>
        <w:t xml:space="preserve"> </w:t>
      </w:r>
      <w:r>
        <w:rPr>
          <w:spacing w:val="-2"/>
        </w:rPr>
        <w:t>compañía</w:t>
      </w:r>
      <w:r>
        <w:rPr>
          <w:spacing w:val="-9"/>
        </w:rPr>
        <w:t xml:space="preserve"> </w:t>
      </w:r>
      <w:r>
        <w:rPr>
          <w:spacing w:val="-2"/>
        </w:rPr>
        <w:t>deberá</w:t>
      </w:r>
      <w:r>
        <w:rPr>
          <w:spacing w:val="-9"/>
        </w:rPr>
        <w:t xml:space="preserve"> </w:t>
      </w:r>
      <w:r>
        <w:rPr>
          <w:spacing w:val="-2"/>
        </w:rPr>
        <w:t>venderle</w:t>
      </w:r>
      <w:r>
        <w:rPr>
          <w:spacing w:val="-9"/>
        </w:rPr>
        <w:t xml:space="preserve"> </w:t>
      </w:r>
      <w:r>
        <w:rPr>
          <w:spacing w:val="-2"/>
        </w:rPr>
        <w:t>a</w:t>
      </w:r>
      <w:r>
        <w:rPr>
          <w:spacing w:val="-9"/>
        </w:rPr>
        <w:t xml:space="preserve"> </w:t>
      </w:r>
      <w:r>
        <w:rPr>
          <w:spacing w:val="-2"/>
        </w:rPr>
        <w:t>los</w:t>
      </w:r>
      <w:r>
        <w:rPr>
          <w:spacing w:val="-7"/>
        </w:rPr>
        <w:t xml:space="preserve"> </w:t>
      </w:r>
      <w:r>
        <w:rPr>
          <w:spacing w:val="-2"/>
        </w:rPr>
        <w:t>clientes</w:t>
      </w:r>
      <w:r>
        <w:rPr>
          <w:spacing w:val="-7"/>
        </w:rPr>
        <w:t xml:space="preserve"> </w:t>
      </w:r>
      <w:r>
        <w:rPr>
          <w:spacing w:val="-2"/>
        </w:rPr>
        <w:t>potenciales</w:t>
      </w:r>
      <w:r>
        <w:rPr>
          <w:spacing w:val="-7"/>
        </w:rPr>
        <w:t xml:space="preserve"> </w:t>
      </w:r>
      <w:r>
        <w:rPr>
          <w:spacing w:val="-2"/>
        </w:rPr>
        <w:t>más</w:t>
      </w:r>
      <w:r>
        <w:rPr>
          <w:spacing w:val="-5"/>
        </w:rPr>
        <w:t xml:space="preserve"> </w:t>
      </w:r>
      <w:r>
        <w:rPr>
          <w:spacing w:val="-2"/>
        </w:rPr>
        <w:t xml:space="preserve">favorables </w:t>
      </w:r>
      <w:r>
        <w:t>y la selección de compradores</w:t>
      </w:r>
      <w:r>
        <w:rPr>
          <w:spacing w:val="-1"/>
        </w:rPr>
        <w:t xml:space="preserve"> </w:t>
      </w:r>
      <w:r>
        <w:t>influye directamente en la tasa de crecimiento de las ventas.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3"/>
      </w:pPr>
      <w:r>
        <w:lastRenderedPageBreak/>
        <w:t>El</w:t>
      </w:r>
      <w:r>
        <w:rPr>
          <w:spacing w:val="-8"/>
        </w:rPr>
        <w:t xml:space="preserve"> </w:t>
      </w:r>
      <w:r>
        <w:t>merado</w:t>
      </w:r>
      <w:r>
        <w:rPr>
          <w:spacing w:val="-8"/>
        </w:rPr>
        <w:t xml:space="preserve"> </w:t>
      </w:r>
      <w:r>
        <w:t>meta</w:t>
      </w:r>
      <w:r>
        <w:rPr>
          <w:spacing w:val="-9"/>
        </w:rPr>
        <w:t xml:space="preserve"> </w:t>
      </w:r>
      <w:r>
        <w:t>relacionado</w:t>
      </w:r>
      <w:r>
        <w:rPr>
          <w:spacing w:val="-6"/>
        </w:rPr>
        <w:t xml:space="preserve"> </w:t>
      </w:r>
      <w:r>
        <w:t>con</w:t>
      </w:r>
      <w:r>
        <w:rPr>
          <w:spacing w:val="-11"/>
        </w:rPr>
        <w:t xml:space="preserve"> </w:t>
      </w:r>
      <w:r>
        <w:t>las</w:t>
      </w:r>
      <w:r>
        <w:rPr>
          <w:spacing w:val="-8"/>
        </w:rPr>
        <w:t xml:space="preserve"> </w:t>
      </w:r>
      <w:r>
        <w:t>juntas</w:t>
      </w:r>
      <w:r>
        <w:rPr>
          <w:spacing w:val="-11"/>
        </w:rPr>
        <w:t xml:space="preserve"> </w:t>
      </w:r>
      <w:r>
        <w:t>industriales</w:t>
      </w:r>
      <w:r>
        <w:rPr>
          <w:spacing w:val="-8"/>
        </w:rPr>
        <w:t xml:space="preserve"> </w:t>
      </w:r>
      <w:r>
        <w:t>tiene</w:t>
      </w:r>
      <w:r>
        <w:rPr>
          <w:spacing w:val="-7"/>
        </w:rPr>
        <w:t xml:space="preserve"> </w:t>
      </w:r>
      <w:r>
        <w:t>como</w:t>
      </w:r>
      <w:r>
        <w:rPr>
          <w:spacing w:val="-8"/>
        </w:rPr>
        <w:t xml:space="preserve"> </w:t>
      </w:r>
      <w:r>
        <w:t>valor</w:t>
      </w:r>
      <w:r>
        <w:rPr>
          <w:spacing w:val="-9"/>
        </w:rPr>
        <w:t xml:space="preserve"> </w:t>
      </w:r>
      <w:r>
        <w:t>las</w:t>
      </w:r>
      <w:r>
        <w:rPr>
          <w:spacing w:val="-8"/>
        </w:rPr>
        <w:t xml:space="preserve"> </w:t>
      </w:r>
      <w:r>
        <w:t>especificaciones</w:t>
      </w:r>
      <w:r>
        <w:rPr>
          <w:spacing w:val="-8"/>
        </w:rPr>
        <w:t xml:space="preserve"> </w:t>
      </w:r>
      <w:r>
        <w:t>de calidad</w:t>
      </w:r>
      <w:r>
        <w:rPr>
          <w:spacing w:val="-4"/>
        </w:rPr>
        <w:t xml:space="preserve"> </w:t>
      </w:r>
      <w:r>
        <w:t>y</w:t>
      </w:r>
      <w:r>
        <w:rPr>
          <w:spacing w:val="-4"/>
        </w:rPr>
        <w:t xml:space="preserve"> </w:t>
      </w:r>
      <w:r>
        <w:t>técnicas</w:t>
      </w:r>
      <w:r>
        <w:rPr>
          <w:spacing w:val="-4"/>
        </w:rPr>
        <w:t xml:space="preserve"> </w:t>
      </w:r>
      <w:r>
        <w:t>en</w:t>
      </w:r>
      <w:r>
        <w:rPr>
          <w:spacing w:val="-4"/>
        </w:rPr>
        <w:t xml:space="preserve"> </w:t>
      </w:r>
      <w:r>
        <w:t>sus</w:t>
      </w:r>
      <w:r>
        <w:rPr>
          <w:spacing w:val="-6"/>
        </w:rPr>
        <w:t xml:space="preserve"> </w:t>
      </w:r>
      <w:r>
        <w:t>necesidades,</w:t>
      </w:r>
      <w:r>
        <w:rPr>
          <w:spacing w:val="-4"/>
        </w:rPr>
        <w:t xml:space="preserve"> </w:t>
      </w:r>
      <w:r>
        <w:t>esto</w:t>
      </w:r>
      <w:r>
        <w:rPr>
          <w:spacing w:val="-4"/>
        </w:rPr>
        <w:t xml:space="preserve"> </w:t>
      </w:r>
      <w:r>
        <w:t>debe</w:t>
      </w:r>
      <w:r>
        <w:rPr>
          <w:spacing w:val="-5"/>
        </w:rPr>
        <w:t xml:space="preserve"> </w:t>
      </w:r>
      <w:r>
        <w:t>ser</w:t>
      </w:r>
      <w:r>
        <w:rPr>
          <w:spacing w:val="-2"/>
        </w:rPr>
        <w:t xml:space="preserve"> </w:t>
      </w:r>
      <w:r>
        <w:t>percibido</w:t>
      </w:r>
      <w:r>
        <w:rPr>
          <w:spacing w:val="-4"/>
        </w:rPr>
        <w:t xml:space="preserve"> </w:t>
      </w:r>
      <w:r>
        <w:t>para</w:t>
      </w:r>
      <w:r>
        <w:rPr>
          <w:spacing w:val="-5"/>
        </w:rPr>
        <w:t xml:space="preserve"> </w:t>
      </w:r>
      <w:r>
        <w:t>analizar</w:t>
      </w:r>
      <w:r>
        <w:rPr>
          <w:spacing w:val="-5"/>
        </w:rPr>
        <w:t xml:space="preserve"> </w:t>
      </w:r>
      <w:r>
        <w:t>si</w:t>
      </w:r>
      <w:r>
        <w:rPr>
          <w:spacing w:val="-4"/>
        </w:rPr>
        <w:t xml:space="preserve"> </w:t>
      </w:r>
      <w:r>
        <w:t>es</w:t>
      </w:r>
      <w:r>
        <w:rPr>
          <w:spacing w:val="-4"/>
        </w:rPr>
        <w:t xml:space="preserve"> </w:t>
      </w:r>
      <w:r>
        <w:t>viable</w:t>
      </w:r>
      <w:r>
        <w:rPr>
          <w:spacing w:val="-5"/>
        </w:rPr>
        <w:t xml:space="preserve"> </w:t>
      </w:r>
      <w:r>
        <w:t>ese</w:t>
      </w:r>
      <w:r>
        <w:rPr>
          <w:spacing w:val="-7"/>
        </w:rPr>
        <w:t xml:space="preserve"> </w:t>
      </w:r>
      <w:r>
        <w:t>tipo de</w:t>
      </w:r>
      <w:r>
        <w:rPr>
          <w:spacing w:val="-3"/>
        </w:rPr>
        <w:t xml:space="preserve"> </w:t>
      </w:r>
      <w:r>
        <w:t>mercado</w:t>
      </w:r>
      <w:r>
        <w:rPr>
          <w:spacing w:val="-2"/>
        </w:rPr>
        <w:t xml:space="preserve"> </w:t>
      </w:r>
      <w:r>
        <w:t>para</w:t>
      </w:r>
      <w:r>
        <w:rPr>
          <w:spacing w:val="-3"/>
        </w:rPr>
        <w:t xml:space="preserve"> </w:t>
      </w:r>
      <w:r>
        <w:t>el</w:t>
      </w:r>
      <w:r>
        <w:rPr>
          <w:spacing w:val="-4"/>
        </w:rPr>
        <w:t xml:space="preserve"> </w:t>
      </w:r>
      <w:r>
        <w:t>producto</w:t>
      </w:r>
      <w:r>
        <w:rPr>
          <w:spacing w:val="-2"/>
        </w:rPr>
        <w:t xml:space="preserve"> </w:t>
      </w:r>
      <w:r>
        <w:t>que</w:t>
      </w:r>
      <w:r>
        <w:rPr>
          <w:spacing w:val="-3"/>
        </w:rPr>
        <w:t xml:space="preserve"> </w:t>
      </w:r>
      <w:r>
        <w:t>se</w:t>
      </w:r>
      <w:r>
        <w:rPr>
          <w:spacing w:val="-4"/>
        </w:rPr>
        <w:t xml:space="preserve"> </w:t>
      </w:r>
      <w:r>
        <w:t>ofrece,</w:t>
      </w:r>
      <w:r>
        <w:rPr>
          <w:spacing w:val="-2"/>
        </w:rPr>
        <w:t xml:space="preserve"> </w:t>
      </w:r>
      <w:r>
        <w:t>este</w:t>
      </w:r>
      <w:r>
        <w:rPr>
          <w:spacing w:val="-3"/>
        </w:rPr>
        <w:t xml:space="preserve"> </w:t>
      </w:r>
      <w:r>
        <w:t>factor</w:t>
      </w:r>
      <w:r>
        <w:rPr>
          <w:spacing w:val="-2"/>
        </w:rPr>
        <w:t xml:space="preserve"> </w:t>
      </w:r>
      <w:r>
        <w:t>es</w:t>
      </w:r>
      <w:r>
        <w:rPr>
          <w:spacing w:val="-1"/>
        </w:rPr>
        <w:t xml:space="preserve"> </w:t>
      </w:r>
      <w:r>
        <w:t>determinante</w:t>
      </w:r>
      <w:r>
        <w:rPr>
          <w:spacing w:val="-3"/>
        </w:rPr>
        <w:t xml:space="preserve"> </w:t>
      </w:r>
      <w:r>
        <w:t>ya</w:t>
      </w:r>
      <w:r>
        <w:rPr>
          <w:spacing w:val="-4"/>
        </w:rPr>
        <w:t xml:space="preserve"> </w:t>
      </w:r>
      <w:r>
        <w:t>que</w:t>
      </w:r>
      <w:r>
        <w:rPr>
          <w:spacing w:val="-2"/>
        </w:rPr>
        <w:t xml:space="preserve"> </w:t>
      </w:r>
      <w:r>
        <w:t>“la</w:t>
      </w:r>
      <w:r>
        <w:rPr>
          <w:spacing w:val="-3"/>
        </w:rPr>
        <w:t xml:space="preserve"> </w:t>
      </w:r>
      <w:r>
        <w:t>existencia</w:t>
      </w:r>
      <w:r>
        <w:rPr>
          <w:spacing w:val="-4"/>
        </w:rPr>
        <w:t xml:space="preserve"> </w:t>
      </w:r>
      <w:r>
        <w:t>de muchos</w:t>
      </w:r>
      <w:r>
        <w:rPr>
          <w:spacing w:val="-15"/>
        </w:rPr>
        <w:t xml:space="preserve"> </w:t>
      </w:r>
      <w:r>
        <w:t>productos</w:t>
      </w:r>
      <w:r>
        <w:rPr>
          <w:spacing w:val="-15"/>
        </w:rPr>
        <w:t xml:space="preserve"> </w:t>
      </w:r>
      <w:r>
        <w:t>sustitutos</w:t>
      </w:r>
      <w:r>
        <w:rPr>
          <w:spacing w:val="-14"/>
        </w:rPr>
        <w:t xml:space="preserve"> </w:t>
      </w:r>
      <w:r>
        <w:t>reales</w:t>
      </w:r>
      <w:r>
        <w:rPr>
          <w:spacing w:val="-14"/>
        </w:rPr>
        <w:t xml:space="preserve"> </w:t>
      </w:r>
      <w:r>
        <w:t>o</w:t>
      </w:r>
      <w:r>
        <w:rPr>
          <w:spacing w:val="-15"/>
        </w:rPr>
        <w:t xml:space="preserve"> </w:t>
      </w:r>
      <w:r>
        <w:t>potenciales</w:t>
      </w:r>
      <w:r>
        <w:rPr>
          <w:spacing w:val="-15"/>
        </w:rPr>
        <w:t xml:space="preserve"> </w:t>
      </w:r>
      <w:r>
        <w:t>puede</w:t>
      </w:r>
      <w:r>
        <w:rPr>
          <w:spacing w:val="-15"/>
        </w:rPr>
        <w:t xml:space="preserve"> </w:t>
      </w:r>
      <w:r>
        <w:t>limitar</w:t>
      </w:r>
      <w:r>
        <w:rPr>
          <w:spacing w:val="-15"/>
        </w:rPr>
        <w:t xml:space="preserve"> </w:t>
      </w:r>
      <w:r>
        <w:t>los</w:t>
      </w:r>
      <w:r>
        <w:rPr>
          <w:spacing w:val="-15"/>
        </w:rPr>
        <w:t xml:space="preserve"> </w:t>
      </w:r>
      <w:r>
        <w:t>precios</w:t>
      </w:r>
      <w:r>
        <w:rPr>
          <w:spacing w:val="-15"/>
        </w:rPr>
        <w:t xml:space="preserve"> </w:t>
      </w:r>
      <w:r>
        <w:t>y</w:t>
      </w:r>
      <w:r>
        <w:rPr>
          <w:spacing w:val="-15"/>
        </w:rPr>
        <w:t xml:space="preserve"> </w:t>
      </w:r>
      <w:r>
        <w:t>las</w:t>
      </w:r>
      <w:r>
        <w:rPr>
          <w:spacing w:val="-15"/>
        </w:rPr>
        <w:t xml:space="preserve"> </w:t>
      </w:r>
      <w:r>
        <w:t>utilidades</w:t>
      </w:r>
      <w:r>
        <w:rPr>
          <w:spacing w:val="-14"/>
        </w:rPr>
        <w:t xml:space="preserve"> </w:t>
      </w:r>
      <w:r>
        <w:t>que</w:t>
      </w:r>
      <w:r>
        <w:rPr>
          <w:spacing w:val="-14"/>
        </w:rPr>
        <w:t xml:space="preserve"> </w:t>
      </w:r>
      <w:r>
        <w:t>es posible ganar en un segmento” (Kotler &amp; Armstrong, 2012, p. 175).</w:t>
      </w:r>
    </w:p>
    <w:p w:rsidR="00A35C69" w:rsidRDefault="00865889">
      <w:pPr>
        <w:pStyle w:val="Ttulo2"/>
        <w:numPr>
          <w:ilvl w:val="2"/>
          <w:numId w:val="30"/>
        </w:numPr>
        <w:tabs>
          <w:tab w:val="left" w:pos="899"/>
        </w:tabs>
        <w:ind w:left="899"/>
        <w:jc w:val="both"/>
      </w:pPr>
      <w:bookmarkStart w:id="31" w:name="1.3.2_Estrategias_de_diferenciación_en_m"/>
      <w:bookmarkStart w:id="32" w:name="_bookmark16"/>
      <w:bookmarkEnd w:id="31"/>
      <w:bookmarkEnd w:id="32"/>
      <w:r>
        <w:t>Estrategias</w:t>
      </w:r>
      <w:r>
        <w:rPr>
          <w:spacing w:val="-3"/>
        </w:rPr>
        <w:t xml:space="preserve"> </w:t>
      </w:r>
      <w:r>
        <w:t>de</w:t>
      </w:r>
      <w:r>
        <w:rPr>
          <w:spacing w:val="-3"/>
        </w:rPr>
        <w:t xml:space="preserve"> </w:t>
      </w:r>
      <w:r>
        <w:t>diferenciación</w:t>
      </w:r>
      <w:r>
        <w:rPr>
          <w:spacing w:val="-3"/>
        </w:rPr>
        <w:t xml:space="preserve"> </w:t>
      </w:r>
      <w:r>
        <w:t>en</w:t>
      </w:r>
      <w:r>
        <w:rPr>
          <w:spacing w:val="-2"/>
        </w:rPr>
        <w:t xml:space="preserve"> mercados</w:t>
      </w:r>
    </w:p>
    <w:p w:rsidR="00A35C69" w:rsidRDefault="00865889">
      <w:pPr>
        <w:pStyle w:val="Textoindependiente"/>
        <w:spacing w:before="218" w:line="360" w:lineRule="auto"/>
        <w:ind w:right="993"/>
      </w:pPr>
      <w:r>
        <w:t xml:space="preserve">La diferenciación constituye una de las herramientas más importante en una estrategia </w:t>
      </w:r>
      <w:r>
        <w:t>empresarial, ya que permite identificar de qué modo nos podemos diferenciar de nuestros competidores y asi generar una ventaja competitiva sostenible. De esta manera posibilita establecer</w:t>
      </w:r>
      <w:r>
        <w:rPr>
          <w:spacing w:val="-1"/>
        </w:rPr>
        <w:t xml:space="preserve"> </w:t>
      </w:r>
      <w:r>
        <w:t>una asociación con los clientes, evitando una</w:t>
      </w:r>
      <w:r>
        <w:rPr>
          <w:spacing w:val="-1"/>
        </w:rPr>
        <w:t xml:space="preserve"> </w:t>
      </w:r>
      <w:r>
        <w:t>guerra</w:t>
      </w:r>
      <w:r>
        <w:rPr>
          <w:spacing w:val="-1"/>
        </w:rPr>
        <w:t xml:space="preserve"> </w:t>
      </w:r>
      <w:r>
        <w:t>de</w:t>
      </w:r>
      <w:r>
        <w:rPr>
          <w:spacing w:val="-1"/>
        </w:rPr>
        <w:t xml:space="preserve"> </w:t>
      </w:r>
      <w:r>
        <w:t>precio con l</w:t>
      </w:r>
      <w:r>
        <w:t>a competencia</w:t>
      </w:r>
      <w:r>
        <w:rPr>
          <w:spacing w:val="-3"/>
        </w:rPr>
        <w:t xml:space="preserve"> </w:t>
      </w:r>
      <w:r>
        <w:t>y en</w:t>
      </w:r>
      <w:r>
        <w:rPr>
          <w:spacing w:val="-15"/>
        </w:rPr>
        <w:t xml:space="preserve"> </w:t>
      </w:r>
      <w:r>
        <w:t>su</w:t>
      </w:r>
      <w:r>
        <w:rPr>
          <w:spacing w:val="-15"/>
        </w:rPr>
        <w:t xml:space="preserve"> </w:t>
      </w:r>
      <w:r>
        <w:t>lugar</w:t>
      </w:r>
      <w:r>
        <w:rPr>
          <w:spacing w:val="-15"/>
        </w:rPr>
        <w:t xml:space="preserve"> </w:t>
      </w:r>
      <w:r>
        <w:t>enfocarnos</w:t>
      </w:r>
      <w:r>
        <w:rPr>
          <w:spacing w:val="-15"/>
        </w:rPr>
        <w:t xml:space="preserve"> </w:t>
      </w:r>
      <w:r>
        <w:t>en</w:t>
      </w:r>
      <w:r>
        <w:rPr>
          <w:spacing w:val="-15"/>
        </w:rPr>
        <w:t xml:space="preserve"> </w:t>
      </w:r>
      <w:r>
        <w:t>negocios</w:t>
      </w:r>
      <w:r>
        <w:rPr>
          <w:spacing w:val="-14"/>
        </w:rPr>
        <w:t xml:space="preserve"> </w:t>
      </w:r>
      <w:r>
        <w:t>más</w:t>
      </w:r>
      <w:r>
        <w:rPr>
          <w:spacing w:val="-14"/>
        </w:rPr>
        <w:t xml:space="preserve"> </w:t>
      </w:r>
      <w:r>
        <w:t>rentables.</w:t>
      </w:r>
      <w:r>
        <w:rPr>
          <w:spacing w:val="-15"/>
        </w:rPr>
        <w:t xml:space="preserve"> </w:t>
      </w:r>
      <w:r>
        <w:t>“La</w:t>
      </w:r>
      <w:r>
        <w:rPr>
          <w:spacing w:val="-14"/>
        </w:rPr>
        <w:t xml:space="preserve"> </w:t>
      </w:r>
      <w:r>
        <w:t>diferenciación</w:t>
      </w:r>
      <w:r>
        <w:rPr>
          <w:spacing w:val="-15"/>
        </w:rPr>
        <w:t xml:space="preserve"> </w:t>
      </w:r>
      <w:r>
        <w:t>de</w:t>
      </w:r>
      <w:r>
        <w:rPr>
          <w:spacing w:val="-14"/>
        </w:rPr>
        <w:t xml:space="preserve"> </w:t>
      </w:r>
      <w:r>
        <w:t>productos</w:t>
      </w:r>
      <w:r>
        <w:rPr>
          <w:spacing w:val="-15"/>
        </w:rPr>
        <w:t xml:space="preserve"> </w:t>
      </w:r>
      <w:r>
        <w:t>genera</w:t>
      </w:r>
      <w:r>
        <w:rPr>
          <w:spacing w:val="-14"/>
        </w:rPr>
        <w:t xml:space="preserve"> </w:t>
      </w:r>
      <w:r>
        <w:t>capas de</w:t>
      </w:r>
      <w:r>
        <w:rPr>
          <w:spacing w:val="-5"/>
        </w:rPr>
        <w:t xml:space="preserve"> </w:t>
      </w:r>
      <w:r>
        <w:t>aislamiento</w:t>
      </w:r>
      <w:r>
        <w:rPr>
          <w:spacing w:val="-6"/>
        </w:rPr>
        <w:t xml:space="preserve"> </w:t>
      </w:r>
      <w:r>
        <w:t>frente</w:t>
      </w:r>
      <w:r>
        <w:rPr>
          <w:spacing w:val="-5"/>
        </w:rPr>
        <w:t xml:space="preserve"> </w:t>
      </w:r>
      <w:r>
        <w:t>a</w:t>
      </w:r>
      <w:r>
        <w:rPr>
          <w:spacing w:val="-7"/>
        </w:rPr>
        <w:t xml:space="preserve"> </w:t>
      </w:r>
      <w:r>
        <w:t>las</w:t>
      </w:r>
      <w:r>
        <w:rPr>
          <w:spacing w:val="-4"/>
        </w:rPr>
        <w:t xml:space="preserve"> </w:t>
      </w:r>
      <w:r>
        <w:t>guerras</w:t>
      </w:r>
      <w:r>
        <w:rPr>
          <w:spacing w:val="-6"/>
        </w:rPr>
        <w:t xml:space="preserve"> </w:t>
      </w:r>
      <w:r>
        <w:t>de</w:t>
      </w:r>
      <w:r>
        <w:rPr>
          <w:spacing w:val="-5"/>
        </w:rPr>
        <w:t xml:space="preserve"> </w:t>
      </w:r>
      <w:r>
        <w:t>competencia,</w:t>
      </w:r>
      <w:r>
        <w:rPr>
          <w:spacing w:val="-5"/>
        </w:rPr>
        <w:t xml:space="preserve"> </w:t>
      </w:r>
      <w:r>
        <w:t>pues</w:t>
      </w:r>
      <w:r>
        <w:rPr>
          <w:spacing w:val="-6"/>
        </w:rPr>
        <w:t xml:space="preserve"> </w:t>
      </w:r>
      <w:r>
        <w:t>los</w:t>
      </w:r>
      <w:r>
        <w:rPr>
          <w:spacing w:val="-4"/>
        </w:rPr>
        <w:t xml:space="preserve"> </w:t>
      </w:r>
      <w:r>
        <w:t>compradores</w:t>
      </w:r>
      <w:r>
        <w:rPr>
          <w:spacing w:val="-6"/>
        </w:rPr>
        <w:t xml:space="preserve"> </w:t>
      </w:r>
      <w:r>
        <w:t>muestran</w:t>
      </w:r>
      <w:r>
        <w:rPr>
          <w:spacing w:val="-6"/>
        </w:rPr>
        <w:t xml:space="preserve"> </w:t>
      </w:r>
      <w:r>
        <w:t>preferencia y lealtad por determinados proveedores” (Porter, 2008, p. 34).</w:t>
      </w:r>
    </w:p>
    <w:p w:rsidR="00A35C69" w:rsidRDefault="00865889">
      <w:pPr>
        <w:pStyle w:val="Textoindependiente"/>
        <w:spacing w:line="360" w:lineRule="auto"/>
        <w:ind w:right="992"/>
      </w:pPr>
      <w:r>
        <w:t>Para que exista diferenciación efectiva, debe estar alineada con la propuesta de valor que la compañía</w:t>
      </w:r>
      <w:r>
        <w:rPr>
          <w:spacing w:val="-6"/>
        </w:rPr>
        <w:t xml:space="preserve"> </w:t>
      </w:r>
      <w:r>
        <w:t>determine</w:t>
      </w:r>
      <w:r>
        <w:rPr>
          <w:spacing w:val="-6"/>
        </w:rPr>
        <w:t xml:space="preserve"> </w:t>
      </w:r>
      <w:r>
        <w:t>en</w:t>
      </w:r>
      <w:r>
        <w:rPr>
          <w:spacing w:val="-7"/>
        </w:rPr>
        <w:t xml:space="preserve"> </w:t>
      </w:r>
      <w:r>
        <w:t>base</w:t>
      </w:r>
      <w:r>
        <w:rPr>
          <w:spacing w:val="-6"/>
        </w:rPr>
        <w:t xml:space="preserve"> </w:t>
      </w:r>
      <w:r>
        <w:t>a</w:t>
      </w:r>
      <w:r>
        <w:rPr>
          <w:spacing w:val="-8"/>
        </w:rPr>
        <w:t xml:space="preserve"> </w:t>
      </w:r>
      <w:r>
        <w:t>un</w:t>
      </w:r>
      <w:r>
        <w:rPr>
          <w:spacing w:val="-7"/>
        </w:rPr>
        <w:t xml:space="preserve"> </w:t>
      </w:r>
      <w:r>
        <w:t>segmento</w:t>
      </w:r>
      <w:r>
        <w:rPr>
          <w:spacing w:val="-5"/>
        </w:rPr>
        <w:t xml:space="preserve"> </w:t>
      </w:r>
      <w:r>
        <w:t>analizado.</w:t>
      </w:r>
      <w:r>
        <w:rPr>
          <w:spacing w:val="-7"/>
        </w:rPr>
        <w:t xml:space="preserve"> </w:t>
      </w:r>
      <w:r>
        <w:t>La</w:t>
      </w:r>
      <w:r>
        <w:rPr>
          <w:spacing w:val="-8"/>
        </w:rPr>
        <w:t xml:space="preserve"> </w:t>
      </w:r>
      <w:r>
        <w:t>misma</w:t>
      </w:r>
      <w:r>
        <w:rPr>
          <w:spacing w:val="-8"/>
        </w:rPr>
        <w:t xml:space="preserve"> </w:t>
      </w:r>
      <w:r>
        <w:t>se</w:t>
      </w:r>
      <w:r>
        <w:rPr>
          <w:spacing w:val="-8"/>
        </w:rPr>
        <w:t xml:space="preserve"> </w:t>
      </w:r>
      <w:r>
        <w:t>deberá</w:t>
      </w:r>
      <w:r>
        <w:rPr>
          <w:spacing w:val="-10"/>
        </w:rPr>
        <w:t xml:space="preserve"> </w:t>
      </w:r>
      <w:r>
        <w:t>basarse</w:t>
      </w:r>
      <w:r>
        <w:rPr>
          <w:spacing w:val="-6"/>
        </w:rPr>
        <w:t xml:space="preserve"> </w:t>
      </w:r>
      <w:r>
        <w:t>en</w:t>
      </w:r>
      <w:r>
        <w:rPr>
          <w:spacing w:val="-7"/>
        </w:rPr>
        <w:t xml:space="preserve"> </w:t>
      </w:r>
      <w:r>
        <w:t>atrib</w:t>
      </w:r>
      <w:r>
        <w:t>utos que los clientes valoren y a su vez, ser percibidos por ellos. “La verdadera diferenciación significa saber quiénes son sus diferentes segmentos de clientes, qué desea cada grupo, dónde compran</w:t>
      </w:r>
      <w:r>
        <w:rPr>
          <w:spacing w:val="-11"/>
        </w:rPr>
        <w:t xml:space="preserve"> </w:t>
      </w:r>
      <w:r>
        <w:t>los</w:t>
      </w:r>
      <w:r>
        <w:rPr>
          <w:spacing w:val="-10"/>
        </w:rPr>
        <w:t xml:space="preserve"> </w:t>
      </w:r>
      <w:r>
        <w:t>grupos</w:t>
      </w:r>
      <w:r>
        <w:rPr>
          <w:spacing w:val="-11"/>
        </w:rPr>
        <w:t xml:space="preserve"> </w:t>
      </w:r>
      <w:r>
        <w:t>y</w:t>
      </w:r>
      <w:r>
        <w:rPr>
          <w:spacing w:val="-10"/>
        </w:rPr>
        <w:t xml:space="preserve"> </w:t>
      </w:r>
      <w:r>
        <w:t>cómo</w:t>
      </w:r>
      <w:r>
        <w:rPr>
          <w:spacing w:val="-10"/>
        </w:rPr>
        <w:t xml:space="preserve"> </w:t>
      </w:r>
      <w:r>
        <w:t>atender</w:t>
      </w:r>
      <w:r>
        <w:rPr>
          <w:spacing w:val="-10"/>
        </w:rPr>
        <w:t xml:space="preserve"> </w:t>
      </w:r>
      <w:r>
        <w:t>a</w:t>
      </w:r>
      <w:r>
        <w:rPr>
          <w:spacing w:val="-12"/>
        </w:rPr>
        <w:t xml:space="preserve"> </w:t>
      </w:r>
      <w:r>
        <w:t>los</w:t>
      </w:r>
      <w:r>
        <w:rPr>
          <w:spacing w:val="-10"/>
        </w:rPr>
        <w:t xml:space="preserve"> </w:t>
      </w:r>
      <w:r>
        <w:t>clientes</w:t>
      </w:r>
      <w:r>
        <w:rPr>
          <w:spacing w:val="-11"/>
        </w:rPr>
        <w:t xml:space="preserve"> </w:t>
      </w:r>
      <w:r>
        <w:t>de</w:t>
      </w:r>
      <w:r>
        <w:rPr>
          <w:spacing w:val="-10"/>
        </w:rPr>
        <w:t xml:space="preserve"> </w:t>
      </w:r>
      <w:r>
        <w:t>manera</w:t>
      </w:r>
      <w:r>
        <w:rPr>
          <w:spacing w:val="-12"/>
        </w:rPr>
        <w:t xml:space="preserve"> </w:t>
      </w:r>
      <w:r>
        <w:t>indivi</w:t>
      </w:r>
      <w:r>
        <w:t>dual"</w:t>
      </w:r>
      <w:r>
        <w:rPr>
          <w:spacing w:val="-11"/>
        </w:rPr>
        <w:t xml:space="preserve"> </w:t>
      </w:r>
      <w:r>
        <w:t>(Kevin</w:t>
      </w:r>
      <w:r>
        <w:rPr>
          <w:spacing w:val="-11"/>
        </w:rPr>
        <w:t xml:space="preserve"> </w:t>
      </w:r>
      <w:r>
        <w:t>Keller,</w:t>
      </w:r>
      <w:r>
        <w:rPr>
          <w:spacing w:val="-10"/>
        </w:rPr>
        <w:t xml:space="preserve"> </w:t>
      </w:r>
      <w:r>
        <w:t>2008,</w:t>
      </w:r>
      <w:r>
        <w:rPr>
          <w:spacing w:val="-11"/>
        </w:rPr>
        <w:t xml:space="preserve"> </w:t>
      </w:r>
      <w:r>
        <w:t xml:space="preserve">p. </w:t>
      </w:r>
      <w:r>
        <w:rPr>
          <w:spacing w:val="-4"/>
        </w:rPr>
        <w:t>82).</w:t>
      </w:r>
    </w:p>
    <w:p w:rsidR="00A35C69" w:rsidRDefault="00865889">
      <w:pPr>
        <w:pStyle w:val="Textoindependiente"/>
        <w:spacing w:line="360" w:lineRule="auto"/>
        <w:ind w:right="994" w:firstLine="60"/>
      </w:pPr>
      <w:r>
        <w:t>En</w:t>
      </w:r>
      <w:r>
        <w:rPr>
          <w:spacing w:val="-3"/>
        </w:rPr>
        <w:t xml:space="preserve"> </w:t>
      </w:r>
      <w:r>
        <w:t>el</w:t>
      </w:r>
      <w:r>
        <w:rPr>
          <w:spacing w:val="-2"/>
        </w:rPr>
        <w:t xml:space="preserve"> </w:t>
      </w:r>
      <w:r>
        <w:t>caso</w:t>
      </w:r>
      <w:r>
        <w:rPr>
          <w:spacing w:val="-5"/>
        </w:rPr>
        <w:t xml:space="preserve"> </w:t>
      </w:r>
      <w:r>
        <w:t>de</w:t>
      </w:r>
      <w:r>
        <w:rPr>
          <w:spacing w:val="-4"/>
        </w:rPr>
        <w:t xml:space="preserve"> </w:t>
      </w:r>
      <w:r>
        <w:t>Flexseal</w:t>
      </w:r>
      <w:r>
        <w:rPr>
          <w:spacing w:val="-2"/>
        </w:rPr>
        <w:t xml:space="preserve"> </w:t>
      </w:r>
      <w:r>
        <w:t>Pacifico</w:t>
      </w:r>
      <w:r>
        <w:rPr>
          <w:spacing w:val="-3"/>
        </w:rPr>
        <w:t xml:space="preserve"> </w:t>
      </w:r>
      <w:r>
        <w:t>la</w:t>
      </w:r>
      <w:r>
        <w:rPr>
          <w:spacing w:val="-6"/>
        </w:rPr>
        <w:t xml:space="preserve"> </w:t>
      </w:r>
      <w:r>
        <w:t>diferenciación</w:t>
      </w:r>
      <w:r>
        <w:rPr>
          <w:spacing w:val="-5"/>
        </w:rPr>
        <w:t xml:space="preserve"> </w:t>
      </w:r>
      <w:r>
        <w:t>no</w:t>
      </w:r>
      <w:r>
        <w:rPr>
          <w:spacing w:val="-3"/>
        </w:rPr>
        <w:t xml:space="preserve"> </w:t>
      </w:r>
      <w:r>
        <w:t>debe</w:t>
      </w:r>
      <w:r>
        <w:rPr>
          <w:spacing w:val="-4"/>
        </w:rPr>
        <w:t xml:space="preserve"> </w:t>
      </w:r>
      <w:r>
        <w:t>limitarse</w:t>
      </w:r>
      <w:r>
        <w:rPr>
          <w:spacing w:val="-6"/>
        </w:rPr>
        <w:t xml:space="preserve"> </w:t>
      </w:r>
      <w:r>
        <w:t>solamente</w:t>
      </w:r>
      <w:r>
        <w:rPr>
          <w:spacing w:val="-4"/>
        </w:rPr>
        <w:t xml:space="preserve"> </w:t>
      </w:r>
      <w:r>
        <w:t>al</w:t>
      </w:r>
      <w:r>
        <w:rPr>
          <w:spacing w:val="-2"/>
        </w:rPr>
        <w:t xml:space="preserve"> </w:t>
      </w:r>
      <w:r>
        <w:t>producto,</w:t>
      </w:r>
      <w:r>
        <w:rPr>
          <w:spacing w:val="-3"/>
        </w:rPr>
        <w:t xml:space="preserve"> </w:t>
      </w:r>
      <w:r>
        <w:t xml:space="preserve">“las empresas también deben concentrarse en generar ventajas para los clientes, porque al hacerlo </w:t>
      </w:r>
      <w:r>
        <w:rPr>
          <w:spacing w:val="-2"/>
        </w:rPr>
        <w:t>estarán</w:t>
      </w:r>
      <w:r>
        <w:rPr>
          <w:spacing w:val="-6"/>
        </w:rPr>
        <w:t xml:space="preserve"> </w:t>
      </w:r>
      <w:r>
        <w:rPr>
          <w:spacing w:val="-2"/>
        </w:rPr>
        <w:t>entregándoles</w:t>
      </w:r>
      <w:r>
        <w:rPr>
          <w:spacing w:val="-6"/>
        </w:rPr>
        <w:t xml:space="preserve"> </w:t>
      </w:r>
      <w:r>
        <w:rPr>
          <w:spacing w:val="-2"/>
        </w:rPr>
        <w:t>valor</w:t>
      </w:r>
      <w:r>
        <w:rPr>
          <w:spacing w:val="-7"/>
        </w:rPr>
        <w:t xml:space="preserve"> </w:t>
      </w:r>
      <w:r>
        <w:rPr>
          <w:spacing w:val="-2"/>
        </w:rPr>
        <w:t>y</w:t>
      </w:r>
      <w:r>
        <w:rPr>
          <w:spacing w:val="-6"/>
        </w:rPr>
        <w:t xml:space="preserve"> </w:t>
      </w:r>
      <w:r>
        <w:rPr>
          <w:spacing w:val="-2"/>
        </w:rPr>
        <w:t>satisfacción;</w:t>
      </w:r>
      <w:r>
        <w:rPr>
          <w:spacing w:val="-6"/>
        </w:rPr>
        <w:t xml:space="preserve"> </w:t>
      </w:r>
      <w:r>
        <w:rPr>
          <w:spacing w:val="-2"/>
        </w:rPr>
        <w:t>esto,</w:t>
      </w:r>
      <w:r>
        <w:rPr>
          <w:spacing w:val="-6"/>
        </w:rPr>
        <w:t xml:space="preserve"> </w:t>
      </w:r>
      <w:r>
        <w:rPr>
          <w:spacing w:val="-2"/>
        </w:rPr>
        <w:t>a</w:t>
      </w:r>
      <w:r>
        <w:rPr>
          <w:spacing w:val="-9"/>
        </w:rPr>
        <w:t xml:space="preserve"> </w:t>
      </w:r>
      <w:r>
        <w:rPr>
          <w:spacing w:val="-2"/>
        </w:rPr>
        <w:t>su</w:t>
      </w:r>
      <w:r>
        <w:rPr>
          <w:spacing w:val="-6"/>
        </w:rPr>
        <w:t xml:space="preserve"> </w:t>
      </w:r>
      <w:r>
        <w:rPr>
          <w:spacing w:val="-2"/>
        </w:rPr>
        <w:t>vez,</w:t>
      </w:r>
      <w:r>
        <w:rPr>
          <w:spacing w:val="-9"/>
        </w:rPr>
        <w:t xml:space="preserve"> </w:t>
      </w:r>
      <w:r>
        <w:rPr>
          <w:spacing w:val="-2"/>
        </w:rPr>
        <w:t>propiciará</w:t>
      </w:r>
      <w:r>
        <w:rPr>
          <w:spacing w:val="-7"/>
        </w:rPr>
        <w:t xml:space="preserve"> </w:t>
      </w:r>
      <w:r>
        <w:rPr>
          <w:spacing w:val="-2"/>
        </w:rPr>
        <w:t>nuevas</w:t>
      </w:r>
      <w:r>
        <w:rPr>
          <w:spacing w:val="-6"/>
        </w:rPr>
        <w:t xml:space="preserve"> </w:t>
      </w:r>
      <w:r>
        <w:rPr>
          <w:spacing w:val="-2"/>
        </w:rPr>
        <w:t>compras</w:t>
      </w:r>
      <w:r>
        <w:rPr>
          <w:spacing w:val="-6"/>
        </w:rPr>
        <w:t xml:space="preserve"> </w:t>
      </w:r>
      <w:r>
        <w:rPr>
          <w:spacing w:val="-2"/>
        </w:rPr>
        <w:t>y,</w:t>
      </w:r>
      <w:r>
        <w:rPr>
          <w:spacing w:val="-6"/>
        </w:rPr>
        <w:t xml:space="preserve"> </w:t>
      </w:r>
      <w:r>
        <w:rPr>
          <w:spacing w:val="-2"/>
        </w:rPr>
        <w:t>en</w:t>
      </w:r>
      <w:r>
        <w:rPr>
          <w:spacing w:val="-8"/>
        </w:rPr>
        <w:t xml:space="preserve"> </w:t>
      </w:r>
      <w:r>
        <w:rPr>
          <w:spacing w:val="-2"/>
        </w:rPr>
        <w:t xml:space="preserve">última </w:t>
      </w:r>
      <w:r>
        <w:t xml:space="preserve">instancia, mayor rentabilidad para el negocio” (Kotler &amp; Keller, 2012, p. 289). Por lo tanto, la </w:t>
      </w:r>
      <w:r>
        <w:rPr>
          <w:spacing w:val="-2"/>
        </w:rPr>
        <w:t>compañía</w:t>
      </w:r>
      <w:r>
        <w:rPr>
          <w:spacing w:val="-9"/>
        </w:rPr>
        <w:t xml:space="preserve"> </w:t>
      </w:r>
      <w:r>
        <w:rPr>
          <w:spacing w:val="-2"/>
        </w:rPr>
        <w:t>debería</w:t>
      </w:r>
      <w:r>
        <w:rPr>
          <w:spacing w:val="-9"/>
        </w:rPr>
        <w:t xml:space="preserve"> </w:t>
      </w:r>
      <w:r>
        <w:rPr>
          <w:spacing w:val="-2"/>
        </w:rPr>
        <w:t>centrarse</w:t>
      </w:r>
      <w:r>
        <w:rPr>
          <w:spacing w:val="-9"/>
        </w:rPr>
        <w:t xml:space="preserve"> </w:t>
      </w:r>
      <w:r>
        <w:rPr>
          <w:spacing w:val="-2"/>
        </w:rPr>
        <w:t>en</w:t>
      </w:r>
      <w:r>
        <w:rPr>
          <w:spacing w:val="-11"/>
        </w:rPr>
        <w:t xml:space="preserve"> </w:t>
      </w:r>
      <w:r>
        <w:rPr>
          <w:spacing w:val="-2"/>
        </w:rPr>
        <w:t>desarrollar</w:t>
      </w:r>
      <w:r>
        <w:rPr>
          <w:spacing w:val="-9"/>
        </w:rPr>
        <w:t xml:space="preserve"> </w:t>
      </w:r>
      <w:r>
        <w:rPr>
          <w:spacing w:val="-2"/>
        </w:rPr>
        <w:t>atributos</w:t>
      </w:r>
      <w:r>
        <w:rPr>
          <w:spacing w:val="-11"/>
        </w:rPr>
        <w:t xml:space="preserve"> </w:t>
      </w:r>
      <w:r>
        <w:rPr>
          <w:spacing w:val="-2"/>
        </w:rPr>
        <w:t>en</w:t>
      </w:r>
      <w:r>
        <w:rPr>
          <w:spacing w:val="-8"/>
        </w:rPr>
        <w:t xml:space="preserve"> </w:t>
      </w:r>
      <w:r>
        <w:rPr>
          <w:spacing w:val="-2"/>
        </w:rPr>
        <w:t>el</w:t>
      </w:r>
      <w:r>
        <w:rPr>
          <w:spacing w:val="-10"/>
        </w:rPr>
        <w:t xml:space="preserve"> </w:t>
      </w:r>
      <w:r>
        <w:rPr>
          <w:spacing w:val="-2"/>
        </w:rPr>
        <w:t>segmento</w:t>
      </w:r>
      <w:r>
        <w:rPr>
          <w:spacing w:val="-11"/>
        </w:rPr>
        <w:t xml:space="preserve"> </w:t>
      </w:r>
      <w:r>
        <w:rPr>
          <w:spacing w:val="-2"/>
        </w:rPr>
        <w:t>que</w:t>
      </w:r>
      <w:r>
        <w:rPr>
          <w:spacing w:val="-12"/>
        </w:rPr>
        <w:t xml:space="preserve"> </w:t>
      </w:r>
      <w:r>
        <w:rPr>
          <w:spacing w:val="-2"/>
        </w:rPr>
        <w:t>elija</w:t>
      </w:r>
      <w:r>
        <w:rPr>
          <w:spacing w:val="-12"/>
        </w:rPr>
        <w:t xml:space="preserve"> </w:t>
      </w:r>
      <w:r>
        <w:rPr>
          <w:spacing w:val="-2"/>
        </w:rPr>
        <w:t>y</w:t>
      </w:r>
      <w:r>
        <w:rPr>
          <w:spacing w:val="-8"/>
        </w:rPr>
        <w:t xml:space="preserve"> </w:t>
      </w:r>
      <w:r>
        <w:rPr>
          <w:spacing w:val="-2"/>
        </w:rPr>
        <w:t>que</w:t>
      </w:r>
      <w:r>
        <w:rPr>
          <w:spacing w:val="-9"/>
        </w:rPr>
        <w:t xml:space="preserve"> </w:t>
      </w:r>
      <w:r>
        <w:rPr>
          <w:spacing w:val="-2"/>
        </w:rPr>
        <w:t>sean</w:t>
      </w:r>
      <w:r>
        <w:rPr>
          <w:spacing w:val="-11"/>
        </w:rPr>
        <w:t xml:space="preserve"> </w:t>
      </w:r>
      <w:r>
        <w:rPr>
          <w:spacing w:val="-2"/>
        </w:rPr>
        <w:t>va</w:t>
      </w:r>
      <w:r>
        <w:rPr>
          <w:spacing w:val="-2"/>
        </w:rPr>
        <w:t xml:space="preserve">lorados </w:t>
      </w:r>
      <w:r>
        <w:t xml:space="preserve">por los clientes, ya sean tangibles o intangibles, como las homologaciones, las certificaciones, </w:t>
      </w:r>
      <w:r>
        <w:rPr>
          <w:spacing w:val="-2"/>
        </w:rPr>
        <w:t>los</w:t>
      </w:r>
      <w:r>
        <w:rPr>
          <w:spacing w:val="-11"/>
        </w:rPr>
        <w:t xml:space="preserve"> </w:t>
      </w:r>
      <w:r>
        <w:rPr>
          <w:spacing w:val="-2"/>
        </w:rPr>
        <w:t>certificados</w:t>
      </w:r>
      <w:r>
        <w:rPr>
          <w:spacing w:val="-12"/>
        </w:rPr>
        <w:t xml:space="preserve"> </w:t>
      </w:r>
      <w:r>
        <w:rPr>
          <w:spacing w:val="-2"/>
        </w:rPr>
        <w:t>de</w:t>
      </w:r>
      <w:r>
        <w:rPr>
          <w:spacing w:val="-13"/>
        </w:rPr>
        <w:t xml:space="preserve"> </w:t>
      </w:r>
      <w:r>
        <w:rPr>
          <w:spacing w:val="-2"/>
        </w:rPr>
        <w:t>calidad,</w:t>
      </w:r>
      <w:r>
        <w:rPr>
          <w:spacing w:val="-10"/>
        </w:rPr>
        <w:t xml:space="preserve"> </w:t>
      </w:r>
      <w:r>
        <w:rPr>
          <w:spacing w:val="-2"/>
        </w:rPr>
        <w:t>los</w:t>
      </w:r>
      <w:r>
        <w:rPr>
          <w:spacing w:val="-12"/>
        </w:rPr>
        <w:t xml:space="preserve"> </w:t>
      </w:r>
      <w:r>
        <w:rPr>
          <w:spacing w:val="-2"/>
        </w:rPr>
        <w:t>plazos</w:t>
      </w:r>
      <w:r>
        <w:rPr>
          <w:spacing w:val="-10"/>
        </w:rPr>
        <w:t xml:space="preserve"> </w:t>
      </w:r>
      <w:r>
        <w:rPr>
          <w:spacing w:val="-2"/>
        </w:rPr>
        <w:t>de</w:t>
      </w:r>
      <w:r>
        <w:rPr>
          <w:spacing w:val="-13"/>
        </w:rPr>
        <w:t xml:space="preserve"> </w:t>
      </w:r>
      <w:r>
        <w:rPr>
          <w:spacing w:val="-2"/>
        </w:rPr>
        <w:t>entrega</w:t>
      </w:r>
      <w:r>
        <w:rPr>
          <w:spacing w:val="-13"/>
        </w:rPr>
        <w:t xml:space="preserve"> </w:t>
      </w:r>
      <w:r>
        <w:rPr>
          <w:spacing w:val="-2"/>
        </w:rPr>
        <w:t>y</w:t>
      </w:r>
      <w:r>
        <w:rPr>
          <w:spacing w:val="-12"/>
        </w:rPr>
        <w:t xml:space="preserve"> </w:t>
      </w:r>
      <w:r>
        <w:rPr>
          <w:spacing w:val="-2"/>
        </w:rPr>
        <w:t>un</w:t>
      </w:r>
      <w:r>
        <w:rPr>
          <w:spacing w:val="-10"/>
        </w:rPr>
        <w:t xml:space="preserve"> </w:t>
      </w:r>
      <w:r>
        <w:rPr>
          <w:spacing w:val="-2"/>
        </w:rPr>
        <w:t>servicio</w:t>
      </w:r>
      <w:r>
        <w:rPr>
          <w:spacing w:val="-12"/>
        </w:rPr>
        <w:t xml:space="preserve"> </w:t>
      </w:r>
      <w:r>
        <w:rPr>
          <w:spacing w:val="-2"/>
        </w:rPr>
        <w:t>personalizado.</w:t>
      </w:r>
      <w:r>
        <w:rPr>
          <w:spacing w:val="-13"/>
        </w:rPr>
        <w:t xml:space="preserve"> </w:t>
      </w:r>
      <w:r>
        <w:rPr>
          <w:spacing w:val="-2"/>
        </w:rPr>
        <w:t>Desarrollando</w:t>
      </w:r>
      <w:r>
        <w:rPr>
          <w:spacing w:val="-12"/>
        </w:rPr>
        <w:t xml:space="preserve"> </w:t>
      </w:r>
      <w:r>
        <w:rPr>
          <w:spacing w:val="-2"/>
        </w:rPr>
        <w:t xml:space="preserve">todas </w:t>
      </w:r>
      <w:r>
        <w:t>estas características en su comercio logrará posicionarse como un socio estratégico con sus clientes actuales, permitiendo fidelizarlos y captar nuevos.</w:t>
      </w:r>
    </w:p>
    <w:p w:rsidR="00A35C69" w:rsidRDefault="00865889">
      <w:pPr>
        <w:pStyle w:val="Ttulo2"/>
        <w:numPr>
          <w:ilvl w:val="1"/>
          <w:numId w:val="30"/>
        </w:numPr>
        <w:tabs>
          <w:tab w:val="left" w:pos="719"/>
        </w:tabs>
        <w:spacing w:before="162"/>
        <w:ind w:left="719"/>
        <w:jc w:val="both"/>
      </w:pPr>
      <w:bookmarkStart w:id="33" w:name="1.4_Entorno_Competitivo_y_Análisis_Estra"/>
      <w:bookmarkStart w:id="34" w:name="_bookmark17"/>
      <w:bookmarkEnd w:id="33"/>
      <w:bookmarkEnd w:id="34"/>
      <w:r>
        <w:t>Entorno</w:t>
      </w:r>
      <w:r>
        <w:rPr>
          <w:spacing w:val="-3"/>
        </w:rPr>
        <w:t xml:space="preserve"> </w:t>
      </w:r>
      <w:r>
        <w:t>Competitivo</w:t>
      </w:r>
      <w:r>
        <w:rPr>
          <w:spacing w:val="-2"/>
        </w:rPr>
        <w:t xml:space="preserve"> </w:t>
      </w:r>
      <w:r>
        <w:t>y</w:t>
      </w:r>
      <w:r>
        <w:rPr>
          <w:spacing w:val="-2"/>
        </w:rPr>
        <w:t xml:space="preserve"> </w:t>
      </w:r>
      <w:r>
        <w:t>Análisis</w:t>
      </w:r>
      <w:r>
        <w:rPr>
          <w:spacing w:val="-2"/>
        </w:rPr>
        <w:t xml:space="preserve"> Estratégico</w:t>
      </w:r>
    </w:p>
    <w:p w:rsidR="00A35C69" w:rsidRDefault="00865889">
      <w:pPr>
        <w:pStyle w:val="Textoindependiente"/>
        <w:spacing w:before="216"/>
      </w:pPr>
      <w:r>
        <w:t>El</w:t>
      </w:r>
      <w:r>
        <w:rPr>
          <w:spacing w:val="-10"/>
        </w:rPr>
        <w:t xml:space="preserve"> </w:t>
      </w:r>
      <w:r>
        <w:t>entorno</w:t>
      </w:r>
      <w:r>
        <w:rPr>
          <w:spacing w:val="-9"/>
        </w:rPr>
        <w:t xml:space="preserve"> </w:t>
      </w:r>
      <w:r>
        <w:t>competitivo</w:t>
      </w:r>
      <w:r>
        <w:rPr>
          <w:spacing w:val="-9"/>
        </w:rPr>
        <w:t xml:space="preserve"> </w:t>
      </w:r>
      <w:r>
        <w:t>es</w:t>
      </w:r>
      <w:r>
        <w:rPr>
          <w:spacing w:val="-11"/>
        </w:rPr>
        <w:t xml:space="preserve"> </w:t>
      </w:r>
      <w:r>
        <w:t>una</w:t>
      </w:r>
      <w:r>
        <w:rPr>
          <w:spacing w:val="-11"/>
        </w:rPr>
        <w:t xml:space="preserve"> </w:t>
      </w:r>
      <w:r>
        <w:t>variable</w:t>
      </w:r>
      <w:r>
        <w:rPr>
          <w:spacing w:val="-12"/>
        </w:rPr>
        <w:t xml:space="preserve"> </w:t>
      </w:r>
      <w:r>
        <w:t>importante</w:t>
      </w:r>
      <w:r>
        <w:rPr>
          <w:spacing w:val="-11"/>
        </w:rPr>
        <w:t xml:space="preserve"> </w:t>
      </w:r>
      <w:r>
        <w:t>para</w:t>
      </w:r>
      <w:r>
        <w:rPr>
          <w:spacing w:val="-10"/>
        </w:rPr>
        <w:t xml:space="preserve"> </w:t>
      </w:r>
      <w:r>
        <w:t>la</w:t>
      </w:r>
      <w:r>
        <w:rPr>
          <w:spacing w:val="-11"/>
        </w:rPr>
        <w:t xml:space="preserve"> </w:t>
      </w:r>
      <w:r>
        <w:t>ge</w:t>
      </w:r>
      <w:r>
        <w:t>neración</w:t>
      </w:r>
      <w:r>
        <w:rPr>
          <w:spacing w:val="-11"/>
        </w:rPr>
        <w:t xml:space="preserve"> </w:t>
      </w:r>
      <w:r>
        <w:t>de</w:t>
      </w:r>
      <w:r>
        <w:rPr>
          <w:spacing w:val="-12"/>
        </w:rPr>
        <w:t xml:space="preserve"> </w:t>
      </w:r>
      <w:r>
        <w:t>una</w:t>
      </w:r>
      <w:r>
        <w:rPr>
          <w:spacing w:val="-11"/>
        </w:rPr>
        <w:t xml:space="preserve"> </w:t>
      </w:r>
      <w:r>
        <w:t>estrategia,</w:t>
      </w:r>
      <w:r>
        <w:rPr>
          <w:spacing w:val="-9"/>
        </w:rPr>
        <w:t xml:space="preserve"> </w:t>
      </w:r>
      <w:r>
        <w:t>como</w:t>
      </w:r>
      <w:r>
        <w:rPr>
          <w:spacing w:val="-10"/>
        </w:rPr>
        <w:t xml:space="preserve"> </w:t>
      </w:r>
      <w:r>
        <w:rPr>
          <w:spacing w:val="-5"/>
        </w:rPr>
        <w:t>lo</w:t>
      </w:r>
    </w:p>
    <w:p w:rsidR="00A35C69" w:rsidRDefault="00A35C69">
      <w:pPr>
        <w:pStyle w:val="Textoindependiente"/>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2"/>
      </w:pPr>
      <w:proofErr w:type="gramStart"/>
      <w:r>
        <w:lastRenderedPageBreak/>
        <w:t>menciona</w:t>
      </w:r>
      <w:proofErr w:type="gramEnd"/>
      <w:r>
        <w:t xml:space="preserve"> Porter (2008) para formular una estrategia es necesario, en primer lugar, alinear las fortalezas y debilidades de la empresa, especialmente sus capacidades distintivas, con las oportunidades y ries</w:t>
      </w:r>
      <w:r>
        <w:t xml:space="preserve">gos del entorno. Cualquier fluctuación en esta variable y puede afectar de manera significativa al desempeño de la empresa. Analizando el entorno se puede llegar a comprender a los competidores y poder diseñar una estrategia para lograr una ventaja </w:t>
      </w:r>
      <w:r>
        <w:rPr>
          <w:spacing w:val="-2"/>
        </w:rPr>
        <w:t>competi</w:t>
      </w:r>
      <w:r>
        <w:rPr>
          <w:spacing w:val="-2"/>
        </w:rPr>
        <w:t>tiva.</w:t>
      </w:r>
    </w:p>
    <w:p w:rsidR="00A35C69" w:rsidRDefault="00865889">
      <w:pPr>
        <w:pStyle w:val="Textoindependiente"/>
        <w:ind w:left="360"/>
      </w:pPr>
      <w:r>
        <w:t>Las</w:t>
      </w:r>
      <w:r>
        <w:rPr>
          <w:spacing w:val="-9"/>
        </w:rPr>
        <w:t xml:space="preserve"> </w:t>
      </w:r>
      <w:r>
        <w:t>herramientas</w:t>
      </w:r>
      <w:r>
        <w:rPr>
          <w:spacing w:val="-9"/>
        </w:rPr>
        <w:t xml:space="preserve"> </w:t>
      </w:r>
      <w:r>
        <w:t>más</w:t>
      </w:r>
      <w:r>
        <w:rPr>
          <w:spacing w:val="-8"/>
        </w:rPr>
        <w:t xml:space="preserve"> </w:t>
      </w:r>
      <w:r>
        <w:t>comunes</w:t>
      </w:r>
      <w:r>
        <w:rPr>
          <w:spacing w:val="-9"/>
        </w:rPr>
        <w:t xml:space="preserve"> </w:t>
      </w:r>
      <w:r>
        <w:t>para</w:t>
      </w:r>
      <w:r>
        <w:rPr>
          <w:spacing w:val="-9"/>
        </w:rPr>
        <w:t xml:space="preserve"> </w:t>
      </w:r>
      <w:r>
        <w:t>realizar</w:t>
      </w:r>
      <w:r>
        <w:rPr>
          <w:spacing w:val="-9"/>
        </w:rPr>
        <w:t xml:space="preserve"> </w:t>
      </w:r>
      <w:r>
        <w:t>un</w:t>
      </w:r>
      <w:r>
        <w:rPr>
          <w:spacing w:val="-9"/>
        </w:rPr>
        <w:t xml:space="preserve"> </w:t>
      </w:r>
      <w:r>
        <w:t>análisis</w:t>
      </w:r>
      <w:r>
        <w:rPr>
          <w:spacing w:val="-8"/>
        </w:rPr>
        <w:t xml:space="preserve"> </w:t>
      </w:r>
      <w:r>
        <w:rPr>
          <w:spacing w:val="-4"/>
        </w:rPr>
        <w:t>son:</w:t>
      </w:r>
    </w:p>
    <w:p w:rsidR="00A35C69" w:rsidRDefault="00865889">
      <w:pPr>
        <w:pStyle w:val="Prrafodelista"/>
        <w:numPr>
          <w:ilvl w:val="0"/>
          <w:numId w:val="29"/>
        </w:numPr>
        <w:tabs>
          <w:tab w:val="left" w:pos="1146"/>
        </w:tabs>
        <w:spacing w:before="137"/>
        <w:ind w:left="1146" w:hanging="359"/>
        <w:jc w:val="both"/>
        <w:rPr>
          <w:sz w:val="24"/>
        </w:rPr>
      </w:pPr>
      <w:r>
        <w:rPr>
          <w:sz w:val="24"/>
        </w:rPr>
        <w:t>Matriz</w:t>
      </w:r>
      <w:r>
        <w:rPr>
          <w:spacing w:val="-13"/>
          <w:sz w:val="24"/>
        </w:rPr>
        <w:t xml:space="preserve"> </w:t>
      </w:r>
      <w:r>
        <w:rPr>
          <w:sz w:val="24"/>
        </w:rPr>
        <w:t>Fortalezas,</w:t>
      </w:r>
      <w:r>
        <w:rPr>
          <w:spacing w:val="-12"/>
          <w:sz w:val="24"/>
        </w:rPr>
        <w:t xml:space="preserve"> </w:t>
      </w:r>
      <w:r>
        <w:rPr>
          <w:sz w:val="24"/>
        </w:rPr>
        <w:t>Oportunidades,</w:t>
      </w:r>
      <w:r>
        <w:rPr>
          <w:spacing w:val="-12"/>
          <w:sz w:val="24"/>
        </w:rPr>
        <w:t xml:space="preserve"> </w:t>
      </w:r>
      <w:r>
        <w:rPr>
          <w:sz w:val="24"/>
        </w:rPr>
        <w:t>Debilidades</w:t>
      </w:r>
      <w:r>
        <w:rPr>
          <w:spacing w:val="-10"/>
          <w:sz w:val="24"/>
        </w:rPr>
        <w:t xml:space="preserve"> </w:t>
      </w:r>
      <w:r>
        <w:rPr>
          <w:sz w:val="24"/>
        </w:rPr>
        <w:t>y</w:t>
      </w:r>
      <w:r>
        <w:rPr>
          <w:spacing w:val="-14"/>
          <w:sz w:val="24"/>
        </w:rPr>
        <w:t xml:space="preserve"> </w:t>
      </w:r>
      <w:r>
        <w:rPr>
          <w:sz w:val="24"/>
        </w:rPr>
        <w:t>Amenazas</w:t>
      </w:r>
      <w:r>
        <w:rPr>
          <w:spacing w:val="-9"/>
          <w:sz w:val="24"/>
        </w:rPr>
        <w:t xml:space="preserve"> </w:t>
      </w:r>
      <w:r>
        <w:rPr>
          <w:spacing w:val="-2"/>
          <w:sz w:val="24"/>
        </w:rPr>
        <w:t>(FODA)</w:t>
      </w:r>
    </w:p>
    <w:p w:rsidR="00A35C69" w:rsidRDefault="00865889">
      <w:pPr>
        <w:pStyle w:val="Prrafodelista"/>
        <w:numPr>
          <w:ilvl w:val="0"/>
          <w:numId w:val="29"/>
        </w:numPr>
        <w:tabs>
          <w:tab w:val="left" w:pos="1146"/>
        </w:tabs>
        <w:spacing w:before="139"/>
        <w:ind w:left="1146" w:hanging="359"/>
        <w:jc w:val="both"/>
        <w:rPr>
          <w:sz w:val="24"/>
        </w:rPr>
      </w:pPr>
      <w:r>
        <w:rPr>
          <w:sz w:val="24"/>
        </w:rPr>
        <w:t>Matriz</w:t>
      </w:r>
      <w:r>
        <w:rPr>
          <w:spacing w:val="-12"/>
          <w:sz w:val="24"/>
        </w:rPr>
        <w:t xml:space="preserve"> </w:t>
      </w:r>
      <w:r>
        <w:rPr>
          <w:sz w:val="24"/>
        </w:rPr>
        <w:t>Boston</w:t>
      </w:r>
      <w:r>
        <w:rPr>
          <w:spacing w:val="-12"/>
          <w:sz w:val="24"/>
        </w:rPr>
        <w:t xml:space="preserve"> </w:t>
      </w:r>
      <w:r>
        <w:rPr>
          <w:sz w:val="24"/>
        </w:rPr>
        <w:t>Consulting</w:t>
      </w:r>
      <w:r>
        <w:rPr>
          <w:spacing w:val="-8"/>
          <w:sz w:val="24"/>
        </w:rPr>
        <w:t xml:space="preserve"> </w:t>
      </w:r>
      <w:r>
        <w:rPr>
          <w:sz w:val="24"/>
        </w:rPr>
        <w:t>Group</w:t>
      </w:r>
      <w:r>
        <w:rPr>
          <w:spacing w:val="-10"/>
          <w:sz w:val="24"/>
        </w:rPr>
        <w:t xml:space="preserve"> </w:t>
      </w:r>
      <w:r>
        <w:rPr>
          <w:spacing w:val="-4"/>
          <w:sz w:val="24"/>
        </w:rPr>
        <w:t>(BCG)</w:t>
      </w:r>
    </w:p>
    <w:p w:rsidR="00A35C69" w:rsidRDefault="00865889">
      <w:pPr>
        <w:pStyle w:val="Prrafodelista"/>
        <w:numPr>
          <w:ilvl w:val="0"/>
          <w:numId w:val="29"/>
        </w:numPr>
        <w:tabs>
          <w:tab w:val="left" w:pos="1146"/>
        </w:tabs>
        <w:spacing w:before="137"/>
        <w:ind w:left="1146" w:hanging="359"/>
        <w:jc w:val="both"/>
        <w:rPr>
          <w:sz w:val="24"/>
        </w:rPr>
      </w:pPr>
      <w:r>
        <w:rPr>
          <w:sz w:val="24"/>
        </w:rPr>
        <w:t>Modelo</w:t>
      </w:r>
      <w:r>
        <w:rPr>
          <w:spacing w:val="-7"/>
          <w:sz w:val="24"/>
        </w:rPr>
        <w:t xml:space="preserve"> </w:t>
      </w:r>
      <w:r>
        <w:rPr>
          <w:sz w:val="24"/>
        </w:rPr>
        <w:t>de</w:t>
      </w:r>
      <w:r>
        <w:rPr>
          <w:spacing w:val="-8"/>
          <w:sz w:val="24"/>
        </w:rPr>
        <w:t xml:space="preserve"> </w:t>
      </w:r>
      <w:r>
        <w:rPr>
          <w:sz w:val="24"/>
        </w:rPr>
        <w:t>las</w:t>
      </w:r>
      <w:r>
        <w:rPr>
          <w:spacing w:val="-7"/>
          <w:sz w:val="24"/>
        </w:rPr>
        <w:t xml:space="preserve"> </w:t>
      </w:r>
      <w:r>
        <w:rPr>
          <w:sz w:val="24"/>
        </w:rPr>
        <w:t>Cinco</w:t>
      </w:r>
      <w:r>
        <w:rPr>
          <w:spacing w:val="-7"/>
          <w:sz w:val="24"/>
        </w:rPr>
        <w:t xml:space="preserve"> </w:t>
      </w:r>
      <w:r>
        <w:rPr>
          <w:sz w:val="24"/>
        </w:rPr>
        <w:t>Fuerzas</w:t>
      </w:r>
      <w:r>
        <w:rPr>
          <w:spacing w:val="-4"/>
          <w:sz w:val="24"/>
        </w:rPr>
        <w:t xml:space="preserve"> </w:t>
      </w:r>
      <w:r>
        <w:rPr>
          <w:sz w:val="24"/>
        </w:rPr>
        <w:t>de</w:t>
      </w:r>
      <w:r>
        <w:rPr>
          <w:spacing w:val="-7"/>
          <w:sz w:val="24"/>
        </w:rPr>
        <w:t xml:space="preserve"> </w:t>
      </w:r>
      <w:r>
        <w:rPr>
          <w:spacing w:val="-2"/>
          <w:sz w:val="24"/>
        </w:rPr>
        <w:t>Porter</w:t>
      </w:r>
    </w:p>
    <w:p w:rsidR="00A35C69" w:rsidRDefault="00865889">
      <w:pPr>
        <w:pStyle w:val="Textoindependiente"/>
        <w:spacing w:before="139" w:line="360" w:lineRule="auto"/>
        <w:ind w:right="994"/>
      </w:pPr>
      <w:r>
        <w:t>La</w:t>
      </w:r>
      <w:r>
        <w:rPr>
          <w:spacing w:val="-12"/>
        </w:rPr>
        <w:t xml:space="preserve"> </w:t>
      </w:r>
      <w:r>
        <w:t>utilización</w:t>
      </w:r>
      <w:r>
        <w:rPr>
          <w:spacing w:val="-11"/>
        </w:rPr>
        <w:t xml:space="preserve"> </w:t>
      </w:r>
      <w:r>
        <w:t>de</w:t>
      </w:r>
      <w:r>
        <w:rPr>
          <w:spacing w:val="-12"/>
        </w:rPr>
        <w:t xml:space="preserve"> </w:t>
      </w:r>
      <w:r>
        <w:t>estas,</w:t>
      </w:r>
      <w:r>
        <w:rPr>
          <w:spacing w:val="-11"/>
        </w:rPr>
        <w:t xml:space="preserve"> </w:t>
      </w:r>
      <w:r>
        <w:t>lograran</w:t>
      </w:r>
      <w:r>
        <w:rPr>
          <w:spacing w:val="-11"/>
        </w:rPr>
        <w:t xml:space="preserve"> </w:t>
      </w:r>
      <w:r>
        <w:t>entender</w:t>
      </w:r>
      <w:r>
        <w:rPr>
          <w:spacing w:val="-12"/>
        </w:rPr>
        <w:t xml:space="preserve"> </w:t>
      </w:r>
      <w:r>
        <w:t>el</w:t>
      </w:r>
      <w:r>
        <w:rPr>
          <w:spacing w:val="-10"/>
        </w:rPr>
        <w:t xml:space="preserve"> </w:t>
      </w:r>
      <w:r>
        <w:t>contexto</w:t>
      </w:r>
      <w:r>
        <w:rPr>
          <w:spacing w:val="-13"/>
        </w:rPr>
        <w:t xml:space="preserve"> </w:t>
      </w:r>
      <w:r>
        <w:t>y</w:t>
      </w:r>
      <w:r>
        <w:rPr>
          <w:spacing w:val="-11"/>
        </w:rPr>
        <w:t xml:space="preserve"> </w:t>
      </w:r>
      <w:r>
        <w:t>pueden</w:t>
      </w:r>
      <w:r>
        <w:rPr>
          <w:spacing w:val="-13"/>
        </w:rPr>
        <w:t xml:space="preserve"> </w:t>
      </w:r>
      <w:r>
        <w:t>lograr</w:t>
      </w:r>
      <w:r>
        <w:rPr>
          <w:spacing w:val="-14"/>
        </w:rPr>
        <w:t xml:space="preserve"> </w:t>
      </w:r>
      <w:r>
        <w:t>un</w:t>
      </w:r>
      <w:r>
        <w:rPr>
          <w:spacing w:val="-13"/>
        </w:rPr>
        <w:t xml:space="preserve"> </w:t>
      </w:r>
      <w:r>
        <w:t>mejor</w:t>
      </w:r>
      <w:r>
        <w:rPr>
          <w:spacing w:val="-12"/>
        </w:rPr>
        <w:t xml:space="preserve"> </w:t>
      </w:r>
      <w:r>
        <w:t>posicionamiento para competir en el mercado. Tambien ayudaran a generar un plan de marketing que llegue a fidelizar</w:t>
      </w:r>
      <w:r>
        <w:rPr>
          <w:spacing w:val="-9"/>
        </w:rPr>
        <w:t xml:space="preserve"> </w:t>
      </w:r>
      <w:r>
        <w:t>clientes</w:t>
      </w:r>
      <w:r>
        <w:rPr>
          <w:spacing w:val="-13"/>
        </w:rPr>
        <w:t xml:space="preserve"> </w:t>
      </w:r>
      <w:r>
        <w:t>y</w:t>
      </w:r>
      <w:r>
        <w:rPr>
          <w:spacing w:val="-9"/>
        </w:rPr>
        <w:t xml:space="preserve"> </w:t>
      </w:r>
      <w:r>
        <w:t>captar</w:t>
      </w:r>
      <w:r>
        <w:rPr>
          <w:spacing w:val="-14"/>
        </w:rPr>
        <w:t xml:space="preserve"> </w:t>
      </w:r>
      <w:r>
        <w:t>nuevos,</w:t>
      </w:r>
      <w:r>
        <w:rPr>
          <w:spacing w:val="-11"/>
        </w:rPr>
        <w:t xml:space="preserve"> </w:t>
      </w:r>
      <w:r>
        <w:t>logrando</w:t>
      </w:r>
      <w:r>
        <w:rPr>
          <w:spacing w:val="-13"/>
        </w:rPr>
        <w:t xml:space="preserve"> </w:t>
      </w:r>
      <w:r>
        <w:t>una</w:t>
      </w:r>
      <w:r>
        <w:rPr>
          <w:spacing w:val="-12"/>
        </w:rPr>
        <w:t xml:space="preserve"> </w:t>
      </w:r>
      <w:r>
        <w:t>ventaja</w:t>
      </w:r>
      <w:r>
        <w:rPr>
          <w:spacing w:val="-12"/>
        </w:rPr>
        <w:t xml:space="preserve"> </w:t>
      </w:r>
      <w:r>
        <w:t>competitiva</w:t>
      </w:r>
      <w:r>
        <w:rPr>
          <w:spacing w:val="-12"/>
        </w:rPr>
        <w:t xml:space="preserve"> </w:t>
      </w:r>
      <w:r>
        <w:t>sostenible.</w:t>
      </w:r>
      <w:r>
        <w:rPr>
          <w:spacing w:val="-11"/>
        </w:rPr>
        <w:t xml:space="preserve"> </w:t>
      </w:r>
      <w:r>
        <w:t>En</w:t>
      </w:r>
      <w:r>
        <w:rPr>
          <w:spacing w:val="-11"/>
        </w:rPr>
        <w:t xml:space="preserve"> </w:t>
      </w:r>
      <w:r>
        <w:t>este</w:t>
      </w:r>
      <w:r>
        <w:rPr>
          <w:spacing w:val="-12"/>
        </w:rPr>
        <w:t xml:space="preserve"> </w:t>
      </w:r>
      <w:r>
        <w:t>punto</w:t>
      </w:r>
      <w:r>
        <w:rPr>
          <w:spacing w:val="-11"/>
        </w:rPr>
        <w:t xml:space="preserve"> </w:t>
      </w:r>
      <w:r>
        <w:t xml:space="preserve">es </w:t>
      </w:r>
      <w:r>
        <w:rPr>
          <w:spacing w:val="-2"/>
        </w:rPr>
        <w:t>importante</w:t>
      </w:r>
      <w:r>
        <w:rPr>
          <w:spacing w:val="-7"/>
        </w:rPr>
        <w:t xml:space="preserve"> </w:t>
      </w:r>
      <w:r>
        <w:rPr>
          <w:spacing w:val="-2"/>
        </w:rPr>
        <w:t>el</w:t>
      </w:r>
      <w:r>
        <w:rPr>
          <w:spacing w:val="-6"/>
        </w:rPr>
        <w:t xml:space="preserve"> </w:t>
      </w:r>
      <w:r>
        <w:rPr>
          <w:spacing w:val="-2"/>
        </w:rPr>
        <w:t>rol</w:t>
      </w:r>
      <w:r>
        <w:rPr>
          <w:spacing w:val="-6"/>
        </w:rPr>
        <w:t xml:space="preserve"> </w:t>
      </w:r>
      <w:r>
        <w:rPr>
          <w:spacing w:val="-2"/>
        </w:rPr>
        <w:t>de</w:t>
      </w:r>
      <w:r>
        <w:rPr>
          <w:spacing w:val="-7"/>
        </w:rPr>
        <w:t xml:space="preserve"> </w:t>
      </w:r>
      <w:r>
        <w:rPr>
          <w:spacing w:val="-2"/>
        </w:rPr>
        <w:t>la</w:t>
      </w:r>
      <w:r>
        <w:rPr>
          <w:spacing w:val="-9"/>
        </w:rPr>
        <w:t xml:space="preserve"> </w:t>
      </w:r>
      <w:r>
        <w:rPr>
          <w:spacing w:val="-2"/>
        </w:rPr>
        <w:t>investigación</w:t>
      </w:r>
      <w:r>
        <w:rPr>
          <w:spacing w:val="-6"/>
        </w:rPr>
        <w:t xml:space="preserve"> </w:t>
      </w:r>
      <w:r>
        <w:rPr>
          <w:spacing w:val="-2"/>
        </w:rPr>
        <w:t>realizada,</w:t>
      </w:r>
      <w:r>
        <w:rPr>
          <w:spacing w:val="-6"/>
        </w:rPr>
        <w:t xml:space="preserve"> </w:t>
      </w:r>
      <w:r>
        <w:rPr>
          <w:spacing w:val="-2"/>
        </w:rPr>
        <w:t>Kotler</w:t>
      </w:r>
      <w:r>
        <w:rPr>
          <w:spacing w:val="-7"/>
        </w:rPr>
        <w:t xml:space="preserve"> </w:t>
      </w:r>
      <w:r>
        <w:rPr>
          <w:spacing w:val="-2"/>
        </w:rPr>
        <w:t>y</w:t>
      </w:r>
      <w:r>
        <w:rPr>
          <w:spacing w:val="-6"/>
        </w:rPr>
        <w:t xml:space="preserve"> </w:t>
      </w:r>
      <w:r>
        <w:rPr>
          <w:spacing w:val="-2"/>
        </w:rPr>
        <w:t>Keller</w:t>
      </w:r>
      <w:r>
        <w:rPr>
          <w:spacing w:val="-9"/>
        </w:rPr>
        <w:t xml:space="preserve"> </w:t>
      </w:r>
      <w:r>
        <w:rPr>
          <w:spacing w:val="-2"/>
        </w:rPr>
        <w:t>(2012)</w:t>
      </w:r>
      <w:r>
        <w:rPr>
          <w:spacing w:val="-9"/>
        </w:rPr>
        <w:t xml:space="preserve"> </w:t>
      </w:r>
      <w:r>
        <w:rPr>
          <w:spacing w:val="-2"/>
        </w:rPr>
        <w:t>sostienen</w:t>
      </w:r>
      <w:r>
        <w:rPr>
          <w:spacing w:val="-6"/>
        </w:rPr>
        <w:t xml:space="preserve"> </w:t>
      </w:r>
      <w:r>
        <w:rPr>
          <w:spacing w:val="-2"/>
        </w:rPr>
        <w:t>que,</w:t>
      </w:r>
      <w:r>
        <w:rPr>
          <w:spacing w:val="-6"/>
        </w:rPr>
        <w:t xml:space="preserve"> </w:t>
      </w:r>
      <w:r>
        <w:rPr>
          <w:spacing w:val="-2"/>
        </w:rPr>
        <w:t>para</w:t>
      </w:r>
      <w:r>
        <w:rPr>
          <w:spacing w:val="-7"/>
        </w:rPr>
        <w:t xml:space="preserve"> </w:t>
      </w:r>
      <w:r>
        <w:rPr>
          <w:spacing w:val="-2"/>
        </w:rPr>
        <w:t xml:space="preserve">diseñar </w:t>
      </w:r>
      <w:r>
        <w:t>productos</w:t>
      </w:r>
      <w:r>
        <w:rPr>
          <w:spacing w:val="-8"/>
        </w:rPr>
        <w:t xml:space="preserve"> </w:t>
      </w:r>
      <w:r>
        <w:t>innovadores,</w:t>
      </w:r>
      <w:r>
        <w:rPr>
          <w:spacing w:val="-7"/>
        </w:rPr>
        <w:t xml:space="preserve"> </w:t>
      </w:r>
      <w:r>
        <w:t>estrategias</w:t>
      </w:r>
      <w:r>
        <w:rPr>
          <w:spacing w:val="-6"/>
        </w:rPr>
        <w:t xml:space="preserve"> </w:t>
      </w:r>
      <w:r>
        <w:t>eficaces</w:t>
      </w:r>
      <w:r>
        <w:rPr>
          <w:spacing w:val="-8"/>
        </w:rPr>
        <w:t xml:space="preserve"> </w:t>
      </w:r>
      <w:r>
        <w:t>y</w:t>
      </w:r>
      <w:r>
        <w:rPr>
          <w:spacing w:val="-8"/>
        </w:rPr>
        <w:t xml:space="preserve"> </w:t>
      </w:r>
      <w:r>
        <w:t>planes</w:t>
      </w:r>
      <w:r>
        <w:rPr>
          <w:spacing w:val="-6"/>
        </w:rPr>
        <w:t xml:space="preserve"> </w:t>
      </w:r>
      <w:r>
        <w:t>de</w:t>
      </w:r>
      <w:r>
        <w:rPr>
          <w:spacing w:val="-9"/>
        </w:rPr>
        <w:t xml:space="preserve"> </w:t>
      </w:r>
      <w:r>
        <w:t>acción</w:t>
      </w:r>
      <w:r>
        <w:rPr>
          <w:spacing w:val="-8"/>
        </w:rPr>
        <w:t xml:space="preserve"> </w:t>
      </w:r>
      <w:r>
        <w:t>adecuados,</w:t>
      </w:r>
      <w:r>
        <w:rPr>
          <w:spacing w:val="-8"/>
        </w:rPr>
        <w:t xml:space="preserve"> </w:t>
      </w:r>
      <w:r>
        <w:t>los</w:t>
      </w:r>
      <w:r>
        <w:rPr>
          <w:spacing w:val="-8"/>
        </w:rPr>
        <w:t xml:space="preserve"> </w:t>
      </w:r>
      <w:r>
        <w:t>profesionales</w:t>
      </w:r>
      <w:r>
        <w:rPr>
          <w:spacing w:val="-6"/>
        </w:rPr>
        <w:t xml:space="preserve"> </w:t>
      </w:r>
      <w:r>
        <w:t>del marketing</w:t>
      </w:r>
      <w:r>
        <w:rPr>
          <w:spacing w:val="-2"/>
        </w:rPr>
        <w:t xml:space="preserve"> </w:t>
      </w:r>
      <w:r>
        <w:t>requieren</w:t>
      </w:r>
      <w:r>
        <w:rPr>
          <w:spacing w:val="-2"/>
        </w:rPr>
        <w:t xml:space="preserve"> </w:t>
      </w:r>
      <w:r>
        <w:t>contar</w:t>
      </w:r>
      <w:r>
        <w:rPr>
          <w:spacing w:val="-1"/>
        </w:rPr>
        <w:t xml:space="preserve"> </w:t>
      </w:r>
      <w:r>
        <w:t>con</w:t>
      </w:r>
      <w:r>
        <w:rPr>
          <w:spacing w:val="-2"/>
        </w:rPr>
        <w:t xml:space="preserve"> </w:t>
      </w:r>
      <w:r>
        <w:t>información</w:t>
      </w:r>
      <w:r>
        <w:rPr>
          <w:spacing w:val="-2"/>
        </w:rPr>
        <w:t xml:space="preserve"> </w:t>
      </w:r>
      <w:r>
        <w:t>actualizada</w:t>
      </w:r>
      <w:r>
        <w:rPr>
          <w:spacing w:val="-3"/>
        </w:rPr>
        <w:t xml:space="preserve"> </w:t>
      </w:r>
      <w:r>
        <w:t>sobre</w:t>
      </w:r>
      <w:r>
        <w:rPr>
          <w:spacing w:val="-3"/>
        </w:rPr>
        <w:t xml:space="preserve"> </w:t>
      </w:r>
      <w:r>
        <w:t>el entorno,</w:t>
      </w:r>
      <w:r>
        <w:rPr>
          <w:spacing w:val="-5"/>
        </w:rPr>
        <w:t xml:space="preserve"> </w:t>
      </w:r>
      <w:r>
        <w:t>la</w:t>
      </w:r>
      <w:r>
        <w:rPr>
          <w:spacing w:val="-1"/>
        </w:rPr>
        <w:t xml:space="preserve"> </w:t>
      </w:r>
      <w:r>
        <w:t>competencia</w:t>
      </w:r>
      <w:r>
        <w:rPr>
          <w:spacing w:val="-3"/>
        </w:rPr>
        <w:t xml:space="preserve"> </w:t>
      </w:r>
      <w:r>
        <w:t>y</w:t>
      </w:r>
      <w:r>
        <w:rPr>
          <w:spacing w:val="-5"/>
        </w:rPr>
        <w:t xml:space="preserve"> </w:t>
      </w:r>
      <w:r>
        <w:t>los segmentos de mercado seleccionados.</w:t>
      </w:r>
    </w:p>
    <w:p w:rsidR="00A35C69" w:rsidRDefault="00865889">
      <w:pPr>
        <w:pStyle w:val="Textoindependiente"/>
        <w:spacing w:line="360" w:lineRule="auto"/>
        <w:ind w:right="993"/>
      </w:pPr>
      <w:r>
        <w:t>“Las empresas, independientemente de su origen y sector de actividad, se encuentran compitiendo</w:t>
      </w:r>
      <w:r>
        <w:rPr>
          <w:spacing w:val="-15"/>
        </w:rPr>
        <w:t xml:space="preserve"> </w:t>
      </w:r>
      <w:r>
        <w:t>en</w:t>
      </w:r>
      <w:r>
        <w:rPr>
          <w:spacing w:val="-15"/>
        </w:rPr>
        <w:t xml:space="preserve"> </w:t>
      </w:r>
      <w:r>
        <w:t>un</w:t>
      </w:r>
      <w:r>
        <w:rPr>
          <w:spacing w:val="-15"/>
        </w:rPr>
        <w:t xml:space="preserve"> </w:t>
      </w:r>
      <w:r>
        <w:t>entorno</w:t>
      </w:r>
      <w:r>
        <w:rPr>
          <w:spacing w:val="-15"/>
        </w:rPr>
        <w:t xml:space="preserve"> </w:t>
      </w:r>
      <w:r>
        <w:t>global,</w:t>
      </w:r>
      <w:r>
        <w:rPr>
          <w:spacing w:val="-15"/>
        </w:rPr>
        <w:t xml:space="preserve"> </w:t>
      </w:r>
      <w:r>
        <w:t>turbulento</w:t>
      </w:r>
      <w:r>
        <w:rPr>
          <w:spacing w:val="-15"/>
        </w:rPr>
        <w:t xml:space="preserve"> </w:t>
      </w:r>
      <w:r>
        <w:t>e</w:t>
      </w:r>
      <w:r>
        <w:rPr>
          <w:spacing w:val="-15"/>
        </w:rPr>
        <w:t xml:space="preserve"> </w:t>
      </w:r>
      <w:r>
        <w:t>inestable,</w:t>
      </w:r>
      <w:r>
        <w:rPr>
          <w:spacing w:val="-15"/>
        </w:rPr>
        <w:t xml:space="preserve"> </w:t>
      </w:r>
      <w:r>
        <w:t>donde</w:t>
      </w:r>
      <w:r>
        <w:rPr>
          <w:spacing w:val="-15"/>
        </w:rPr>
        <w:t xml:space="preserve"> </w:t>
      </w:r>
      <w:r>
        <w:t>las</w:t>
      </w:r>
      <w:r>
        <w:rPr>
          <w:spacing w:val="-13"/>
        </w:rPr>
        <w:t xml:space="preserve"> </w:t>
      </w:r>
      <w:r>
        <w:t>actividades</w:t>
      </w:r>
      <w:r>
        <w:rPr>
          <w:spacing w:val="-14"/>
        </w:rPr>
        <w:t xml:space="preserve"> </w:t>
      </w:r>
      <w:r>
        <w:t>de</w:t>
      </w:r>
      <w:r>
        <w:rPr>
          <w:spacing w:val="-15"/>
        </w:rPr>
        <w:t xml:space="preserve"> </w:t>
      </w:r>
      <w:r>
        <w:t>investigación de</w:t>
      </w:r>
      <w:r>
        <w:rPr>
          <w:spacing w:val="-14"/>
        </w:rPr>
        <w:t xml:space="preserve"> </w:t>
      </w:r>
      <w:r>
        <w:t>mercados</w:t>
      </w:r>
      <w:r>
        <w:rPr>
          <w:spacing w:val="-13"/>
        </w:rPr>
        <w:t xml:space="preserve"> </w:t>
      </w:r>
      <w:r>
        <w:t>y</w:t>
      </w:r>
      <w:r>
        <w:rPr>
          <w:spacing w:val="-13"/>
        </w:rPr>
        <w:t xml:space="preserve"> </w:t>
      </w:r>
      <w:r>
        <w:t>de</w:t>
      </w:r>
      <w:r>
        <w:rPr>
          <w:spacing w:val="-12"/>
        </w:rPr>
        <w:t xml:space="preserve"> </w:t>
      </w:r>
      <w:r>
        <w:t>come</w:t>
      </w:r>
      <w:r>
        <w:t>rcialización</w:t>
      </w:r>
      <w:r>
        <w:rPr>
          <w:spacing w:val="-13"/>
        </w:rPr>
        <w:t xml:space="preserve"> </w:t>
      </w:r>
      <w:r>
        <w:t>de</w:t>
      </w:r>
      <w:r>
        <w:rPr>
          <w:spacing w:val="-14"/>
        </w:rPr>
        <w:t xml:space="preserve"> </w:t>
      </w:r>
      <w:r>
        <w:t>los</w:t>
      </w:r>
      <w:r>
        <w:rPr>
          <w:spacing w:val="-13"/>
        </w:rPr>
        <w:t xml:space="preserve"> </w:t>
      </w:r>
      <w:r>
        <w:t>productos</w:t>
      </w:r>
      <w:r>
        <w:rPr>
          <w:spacing w:val="-11"/>
        </w:rPr>
        <w:t xml:space="preserve"> </w:t>
      </w:r>
      <w:r>
        <w:t>son</w:t>
      </w:r>
      <w:r>
        <w:rPr>
          <w:spacing w:val="-13"/>
        </w:rPr>
        <w:t xml:space="preserve"> </w:t>
      </w:r>
      <w:r>
        <w:t>fundamentales</w:t>
      </w:r>
      <w:r>
        <w:rPr>
          <w:spacing w:val="-13"/>
        </w:rPr>
        <w:t xml:space="preserve"> </w:t>
      </w:r>
      <w:r>
        <w:t>para</w:t>
      </w:r>
      <w:r>
        <w:rPr>
          <w:spacing w:val="-14"/>
        </w:rPr>
        <w:t xml:space="preserve"> </w:t>
      </w:r>
      <w:r>
        <w:t>sobrevivir”</w:t>
      </w:r>
      <w:r>
        <w:rPr>
          <w:spacing w:val="-12"/>
        </w:rPr>
        <w:t xml:space="preserve"> </w:t>
      </w:r>
      <w:r>
        <w:t>(Diego Monferre</w:t>
      </w:r>
      <w:r>
        <w:rPr>
          <w:spacing w:val="-5"/>
        </w:rPr>
        <w:t xml:space="preserve"> </w:t>
      </w:r>
      <w:r>
        <w:t>Tirado,</w:t>
      </w:r>
      <w:r>
        <w:rPr>
          <w:spacing w:val="-4"/>
        </w:rPr>
        <w:t xml:space="preserve"> </w:t>
      </w:r>
      <w:r>
        <w:t>2013, p.</w:t>
      </w:r>
      <w:r>
        <w:rPr>
          <w:spacing w:val="-4"/>
        </w:rPr>
        <w:t xml:space="preserve"> </w:t>
      </w:r>
      <w:r>
        <w:t>9).</w:t>
      </w:r>
      <w:r>
        <w:rPr>
          <w:spacing w:val="-4"/>
        </w:rPr>
        <w:t xml:space="preserve"> </w:t>
      </w:r>
      <w:r>
        <w:t>Esto</w:t>
      </w:r>
      <w:r>
        <w:rPr>
          <w:spacing w:val="-4"/>
        </w:rPr>
        <w:t xml:space="preserve"> </w:t>
      </w:r>
      <w:r>
        <w:t>es</w:t>
      </w:r>
      <w:r>
        <w:rPr>
          <w:spacing w:val="-6"/>
        </w:rPr>
        <w:t xml:space="preserve"> </w:t>
      </w:r>
      <w:r>
        <w:t>sumamente</w:t>
      </w:r>
      <w:r>
        <w:rPr>
          <w:spacing w:val="-7"/>
        </w:rPr>
        <w:t xml:space="preserve"> </w:t>
      </w:r>
      <w:r>
        <w:t>importante</w:t>
      </w:r>
      <w:r>
        <w:rPr>
          <w:spacing w:val="-5"/>
        </w:rPr>
        <w:t xml:space="preserve"> </w:t>
      </w:r>
      <w:r>
        <w:t>en</w:t>
      </w:r>
      <w:r>
        <w:rPr>
          <w:spacing w:val="-6"/>
        </w:rPr>
        <w:t xml:space="preserve"> </w:t>
      </w:r>
      <w:r>
        <w:t>mercado</w:t>
      </w:r>
      <w:r>
        <w:rPr>
          <w:spacing w:val="-4"/>
        </w:rPr>
        <w:t xml:space="preserve"> </w:t>
      </w:r>
      <w:r>
        <w:t>que</w:t>
      </w:r>
      <w:r>
        <w:rPr>
          <w:spacing w:val="-5"/>
        </w:rPr>
        <w:t xml:space="preserve"> </w:t>
      </w:r>
      <w:r>
        <w:t>compite</w:t>
      </w:r>
      <w:r>
        <w:rPr>
          <w:spacing w:val="-5"/>
        </w:rPr>
        <w:t xml:space="preserve"> </w:t>
      </w:r>
      <w:r>
        <w:t>Flexseal Pacifico,</w:t>
      </w:r>
      <w:r>
        <w:rPr>
          <w:spacing w:val="-5"/>
        </w:rPr>
        <w:t xml:space="preserve"> </w:t>
      </w:r>
      <w:r>
        <w:t>es</w:t>
      </w:r>
      <w:r>
        <w:rPr>
          <w:spacing w:val="-4"/>
        </w:rPr>
        <w:t xml:space="preserve"> </w:t>
      </w:r>
      <w:r>
        <w:t>significativo</w:t>
      </w:r>
      <w:r>
        <w:rPr>
          <w:spacing w:val="-5"/>
        </w:rPr>
        <w:t xml:space="preserve"> </w:t>
      </w:r>
      <w:r>
        <w:t>considerar</w:t>
      </w:r>
      <w:r>
        <w:rPr>
          <w:spacing w:val="-3"/>
        </w:rPr>
        <w:t xml:space="preserve"> </w:t>
      </w:r>
      <w:r>
        <w:t>análisis</w:t>
      </w:r>
      <w:r>
        <w:rPr>
          <w:spacing w:val="-4"/>
        </w:rPr>
        <w:t xml:space="preserve"> </w:t>
      </w:r>
      <w:r>
        <w:t>continuos</w:t>
      </w:r>
      <w:r>
        <w:rPr>
          <w:spacing w:val="-4"/>
        </w:rPr>
        <w:t xml:space="preserve"> </w:t>
      </w:r>
      <w:r>
        <w:t>de</w:t>
      </w:r>
      <w:r>
        <w:rPr>
          <w:spacing w:val="-6"/>
        </w:rPr>
        <w:t xml:space="preserve"> </w:t>
      </w:r>
      <w:r>
        <w:t>estas</w:t>
      </w:r>
      <w:r>
        <w:rPr>
          <w:spacing w:val="-4"/>
        </w:rPr>
        <w:t xml:space="preserve"> </w:t>
      </w:r>
      <w:r>
        <w:t>herramientas,</w:t>
      </w:r>
      <w:r>
        <w:rPr>
          <w:spacing w:val="-2"/>
        </w:rPr>
        <w:t xml:space="preserve"> </w:t>
      </w:r>
      <w:r>
        <w:t>ya</w:t>
      </w:r>
      <w:r>
        <w:rPr>
          <w:spacing w:val="-6"/>
        </w:rPr>
        <w:t xml:space="preserve"> </w:t>
      </w:r>
      <w:r>
        <w:t>que</w:t>
      </w:r>
      <w:r>
        <w:rPr>
          <w:spacing w:val="-3"/>
        </w:rPr>
        <w:t xml:space="preserve"> </w:t>
      </w:r>
      <w:r>
        <w:t>el</w:t>
      </w:r>
      <w:r>
        <w:rPr>
          <w:spacing w:val="-2"/>
        </w:rPr>
        <w:t xml:space="preserve"> </w:t>
      </w:r>
      <w:r>
        <w:t>entorno está</w:t>
      </w:r>
      <w:r>
        <w:rPr>
          <w:spacing w:val="-15"/>
        </w:rPr>
        <w:t xml:space="preserve"> </w:t>
      </w:r>
      <w:r>
        <w:t>determinado</w:t>
      </w:r>
      <w:r>
        <w:rPr>
          <w:spacing w:val="-15"/>
        </w:rPr>
        <w:t xml:space="preserve"> </w:t>
      </w:r>
      <w:r>
        <w:t>por</w:t>
      </w:r>
      <w:r>
        <w:rPr>
          <w:spacing w:val="-15"/>
        </w:rPr>
        <w:t xml:space="preserve"> </w:t>
      </w:r>
      <w:r>
        <w:t>variables</w:t>
      </w:r>
      <w:r>
        <w:rPr>
          <w:spacing w:val="-15"/>
        </w:rPr>
        <w:t xml:space="preserve"> </w:t>
      </w:r>
      <w:r>
        <w:t>significativas,</w:t>
      </w:r>
      <w:r>
        <w:rPr>
          <w:spacing w:val="-15"/>
        </w:rPr>
        <w:t xml:space="preserve"> </w:t>
      </w:r>
      <w:r>
        <w:t>como</w:t>
      </w:r>
      <w:r>
        <w:rPr>
          <w:spacing w:val="-15"/>
        </w:rPr>
        <w:t xml:space="preserve"> </w:t>
      </w:r>
      <w:r>
        <w:t>la</w:t>
      </w:r>
      <w:r>
        <w:rPr>
          <w:spacing w:val="-15"/>
        </w:rPr>
        <w:t xml:space="preserve"> </w:t>
      </w:r>
      <w:r>
        <w:t>exigencia</w:t>
      </w:r>
      <w:r>
        <w:rPr>
          <w:spacing w:val="-15"/>
        </w:rPr>
        <w:t xml:space="preserve"> </w:t>
      </w:r>
      <w:r>
        <w:t>de</w:t>
      </w:r>
      <w:r>
        <w:rPr>
          <w:spacing w:val="-15"/>
        </w:rPr>
        <w:t xml:space="preserve"> </w:t>
      </w:r>
      <w:r>
        <w:t>los</w:t>
      </w:r>
      <w:r>
        <w:rPr>
          <w:spacing w:val="-15"/>
        </w:rPr>
        <w:t xml:space="preserve"> </w:t>
      </w:r>
      <w:r>
        <w:t>clientes,</w:t>
      </w:r>
      <w:r>
        <w:rPr>
          <w:spacing w:val="-15"/>
        </w:rPr>
        <w:t xml:space="preserve"> </w:t>
      </w:r>
      <w:r>
        <w:t>determinada</w:t>
      </w:r>
      <w:r>
        <w:rPr>
          <w:spacing w:val="-15"/>
        </w:rPr>
        <w:t xml:space="preserve"> </w:t>
      </w:r>
      <w:r>
        <w:t xml:space="preserve">por la calidad, el plazo de entrega, la documentacion respaldatoria y la homologación de los </w:t>
      </w:r>
      <w:r>
        <w:rPr>
          <w:spacing w:val="-2"/>
        </w:rPr>
        <w:t>materiales.</w:t>
      </w:r>
    </w:p>
    <w:p w:rsidR="00A35C69" w:rsidRDefault="00865889">
      <w:pPr>
        <w:pStyle w:val="Ttulo2"/>
        <w:numPr>
          <w:ilvl w:val="2"/>
          <w:numId w:val="30"/>
        </w:numPr>
        <w:tabs>
          <w:tab w:val="left" w:pos="899"/>
        </w:tabs>
        <w:ind w:left="899"/>
      </w:pPr>
      <w:bookmarkStart w:id="35" w:name="1.4.1_Matriz_FODA"/>
      <w:bookmarkStart w:id="36" w:name="_bookmark18"/>
      <w:bookmarkEnd w:id="35"/>
      <w:bookmarkEnd w:id="36"/>
      <w:r>
        <w:t>Matriz</w:t>
      </w:r>
      <w:r>
        <w:rPr>
          <w:spacing w:val="-4"/>
        </w:rPr>
        <w:t xml:space="preserve"> FODA</w:t>
      </w:r>
    </w:p>
    <w:p w:rsidR="00A35C69" w:rsidRDefault="00865889">
      <w:pPr>
        <w:pStyle w:val="Textoindependiente"/>
        <w:spacing w:before="219" w:line="360" w:lineRule="auto"/>
        <w:ind w:right="995"/>
      </w:pPr>
      <w:r>
        <w:t>La</w:t>
      </w:r>
      <w:r>
        <w:rPr>
          <w:spacing w:val="-8"/>
        </w:rPr>
        <w:t xml:space="preserve"> </w:t>
      </w:r>
      <w:r>
        <w:t>Matriz</w:t>
      </w:r>
      <w:r>
        <w:rPr>
          <w:spacing w:val="-8"/>
        </w:rPr>
        <w:t xml:space="preserve"> </w:t>
      </w:r>
      <w:r>
        <w:t>FODA</w:t>
      </w:r>
      <w:r>
        <w:rPr>
          <w:spacing w:val="-10"/>
        </w:rPr>
        <w:t xml:space="preserve"> </w:t>
      </w:r>
      <w:r>
        <w:t>determina</w:t>
      </w:r>
      <w:r>
        <w:rPr>
          <w:spacing w:val="-8"/>
        </w:rPr>
        <w:t xml:space="preserve"> </w:t>
      </w:r>
      <w:r>
        <w:t>la</w:t>
      </w:r>
      <w:r>
        <w:rPr>
          <w:spacing w:val="-8"/>
        </w:rPr>
        <w:t xml:space="preserve"> </w:t>
      </w:r>
      <w:r>
        <w:t>situación</w:t>
      </w:r>
      <w:r>
        <w:rPr>
          <w:spacing w:val="-6"/>
        </w:rPr>
        <w:t xml:space="preserve"> </w:t>
      </w:r>
      <w:r>
        <w:t>estratégica</w:t>
      </w:r>
      <w:r>
        <w:rPr>
          <w:spacing w:val="-8"/>
        </w:rPr>
        <w:t xml:space="preserve"> </w:t>
      </w:r>
      <w:r>
        <w:t>de</w:t>
      </w:r>
      <w:r>
        <w:rPr>
          <w:spacing w:val="-11"/>
        </w:rPr>
        <w:t xml:space="preserve"> </w:t>
      </w:r>
      <w:r>
        <w:t>la</w:t>
      </w:r>
      <w:r>
        <w:rPr>
          <w:spacing w:val="-8"/>
        </w:rPr>
        <w:t xml:space="preserve"> </w:t>
      </w:r>
      <w:r>
        <w:t>organización,</w:t>
      </w:r>
      <w:r>
        <w:rPr>
          <w:spacing w:val="-8"/>
        </w:rPr>
        <w:t xml:space="preserve"> </w:t>
      </w:r>
      <w:r>
        <w:t>está</w:t>
      </w:r>
      <w:r>
        <w:rPr>
          <w:spacing w:val="-11"/>
        </w:rPr>
        <w:t xml:space="preserve"> </w:t>
      </w:r>
      <w:r>
        <w:t>dividida</w:t>
      </w:r>
      <w:r>
        <w:rPr>
          <w:spacing w:val="-7"/>
        </w:rPr>
        <w:t xml:space="preserve"> </w:t>
      </w:r>
      <w:r>
        <w:t>en</w:t>
      </w:r>
      <w:r>
        <w:rPr>
          <w:spacing w:val="-8"/>
        </w:rPr>
        <w:t xml:space="preserve"> </w:t>
      </w:r>
      <w:r>
        <w:t>dos,</w:t>
      </w:r>
      <w:r>
        <w:rPr>
          <w:spacing w:val="-8"/>
        </w:rPr>
        <w:t xml:space="preserve"> </w:t>
      </w:r>
      <w:r>
        <w:t>las fortalezas y debilidades de origen interno y las oportunidades y amenazas de origen externo. Ayuda</w:t>
      </w:r>
      <w:r>
        <w:rPr>
          <w:spacing w:val="-4"/>
        </w:rPr>
        <w:t xml:space="preserve"> </w:t>
      </w:r>
      <w:r>
        <w:t>organizar</w:t>
      </w:r>
      <w:r>
        <w:rPr>
          <w:spacing w:val="-4"/>
        </w:rPr>
        <w:t xml:space="preserve"> </w:t>
      </w:r>
      <w:r>
        <w:t>los atributos</w:t>
      </w:r>
      <w:r>
        <w:rPr>
          <w:spacing w:val="-3"/>
        </w:rPr>
        <w:t xml:space="preserve"> </w:t>
      </w:r>
      <w:r>
        <w:t>y</w:t>
      </w:r>
      <w:r>
        <w:rPr>
          <w:spacing w:val="-1"/>
        </w:rPr>
        <w:t xml:space="preserve"> </w:t>
      </w:r>
      <w:r>
        <w:t>defectos de</w:t>
      </w:r>
      <w:r>
        <w:rPr>
          <w:spacing w:val="-4"/>
        </w:rPr>
        <w:t xml:space="preserve"> </w:t>
      </w:r>
      <w:r>
        <w:t>una</w:t>
      </w:r>
      <w:r>
        <w:rPr>
          <w:spacing w:val="-4"/>
        </w:rPr>
        <w:t xml:space="preserve"> </w:t>
      </w:r>
      <w:r>
        <w:t>empresa</w:t>
      </w:r>
      <w:r>
        <w:rPr>
          <w:spacing w:val="-2"/>
        </w:rPr>
        <w:t xml:space="preserve"> </w:t>
      </w:r>
      <w:r>
        <w:t>como</w:t>
      </w:r>
      <w:r>
        <w:rPr>
          <w:spacing w:val="-3"/>
        </w:rPr>
        <w:t xml:space="preserve"> </w:t>
      </w:r>
      <w:r>
        <w:t>bien</w:t>
      </w:r>
      <w:r>
        <w:rPr>
          <w:spacing w:val="-3"/>
        </w:rPr>
        <w:t xml:space="preserve"> </w:t>
      </w:r>
      <w:r>
        <w:t>lo</w:t>
      </w:r>
      <w:r>
        <w:rPr>
          <w:spacing w:val="-3"/>
        </w:rPr>
        <w:t xml:space="preserve"> </w:t>
      </w:r>
      <w:r>
        <w:t>menciona</w:t>
      </w:r>
      <w:r>
        <w:rPr>
          <w:spacing w:val="-2"/>
        </w:rPr>
        <w:t xml:space="preserve"> </w:t>
      </w:r>
      <w:r>
        <w:t>Lambin</w:t>
      </w:r>
      <w:r>
        <w:rPr>
          <w:spacing w:val="-1"/>
        </w:rPr>
        <w:t xml:space="preserve"> </w:t>
      </w:r>
      <w:r>
        <w:t>et al. (2009)</w:t>
      </w:r>
      <w:r>
        <w:rPr>
          <w:spacing w:val="-15"/>
        </w:rPr>
        <w:t xml:space="preserve"> </w:t>
      </w:r>
      <w:r>
        <w:t>cumple</w:t>
      </w:r>
      <w:r>
        <w:rPr>
          <w:spacing w:val="-15"/>
        </w:rPr>
        <w:t xml:space="preserve"> </w:t>
      </w:r>
      <w:r>
        <w:t>esta</w:t>
      </w:r>
      <w:r>
        <w:rPr>
          <w:spacing w:val="-15"/>
        </w:rPr>
        <w:t xml:space="preserve"> </w:t>
      </w:r>
      <w:r>
        <w:t>función</w:t>
      </w:r>
      <w:r>
        <w:rPr>
          <w:spacing w:val="-15"/>
        </w:rPr>
        <w:t xml:space="preserve"> </w:t>
      </w:r>
      <w:r>
        <w:t>al</w:t>
      </w:r>
      <w:r>
        <w:rPr>
          <w:spacing w:val="-15"/>
        </w:rPr>
        <w:t xml:space="preserve"> </w:t>
      </w:r>
      <w:r>
        <w:t>organizar</w:t>
      </w:r>
      <w:r>
        <w:rPr>
          <w:spacing w:val="-15"/>
        </w:rPr>
        <w:t xml:space="preserve"> </w:t>
      </w:r>
      <w:r>
        <w:t>el</w:t>
      </w:r>
      <w:r>
        <w:rPr>
          <w:spacing w:val="-15"/>
        </w:rPr>
        <w:t xml:space="preserve"> </w:t>
      </w:r>
      <w:r>
        <w:t>análisis</w:t>
      </w:r>
      <w:r>
        <w:rPr>
          <w:spacing w:val="-15"/>
        </w:rPr>
        <w:t xml:space="preserve"> </w:t>
      </w:r>
      <w:r>
        <w:t>de</w:t>
      </w:r>
      <w:r>
        <w:rPr>
          <w:spacing w:val="-15"/>
        </w:rPr>
        <w:t xml:space="preserve"> </w:t>
      </w:r>
      <w:r>
        <w:t>la</w:t>
      </w:r>
      <w:r>
        <w:rPr>
          <w:spacing w:val="-15"/>
        </w:rPr>
        <w:t xml:space="preserve"> </w:t>
      </w:r>
      <w:r>
        <w:t>correspondencia</w:t>
      </w:r>
      <w:r>
        <w:rPr>
          <w:spacing w:val="-15"/>
        </w:rPr>
        <w:t xml:space="preserve"> </w:t>
      </w:r>
      <w:r>
        <w:t>entre</w:t>
      </w:r>
      <w:r>
        <w:rPr>
          <w:spacing w:val="-15"/>
        </w:rPr>
        <w:t xml:space="preserve"> </w:t>
      </w:r>
      <w:r>
        <w:t>lo</w:t>
      </w:r>
      <w:r>
        <w:rPr>
          <w:spacing w:val="-15"/>
        </w:rPr>
        <w:t xml:space="preserve"> </w:t>
      </w:r>
      <w:r>
        <w:t>que</w:t>
      </w:r>
      <w:r>
        <w:rPr>
          <w:spacing w:val="-15"/>
        </w:rPr>
        <w:t xml:space="preserve"> </w:t>
      </w:r>
      <w:r>
        <w:t>la</w:t>
      </w:r>
      <w:r>
        <w:rPr>
          <w:spacing w:val="-15"/>
        </w:rPr>
        <w:t xml:space="preserve"> </w:t>
      </w:r>
      <w:r>
        <w:t>empresa es</w:t>
      </w:r>
      <w:r>
        <w:rPr>
          <w:spacing w:val="5"/>
        </w:rPr>
        <w:t xml:space="preserve"> </w:t>
      </w:r>
      <w:r>
        <w:t>capaz</w:t>
      </w:r>
      <w:r>
        <w:rPr>
          <w:spacing w:val="6"/>
        </w:rPr>
        <w:t xml:space="preserve"> </w:t>
      </w:r>
      <w:r>
        <w:t>de</w:t>
      </w:r>
      <w:r>
        <w:rPr>
          <w:spacing w:val="6"/>
        </w:rPr>
        <w:t xml:space="preserve"> </w:t>
      </w:r>
      <w:r>
        <w:t>hacer</w:t>
      </w:r>
      <w:r>
        <w:rPr>
          <w:spacing w:val="6"/>
        </w:rPr>
        <w:t xml:space="preserve"> </w:t>
      </w:r>
      <w:r>
        <w:t>(fortalezas)</w:t>
      </w:r>
      <w:r>
        <w:rPr>
          <w:spacing w:val="6"/>
        </w:rPr>
        <w:t xml:space="preserve"> </w:t>
      </w:r>
      <w:r>
        <w:t>y</w:t>
      </w:r>
      <w:r>
        <w:rPr>
          <w:spacing w:val="7"/>
        </w:rPr>
        <w:t xml:space="preserve"> </w:t>
      </w:r>
      <w:r>
        <w:t>aquello</w:t>
      </w:r>
      <w:r>
        <w:rPr>
          <w:spacing w:val="8"/>
        </w:rPr>
        <w:t xml:space="preserve"> </w:t>
      </w:r>
      <w:r>
        <w:t>en</w:t>
      </w:r>
      <w:r>
        <w:rPr>
          <w:spacing w:val="7"/>
        </w:rPr>
        <w:t xml:space="preserve"> </w:t>
      </w:r>
      <w:r>
        <w:t>lo</w:t>
      </w:r>
      <w:r>
        <w:rPr>
          <w:spacing w:val="7"/>
        </w:rPr>
        <w:t xml:space="preserve"> </w:t>
      </w:r>
      <w:r>
        <w:t>que</w:t>
      </w:r>
      <w:r>
        <w:rPr>
          <w:spacing w:val="6"/>
        </w:rPr>
        <w:t xml:space="preserve"> </w:t>
      </w:r>
      <w:r>
        <w:t>presenta</w:t>
      </w:r>
      <w:r>
        <w:rPr>
          <w:spacing w:val="6"/>
        </w:rPr>
        <w:t xml:space="preserve"> </w:t>
      </w:r>
      <w:r>
        <w:t>limitaciones</w:t>
      </w:r>
      <w:r>
        <w:rPr>
          <w:spacing w:val="7"/>
        </w:rPr>
        <w:t xml:space="preserve"> </w:t>
      </w:r>
      <w:r>
        <w:t>(debilidades),</w:t>
      </w:r>
      <w:r>
        <w:rPr>
          <w:spacing w:val="7"/>
        </w:rPr>
        <w:t xml:space="preserve"> </w:t>
      </w:r>
      <w:r>
        <w:t>frente</w:t>
      </w:r>
      <w:r>
        <w:rPr>
          <w:spacing w:val="7"/>
        </w:rPr>
        <w:t xml:space="preserve"> </w:t>
      </w:r>
      <w:r>
        <w:rPr>
          <w:spacing w:val="-10"/>
        </w:rPr>
        <w:t>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8"/>
      </w:pPr>
      <w:proofErr w:type="gramStart"/>
      <w:r>
        <w:lastRenderedPageBreak/>
        <w:t>las</w:t>
      </w:r>
      <w:proofErr w:type="gramEnd"/>
      <w:r>
        <w:t xml:space="preserve"> condiciones del entorno que pueden resultar favorables (oportunidades) o desfavorables </w:t>
      </w:r>
      <w:r>
        <w:rPr>
          <w:spacing w:val="-2"/>
        </w:rPr>
        <w:t>(amenazas).</w:t>
      </w:r>
    </w:p>
    <w:p w:rsidR="00A35C69" w:rsidRDefault="00865889">
      <w:pPr>
        <w:pStyle w:val="Textoindependiente"/>
        <w:spacing w:line="360" w:lineRule="auto"/>
        <w:ind w:right="995"/>
      </w:pPr>
      <w:r>
        <w:t>Una vez obtenidos los datos se presenta un desafío más importante que es analizarlos para sacarles</w:t>
      </w:r>
      <w:r>
        <w:rPr>
          <w:spacing w:val="-6"/>
        </w:rPr>
        <w:t xml:space="preserve"> </w:t>
      </w:r>
      <w:r>
        <w:t>beneficio</w:t>
      </w:r>
      <w:r>
        <w:rPr>
          <w:spacing w:val="-8"/>
        </w:rPr>
        <w:t xml:space="preserve"> </w:t>
      </w:r>
      <w:r>
        <w:t>y</w:t>
      </w:r>
      <w:r>
        <w:rPr>
          <w:spacing w:val="-4"/>
        </w:rPr>
        <w:t xml:space="preserve"> </w:t>
      </w:r>
      <w:r>
        <w:t>esto</w:t>
      </w:r>
      <w:r>
        <w:rPr>
          <w:spacing w:val="-6"/>
        </w:rPr>
        <w:t xml:space="preserve"> </w:t>
      </w:r>
      <w:r>
        <w:t>lo</w:t>
      </w:r>
      <w:r>
        <w:rPr>
          <w:spacing w:val="-4"/>
        </w:rPr>
        <w:t xml:space="preserve"> </w:t>
      </w:r>
      <w:r>
        <w:t>explica</w:t>
      </w:r>
      <w:r>
        <w:rPr>
          <w:spacing w:val="-7"/>
        </w:rPr>
        <w:t xml:space="preserve"> </w:t>
      </w:r>
      <w:r>
        <w:t>correctamente</w:t>
      </w:r>
      <w:r>
        <w:rPr>
          <w:spacing w:val="-9"/>
        </w:rPr>
        <w:t xml:space="preserve"> </w:t>
      </w:r>
      <w:r>
        <w:t>Kotler</w:t>
      </w:r>
      <w:r>
        <w:rPr>
          <w:spacing w:val="-7"/>
        </w:rPr>
        <w:t xml:space="preserve"> </w:t>
      </w:r>
      <w:r>
        <w:t>&amp;</w:t>
      </w:r>
      <w:r>
        <w:rPr>
          <w:spacing w:val="-6"/>
        </w:rPr>
        <w:t xml:space="preserve"> </w:t>
      </w:r>
      <w:r>
        <w:t>Armstrong</w:t>
      </w:r>
      <w:r>
        <w:rPr>
          <w:spacing w:val="-6"/>
        </w:rPr>
        <w:t xml:space="preserve"> </w:t>
      </w:r>
      <w:r>
        <w:t>(2012)</w:t>
      </w:r>
      <w:r>
        <w:rPr>
          <w:spacing w:val="-7"/>
        </w:rPr>
        <w:t xml:space="preserve"> </w:t>
      </w:r>
      <w:r>
        <w:t>indicando</w:t>
      </w:r>
      <w:r>
        <w:rPr>
          <w:spacing w:val="-6"/>
        </w:rPr>
        <w:t xml:space="preserve"> </w:t>
      </w:r>
      <w:r>
        <w:t>que</w:t>
      </w:r>
      <w:r>
        <w:rPr>
          <w:spacing w:val="-7"/>
        </w:rPr>
        <w:t xml:space="preserve"> </w:t>
      </w:r>
      <w:r>
        <w:t>el objetivo</w:t>
      </w:r>
      <w:r>
        <w:rPr>
          <w:spacing w:val="-8"/>
        </w:rPr>
        <w:t xml:space="preserve"> </w:t>
      </w:r>
      <w:r>
        <w:t>es</w:t>
      </w:r>
      <w:r>
        <w:rPr>
          <w:spacing w:val="-8"/>
        </w:rPr>
        <w:t xml:space="preserve"> </w:t>
      </w:r>
      <w:r>
        <w:t>alinear</w:t>
      </w:r>
      <w:r>
        <w:rPr>
          <w:spacing w:val="-12"/>
        </w:rPr>
        <w:t xml:space="preserve"> </w:t>
      </w:r>
      <w:r>
        <w:t>las</w:t>
      </w:r>
      <w:r>
        <w:rPr>
          <w:spacing w:val="-11"/>
        </w:rPr>
        <w:t xml:space="preserve"> </w:t>
      </w:r>
      <w:r>
        <w:t>fortalezas</w:t>
      </w:r>
      <w:r>
        <w:rPr>
          <w:spacing w:val="-11"/>
        </w:rPr>
        <w:t xml:space="preserve"> </w:t>
      </w:r>
      <w:r>
        <w:t>de</w:t>
      </w:r>
      <w:r>
        <w:rPr>
          <w:spacing w:val="-12"/>
        </w:rPr>
        <w:t xml:space="preserve"> </w:t>
      </w:r>
      <w:r>
        <w:t>la</w:t>
      </w:r>
      <w:r>
        <w:rPr>
          <w:spacing w:val="-12"/>
        </w:rPr>
        <w:t xml:space="preserve"> </w:t>
      </w:r>
      <w:r>
        <w:t>empresa</w:t>
      </w:r>
      <w:r>
        <w:rPr>
          <w:spacing w:val="-9"/>
        </w:rPr>
        <w:t xml:space="preserve"> </w:t>
      </w:r>
      <w:r>
        <w:t>con</w:t>
      </w:r>
      <w:r>
        <w:rPr>
          <w:spacing w:val="-11"/>
        </w:rPr>
        <w:t xml:space="preserve"> </w:t>
      </w:r>
      <w:r>
        <w:t>las</w:t>
      </w:r>
      <w:r>
        <w:rPr>
          <w:spacing w:val="-11"/>
        </w:rPr>
        <w:t xml:space="preserve"> </w:t>
      </w:r>
      <w:r>
        <w:t>oportunidades</w:t>
      </w:r>
      <w:r>
        <w:rPr>
          <w:spacing w:val="-11"/>
        </w:rPr>
        <w:t xml:space="preserve"> </w:t>
      </w:r>
      <w:r>
        <w:t>más</w:t>
      </w:r>
      <w:r>
        <w:rPr>
          <w:spacing w:val="-11"/>
        </w:rPr>
        <w:t xml:space="preserve"> </w:t>
      </w:r>
      <w:r>
        <w:t>atractivas</w:t>
      </w:r>
      <w:r>
        <w:rPr>
          <w:spacing w:val="-11"/>
        </w:rPr>
        <w:t xml:space="preserve"> </w:t>
      </w:r>
      <w:r>
        <w:t>del</w:t>
      </w:r>
      <w:r>
        <w:rPr>
          <w:spacing w:val="-10"/>
        </w:rPr>
        <w:t xml:space="preserve"> </w:t>
      </w:r>
      <w:r>
        <w:t>entorno y, al mismo tiempo, corregir o superar sus debilidades y minimizar en la medida de lo posible las amenazas.</w:t>
      </w:r>
    </w:p>
    <w:p w:rsidR="00A35C69" w:rsidRDefault="00865889">
      <w:pPr>
        <w:pStyle w:val="Textoindependiente"/>
        <w:spacing w:line="360" w:lineRule="auto"/>
        <w:ind w:right="995"/>
      </w:pPr>
      <w:r>
        <w:t>Para llegar a un</w:t>
      </w:r>
      <w:r>
        <w:t>a conclusión de estas variables se</w:t>
      </w:r>
      <w:r>
        <w:rPr>
          <w:spacing w:val="-2"/>
        </w:rPr>
        <w:t xml:space="preserve"> </w:t>
      </w:r>
      <w:r>
        <w:t>debe tener en cuenta que el fin es identificar posibles puntos de mejora y mitigar riesgos en la estrategia, este concepto lo desarrolla correctamente Kevin Keller (2008) mencionando que el objetivo de la herramienta es u</w:t>
      </w:r>
      <w:r>
        <w:t>tilizar nuestros</w:t>
      </w:r>
      <w:r>
        <w:rPr>
          <w:spacing w:val="-15"/>
        </w:rPr>
        <w:t xml:space="preserve"> </w:t>
      </w:r>
      <w:r>
        <w:t>puntos</w:t>
      </w:r>
      <w:r>
        <w:rPr>
          <w:spacing w:val="-15"/>
        </w:rPr>
        <w:t xml:space="preserve"> </w:t>
      </w:r>
      <w:r>
        <w:t>fuertes</w:t>
      </w:r>
      <w:r>
        <w:rPr>
          <w:spacing w:val="-15"/>
        </w:rPr>
        <w:t xml:space="preserve"> </w:t>
      </w:r>
      <w:r>
        <w:t>para</w:t>
      </w:r>
      <w:r>
        <w:rPr>
          <w:spacing w:val="-15"/>
        </w:rPr>
        <w:t xml:space="preserve"> </w:t>
      </w:r>
      <w:r>
        <w:t>aprovechar</w:t>
      </w:r>
      <w:r>
        <w:rPr>
          <w:spacing w:val="-15"/>
        </w:rPr>
        <w:t xml:space="preserve"> </w:t>
      </w:r>
      <w:r>
        <w:t>las</w:t>
      </w:r>
      <w:r>
        <w:rPr>
          <w:spacing w:val="-15"/>
        </w:rPr>
        <w:t xml:space="preserve"> </w:t>
      </w:r>
      <w:r>
        <w:t>oportunidades</w:t>
      </w:r>
      <w:r>
        <w:rPr>
          <w:spacing w:val="-15"/>
        </w:rPr>
        <w:t xml:space="preserve"> </w:t>
      </w:r>
      <w:r>
        <w:t>del</w:t>
      </w:r>
      <w:r>
        <w:rPr>
          <w:spacing w:val="-15"/>
        </w:rPr>
        <w:t xml:space="preserve"> </w:t>
      </w:r>
      <w:r>
        <w:t>mercado,</w:t>
      </w:r>
      <w:r>
        <w:rPr>
          <w:spacing w:val="-15"/>
        </w:rPr>
        <w:t xml:space="preserve"> </w:t>
      </w:r>
      <w:r>
        <w:t>de</w:t>
      </w:r>
      <w:r>
        <w:rPr>
          <w:spacing w:val="-15"/>
        </w:rPr>
        <w:t xml:space="preserve"> </w:t>
      </w:r>
      <w:r>
        <w:t>la</w:t>
      </w:r>
      <w:r>
        <w:rPr>
          <w:spacing w:val="-15"/>
        </w:rPr>
        <w:t xml:space="preserve"> </w:t>
      </w:r>
      <w:r>
        <w:t>misma</w:t>
      </w:r>
      <w:r>
        <w:rPr>
          <w:spacing w:val="-15"/>
        </w:rPr>
        <w:t xml:space="preserve"> </w:t>
      </w:r>
      <w:r>
        <w:t>manera</w:t>
      </w:r>
      <w:r>
        <w:rPr>
          <w:spacing w:val="-15"/>
        </w:rPr>
        <w:t xml:space="preserve"> </w:t>
      </w:r>
      <w:r>
        <w:t>que para reducir o eliminar las amenazas reduciendo al menos nuestros puntos débiles.</w:t>
      </w:r>
    </w:p>
    <w:p w:rsidR="00A35C69" w:rsidRDefault="00865889">
      <w:pPr>
        <w:pStyle w:val="Ttulo2"/>
        <w:numPr>
          <w:ilvl w:val="2"/>
          <w:numId w:val="30"/>
        </w:numPr>
        <w:tabs>
          <w:tab w:val="left" w:pos="899"/>
        </w:tabs>
        <w:spacing w:before="161"/>
        <w:ind w:left="899"/>
        <w:jc w:val="both"/>
      </w:pPr>
      <w:bookmarkStart w:id="37" w:name="1.4.2_Matriz_BCG_como_herramienta_de_aná"/>
      <w:bookmarkStart w:id="38" w:name="_bookmark19"/>
      <w:bookmarkEnd w:id="37"/>
      <w:bookmarkEnd w:id="38"/>
      <w:r>
        <w:t>Matriz</w:t>
      </w:r>
      <w:r>
        <w:rPr>
          <w:spacing w:val="-5"/>
        </w:rPr>
        <w:t xml:space="preserve"> </w:t>
      </w:r>
      <w:r>
        <w:t>BCG</w:t>
      </w:r>
      <w:r>
        <w:rPr>
          <w:spacing w:val="-2"/>
        </w:rPr>
        <w:t xml:space="preserve"> </w:t>
      </w:r>
      <w:r>
        <w:t>como</w:t>
      </w:r>
      <w:r>
        <w:rPr>
          <w:spacing w:val="1"/>
        </w:rPr>
        <w:t xml:space="preserve"> </w:t>
      </w:r>
      <w:r>
        <w:t>herramienta</w:t>
      </w:r>
      <w:r>
        <w:rPr>
          <w:spacing w:val="-2"/>
        </w:rPr>
        <w:t xml:space="preserve"> </w:t>
      </w:r>
      <w:r>
        <w:t>de</w:t>
      </w:r>
      <w:r>
        <w:rPr>
          <w:spacing w:val="-2"/>
        </w:rPr>
        <w:t xml:space="preserve"> </w:t>
      </w:r>
      <w:r>
        <w:t>análisis</w:t>
      </w:r>
      <w:r>
        <w:rPr>
          <w:spacing w:val="-2"/>
        </w:rPr>
        <w:t xml:space="preserve"> </w:t>
      </w:r>
      <w:r>
        <w:t>de</w:t>
      </w:r>
      <w:r>
        <w:rPr>
          <w:spacing w:val="-2"/>
        </w:rPr>
        <w:t xml:space="preserve"> portafolio</w:t>
      </w:r>
    </w:p>
    <w:p w:rsidR="00A35C69" w:rsidRDefault="00865889">
      <w:pPr>
        <w:pStyle w:val="Textoindependiente"/>
        <w:spacing w:before="216" w:line="360" w:lineRule="auto"/>
        <w:ind w:right="992"/>
      </w:pPr>
      <w:r>
        <w:t>Esta herramienta permite clasificar distinto productos en base a dos variables, la tasa de crecimiento</w:t>
      </w:r>
      <w:r>
        <w:rPr>
          <w:spacing w:val="-15"/>
        </w:rPr>
        <w:t xml:space="preserve"> </w:t>
      </w:r>
      <w:r>
        <w:t>del</w:t>
      </w:r>
      <w:r>
        <w:rPr>
          <w:spacing w:val="-15"/>
        </w:rPr>
        <w:t xml:space="preserve"> </w:t>
      </w:r>
      <w:r>
        <w:t>mercado</w:t>
      </w:r>
      <w:r>
        <w:rPr>
          <w:spacing w:val="-15"/>
        </w:rPr>
        <w:t xml:space="preserve"> </w:t>
      </w:r>
      <w:r>
        <w:t>y</w:t>
      </w:r>
      <w:r>
        <w:rPr>
          <w:spacing w:val="-15"/>
        </w:rPr>
        <w:t xml:space="preserve"> </w:t>
      </w:r>
      <w:r>
        <w:t>la</w:t>
      </w:r>
      <w:r>
        <w:rPr>
          <w:spacing w:val="-15"/>
        </w:rPr>
        <w:t xml:space="preserve"> </w:t>
      </w:r>
      <w:r>
        <w:t>participación</w:t>
      </w:r>
      <w:r>
        <w:rPr>
          <w:spacing w:val="-15"/>
        </w:rPr>
        <w:t xml:space="preserve"> </w:t>
      </w:r>
      <w:r>
        <w:t>relativa</w:t>
      </w:r>
      <w:r>
        <w:rPr>
          <w:spacing w:val="-15"/>
        </w:rPr>
        <w:t xml:space="preserve"> </w:t>
      </w:r>
      <w:r>
        <w:t>en</w:t>
      </w:r>
      <w:r>
        <w:rPr>
          <w:spacing w:val="-15"/>
        </w:rPr>
        <w:t xml:space="preserve"> </w:t>
      </w:r>
      <w:r>
        <w:t>el</w:t>
      </w:r>
      <w:r>
        <w:rPr>
          <w:spacing w:val="-15"/>
        </w:rPr>
        <w:t xml:space="preserve"> </w:t>
      </w:r>
      <w:r>
        <w:t>mercado.</w:t>
      </w:r>
      <w:r>
        <w:rPr>
          <w:spacing w:val="-15"/>
        </w:rPr>
        <w:t xml:space="preserve"> </w:t>
      </w:r>
      <w:r>
        <w:t>Es</w:t>
      </w:r>
      <w:r>
        <w:rPr>
          <w:spacing w:val="-15"/>
        </w:rPr>
        <w:t xml:space="preserve"> </w:t>
      </w:r>
      <w:r>
        <w:t>importante</w:t>
      </w:r>
      <w:r>
        <w:rPr>
          <w:spacing w:val="-15"/>
        </w:rPr>
        <w:t xml:space="preserve"> </w:t>
      </w:r>
      <w:r>
        <w:t>para</w:t>
      </w:r>
      <w:r>
        <w:rPr>
          <w:spacing w:val="-15"/>
        </w:rPr>
        <w:t xml:space="preserve"> </w:t>
      </w:r>
      <w:r>
        <w:t>identificar distintos</w:t>
      </w:r>
      <w:r>
        <w:rPr>
          <w:spacing w:val="-15"/>
        </w:rPr>
        <w:t xml:space="preserve"> </w:t>
      </w:r>
      <w:r>
        <w:t>tipos</w:t>
      </w:r>
      <w:r>
        <w:rPr>
          <w:spacing w:val="-15"/>
        </w:rPr>
        <w:t xml:space="preserve"> </w:t>
      </w:r>
      <w:r>
        <w:t>de</w:t>
      </w:r>
      <w:r>
        <w:rPr>
          <w:spacing w:val="-15"/>
        </w:rPr>
        <w:t xml:space="preserve"> </w:t>
      </w:r>
      <w:r>
        <w:t>productos</w:t>
      </w:r>
      <w:r>
        <w:rPr>
          <w:spacing w:val="-15"/>
        </w:rPr>
        <w:t xml:space="preserve"> </w:t>
      </w:r>
      <w:r>
        <w:t>en</w:t>
      </w:r>
      <w:r>
        <w:rPr>
          <w:spacing w:val="-15"/>
        </w:rPr>
        <w:t xml:space="preserve"> </w:t>
      </w:r>
      <w:r>
        <w:t>base</w:t>
      </w:r>
      <w:r>
        <w:rPr>
          <w:spacing w:val="-15"/>
        </w:rPr>
        <w:t xml:space="preserve"> </w:t>
      </w:r>
      <w:r>
        <w:t>a</w:t>
      </w:r>
      <w:r>
        <w:rPr>
          <w:spacing w:val="-15"/>
        </w:rPr>
        <w:t xml:space="preserve"> </w:t>
      </w:r>
      <w:r>
        <w:t>su</w:t>
      </w:r>
      <w:r>
        <w:rPr>
          <w:spacing w:val="-15"/>
        </w:rPr>
        <w:t xml:space="preserve"> </w:t>
      </w:r>
      <w:r>
        <w:t>potencial</w:t>
      </w:r>
      <w:r>
        <w:rPr>
          <w:spacing w:val="-15"/>
        </w:rPr>
        <w:t xml:space="preserve"> </w:t>
      </w:r>
      <w:r>
        <w:t>y</w:t>
      </w:r>
      <w:r>
        <w:rPr>
          <w:spacing w:val="-15"/>
        </w:rPr>
        <w:t xml:space="preserve"> </w:t>
      </w:r>
      <w:r>
        <w:t>con</w:t>
      </w:r>
      <w:r>
        <w:rPr>
          <w:spacing w:val="-15"/>
        </w:rPr>
        <w:t xml:space="preserve"> </w:t>
      </w:r>
      <w:r>
        <w:t>una</w:t>
      </w:r>
      <w:r>
        <w:rPr>
          <w:spacing w:val="-15"/>
        </w:rPr>
        <w:t xml:space="preserve"> </w:t>
      </w:r>
      <w:r>
        <w:t>estra</w:t>
      </w:r>
      <w:r>
        <w:t>tegia</w:t>
      </w:r>
      <w:r>
        <w:rPr>
          <w:spacing w:val="-15"/>
        </w:rPr>
        <w:t xml:space="preserve"> </w:t>
      </w:r>
      <w:r>
        <w:t>poder</w:t>
      </w:r>
      <w:r>
        <w:rPr>
          <w:spacing w:val="-15"/>
        </w:rPr>
        <w:t xml:space="preserve"> </w:t>
      </w:r>
      <w:r>
        <w:t>definir</w:t>
      </w:r>
      <w:r>
        <w:rPr>
          <w:spacing w:val="-15"/>
        </w:rPr>
        <w:t xml:space="preserve"> </w:t>
      </w:r>
      <w:r>
        <w:t>inversiones, “la Matriz de Crecimiento-Participación de BCG utiliza la cuota de mercado relativa y la tasa anual</w:t>
      </w:r>
      <w:r>
        <w:rPr>
          <w:spacing w:val="-10"/>
        </w:rPr>
        <w:t xml:space="preserve"> </w:t>
      </w:r>
      <w:r>
        <w:t>de</w:t>
      </w:r>
      <w:r>
        <w:rPr>
          <w:spacing w:val="-13"/>
        </w:rPr>
        <w:t xml:space="preserve"> </w:t>
      </w:r>
      <w:r>
        <w:t>crecimiento</w:t>
      </w:r>
      <w:r>
        <w:rPr>
          <w:spacing w:val="-12"/>
        </w:rPr>
        <w:t xml:space="preserve"> </w:t>
      </w:r>
      <w:r>
        <w:t>de</w:t>
      </w:r>
      <w:r>
        <w:rPr>
          <w:spacing w:val="-13"/>
        </w:rPr>
        <w:t xml:space="preserve"> </w:t>
      </w:r>
      <w:r>
        <w:t>mercado</w:t>
      </w:r>
      <w:r>
        <w:rPr>
          <w:spacing w:val="-11"/>
        </w:rPr>
        <w:t xml:space="preserve"> </w:t>
      </w:r>
      <w:r>
        <w:t>como</w:t>
      </w:r>
      <w:r>
        <w:rPr>
          <w:spacing w:val="-12"/>
        </w:rPr>
        <w:t xml:space="preserve"> </w:t>
      </w:r>
      <w:r>
        <w:t>los</w:t>
      </w:r>
      <w:r>
        <w:rPr>
          <w:spacing w:val="-12"/>
        </w:rPr>
        <w:t xml:space="preserve"> </w:t>
      </w:r>
      <w:r>
        <w:t>criterios</w:t>
      </w:r>
      <w:r>
        <w:rPr>
          <w:spacing w:val="-12"/>
        </w:rPr>
        <w:t xml:space="preserve"> </w:t>
      </w:r>
      <w:r>
        <w:t>para</w:t>
      </w:r>
      <w:r>
        <w:rPr>
          <w:spacing w:val="-13"/>
        </w:rPr>
        <w:t xml:space="preserve"> </w:t>
      </w:r>
      <w:r>
        <w:t>tomar</w:t>
      </w:r>
      <w:r>
        <w:rPr>
          <w:spacing w:val="-13"/>
        </w:rPr>
        <w:t xml:space="preserve"> </w:t>
      </w:r>
      <w:r>
        <w:t>decisiones</w:t>
      </w:r>
      <w:r>
        <w:rPr>
          <w:spacing w:val="-12"/>
        </w:rPr>
        <w:t xml:space="preserve"> </w:t>
      </w:r>
      <w:r>
        <w:t>de</w:t>
      </w:r>
      <w:r>
        <w:rPr>
          <w:spacing w:val="-12"/>
        </w:rPr>
        <w:t xml:space="preserve"> </w:t>
      </w:r>
      <w:r>
        <w:t>inversión”</w:t>
      </w:r>
      <w:r>
        <w:rPr>
          <w:spacing w:val="-13"/>
        </w:rPr>
        <w:t xml:space="preserve"> </w:t>
      </w:r>
      <w:r>
        <w:t>(Kotler y Keller, 2012, p. 42), siguiendo con esta idea Ancin (2011) menciona que estas dos variables definirán</w:t>
      </w:r>
      <w:r>
        <w:rPr>
          <w:spacing w:val="-15"/>
        </w:rPr>
        <w:t xml:space="preserve"> </w:t>
      </w:r>
      <w:r>
        <w:t>la</w:t>
      </w:r>
      <w:r>
        <w:rPr>
          <w:spacing w:val="-15"/>
        </w:rPr>
        <w:t xml:space="preserve"> </w:t>
      </w:r>
      <w:r>
        <w:t>estrategia</w:t>
      </w:r>
      <w:r>
        <w:rPr>
          <w:spacing w:val="-15"/>
        </w:rPr>
        <w:t xml:space="preserve"> </w:t>
      </w:r>
      <w:r>
        <w:t>más</w:t>
      </w:r>
      <w:r>
        <w:rPr>
          <w:spacing w:val="-14"/>
        </w:rPr>
        <w:t xml:space="preserve"> </w:t>
      </w:r>
      <w:r>
        <w:t>adecuada</w:t>
      </w:r>
      <w:r>
        <w:rPr>
          <w:spacing w:val="-14"/>
        </w:rPr>
        <w:t xml:space="preserve"> </w:t>
      </w:r>
      <w:r>
        <w:t>para</w:t>
      </w:r>
      <w:r>
        <w:rPr>
          <w:spacing w:val="-15"/>
        </w:rPr>
        <w:t xml:space="preserve"> </w:t>
      </w:r>
      <w:r>
        <w:t>cada</w:t>
      </w:r>
      <w:r>
        <w:rPr>
          <w:spacing w:val="-15"/>
        </w:rPr>
        <w:t xml:space="preserve"> </w:t>
      </w:r>
      <w:r>
        <w:t>negocio,</w:t>
      </w:r>
      <w:r>
        <w:rPr>
          <w:spacing w:val="-14"/>
        </w:rPr>
        <w:t xml:space="preserve"> </w:t>
      </w:r>
      <w:r>
        <w:t>es</w:t>
      </w:r>
      <w:r>
        <w:rPr>
          <w:spacing w:val="-15"/>
        </w:rPr>
        <w:t xml:space="preserve"> </w:t>
      </w:r>
      <w:r>
        <w:t>decir,</w:t>
      </w:r>
      <w:r>
        <w:rPr>
          <w:spacing w:val="-14"/>
        </w:rPr>
        <w:t xml:space="preserve"> </w:t>
      </w:r>
      <w:r>
        <w:t>en</w:t>
      </w:r>
      <w:r>
        <w:rPr>
          <w:spacing w:val="-14"/>
        </w:rPr>
        <w:t xml:space="preserve"> </w:t>
      </w:r>
      <w:r>
        <w:t>qué</w:t>
      </w:r>
      <w:r>
        <w:rPr>
          <w:spacing w:val="-15"/>
        </w:rPr>
        <w:t xml:space="preserve"> </w:t>
      </w:r>
      <w:r>
        <w:t>áreas</w:t>
      </w:r>
      <w:r>
        <w:rPr>
          <w:spacing w:val="-13"/>
        </w:rPr>
        <w:t xml:space="preserve"> </w:t>
      </w:r>
      <w:r>
        <w:t>y</w:t>
      </w:r>
      <w:r>
        <w:rPr>
          <w:spacing w:val="-14"/>
        </w:rPr>
        <w:t xml:space="preserve"> </w:t>
      </w:r>
      <w:r>
        <w:t>en</w:t>
      </w:r>
      <w:r>
        <w:rPr>
          <w:spacing w:val="-15"/>
        </w:rPr>
        <w:t xml:space="preserve"> </w:t>
      </w:r>
      <w:r>
        <w:t>qué</w:t>
      </w:r>
      <w:r>
        <w:rPr>
          <w:spacing w:val="-15"/>
        </w:rPr>
        <w:t xml:space="preserve"> </w:t>
      </w:r>
      <w:r>
        <w:t>magnitud conviene realizar las inversiones.</w:t>
      </w:r>
    </w:p>
    <w:p w:rsidR="00A35C69" w:rsidRDefault="00865889">
      <w:pPr>
        <w:pStyle w:val="Textoindependiente"/>
      </w:pPr>
      <w:r>
        <w:t>La</w:t>
      </w:r>
      <w:r>
        <w:rPr>
          <w:spacing w:val="-7"/>
        </w:rPr>
        <w:t xml:space="preserve"> </w:t>
      </w:r>
      <w:r>
        <w:t>matriz</w:t>
      </w:r>
      <w:r>
        <w:rPr>
          <w:spacing w:val="-7"/>
        </w:rPr>
        <w:t xml:space="preserve"> </w:t>
      </w:r>
      <w:r>
        <w:t>clasifica</w:t>
      </w:r>
      <w:r>
        <w:rPr>
          <w:spacing w:val="-6"/>
        </w:rPr>
        <w:t xml:space="preserve"> </w:t>
      </w:r>
      <w:r>
        <w:t>a</w:t>
      </w:r>
      <w:r>
        <w:rPr>
          <w:spacing w:val="-10"/>
        </w:rPr>
        <w:t xml:space="preserve"> </w:t>
      </w:r>
      <w:r>
        <w:t>los</w:t>
      </w:r>
      <w:r>
        <w:rPr>
          <w:spacing w:val="-8"/>
        </w:rPr>
        <w:t xml:space="preserve"> </w:t>
      </w:r>
      <w:r>
        <w:t>productos</w:t>
      </w:r>
      <w:r>
        <w:rPr>
          <w:spacing w:val="-6"/>
        </w:rPr>
        <w:t xml:space="preserve"> </w:t>
      </w:r>
      <w:r>
        <w:t>en</w:t>
      </w:r>
      <w:r>
        <w:rPr>
          <w:spacing w:val="-5"/>
        </w:rPr>
        <w:t xml:space="preserve"> </w:t>
      </w:r>
      <w:r>
        <w:rPr>
          <w:spacing w:val="-2"/>
        </w:rPr>
        <w:t>cuatro:</w:t>
      </w:r>
    </w:p>
    <w:p w:rsidR="00A35C69" w:rsidRDefault="00865889">
      <w:pPr>
        <w:pStyle w:val="Prrafodelista"/>
        <w:numPr>
          <w:ilvl w:val="3"/>
          <w:numId w:val="30"/>
        </w:numPr>
        <w:tabs>
          <w:tab w:val="left" w:pos="1146"/>
        </w:tabs>
        <w:spacing w:before="140"/>
        <w:ind w:left="1146" w:hanging="359"/>
        <w:jc w:val="both"/>
        <w:rPr>
          <w:sz w:val="24"/>
        </w:rPr>
      </w:pPr>
      <w:r>
        <w:rPr>
          <w:sz w:val="24"/>
        </w:rPr>
        <w:t>Estrellas:</w:t>
      </w:r>
      <w:r>
        <w:rPr>
          <w:spacing w:val="-12"/>
          <w:sz w:val="24"/>
        </w:rPr>
        <w:t xml:space="preserve"> </w:t>
      </w:r>
      <w:r>
        <w:rPr>
          <w:sz w:val="24"/>
        </w:rPr>
        <w:t>Alto</w:t>
      </w:r>
      <w:r>
        <w:rPr>
          <w:spacing w:val="-13"/>
          <w:sz w:val="24"/>
        </w:rPr>
        <w:t xml:space="preserve"> </w:t>
      </w:r>
      <w:r>
        <w:rPr>
          <w:sz w:val="24"/>
        </w:rPr>
        <w:t>crecimiento/alta</w:t>
      </w:r>
      <w:r>
        <w:rPr>
          <w:spacing w:val="-13"/>
          <w:sz w:val="24"/>
        </w:rPr>
        <w:t xml:space="preserve"> </w:t>
      </w:r>
      <w:r>
        <w:rPr>
          <w:sz w:val="24"/>
        </w:rPr>
        <w:t>participación</w:t>
      </w:r>
      <w:r>
        <w:rPr>
          <w:spacing w:val="-12"/>
          <w:sz w:val="24"/>
        </w:rPr>
        <w:t xml:space="preserve"> </w:t>
      </w:r>
      <w:r>
        <w:rPr>
          <w:sz w:val="24"/>
        </w:rPr>
        <w:t>de</w:t>
      </w:r>
      <w:r>
        <w:rPr>
          <w:spacing w:val="-13"/>
          <w:sz w:val="24"/>
        </w:rPr>
        <w:t xml:space="preserve"> </w:t>
      </w:r>
      <w:r>
        <w:rPr>
          <w:spacing w:val="-2"/>
          <w:sz w:val="24"/>
        </w:rPr>
        <w:t>mercado.</w:t>
      </w:r>
    </w:p>
    <w:p w:rsidR="00A35C69" w:rsidRDefault="00865889">
      <w:pPr>
        <w:pStyle w:val="Prrafodelista"/>
        <w:numPr>
          <w:ilvl w:val="3"/>
          <w:numId w:val="30"/>
        </w:numPr>
        <w:tabs>
          <w:tab w:val="left" w:pos="1146"/>
        </w:tabs>
        <w:spacing w:before="136"/>
        <w:ind w:left="1146" w:hanging="359"/>
        <w:jc w:val="both"/>
        <w:rPr>
          <w:sz w:val="24"/>
        </w:rPr>
      </w:pPr>
      <w:r>
        <w:rPr>
          <w:sz w:val="24"/>
        </w:rPr>
        <w:t>Vacas</w:t>
      </w:r>
      <w:r>
        <w:rPr>
          <w:spacing w:val="-14"/>
          <w:sz w:val="24"/>
        </w:rPr>
        <w:t xml:space="preserve"> </w:t>
      </w:r>
      <w:r>
        <w:rPr>
          <w:sz w:val="24"/>
        </w:rPr>
        <w:t>lecheras:</w:t>
      </w:r>
      <w:r>
        <w:rPr>
          <w:spacing w:val="-11"/>
          <w:sz w:val="24"/>
        </w:rPr>
        <w:t xml:space="preserve"> </w:t>
      </w:r>
      <w:r>
        <w:rPr>
          <w:sz w:val="24"/>
        </w:rPr>
        <w:t>Bajo</w:t>
      </w:r>
      <w:r>
        <w:rPr>
          <w:spacing w:val="-9"/>
          <w:sz w:val="24"/>
        </w:rPr>
        <w:t xml:space="preserve"> </w:t>
      </w:r>
      <w:r>
        <w:rPr>
          <w:sz w:val="24"/>
        </w:rPr>
        <w:t>crecimiento/alta</w:t>
      </w:r>
      <w:r>
        <w:rPr>
          <w:spacing w:val="-12"/>
          <w:sz w:val="24"/>
        </w:rPr>
        <w:t xml:space="preserve"> </w:t>
      </w:r>
      <w:r>
        <w:rPr>
          <w:sz w:val="24"/>
        </w:rPr>
        <w:t>participación</w:t>
      </w:r>
      <w:r>
        <w:rPr>
          <w:spacing w:val="-12"/>
          <w:sz w:val="24"/>
        </w:rPr>
        <w:t xml:space="preserve"> </w:t>
      </w:r>
      <w:r>
        <w:rPr>
          <w:sz w:val="24"/>
        </w:rPr>
        <w:t>de</w:t>
      </w:r>
      <w:r>
        <w:rPr>
          <w:spacing w:val="-12"/>
          <w:sz w:val="24"/>
        </w:rPr>
        <w:t xml:space="preserve"> </w:t>
      </w:r>
      <w:r>
        <w:rPr>
          <w:spacing w:val="-2"/>
          <w:sz w:val="24"/>
        </w:rPr>
        <w:t>mercado.</w:t>
      </w:r>
    </w:p>
    <w:p w:rsidR="00A35C69" w:rsidRDefault="00865889">
      <w:pPr>
        <w:pStyle w:val="Prrafodelista"/>
        <w:numPr>
          <w:ilvl w:val="3"/>
          <w:numId w:val="30"/>
        </w:numPr>
        <w:tabs>
          <w:tab w:val="left" w:pos="1146"/>
        </w:tabs>
        <w:spacing w:before="140"/>
        <w:ind w:left="1146" w:hanging="359"/>
        <w:jc w:val="both"/>
        <w:rPr>
          <w:sz w:val="24"/>
        </w:rPr>
      </w:pPr>
      <w:r>
        <w:rPr>
          <w:sz w:val="24"/>
        </w:rPr>
        <w:t>Interrogantes:</w:t>
      </w:r>
      <w:r>
        <w:rPr>
          <w:spacing w:val="-15"/>
          <w:sz w:val="24"/>
        </w:rPr>
        <w:t xml:space="preserve"> </w:t>
      </w:r>
      <w:r>
        <w:rPr>
          <w:sz w:val="24"/>
        </w:rPr>
        <w:t>Alto</w:t>
      </w:r>
      <w:r>
        <w:rPr>
          <w:spacing w:val="-11"/>
          <w:sz w:val="24"/>
        </w:rPr>
        <w:t xml:space="preserve"> </w:t>
      </w:r>
      <w:r>
        <w:rPr>
          <w:sz w:val="24"/>
        </w:rPr>
        <w:t>crecimiento/baja</w:t>
      </w:r>
      <w:r>
        <w:rPr>
          <w:spacing w:val="-15"/>
          <w:sz w:val="24"/>
        </w:rPr>
        <w:t xml:space="preserve"> </w:t>
      </w:r>
      <w:r>
        <w:rPr>
          <w:sz w:val="24"/>
        </w:rPr>
        <w:t>participación</w:t>
      </w:r>
      <w:r>
        <w:rPr>
          <w:spacing w:val="-13"/>
          <w:sz w:val="24"/>
        </w:rPr>
        <w:t xml:space="preserve"> </w:t>
      </w:r>
      <w:r>
        <w:rPr>
          <w:sz w:val="24"/>
        </w:rPr>
        <w:t>de</w:t>
      </w:r>
      <w:r>
        <w:rPr>
          <w:spacing w:val="-14"/>
          <w:sz w:val="24"/>
        </w:rPr>
        <w:t xml:space="preserve"> </w:t>
      </w:r>
      <w:r>
        <w:rPr>
          <w:spacing w:val="-2"/>
          <w:sz w:val="24"/>
        </w:rPr>
        <w:t>mercado.</w:t>
      </w:r>
    </w:p>
    <w:p w:rsidR="00A35C69" w:rsidRDefault="00865889">
      <w:pPr>
        <w:pStyle w:val="Prrafodelista"/>
        <w:numPr>
          <w:ilvl w:val="3"/>
          <w:numId w:val="30"/>
        </w:numPr>
        <w:tabs>
          <w:tab w:val="left" w:pos="1146"/>
        </w:tabs>
        <w:spacing w:before="136"/>
        <w:ind w:left="1146" w:hanging="359"/>
        <w:jc w:val="both"/>
        <w:rPr>
          <w:sz w:val="24"/>
        </w:rPr>
      </w:pPr>
      <w:r>
        <w:rPr>
          <w:sz w:val="24"/>
        </w:rPr>
        <w:t>Perros:</w:t>
      </w:r>
      <w:r>
        <w:rPr>
          <w:spacing w:val="-12"/>
          <w:sz w:val="24"/>
        </w:rPr>
        <w:t xml:space="preserve"> </w:t>
      </w:r>
      <w:r>
        <w:rPr>
          <w:sz w:val="24"/>
        </w:rPr>
        <w:t>Bajo</w:t>
      </w:r>
      <w:r>
        <w:rPr>
          <w:spacing w:val="-9"/>
          <w:sz w:val="24"/>
        </w:rPr>
        <w:t xml:space="preserve"> </w:t>
      </w:r>
      <w:r>
        <w:rPr>
          <w:sz w:val="24"/>
        </w:rPr>
        <w:t>crecimiento/baja</w:t>
      </w:r>
      <w:r>
        <w:rPr>
          <w:spacing w:val="-13"/>
          <w:sz w:val="24"/>
        </w:rPr>
        <w:t xml:space="preserve"> </w:t>
      </w:r>
      <w:r>
        <w:rPr>
          <w:sz w:val="24"/>
        </w:rPr>
        <w:t>participación</w:t>
      </w:r>
      <w:r>
        <w:rPr>
          <w:spacing w:val="-13"/>
          <w:sz w:val="24"/>
        </w:rPr>
        <w:t xml:space="preserve"> </w:t>
      </w:r>
      <w:r>
        <w:rPr>
          <w:sz w:val="24"/>
        </w:rPr>
        <w:t>de</w:t>
      </w:r>
      <w:r>
        <w:rPr>
          <w:spacing w:val="-12"/>
          <w:sz w:val="24"/>
        </w:rPr>
        <w:t xml:space="preserve"> </w:t>
      </w:r>
      <w:r>
        <w:rPr>
          <w:spacing w:val="-2"/>
          <w:sz w:val="24"/>
        </w:rPr>
        <w:t>mercado.</w:t>
      </w:r>
    </w:p>
    <w:p w:rsidR="00A35C69" w:rsidRDefault="00865889">
      <w:pPr>
        <w:pStyle w:val="Textoindependiente"/>
        <w:spacing w:before="140" w:line="360" w:lineRule="auto"/>
        <w:ind w:right="997"/>
      </w:pPr>
      <w:r>
        <w:t>Lambin et al. (2009) menciona que una vez definidos todos los tipos de productos de la compañía, puede evaluar diferentes estrategias, ya sea para sostener o restablecer el equilibrio de su cartera de productos.</w:t>
      </w:r>
    </w:p>
    <w:p w:rsidR="00A35C69" w:rsidRDefault="00865889">
      <w:pPr>
        <w:pStyle w:val="Textoindependiente"/>
        <w:spacing w:line="360" w:lineRule="auto"/>
        <w:ind w:right="994"/>
      </w:pPr>
      <w:r>
        <w:t xml:space="preserve">. Evaluando estas dos variables </w:t>
      </w:r>
      <w:r>
        <w:t xml:space="preserve">y los tipos de productos se puede determinar que Flexseal </w:t>
      </w:r>
      <w:r>
        <w:rPr>
          <w:spacing w:val="-2"/>
        </w:rPr>
        <w:t>Pacifico</w:t>
      </w:r>
      <w:r>
        <w:rPr>
          <w:spacing w:val="-12"/>
        </w:rPr>
        <w:t xml:space="preserve"> </w:t>
      </w:r>
      <w:r>
        <w:rPr>
          <w:spacing w:val="-2"/>
        </w:rPr>
        <w:t>puede</w:t>
      </w:r>
      <w:r>
        <w:rPr>
          <w:spacing w:val="-13"/>
        </w:rPr>
        <w:t xml:space="preserve"> </w:t>
      </w:r>
      <w:r>
        <w:rPr>
          <w:spacing w:val="-2"/>
        </w:rPr>
        <w:t>considerar</w:t>
      </w:r>
      <w:r>
        <w:rPr>
          <w:spacing w:val="-13"/>
        </w:rPr>
        <w:t xml:space="preserve"> </w:t>
      </w:r>
      <w:r>
        <w:rPr>
          <w:spacing w:val="-2"/>
        </w:rPr>
        <w:t>a</w:t>
      </w:r>
      <w:r>
        <w:rPr>
          <w:spacing w:val="-13"/>
        </w:rPr>
        <w:t xml:space="preserve"> </w:t>
      </w:r>
      <w:r>
        <w:rPr>
          <w:spacing w:val="-2"/>
        </w:rPr>
        <w:t>todo</w:t>
      </w:r>
      <w:r>
        <w:rPr>
          <w:spacing w:val="-9"/>
        </w:rPr>
        <w:t xml:space="preserve"> </w:t>
      </w:r>
      <w:r>
        <w:rPr>
          <w:spacing w:val="-2"/>
        </w:rPr>
        <w:t>el</w:t>
      </w:r>
      <w:r>
        <w:rPr>
          <w:spacing w:val="-12"/>
        </w:rPr>
        <w:t xml:space="preserve"> </w:t>
      </w:r>
      <w:r>
        <w:rPr>
          <w:spacing w:val="-2"/>
        </w:rPr>
        <w:t>sector</w:t>
      </w:r>
      <w:r>
        <w:rPr>
          <w:spacing w:val="-13"/>
        </w:rPr>
        <w:t xml:space="preserve"> </w:t>
      </w:r>
      <w:r>
        <w:rPr>
          <w:spacing w:val="-2"/>
        </w:rPr>
        <w:t>minero</w:t>
      </w:r>
      <w:r>
        <w:rPr>
          <w:spacing w:val="-12"/>
        </w:rPr>
        <w:t xml:space="preserve"> </w:t>
      </w:r>
      <w:r>
        <w:rPr>
          <w:spacing w:val="-2"/>
        </w:rPr>
        <w:t>como</w:t>
      </w:r>
      <w:r>
        <w:rPr>
          <w:spacing w:val="-12"/>
        </w:rPr>
        <w:t xml:space="preserve"> </w:t>
      </w:r>
      <w:r>
        <w:rPr>
          <w:spacing w:val="-2"/>
        </w:rPr>
        <w:t>un</w:t>
      </w:r>
      <w:r>
        <w:rPr>
          <w:spacing w:val="-11"/>
        </w:rPr>
        <w:t xml:space="preserve"> </w:t>
      </w:r>
      <w:r>
        <w:rPr>
          <w:spacing w:val="-2"/>
        </w:rPr>
        <w:t>interrogante,</w:t>
      </w:r>
      <w:r>
        <w:rPr>
          <w:spacing w:val="-12"/>
        </w:rPr>
        <w:t xml:space="preserve"> </w:t>
      </w:r>
      <w:r>
        <w:rPr>
          <w:spacing w:val="-2"/>
        </w:rPr>
        <w:t>ya</w:t>
      </w:r>
      <w:r>
        <w:rPr>
          <w:spacing w:val="-13"/>
        </w:rPr>
        <w:t xml:space="preserve"> </w:t>
      </w:r>
      <w:r>
        <w:rPr>
          <w:spacing w:val="-2"/>
        </w:rPr>
        <w:t>que</w:t>
      </w:r>
      <w:r>
        <w:rPr>
          <w:spacing w:val="-11"/>
        </w:rPr>
        <w:t xml:space="preserve"> </w:t>
      </w:r>
      <w:r>
        <w:rPr>
          <w:spacing w:val="-2"/>
        </w:rPr>
        <w:t>se</w:t>
      </w:r>
      <w:r>
        <w:rPr>
          <w:spacing w:val="-13"/>
        </w:rPr>
        <w:t xml:space="preserve"> </w:t>
      </w:r>
      <w:r>
        <w:rPr>
          <w:spacing w:val="-2"/>
        </w:rPr>
        <w:t>debería</w:t>
      </w:r>
      <w:r>
        <w:rPr>
          <w:spacing w:val="-12"/>
        </w:rPr>
        <w:t xml:space="preserve"> </w:t>
      </w:r>
      <w:r>
        <w:rPr>
          <w:spacing w:val="-2"/>
        </w:rPr>
        <w:t>evaluar</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1000"/>
      </w:pPr>
      <w:proofErr w:type="gramStart"/>
      <w:r>
        <w:lastRenderedPageBreak/>
        <w:t>cuál</w:t>
      </w:r>
      <w:proofErr w:type="gramEnd"/>
      <w:r>
        <w:rPr>
          <w:spacing w:val="-2"/>
        </w:rPr>
        <w:t xml:space="preserve"> </w:t>
      </w:r>
      <w:r>
        <w:t>sería</w:t>
      </w:r>
      <w:r>
        <w:rPr>
          <w:spacing w:val="-4"/>
        </w:rPr>
        <w:t xml:space="preserve"> </w:t>
      </w:r>
      <w:r>
        <w:t>su</w:t>
      </w:r>
      <w:r>
        <w:rPr>
          <w:spacing w:val="-3"/>
        </w:rPr>
        <w:t xml:space="preserve"> </w:t>
      </w:r>
      <w:r>
        <w:t>producto</w:t>
      </w:r>
      <w:r>
        <w:rPr>
          <w:spacing w:val="-3"/>
        </w:rPr>
        <w:t xml:space="preserve"> </w:t>
      </w:r>
      <w:r>
        <w:t>estrella</w:t>
      </w:r>
      <w:r>
        <w:rPr>
          <w:spacing w:val="-6"/>
        </w:rPr>
        <w:t xml:space="preserve"> </w:t>
      </w:r>
      <w:r>
        <w:t>para</w:t>
      </w:r>
      <w:r>
        <w:rPr>
          <w:spacing w:val="-4"/>
        </w:rPr>
        <w:t xml:space="preserve"> </w:t>
      </w:r>
      <w:r>
        <w:t>poder</w:t>
      </w:r>
      <w:r>
        <w:rPr>
          <w:spacing w:val="-3"/>
        </w:rPr>
        <w:t xml:space="preserve"> </w:t>
      </w:r>
      <w:r>
        <w:t>generar</w:t>
      </w:r>
      <w:r>
        <w:rPr>
          <w:spacing w:val="-3"/>
        </w:rPr>
        <w:t xml:space="preserve"> </w:t>
      </w:r>
      <w:r>
        <w:t>impacto</w:t>
      </w:r>
      <w:r>
        <w:rPr>
          <w:spacing w:val="-3"/>
        </w:rPr>
        <w:t xml:space="preserve"> </w:t>
      </w:r>
      <w:r>
        <w:t>mediante</w:t>
      </w:r>
      <w:r>
        <w:rPr>
          <w:spacing w:val="-4"/>
        </w:rPr>
        <w:t xml:space="preserve"> </w:t>
      </w:r>
      <w:r>
        <w:t>un</w:t>
      </w:r>
      <w:r>
        <w:rPr>
          <w:spacing w:val="-3"/>
        </w:rPr>
        <w:t xml:space="preserve"> </w:t>
      </w:r>
      <w:r>
        <w:t>plan</w:t>
      </w:r>
      <w:r>
        <w:rPr>
          <w:spacing w:val="-3"/>
        </w:rPr>
        <w:t xml:space="preserve"> </w:t>
      </w:r>
      <w:r>
        <w:t>de</w:t>
      </w:r>
      <w:r>
        <w:rPr>
          <w:spacing w:val="-4"/>
        </w:rPr>
        <w:t xml:space="preserve"> </w:t>
      </w:r>
      <w:r>
        <w:t>marketing,</w:t>
      </w:r>
      <w:r>
        <w:rPr>
          <w:spacing w:val="-1"/>
        </w:rPr>
        <w:t xml:space="preserve"> </w:t>
      </w:r>
      <w:r>
        <w:t>esto permitirá consolidad una posición competitiva frente a otros competidores.</w:t>
      </w:r>
    </w:p>
    <w:p w:rsidR="00A35C69" w:rsidRDefault="00865889">
      <w:pPr>
        <w:pStyle w:val="Ttulo2"/>
        <w:numPr>
          <w:ilvl w:val="2"/>
          <w:numId w:val="30"/>
        </w:numPr>
        <w:tabs>
          <w:tab w:val="left" w:pos="899"/>
        </w:tabs>
        <w:spacing w:before="161"/>
        <w:ind w:left="899"/>
      </w:pPr>
      <w:bookmarkStart w:id="39" w:name="1.4.3_Modelo_de_las_Cinco_Fuerzas_de_Por"/>
      <w:bookmarkStart w:id="40" w:name="_bookmark20"/>
      <w:bookmarkEnd w:id="39"/>
      <w:bookmarkEnd w:id="40"/>
      <w:r>
        <w:t>Modelo</w:t>
      </w:r>
      <w:r>
        <w:rPr>
          <w:spacing w:val="-2"/>
        </w:rPr>
        <w:t xml:space="preserve"> </w:t>
      </w:r>
      <w:r>
        <w:t>de</w:t>
      </w:r>
      <w:r>
        <w:rPr>
          <w:spacing w:val="-2"/>
        </w:rPr>
        <w:t xml:space="preserve"> </w:t>
      </w:r>
      <w:r>
        <w:t>las</w:t>
      </w:r>
      <w:r>
        <w:rPr>
          <w:spacing w:val="-1"/>
        </w:rPr>
        <w:t xml:space="preserve"> </w:t>
      </w:r>
      <w:r>
        <w:t>Cinco</w:t>
      </w:r>
      <w:r>
        <w:rPr>
          <w:spacing w:val="-1"/>
        </w:rPr>
        <w:t xml:space="preserve"> </w:t>
      </w:r>
      <w:r>
        <w:t>Fuerzas</w:t>
      </w:r>
      <w:r>
        <w:rPr>
          <w:spacing w:val="-2"/>
        </w:rPr>
        <w:t xml:space="preserve"> </w:t>
      </w:r>
      <w:r>
        <w:t>de</w:t>
      </w:r>
      <w:r>
        <w:rPr>
          <w:spacing w:val="-2"/>
        </w:rPr>
        <w:t xml:space="preserve"> </w:t>
      </w:r>
      <w:r>
        <w:t>Porter</w:t>
      </w:r>
      <w:r>
        <w:rPr>
          <w:spacing w:val="-2"/>
        </w:rPr>
        <w:t xml:space="preserve"> </w:t>
      </w:r>
      <w:r>
        <w:t>en</w:t>
      </w:r>
      <w:r>
        <w:rPr>
          <w:spacing w:val="2"/>
        </w:rPr>
        <w:t xml:space="preserve"> </w:t>
      </w:r>
      <w:r>
        <w:t>mercados</w:t>
      </w:r>
      <w:r>
        <w:rPr>
          <w:spacing w:val="-1"/>
        </w:rPr>
        <w:t xml:space="preserve"> </w:t>
      </w:r>
      <w:r>
        <w:rPr>
          <w:spacing w:val="-2"/>
        </w:rPr>
        <w:t>industriales</w:t>
      </w:r>
    </w:p>
    <w:p w:rsidR="00A35C69" w:rsidRDefault="00865889">
      <w:pPr>
        <w:pStyle w:val="Textoindependiente"/>
        <w:spacing w:before="216" w:line="360" w:lineRule="auto"/>
        <w:ind w:right="995"/>
      </w:pPr>
      <w:r>
        <w:t>El</w:t>
      </w:r>
      <w:r>
        <w:rPr>
          <w:spacing w:val="-15"/>
        </w:rPr>
        <w:t xml:space="preserve"> </w:t>
      </w:r>
      <w:r>
        <w:t>modelo</w:t>
      </w:r>
      <w:r>
        <w:rPr>
          <w:spacing w:val="-15"/>
        </w:rPr>
        <w:t xml:space="preserve"> </w:t>
      </w:r>
      <w:r>
        <w:t>es</w:t>
      </w:r>
      <w:r>
        <w:rPr>
          <w:spacing w:val="-15"/>
        </w:rPr>
        <w:t xml:space="preserve"> </w:t>
      </w:r>
      <w:r>
        <w:t>una</w:t>
      </w:r>
      <w:r>
        <w:rPr>
          <w:spacing w:val="-15"/>
        </w:rPr>
        <w:t xml:space="preserve"> </w:t>
      </w:r>
      <w:r>
        <w:t>herramienta</w:t>
      </w:r>
      <w:r>
        <w:rPr>
          <w:spacing w:val="-15"/>
        </w:rPr>
        <w:t xml:space="preserve"> </w:t>
      </w:r>
      <w:r>
        <w:t>importante</w:t>
      </w:r>
      <w:r>
        <w:rPr>
          <w:spacing w:val="-15"/>
        </w:rPr>
        <w:t xml:space="preserve"> </w:t>
      </w:r>
      <w:r>
        <w:t>para</w:t>
      </w:r>
      <w:r>
        <w:rPr>
          <w:spacing w:val="-15"/>
        </w:rPr>
        <w:t xml:space="preserve"> </w:t>
      </w:r>
      <w:r>
        <w:t>evaluar</w:t>
      </w:r>
      <w:r>
        <w:rPr>
          <w:spacing w:val="-15"/>
        </w:rPr>
        <w:t xml:space="preserve"> </w:t>
      </w:r>
      <w:r>
        <w:t>la</w:t>
      </w:r>
      <w:r>
        <w:rPr>
          <w:spacing w:val="-15"/>
        </w:rPr>
        <w:t xml:space="preserve"> </w:t>
      </w:r>
      <w:r>
        <w:t>estructura</w:t>
      </w:r>
      <w:r>
        <w:rPr>
          <w:spacing w:val="-15"/>
        </w:rPr>
        <w:t xml:space="preserve"> </w:t>
      </w:r>
      <w:r>
        <w:t>de</w:t>
      </w:r>
      <w:r>
        <w:rPr>
          <w:spacing w:val="-15"/>
        </w:rPr>
        <w:t xml:space="preserve"> </w:t>
      </w:r>
      <w:r>
        <w:t>un</w:t>
      </w:r>
      <w:r>
        <w:rPr>
          <w:spacing w:val="-15"/>
        </w:rPr>
        <w:t xml:space="preserve"> </w:t>
      </w:r>
      <w:r>
        <w:t>sector</w:t>
      </w:r>
      <w:r>
        <w:rPr>
          <w:spacing w:val="-15"/>
        </w:rPr>
        <w:t xml:space="preserve"> </w:t>
      </w:r>
      <w:r>
        <w:t>en</w:t>
      </w:r>
      <w:r>
        <w:rPr>
          <w:spacing w:val="-15"/>
        </w:rPr>
        <w:t xml:space="preserve"> </w:t>
      </w:r>
      <w:r>
        <w:t>particular,</w:t>
      </w:r>
      <w:r>
        <w:rPr>
          <w:spacing w:val="-15"/>
        </w:rPr>
        <w:t xml:space="preserve"> </w:t>
      </w:r>
      <w:r>
        <w:t>en base</w:t>
      </w:r>
      <w:r>
        <w:t xml:space="preserve"> a este instrumento Porter (2008) informa que se presentan los métodos para analizar competidores,</w:t>
      </w:r>
      <w:r>
        <w:rPr>
          <w:spacing w:val="-15"/>
        </w:rPr>
        <w:t xml:space="preserve"> </w:t>
      </w:r>
      <w:r>
        <w:t>compradores</w:t>
      </w:r>
      <w:r>
        <w:rPr>
          <w:spacing w:val="-15"/>
        </w:rPr>
        <w:t xml:space="preserve"> </w:t>
      </w:r>
      <w:r>
        <w:t>y</w:t>
      </w:r>
      <w:r>
        <w:rPr>
          <w:spacing w:val="-15"/>
        </w:rPr>
        <w:t xml:space="preserve"> </w:t>
      </w:r>
      <w:r>
        <w:t>proveedores;</w:t>
      </w:r>
      <w:r>
        <w:rPr>
          <w:spacing w:val="-15"/>
        </w:rPr>
        <w:t xml:space="preserve"> </w:t>
      </w:r>
      <w:r>
        <w:t>las</w:t>
      </w:r>
      <w:r>
        <w:rPr>
          <w:spacing w:val="-15"/>
        </w:rPr>
        <w:t xml:space="preserve"> </w:t>
      </w:r>
      <w:r>
        <w:t>técnicas</w:t>
      </w:r>
      <w:r>
        <w:rPr>
          <w:spacing w:val="-15"/>
        </w:rPr>
        <w:t xml:space="preserve"> </w:t>
      </w:r>
      <w:r>
        <w:t>para</w:t>
      </w:r>
      <w:r>
        <w:rPr>
          <w:spacing w:val="-15"/>
        </w:rPr>
        <w:t xml:space="preserve"> </w:t>
      </w:r>
      <w:r>
        <w:t>interpretar</w:t>
      </w:r>
      <w:r>
        <w:rPr>
          <w:spacing w:val="-15"/>
        </w:rPr>
        <w:t xml:space="preserve"> </w:t>
      </w:r>
      <w:r>
        <w:t>las</w:t>
      </w:r>
      <w:r>
        <w:rPr>
          <w:spacing w:val="-15"/>
        </w:rPr>
        <w:t xml:space="preserve"> </w:t>
      </w:r>
      <w:r>
        <w:t>señales</w:t>
      </w:r>
      <w:r>
        <w:rPr>
          <w:spacing w:val="-14"/>
        </w:rPr>
        <w:t xml:space="preserve"> </w:t>
      </w:r>
      <w:r>
        <w:t>del</w:t>
      </w:r>
      <w:r>
        <w:rPr>
          <w:spacing w:val="-15"/>
        </w:rPr>
        <w:t xml:space="preserve"> </w:t>
      </w:r>
      <w:r>
        <w:t>mercado; los conceptos de la teoría de juegos para diseñar tácticas competitivas y responder a ellas; un procedimiento</w:t>
      </w:r>
      <w:r>
        <w:rPr>
          <w:spacing w:val="-11"/>
        </w:rPr>
        <w:t xml:space="preserve"> </w:t>
      </w:r>
      <w:r>
        <w:t>para</w:t>
      </w:r>
      <w:r>
        <w:rPr>
          <w:spacing w:val="-9"/>
        </w:rPr>
        <w:t xml:space="preserve"> </w:t>
      </w:r>
      <w:r>
        <w:t>elaborar</w:t>
      </w:r>
      <w:r>
        <w:rPr>
          <w:spacing w:val="-9"/>
        </w:rPr>
        <w:t xml:space="preserve"> </w:t>
      </w:r>
      <w:r>
        <w:t>mapas</w:t>
      </w:r>
      <w:r>
        <w:rPr>
          <w:spacing w:val="-11"/>
        </w:rPr>
        <w:t xml:space="preserve"> </w:t>
      </w:r>
      <w:r>
        <w:t>de</w:t>
      </w:r>
      <w:r>
        <w:rPr>
          <w:spacing w:val="-12"/>
        </w:rPr>
        <w:t xml:space="preserve"> </w:t>
      </w:r>
      <w:r>
        <w:t>grupos</w:t>
      </w:r>
      <w:r>
        <w:rPr>
          <w:spacing w:val="-8"/>
        </w:rPr>
        <w:t xml:space="preserve"> </w:t>
      </w:r>
      <w:r>
        <w:t>estratégicos</w:t>
      </w:r>
      <w:r>
        <w:rPr>
          <w:spacing w:val="-11"/>
        </w:rPr>
        <w:t xml:space="preserve"> </w:t>
      </w:r>
      <w:r>
        <w:t>dentro</w:t>
      </w:r>
      <w:r>
        <w:rPr>
          <w:spacing w:val="-11"/>
        </w:rPr>
        <w:t xml:space="preserve"> </w:t>
      </w:r>
      <w:r>
        <w:t>de</w:t>
      </w:r>
      <w:r>
        <w:rPr>
          <w:spacing w:val="-12"/>
        </w:rPr>
        <w:t xml:space="preserve"> </w:t>
      </w:r>
      <w:r>
        <w:t>una</w:t>
      </w:r>
      <w:r>
        <w:rPr>
          <w:spacing w:val="-12"/>
        </w:rPr>
        <w:t xml:space="preserve"> </w:t>
      </w:r>
      <w:r>
        <w:t>industria</w:t>
      </w:r>
      <w:r>
        <w:rPr>
          <w:spacing w:val="-12"/>
        </w:rPr>
        <w:t xml:space="preserve"> </w:t>
      </w:r>
      <w:r>
        <w:t>y</w:t>
      </w:r>
      <w:r>
        <w:rPr>
          <w:spacing w:val="-11"/>
        </w:rPr>
        <w:t xml:space="preserve"> </w:t>
      </w:r>
      <w:r>
        <w:t>explicar</w:t>
      </w:r>
      <w:r>
        <w:rPr>
          <w:spacing w:val="-12"/>
        </w:rPr>
        <w:t xml:space="preserve"> </w:t>
      </w:r>
      <w:r>
        <w:t>las diferencias en su desempeño; y un modelo para anticipar</w:t>
      </w:r>
      <w:r>
        <w:t xml:space="preserve"> la evolución del sector.</w:t>
      </w:r>
    </w:p>
    <w:p w:rsidR="00A35C69" w:rsidRDefault="00865889">
      <w:pPr>
        <w:pStyle w:val="Textoindependiente"/>
        <w:spacing w:line="360" w:lineRule="auto"/>
        <w:ind w:right="992"/>
      </w:pPr>
      <w:r>
        <w:t>Podemos</w:t>
      </w:r>
      <w:r>
        <w:rPr>
          <w:spacing w:val="-12"/>
        </w:rPr>
        <w:t xml:space="preserve"> </w:t>
      </w:r>
      <w:r>
        <w:t>analizar</w:t>
      </w:r>
      <w:r>
        <w:rPr>
          <w:spacing w:val="-11"/>
        </w:rPr>
        <w:t xml:space="preserve"> </w:t>
      </w:r>
      <w:r>
        <w:t>el</w:t>
      </w:r>
      <w:r>
        <w:rPr>
          <w:spacing w:val="-9"/>
        </w:rPr>
        <w:t xml:space="preserve"> </w:t>
      </w:r>
      <w:r>
        <w:t>nivel</w:t>
      </w:r>
      <w:r>
        <w:rPr>
          <w:spacing w:val="-12"/>
        </w:rPr>
        <w:t xml:space="preserve"> </w:t>
      </w:r>
      <w:r>
        <w:t>de</w:t>
      </w:r>
      <w:r>
        <w:rPr>
          <w:spacing w:val="-11"/>
        </w:rPr>
        <w:t xml:space="preserve"> </w:t>
      </w:r>
      <w:r>
        <w:t>competencia</w:t>
      </w:r>
      <w:r>
        <w:rPr>
          <w:spacing w:val="-11"/>
        </w:rPr>
        <w:t xml:space="preserve"> </w:t>
      </w:r>
      <w:r>
        <w:t>en</w:t>
      </w:r>
      <w:r>
        <w:rPr>
          <w:spacing w:val="-12"/>
        </w:rPr>
        <w:t xml:space="preserve"> </w:t>
      </w:r>
      <w:r>
        <w:t>el</w:t>
      </w:r>
      <w:r>
        <w:rPr>
          <w:spacing w:val="-12"/>
        </w:rPr>
        <w:t xml:space="preserve"> </w:t>
      </w:r>
      <w:r>
        <w:t>mercado</w:t>
      </w:r>
      <w:r>
        <w:rPr>
          <w:spacing w:val="-10"/>
        </w:rPr>
        <w:t xml:space="preserve"> </w:t>
      </w:r>
      <w:r>
        <w:t>apuntado,</w:t>
      </w:r>
      <w:r>
        <w:rPr>
          <w:spacing w:val="-10"/>
        </w:rPr>
        <w:t xml:space="preserve"> </w:t>
      </w:r>
      <w:r>
        <w:t>pero</w:t>
      </w:r>
      <w:r>
        <w:rPr>
          <w:spacing w:val="-12"/>
        </w:rPr>
        <w:t xml:space="preserve"> </w:t>
      </w:r>
      <w:r>
        <w:t>lo</w:t>
      </w:r>
      <w:r>
        <w:rPr>
          <w:spacing w:val="-14"/>
        </w:rPr>
        <w:t xml:space="preserve"> </w:t>
      </w:r>
      <w:r>
        <w:t>más</w:t>
      </w:r>
      <w:r>
        <w:rPr>
          <w:spacing w:val="-12"/>
        </w:rPr>
        <w:t xml:space="preserve"> </w:t>
      </w:r>
      <w:r>
        <w:t>importante</w:t>
      </w:r>
      <w:r>
        <w:rPr>
          <w:spacing w:val="-11"/>
        </w:rPr>
        <w:t xml:space="preserve"> </w:t>
      </w:r>
      <w:r>
        <w:t>es</w:t>
      </w:r>
      <w:r>
        <w:rPr>
          <w:spacing w:val="-13"/>
        </w:rPr>
        <w:t xml:space="preserve"> </w:t>
      </w:r>
      <w:r>
        <w:t xml:space="preserve">la </w:t>
      </w:r>
      <w:r>
        <w:rPr>
          <w:spacing w:val="-2"/>
        </w:rPr>
        <w:t>proyección</w:t>
      </w:r>
      <w:r>
        <w:rPr>
          <w:spacing w:val="-7"/>
        </w:rPr>
        <w:t xml:space="preserve"> </w:t>
      </w:r>
      <w:r>
        <w:rPr>
          <w:spacing w:val="-2"/>
        </w:rPr>
        <w:t>largoplacista</w:t>
      </w:r>
      <w:r>
        <w:rPr>
          <w:spacing w:val="-8"/>
        </w:rPr>
        <w:t xml:space="preserve"> </w:t>
      </w:r>
      <w:r>
        <w:rPr>
          <w:spacing w:val="-2"/>
        </w:rPr>
        <w:t>del</w:t>
      </w:r>
      <w:r>
        <w:rPr>
          <w:spacing w:val="-7"/>
        </w:rPr>
        <w:t xml:space="preserve"> </w:t>
      </w:r>
      <w:r>
        <w:rPr>
          <w:spacing w:val="-2"/>
        </w:rPr>
        <w:t>modelo,</w:t>
      </w:r>
      <w:r>
        <w:rPr>
          <w:spacing w:val="-5"/>
        </w:rPr>
        <w:t xml:space="preserve"> </w:t>
      </w:r>
      <w:r>
        <w:rPr>
          <w:spacing w:val="-2"/>
        </w:rPr>
        <w:t>como</w:t>
      </w:r>
      <w:r>
        <w:rPr>
          <w:spacing w:val="-7"/>
        </w:rPr>
        <w:t xml:space="preserve"> </w:t>
      </w:r>
      <w:r>
        <w:rPr>
          <w:spacing w:val="-2"/>
        </w:rPr>
        <w:t>lo</w:t>
      </w:r>
      <w:r>
        <w:rPr>
          <w:spacing w:val="-7"/>
        </w:rPr>
        <w:t xml:space="preserve"> </w:t>
      </w:r>
      <w:r>
        <w:rPr>
          <w:spacing w:val="-2"/>
        </w:rPr>
        <w:t>menciona</w:t>
      </w:r>
      <w:r>
        <w:rPr>
          <w:spacing w:val="-6"/>
        </w:rPr>
        <w:t xml:space="preserve"> </w:t>
      </w:r>
      <w:r>
        <w:rPr>
          <w:spacing w:val="-2"/>
        </w:rPr>
        <w:t>Kotler</w:t>
      </w:r>
      <w:r>
        <w:rPr>
          <w:spacing w:val="-6"/>
        </w:rPr>
        <w:t xml:space="preserve"> </w:t>
      </w:r>
      <w:r>
        <w:rPr>
          <w:spacing w:val="-2"/>
        </w:rPr>
        <w:t>y</w:t>
      </w:r>
      <w:r>
        <w:rPr>
          <w:spacing w:val="-7"/>
        </w:rPr>
        <w:t xml:space="preserve"> </w:t>
      </w:r>
      <w:r>
        <w:rPr>
          <w:spacing w:val="-2"/>
        </w:rPr>
        <w:t>Keller</w:t>
      </w:r>
      <w:r>
        <w:rPr>
          <w:spacing w:val="-6"/>
        </w:rPr>
        <w:t xml:space="preserve"> </w:t>
      </w:r>
      <w:r>
        <w:rPr>
          <w:spacing w:val="-2"/>
        </w:rPr>
        <w:t>(2012)</w:t>
      </w:r>
      <w:r>
        <w:rPr>
          <w:spacing w:val="-8"/>
        </w:rPr>
        <w:t xml:space="preserve"> </w:t>
      </w:r>
      <w:r>
        <w:rPr>
          <w:spacing w:val="-2"/>
        </w:rPr>
        <w:t>donde</w:t>
      </w:r>
      <w:r>
        <w:rPr>
          <w:spacing w:val="-8"/>
        </w:rPr>
        <w:t xml:space="preserve"> </w:t>
      </w:r>
      <w:r>
        <w:rPr>
          <w:spacing w:val="-2"/>
        </w:rPr>
        <w:t>indica</w:t>
      </w:r>
      <w:r>
        <w:rPr>
          <w:spacing w:val="-8"/>
        </w:rPr>
        <w:t xml:space="preserve"> </w:t>
      </w:r>
      <w:r>
        <w:rPr>
          <w:spacing w:val="-2"/>
        </w:rPr>
        <w:t>que el</w:t>
      </w:r>
      <w:r>
        <w:rPr>
          <w:spacing w:val="-6"/>
        </w:rPr>
        <w:t xml:space="preserve"> </w:t>
      </w:r>
      <w:r>
        <w:rPr>
          <w:spacing w:val="-2"/>
        </w:rPr>
        <w:t>análisis</w:t>
      </w:r>
      <w:r>
        <w:rPr>
          <w:spacing w:val="-9"/>
        </w:rPr>
        <w:t xml:space="preserve"> </w:t>
      </w:r>
      <w:r>
        <w:rPr>
          <w:spacing w:val="-2"/>
        </w:rPr>
        <w:t>de</w:t>
      </w:r>
      <w:r>
        <w:rPr>
          <w:spacing w:val="-10"/>
        </w:rPr>
        <w:t xml:space="preserve"> </w:t>
      </w:r>
      <w:r>
        <w:rPr>
          <w:spacing w:val="-2"/>
        </w:rPr>
        <w:t>las</w:t>
      </w:r>
      <w:r>
        <w:rPr>
          <w:spacing w:val="-9"/>
        </w:rPr>
        <w:t xml:space="preserve"> </w:t>
      </w:r>
      <w:r>
        <w:rPr>
          <w:spacing w:val="-2"/>
        </w:rPr>
        <w:t>cinco</w:t>
      </w:r>
      <w:r>
        <w:rPr>
          <w:spacing w:val="-9"/>
        </w:rPr>
        <w:t xml:space="preserve"> </w:t>
      </w:r>
      <w:r>
        <w:rPr>
          <w:spacing w:val="-2"/>
        </w:rPr>
        <w:t>fuerzas</w:t>
      </w:r>
      <w:r>
        <w:rPr>
          <w:spacing w:val="-9"/>
        </w:rPr>
        <w:t xml:space="preserve"> </w:t>
      </w:r>
      <w:r>
        <w:rPr>
          <w:spacing w:val="-2"/>
        </w:rPr>
        <w:t>define</w:t>
      </w:r>
      <w:r>
        <w:rPr>
          <w:spacing w:val="-10"/>
        </w:rPr>
        <w:t xml:space="preserve"> </w:t>
      </w:r>
      <w:r>
        <w:rPr>
          <w:spacing w:val="-2"/>
        </w:rPr>
        <w:t>el</w:t>
      </w:r>
      <w:r>
        <w:rPr>
          <w:spacing w:val="-9"/>
        </w:rPr>
        <w:t xml:space="preserve"> </w:t>
      </w:r>
      <w:r>
        <w:rPr>
          <w:spacing w:val="-2"/>
        </w:rPr>
        <w:t>atractivo</w:t>
      </w:r>
      <w:r>
        <w:rPr>
          <w:spacing w:val="-9"/>
        </w:rPr>
        <w:t xml:space="preserve"> </w:t>
      </w:r>
      <w:r>
        <w:rPr>
          <w:spacing w:val="-2"/>
        </w:rPr>
        <w:t>inherente</w:t>
      </w:r>
      <w:r>
        <w:rPr>
          <w:spacing w:val="-10"/>
        </w:rPr>
        <w:t xml:space="preserve"> </w:t>
      </w:r>
      <w:r>
        <w:rPr>
          <w:spacing w:val="-2"/>
        </w:rPr>
        <w:t>de</w:t>
      </w:r>
      <w:r>
        <w:rPr>
          <w:spacing w:val="-10"/>
        </w:rPr>
        <w:t xml:space="preserve"> </w:t>
      </w:r>
      <w:r>
        <w:rPr>
          <w:spacing w:val="-2"/>
        </w:rPr>
        <w:t>un</w:t>
      </w:r>
      <w:r>
        <w:rPr>
          <w:spacing w:val="-9"/>
        </w:rPr>
        <w:t xml:space="preserve"> </w:t>
      </w:r>
      <w:r>
        <w:rPr>
          <w:spacing w:val="-2"/>
        </w:rPr>
        <w:t>mercado</w:t>
      </w:r>
      <w:r>
        <w:rPr>
          <w:spacing w:val="-9"/>
        </w:rPr>
        <w:t xml:space="preserve"> </w:t>
      </w:r>
      <w:r>
        <w:rPr>
          <w:spacing w:val="-2"/>
        </w:rPr>
        <w:t>o</w:t>
      </w:r>
      <w:r>
        <w:rPr>
          <w:spacing w:val="-9"/>
        </w:rPr>
        <w:t xml:space="preserve"> </w:t>
      </w:r>
      <w:r>
        <w:rPr>
          <w:spacing w:val="-2"/>
        </w:rPr>
        <w:t>segmento</w:t>
      </w:r>
      <w:r>
        <w:rPr>
          <w:spacing w:val="-6"/>
        </w:rPr>
        <w:t xml:space="preserve"> </w:t>
      </w:r>
      <w:r>
        <w:rPr>
          <w:spacing w:val="-2"/>
        </w:rPr>
        <w:t>en</w:t>
      </w:r>
      <w:r>
        <w:rPr>
          <w:spacing w:val="-6"/>
        </w:rPr>
        <w:t xml:space="preserve"> </w:t>
      </w:r>
      <w:r>
        <w:rPr>
          <w:spacing w:val="-2"/>
        </w:rPr>
        <w:t>el</w:t>
      </w:r>
      <w:r>
        <w:rPr>
          <w:spacing w:val="-9"/>
        </w:rPr>
        <w:t xml:space="preserve"> </w:t>
      </w:r>
      <w:r>
        <w:rPr>
          <w:spacing w:val="-2"/>
        </w:rPr>
        <w:t>largo plazo.</w:t>
      </w:r>
    </w:p>
    <w:p w:rsidR="00A35C69" w:rsidRDefault="00865889">
      <w:pPr>
        <w:pStyle w:val="Textoindependiente"/>
      </w:pPr>
      <w:r>
        <w:t>Las</w:t>
      </w:r>
      <w:r>
        <w:rPr>
          <w:spacing w:val="-7"/>
        </w:rPr>
        <w:t xml:space="preserve"> </w:t>
      </w:r>
      <w:r>
        <w:t>variables</w:t>
      </w:r>
      <w:r>
        <w:rPr>
          <w:spacing w:val="-7"/>
        </w:rPr>
        <w:t xml:space="preserve"> </w:t>
      </w:r>
      <w:r>
        <w:t>que</w:t>
      </w:r>
      <w:r>
        <w:rPr>
          <w:spacing w:val="-8"/>
        </w:rPr>
        <w:t xml:space="preserve"> </w:t>
      </w:r>
      <w:r>
        <w:t>se</w:t>
      </w:r>
      <w:r>
        <w:rPr>
          <w:spacing w:val="-8"/>
        </w:rPr>
        <w:t xml:space="preserve"> </w:t>
      </w:r>
      <w:r>
        <w:t>analizan</w:t>
      </w:r>
      <w:r>
        <w:rPr>
          <w:spacing w:val="-5"/>
        </w:rPr>
        <w:t xml:space="preserve"> </w:t>
      </w:r>
      <w:r>
        <w:t>son</w:t>
      </w:r>
      <w:r>
        <w:rPr>
          <w:spacing w:val="-6"/>
        </w:rPr>
        <w:t xml:space="preserve"> </w:t>
      </w:r>
      <w:proofErr w:type="gramStart"/>
      <w:r>
        <w:t>las</w:t>
      </w:r>
      <w:r>
        <w:rPr>
          <w:spacing w:val="-7"/>
        </w:rPr>
        <w:t xml:space="preserve"> </w:t>
      </w:r>
      <w:r>
        <w:rPr>
          <w:spacing w:val="-2"/>
        </w:rPr>
        <w:t>siguiente</w:t>
      </w:r>
      <w:proofErr w:type="gramEnd"/>
      <w:r>
        <w:rPr>
          <w:spacing w:val="-2"/>
        </w:rPr>
        <w:t>:</w:t>
      </w:r>
    </w:p>
    <w:p w:rsidR="00A35C69" w:rsidRDefault="00865889">
      <w:pPr>
        <w:pStyle w:val="Prrafodelista"/>
        <w:numPr>
          <w:ilvl w:val="0"/>
          <w:numId w:val="28"/>
        </w:numPr>
        <w:tabs>
          <w:tab w:val="left" w:pos="1147"/>
        </w:tabs>
        <w:spacing w:before="139"/>
        <w:rPr>
          <w:sz w:val="24"/>
        </w:rPr>
      </w:pPr>
      <w:r>
        <w:rPr>
          <w:sz w:val="24"/>
        </w:rPr>
        <w:t>Rivalidad</w:t>
      </w:r>
      <w:r>
        <w:rPr>
          <w:spacing w:val="-9"/>
          <w:sz w:val="24"/>
        </w:rPr>
        <w:t xml:space="preserve"> </w:t>
      </w:r>
      <w:r>
        <w:rPr>
          <w:sz w:val="24"/>
        </w:rPr>
        <w:t>entre</w:t>
      </w:r>
      <w:r>
        <w:rPr>
          <w:spacing w:val="-8"/>
          <w:sz w:val="24"/>
        </w:rPr>
        <w:t xml:space="preserve"> </w:t>
      </w:r>
      <w:r>
        <w:rPr>
          <w:spacing w:val="-2"/>
          <w:sz w:val="24"/>
        </w:rPr>
        <w:t>competidores</w:t>
      </w:r>
    </w:p>
    <w:p w:rsidR="00A35C69" w:rsidRDefault="00865889">
      <w:pPr>
        <w:pStyle w:val="Prrafodelista"/>
        <w:numPr>
          <w:ilvl w:val="0"/>
          <w:numId w:val="28"/>
        </w:numPr>
        <w:tabs>
          <w:tab w:val="left" w:pos="1147"/>
        </w:tabs>
        <w:spacing w:before="137"/>
        <w:rPr>
          <w:sz w:val="24"/>
        </w:rPr>
      </w:pPr>
      <w:r>
        <w:rPr>
          <w:sz w:val="24"/>
        </w:rPr>
        <w:t>Poder</w:t>
      </w:r>
      <w:r>
        <w:rPr>
          <w:spacing w:val="-7"/>
          <w:sz w:val="24"/>
        </w:rPr>
        <w:t xml:space="preserve"> </w:t>
      </w:r>
      <w:r>
        <w:rPr>
          <w:sz w:val="24"/>
        </w:rPr>
        <w:t>de</w:t>
      </w:r>
      <w:r>
        <w:rPr>
          <w:spacing w:val="-6"/>
          <w:sz w:val="24"/>
        </w:rPr>
        <w:t xml:space="preserve"> </w:t>
      </w:r>
      <w:r>
        <w:rPr>
          <w:sz w:val="24"/>
        </w:rPr>
        <w:t>los</w:t>
      </w:r>
      <w:r>
        <w:rPr>
          <w:spacing w:val="-2"/>
          <w:sz w:val="24"/>
        </w:rPr>
        <w:t xml:space="preserve"> proveedores</w:t>
      </w:r>
    </w:p>
    <w:p w:rsidR="00A35C69" w:rsidRDefault="00865889">
      <w:pPr>
        <w:pStyle w:val="Prrafodelista"/>
        <w:numPr>
          <w:ilvl w:val="0"/>
          <w:numId w:val="28"/>
        </w:numPr>
        <w:tabs>
          <w:tab w:val="left" w:pos="1147"/>
        </w:tabs>
        <w:spacing w:before="139"/>
        <w:rPr>
          <w:sz w:val="24"/>
        </w:rPr>
      </w:pPr>
      <w:r>
        <w:rPr>
          <w:sz w:val="24"/>
        </w:rPr>
        <w:t>Poder</w:t>
      </w:r>
      <w:r>
        <w:rPr>
          <w:spacing w:val="-7"/>
          <w:sz w:val="24"/>
        </w:rPr>
        <w:t xml:space="preserve"> </w:t>
      </w:r>
      <w:r>
        <w:rPr>
          <w:sz w:val="24"/>
        </w:rPr>
        <w:t>de</w:t>
      </w:r>
      <w:r>
        <w:rPr>
          <w:spacing w:val="-6"/>
          <w:sz w:val="24"/>
        </w:rPr>
        <w:t xml:space="preserve"> </w:t>
      </w:r>
      <w:r>
        <w:rPr>
          <w:sz w:val="24"/>
        </w:rPr>
        <w:t>los</w:t>
      </w:r>
      <w:r>
        <w:rPr>
          <w:spacing w:val="-2"/>
          <w:sz w:val="24"/>
        </w:rPr>
        <w:t xml:space="preserve"> clientes</w:t>
      </w:r>
    </w:p>
    <w:p w:rsidR="00A35C69" w:rsidRDefault="00865889">
      <w:pPr>
        <w:pStyle w:val="Prrafodelista"/>
        <w:numPr>
          <w:ilvl w:val="0"/>
          <w:numId w:val="28"/>
        </w:numPr>
        <w:tabs>
          <w:tab w:val="left" w:pos="1147"/>
        </w:tabs>
        <w:spacing w:before="137"/>
        <w:rPr>
          <w:sz w:val="24"/>
        </w:rPr>
      </w:pPr>
      <w:r>
        <w:rPr>
          <w:sz w:val="24"/>
        </w:rPr>
        <w:t>Amenaza</w:t>
      </w:r>
      <w:r>
        <w:rPr>
          <w:spacing w:val="-8"/>
          <w:sz w:val="24"/>
        </w:rPr>
        <w:t xml:space="preserve"> </w:t>
      </w:r>
      <w:r>
        <w:rPr>
          <w:sz w:val="24"/>
        </w:rPr>
        <w:t>de</w:t>
      </w:r>
      <w:r>
        <w:rPr>
          <w:spacing w:val="-7"/>
          <w:sz w:val="24"/>
        </w:rPr>
        <w:t xml:space="preserve"> </w:t>
      </w:r>
      <w:r>
        <w:rPr>
          <w:sz w:val="24"/>
        </w:rPr>
        <w:t>los</w:t>
      </w:r>
      <w:r>
        <w:rPr>
          <w:spacing w:val="-7"/>
          <w:sz w:val="24"/>
        </w:rPr>
        <w:t xml:space="preserve"> </w:t>
      </w:r>
      <w:r>
        <w:rPr>
          <w:sz w:val="24"/>
        </w:rPr>
        <w:t>nuevos</w:t>
      </w:r>
      <w:r>
        <w:rPr>
          <w:spacing w:val="-3"/>
          <w:sz w:val="24"/>
        </w:rPr>
        <w:t xml:space="preserve"> </w:t>
      </w:r>
      <w:r>
        <w:rPr>
          <w:spacing w:val="-2"/>
          <w:sz w:val="24"/>
        </w:rPr>
        <w:t>entrantes</w:t>
      </w:r>
    </w:p>
    <w:p w:rsidR="00A35C69" w:rsidRDefault="00865889">
      <w:pPr>
        <w:pStyle w:val="Prrafodelista"/>
        <w:numPr>
          <w:ilvl w:val="0"/>
          <w:numId w:val="28"/>
        </w:numPr>
        <w:tabs>
          <w:tab w:val="left" w:pos="1146"/>
        </w:tabs>
        <w:spacing w:before="139"/>
        <w:ind w:left="1146" w:hanging="359"/>
        <w:jc w:val="both"/>
        <w:rPr>
          <w:sz w:val="24"/>
        </w:rPr>
      </w:pPr>
      <w:r>
        <w:rPr>
          <w:sz w:val="24"/>
        </w:rPr>
        <w:t>Amenaza</w:t>
      </w:r>
      <w:r>
        <w:rPr>
          <w:spacing w:val="-9"/>
          <w:sz w:val="24"/>
        </w:rPr>
        <w:t xml:space="preserve"> </w:t>
      </w:r>
      <w:r>
        <w:rPr>
          <w:sz w:val="24"/>
        </w:rPr>
        <w:t>de</w:t>
      </w:r>
      <w:r>
        <w:rPr>
          <w:spacing w:val="-9"/>
          <w:sz w:val="24"/>
        </w:rPr>
        <w:t xml:space="preserve"> </w:t>
      </w:r>
      <w:r>
        <w:rPr>
          <w:sz w:val="24"/>
        </w:rPr>
        <w:t>productos</w:t>
      </w:r>
      <w:r>
        <w:rPr>
          <w:spacing w:val="-8"/>
          <w:sz w:val="24"/>
        </w:rPr>
        <w:t xml:space="preserve"> </w:t>
      </w:r>
      <w:r>
        <w:rPr>
          <w:spacing w:val="-2"/>
          <w:sz w:val="24"/>
        </w:rPr>
        <w:t>sustitutos</w:t>
      </w:r>
    </w:p>
    <w:p w:rsidR="00A35C69" w:rsidRDefault="00865889">
      <w:pPr>
        <w:pStyle w:val="Textoindependiente"/>
        <w:spacing w:before="137" w:line="360" w:lineRule="auto"/>
        <w:ind w:right="995"/>
      </w:pPr>
      <w:r>
        <w:t>Todas estas variables sirven para analizar en el mercado una ventaja competitiva, esto es reforzado por Lambin et al. (2009) donde se señala que la capacidad de una empresa para aprovechar</w:t>
      </w:r>
      <w:r>
        <w:rPr>
          <w:spacing w:val="-7"/>
        </w:rPr>
        <w:t xml:space="preserve"> </w:t>
      </w:r>
      <w:r>
        <w:t>una</w:t>
      </w:r>
      <w:r>
        <w:rPr>
          <w:spacing w:val="-7"/>
        </w:rPr>
        <w:t xml:space="preserve"> </w:t>
      </w:r>
      <w:r>
        <w:t>ventaja</w:t>
      </w:r>
      <w:r>
        <w:rPr>
          <w:spacing w:val="-7"/>
        </w:rPr>
        <w:t xml:space="preserve"> </w:t>
      </w:r>
      <w:r>
        <w:t>competitiva</w:t>
      </w:r>
      <w:r>
        <w:rPr>
          <w:spacing w:val="-7"/>
        </w:rPr>
        <w:t xml:space="preserve"> </w:t>
      </w:r>
      <w:r>
        <w:t>en</w:t>
      </w:r>
      <w:r>
        <w:rPr>
          <w:spacing w:val="-6"/>
        </w:rPr>
        <w:t xml:space="preserve"> </w:t>
      </w:r>
      <w:r>
        <w:t>su</w:t>
      </w:r>
      <w:r>
        <w:rPr>
          <w:spacing w:val="-6"/>
        </w:rPr>
        <w:t xml:space="preserve"> </w:t>
      </w:r>
      <w:r>
        <w:t>mercado</w:t>
      </w:r>
      <w:r>
        <w:rPr>
          <w:spacing w:val="-6"/>
        </w:rPr>
        <w:t xml:space="preserve"> </w:t>
      </w:r>
      <w:r>
        <w:t>de</w:t>
      </w:r>
      <w:r>
        <w:rPr>
          <w:spacing w:val="-7"/>
        </w:rPr>
        <w:t xml:space="preserve"> </w:t>
      </w:r>
      <w:r>
        <w:t>referencia</w:t>
      </w:r>
      <w:r>
        <w:rPr>
          <w:spacing w:val="-7"/>
        </w:rPr>
        <w:t xml:space="preserve"> </w:t>
      </w:r>
      <w:r>
        <w:t>no</w:t>
      </w:r>
      <w:r>
        <w:rPr>
          <w:spacing w:val="-6"/>
        </w:rPr>
        <w:t xml:space="preserve"> </w:t>
      </w:r>
      <w:r>
        <w:t>depende</w:t>
      </w:r>
      <w:r>
        <w:rPr>
          <w:spacing w:val="-7"/>
        </w:rPr>
        <w:t xml:space="preserve"> </w:t>
      </w:r>
      <w:r>
        <w:t>únic</w:t>
      </w:r>
      <w:r>
        <w:t>amente</w:t>
      </w:r>
      <w:r>
        <w:rPr>
          <w:spacing w:val="-7"/>
        </w:rPr>
        <w:t xml:space="preserve"> </w:t>
      </w:r>
      <w:r>
        <w:t>de</w:t>
      </w:r>
      <w:r>
        <w:rPr>
          <w:spacing w:val="-7"/>
        </w:rPr>
        <w:t xml:space="preserve"> </w:t>
      </w:r>
      <w:r>
        <w:t>los competidores directos, sino también de la influencia de otras fuerzas, como los potenciales entrantes, los productos sustitutos, los clientes y los proveedores.</w:t>
      </w:r>
    </w:p>
    <w:p w:rsidR="00A35C69" w:rsidRDefault="00865889">
      <w:pPr>
        <w:pStyle w:val="Textoindependiente"/>
        <w:spacing w:before="2"/>
      </w:pPr>
      <w:r>
        <w:t>Estos</w:t>
      </w:r>
      <w:r>
        <w:rPr>
          <w:spacing w:val="-13"/>
        </w:rPr>
        <w:t xml:space="preserve"> </w:t>
      </w:r>
      <w:r>
        <w:t>factores</w:t>
      </w:r>
      <w:r>
        <w:rPr>
          <w:spacing w:val="-10"/>
        </w:rPr>
        <w:t xml:space="preserve"> </w:t>
      </w:r>
      <w:r>
        <w:t>son</w:t>
      </w:r>
      <w:r>
        <w:rPr>
          <w:spacing w:val="-11"/>
        </w:rPr>
        <w:t xml:space="preserve"> </w:t>
      </w:r>
      <w:r>
        <w:t>determinantes</w:t>
      </w:r>
      <w:r>
        <w:rPr>
          <w:spacing w:val="-10"/>
        </w:rPr>
        <w:t xml:space="preserve"> </w:t>
      </w:r>
      <w:r>
        <w:t>para</w:t>
      </w:r>
      <w:r>
        <w:rPr>
          <w:spacing w:val="-11"/>
        </w:rPr>
        <w:t xml:space="preserve"> </w:t>
      </w:r>
      <w:r>
        <w:t>poder</w:t>
      </w:r>
      <w:r>
        <w:rPr>
          <w:spacing w:val="-12"/>
        </w:rPr>
        <w:t xml:space="preserve"> </w:t>
      </w:r>
      <w:r>
        <w:t>generar</w:t>
      </w:r>
      <w:r>
        <w:rPr>
          <w:spacing w:val="-8"/>
        </w:rPr>
        <w:t xml:space="preserve"> </w:t>
      </w:r>
      <w:r>
        <w:t>una</w:t>
      </w:r>
      <w:r>
        <w:rPr>
          <w:spacing w:val="-9"/>
        </w:rPr>
        <w:t xml:space="preserve"> </w:t>
      </w:r>
      <w:r>
        <w:t>estrategia</w:t>
      </w:r>
      <w:r>
        <w:rPr>
          <w:spacing w:val="-11"/>
        </w:rPr>
        <w:t xml:space="preserve"> </w:t>
      </w:r>
      <w:r>
        <w:t>de</w:t>
      </w:r>
      <w:r>
        <w:rPr>
          <w:spacing w:val="-13"/>
        </w:rPr>
        <w:t xml:space="preserve"> </w:t>
      </w:r>
      <w:r>
        <w:t>diferenciac</w:t>
      </w:r>
      <w:r>
        <w:t>ión</w:t>
      </w:r>
      <w:r>
        <w:rPr>
          <w:spacing w:val="-10"/>
        </w:rPr>
        <w:t xml:space="preserve"> </w:t>
      </w:r>
      <w:r>
        <w:rPr>
          <w:spacing w:val="-2"/>
        </w:rPr>
        <w:t>sostenible.</w:t>
      </w:r>
    </w:p>
    <w:p w:rsidR="00A35C69" w:rsidRDefault="00A35C69">
      <w:pPr>
        <w:pStyle w:val="Textoindependiente"/>
        <w:spacing w:before="21"/>
        <w:ind w:left="0"/>
        <w:jc w:val="left"/>
      </w:pPr>
    </w:p>
    <w:p w:rsidR="00A35C69" w:rsidRDefault="00865889">
      <w:pPr>
        <w:pStyle w:val="Ttulo2"/>
        <w:numPr>
          <w:ilvl w:val="2"/>
          <w:numId w:val="30"/>
        </w:numPr>
        <w:tabs>
          <w:tab w:val="left" w:pos="899"/>
        </w:tabs>
        <w:spacing w:before="0"/>
        <w:ind w:left="899"/>
      </w:pPr>
      <w:bookmarkStart w:id="41" w:name="1.4.4_Análisis_PESTEL_como_herramienta_p"/>
      <w:bookmarkStart w:id="42" w:name="_bookmark21"/>
      <w:bookmarkEnd w:id="41"/>
      <w:bookmarkEnd w:id="42"/>
      <w:r>
        <w:t>Análisis</w:t>
      </w:r>
      <w:r>
        <w:rPr>
          <w:spacing w:val="-4"/>
        </w:rPr>
        <w:t xml:space="preserve"> </w:t>
      </w:r>
      <w:r>
        <w:t>PESTEL</w:t>
      </w:r>
      <w:r>
        <w:rPr>
          <w:spacing w:val="-4"/>
        </w:rPr>
        <w:t xml:space="preserve"> </w:t>
      </w:r>
      <w:r>
        <w:t>como</w:t>
      </w:r>
      <w:r>
        <w:rPr>
          <w:spacing w:val="-2"/>
        </w:rPr>
        <w:t xml:space="preserve"> </w:t>
      </w:r>
      <w:r>
        <w:t>herramienta</w:t>
      </w:r>
      <w:r>
        <w:rPr>
          <w:spacing w:val="-2"/>
        </w:rPr>
        <w:t xml:space="preserve"> </w:t>
      </w:r>
      <w:r>
        <w:t>para</w:t>
      </w:r>
      <w:r>
        <w:rPr>
          <w:spacing w:val="-2"/>
        </w:rPr>
        <w:t xml:space="preserve"> </w:t>
      </w:r>
      <w:r>
        <w:t>el</w:t>
      </w:r>
      <w:r>
        <w:rPr>
          <w:spacing w:val="-2"/>
        </w:rPr>
        <w:t xml:space="preserve"> </w:t>
      </w:r>
      <w:r>
        <w:t>diagnóstico</w:t>
      </w:r>
      <w:r>
        <w:rPr>
          <w:spacing w:val="-2"/>
        </w:rPr>
        <w:t xml:space="preserve"> </w:t>
      </w:r>
      <w:r>
        <w:t>del</w:t>
      </w:r>
      <w:r>
        <w:rPr>
          <w:spacing w:val="-2"/>
        </w:rPr>
        <w:t xml:space="preserve"> entorno</w:t>
      </w:r>
    </w:p>
    <w:p w:rsidR="00A35C69" w:rsidRDefault="00865889">
      <w:pPr>
        <w:pStyle w:val="Textoindependiente"/>
        <w:spacing w:before="219" w:line="360" w:lineRule="auto"/>
        <w:ind w:left="360" w:right="994"/>
      </w:pPr>
      <w:r>
        <w:t>Este análisis llamado PESTEL se utiliza para identificar y evaluar los factores Políticos, Económicos,</w:t>
      </w:r>
      <w:r>
        <w:rPr>
          <w:spacing w:val="-15"/>
        </w:rPr>
        <w:t xml:space="preserve"> </w:t>
      </w:r>
      <w:r>
        <w:t>Sociales,</w:t>
      </w:r>
      <w:r>
        <w:rPr>
          <w:spacing w:val="-15"/>
        </w:rPr>
        <w:t xml:space="preserve"> </w:t>
      </w:r>
      <w:r>
        <w:t>Tecnológicos,</w:t>
      </w:r>
      <w:r>
        <w:rPr>
          <w:spacing w:val="-15"/>
        </w:rPr>
        <w:t xml:space="preserve"> </w:t>
      </w:r>
      <w:r>
        <w:t>Ecológicos</w:t>
      </w:r>
      <w:r>
        <w:rPr>
          <w:spacing w:val="-15"/>
        </w:rPr>
        <w:t xml:space="preserve"> </w:t>
      </w:r>
      <w:r>
        <w:t>y</w:t>
      </w:r>
      <w:r>
        <w:rPr>
          <w:spacing w:val="-15"/>
        </w:rPr>
        <w:t xml:space="preserve"> </w:t>
      </w:r>
      <w:r>
        <w:t>Legales</w:t>
      </w:r>
      <w:r>
        <w:rPr>
          <w:spacing w:val="-13"/>
        </w:rPr>
        <w:t xml:space="preserve"> </w:t>
      </w:r>
      <w:r>
        <w:t>que</w:t>
      </w:r>
      <w:r>
        <w:rPr>
          <w:spacing w:val="-14"/>
        </w:rPr>
        <w:t xml:space="preserve"> </w:t>
      </w:r>
      <w:r>
        <w:t>influyen</w:t>
      </w:r>
      <w:r>
        <w:rPr>
          <w:spacing w:val="-14"/>
        </w:rPr>
        <w:t xml:space="preserve"> </w:t>
      </w:r>
      <w:r>
        <w:t>en</w:t>
      </w:r>
      <w:r>
        <w:rPr>
          <w:spacing w:val="-14"/>
        </w:rPr>
        <w:t xml:space="preserve"> </w:t>
      </w:r>
      <w:r>
        <w:t>el</w:t>
      </w:r>
      <w:r>
        <w:rPr>
          <w:spacing w:val="-13"/>
        </w:rPr>
        <w:t xml:space="preserve"> </w:t>
      </w:r>
      <w:r>
        <w:t>entorno</w:t>
      </w:r>
      <w:r>
        <w:rPr>
          <w:spacing w:val="-15"/>
        </w:rPr>
        <w:t xml:space="preserve"> </w:t>
      </w:r>
      <w:r>
        <w:t>macro</w:t>
      </w:r>
      <w:r>
        <w:rPr>
          <w:spacing w:val="-15"/>
        </w:rPr>
        <w:t xml:space="preserve"> </w:t>
      </w:r>
      <w:r>
        <w:t>de una organización. Permite detectar cambio que nos lleven a identificar oportunidades y amenazas,</w:t>
      </w:r>
      <w:r>
        <w:rPr>
          <w:spacing w:val="-9"/>
        </w:rPr>
        <w:t xml:space="preserve"> </w:t>
      </w:r>
      <w:r>
        <w:t>de</w:t>
      </w:r>
      <w:r>
        <w:rPr>
          <w:spacing w:val="-7"/>
        </w:rPr>
        <w:t xml:space="preserve"> </w:t>
      </w:r>
      <w:r>
        <w:t>esta</w:t>
      </w:r>
      <w:r>
        <w:rPr>
          <w:spacing w:val="-10"/>
        </w:rPr>
        <w:t xml:space="preserve"> </w:t>
      </w:r>
      <w:r>
        <w:t>manera</w:t>
      </w:r>
      <w:r>
        <w:rPr>
          <w:spacing w:val="-10"/>
        </w:rPr>
        <w:t xml:space="preserve"> </w:t>
      </w:r>
      <w:r>
        <w:t>nos</w:t>
      </w:r>
      <w:r>
        <w:rPr>
          <w:spacing w:val="-6"/>
        </w:rPr>
        <w:t xml:space="preserve"> </w:t>
      </w:r>
      <w:r>
        <w:t>ayuda</w:t>
      </w:r>
      <w:r>
        <w:rPr>
          <w:spacing w:val="-10"/>
        </w:rPr>
        <w:t xml:space="preserve"> </w:t>
      </w:r>
      <w:r>
        <w:t>a</w:t>
      </w:r>
      <w:r>
        <w:rPr>
          <w:spacing w:val="-10"/>
        </w:rPr>
        <w:t xml:space="preserve"> </w:t>
      </w:r>
      <w:r>
        <w:t>generar</w:t>
      </w:r>
      <w:r>
        <w:rPr>
          <w:spacing w:val="-10"/>
        </w:rPr>
        <w:t xml:space="preserve"> </w:t>
      </w:r>
      <w:r>
        <w:t>una</w:t>
      </w:r>
      <w:r>
        <w:rPr>
          <w:spacing w:val="-10"/>
        </w:rPr>
        <w:t xml:space="preserve"> </w:t>
      </w:r>
      <w:r>
        <w:t>estrategia</w:t>
      </w:r>
      <w:r>
        <w:rPr>
          <w:spacing w:val="-7"/>
        </w:rPr>
        <w:t xml:space="preserve"> </w:t>
      </w:r>
      <w:r>
        <w:t>alienada</w:t>
      </w:r>
      <w:r>
        <w:rPr>
          <w:spacing w:val="-7"/>
        </w:rPr>
        <w:t xml:space="preserve"> </w:t>
      </w:r>
      <w:r>
        <w:t>a</w:t>
      </w:r>
      <w:r>
        <w:rPr>
          <w:spacing w:val="-10"/>
        </w:rPr>
        <w:t xml:space="preserve"> </w:t>
      </w:r>
      <w:r>
        <w:t>los</w:t>
      </w:r>
      <w:r>
        <w:rPr>
          <w:spacing w:val="-9"/>
        </w:rPr>
        <w:t xml:space="preserve"> </w:t>
      </w:r>
      <w:r>
        <w:t>objetivos</w:t>
      </w:r>
      <w:r>
        <w:rPr>
          <w:spacing w:val="-6"/>
        </w:rPr>
        <w:t xml:space="preserve"> </w:t>
      </w:r>
      <w:r>
        <w:t>definidos.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4"/>
      </w:pPr>
      <w:r>
        <w:lastRenderedPageBreak/>
        <w:t>En mercados industriales el análisis PESTEL deter</w:t>
      </w:r>
      <w:r>
        <w:t>mina</w:t>
      </w:r>
      <w:r>
        <w:rPr>
          <w:spacing w:val="-1"/>
        </w:rPr>
        <w:t xml:space="preserve"> </w:t>
      </w:r>
      <w:r>
        <w:t>un análisis sumamente</w:t>
      </w:r>
      <w:r>
        <w:rPr>
          <w:spacing w:val="-1"/>
        </w:rPr>
        <w:t xml:space="preserve"> </w:t>
      </w:r>
      <w:r>
        <w:t>importante, ya que</w:t>
      </w:r>
      <w:r>
        <w:rPr>
          <w:spacing w:val="-7"/>
        </w:rPr>
        <w:t xml:space="preserve"> </w:t>
      </w:r>
      <w:r>
        <w:t>todos</w:t>
      </w:r>
      <w:r>
        <w:rPr>
          <w:spacing w:val="-6"/>
        </w:rPr>
        <w:t xml:space="preserve"> </w:t>
      </w:r>
      <w:r>
        <w:t>los</w:t>
      </w:r>
      <w:r>
        <w:rPr>
          <w:spacing w:val="-6"/>
        </w:rPr>
        <w:t xml:space="preserve"> </w:t>
      </w:r>
      <w:r>
        <w:t>sectores</w:t>
      </w:r>
      <w:r>
        <w:rPr>
          <w:spacing w:val="-4"/>
        </w:rPr>
        <w:t xml:space="preserve"> </w:t>
      </w:r>
      <w:r>
        <w:t>estan</w:t>
      </w:r>
      <w:r>
        <w:rPr>
          <w:spacing w:val="-4"/>
        </w:rPr>
        <w:t xml:space="preserve"> </w:t>
      </w:r>
      <w:r>
        <w:t>condicionados</w:t>
      </w:r>
      <w:r>
        <w:rPr>
          <w:spacing w:val="-6"/>
        </w:rPr>
        <w:t xml:space="preserve"> </w:t>
      </w:r>
      <w:r>
        <w:t>por</w:t>
      </w:r>
      <w:r>
        <w:rPr>
          <w:spacing w:val="-7"/>
        </w:rPr>
        <w:t xml:space="preserve"> </w:t>
      </w:r>
      <w:r>
        <w:t>las</w:t>
      </w:r>
      <w:r>
        <w:rPr>
          <w:spacing w:val="-7"/>
        </w:rPr>
        <w:t xml:space="preserve"> </w:t>
      </w:r>
      <w:r>
        <w:t>medidas</w:t>
      </w:r>
      <w:r>
        <w:rPr>
          <w:spacing w:val="-6"/>
        </w:rPr>
        <w:t xml:space="preserve"> </w:t>
      </w:r>
      <w:r>
        <w:t>que</w:t>
      </w:r>
      <w:r>
        <w:rPr>
          <w:spacing w:val="-7"/>
        </w:rPr>
        <w:t xml:space="preserve"> </w:t>
      </w:r>
      <w:r>
        <w:t>genera</w:t>
      </w:r>
      <w:r>
        <w:rPr>
          <w:spacing w:val="-7"/>
        </w:rPr>
        <w:t xml:space="preserve"> </w:t>
      </w:r>
      <w:r>
        <w:t>la</w:t>
      </w:r>
      <w:r>
        <w:rPr>
          <w:spacing w:val="-7"/>
        </w:rPr>
        <w:t xml:space="preserve"> </w:t>
      </w:r>
      <w:r>
        <w:t>política,</w:t>
      </w:r>
      <w:r>
        <w:rPr>
          <w:spacing w:val="-6"/>
        </w:rPr>
        <w:t xml:space="preserve"> </w:t>
      </w:r>
      <w:r>
        <w:t>regulaciones ambientales, avances tecnológicos y variaciones económicas internacionales. Entender estas variables</w:t>
      </w:r>
      <w:r>
        <w:rPr>
          <w:spacing w:val="-15"/>
        </w:rPr>
        <w:t xml:space="preserve"> </w:t>
      </w:r>
      <w:r>
        <w:t>nos</w:t>
      </w:r>
      <w:r>
        <w:rPr>
          <w:spacing w:val="-15"/>
        </w:rPr>
        <w:t xml:space="preserve"> </w:t>
      </w:r>
      <w:r>
        <w:t>permite</w:t>
      </w:r>
      <w:r>
        <w:rPr>
          <w:spacing w:val="-15"/>
        </w:rPr>
        <w:t xml:space="preserve"> </w:t>
      </w:r>
      <w:r>
        <w:t>adaptarnos</w:t>
      </w:r>
      <w:r>
        <w:rPr>
          <w:spacing w:val="-13"/>
        </w:rPr>
        <w:t xml:space="preserve"> </w:t>
      </w:r>
      <w:r>
        <w:t>al</w:t>
      </w:r>
      <w:r>
        <w:rPr>
          <w:spacing w:val="-15"/>
        </w:rPr>
        <w:t xml:space="preserve"> </w:t>
      </w:r>
      <w:r>
        <w:t>entorno,</w:t>
      </w:r>
      <w:r>
        <w:rPr>
          <w:spacing w:val="-15"/>
        </w:rPr>
        <w:t xml:space="preserve"> </w:t>
      </w:r>
      <w:r>
        <w:t>anticiparnos</w:t>
      </w:r>
      <w:r>
        <w:rPr>
          <w:spacing w:val="-14"/>
        </w:rPr>
        <w:t xml:space="preserve"> </w:t>
      </w:r>
      <w:r>
        <w:t>a</w:t>
      </w:r>
      <w:r>
        <w:rPr>
          <w:spacing w:val="-15"/>
        </w:rPr>
        <w:t xml:space="preserve"> </w:t>
      </w:r>
      <w:r>
        <w:t>posibles</w:t>
      </w:r>
      <w:r>
        <w:rPr>
          <w:spacing w:val="-15"/>
        </w:rPr>
        <w:t xml:space="preserve"> </w:t>
      </w:r>
      <w:r>
        <w:t>cambios</w:t>
      </w:r>
      <w:r>
        <w:rPr>
          <w:spacing w:val="-15"/>
        </w:rPr>
        <w:t xml:space="preserve"> </w:t>
      </w:r>
      <w:r>
        <w:t>y</w:t>
      </w:r>
      <w:r>
        <w:rPr>
          <w:spacing w:val="-14"/>
        </w:rPr>
        <w:t xml:space="preserve"> </w:t>
      </w:r>
      <w:r>
        <w:t>gestionar</w:t>
      </w:r>
      <w:r>
        <w:rPr>
          <w:spacing w:val="-15"/>
        </w:rPr>
        <w:t xml:space="preserve"> </w:t>
      </w:r>
      <w:r>
        <w:t>nuestra propuesta</w:t>
      </w:r>
      <w:r>
        <w:rPr>
          <w:spacing w:val="-4"/>
        </w:rPr>
        <w:t xml:space="preserve"> </w:t>
      </w:r>
      <w:r>
        <w:t>de</w:t>
      </w:r>
      <w:r>
        <w:rPr>
          <w:spacing w:val="-2"/>
        </w:rPr>
        <w:t xml:space="preserve"> </w:t>
      </w:r>
      <w:r>
        <w:t>valor</w:t>
      </w:r>
      <w:r>
        <w:rPr>
          <w:spacing w:val="-1"/>
        </w:rPr>
        <w:t xml:space="preserve"> </w:t>
      </w:r>
      <w:r>
        <w:t>para</w:t>
      </w:r>
      <w:r>
        <w:rPr>
          <w:spacing w:val="-4"/>
        </w:rPr>
        <w:t xml:space="preserve"> </w:t>
      </w:r>
      <w:r>
        <w:t>que</w:t>
      </w:r>
      <w:r>
        <w:rPr>
          <w:spacing w:val="-2"/>
        </w:rPr>
        <w:t xml:space="preserve"> </w:t>
      </w:r>
      <w:r>
        <w:t>la</w:t>
      </w:r>
      <w:r>
        <w:rPr>
          <w:spacing w:val="-4"/>
        </w:rPr>
        <w:t xml:space="preserve"> </w:t>
      </w:r>
      <w:r>
        <w:t>misma</w:t>
      </w:r>
      <w:r>
        <w:rPr>
          <w:spacing w:val="-4"/>
        </w:rPr>
        <w:t xml:space="preserve"> </w:t>
      </w:r>
      <w:r>
        <w:t>sea</w:t>
      </w:r>
      <w:r>
        <w:rPr>
          <w:spacing w:val="-4"/>
        </w:rPr>
        <w:t xml:space="preserve"> </w:t>
      </w:r>
      <w:r>
        <w:t>sostenible</w:t>
      </w:r>
      <w:r>
        <w:rPr>
          <w:spacing w:val="-2"/>
        </w:rPr>
        <w:t xml:space="preserve"> </w:t>
      </w:r>
      <w:r>
        <w:t>durante</w:t>
      </w:r>
      <w:r>
        <w:rPr>
          <w:spacing w:val="-4"/>
        </w:rPr>
        <w:t xml:space="preserve"> </w:t>
      </w:r>
      <w:r>
        <w:t>el</w:t>
      </w:r>
      <w:r>
        <w:rPr>
          <w:spacing w:val="-3"/>
        </w:rPr>
        <w:t xml:space="preserve"> </w:t>
      </w:r>
      <w:r>
        <w:t>mayor</w:t>
      </w:r>
      <w:r>
        <w:rPr>
          <w:spacing w:val="-4"/>
        </w:rPr>
        <w:t xml:space="preserve"> </w:t>
      </w:r>
      <w:r>
        <w:t>tiempo</w:t>
      </w:r>
      <w:r>
        <w:rPr>
          <w:spacing w:val="-1"/>
        </w:rPr>
        <w:t xml:space="preserve"> </w:t>
      </w:r>
      <w:r>
        <w:t>posible</w:t>
      </w:r>
      <w:r>
        <w:rPr>
          <w:spacing w:val="-2"/>
        </w:rPr>
        <w:t xml:space="preserve"> </w:t>
      </w:r>
      <w:r>
        <w:t>o</w:t>
      </w:r>
      <w:r>
        <w:rPr>
          <w:spacing w:val="-3"/>
        </w:rPr>
        <w:t xml:space="preserve"> </w:t>
      </w:r>
      <w:r>
        <w:t>en</w:t>
      </w:r>
      <w:r>
        <w:rPr>
          <w:spacing w:val="-3"/>
        </w:rPr>
        <w:t xml:space="preserve"> </w:t>
      </w:r>
      <w:r>
        <w:t>todo caso gestionar nuevas diferenciaciones.</w:t>
      </w:r>
    </w:p>
    <w:p w:rsidR="00A35C69" w:rsidRDefault="00865889">
      <w:pPr>
        <w:pStyle w:val="Textoindependiente"/>
        <w:spacing w:line="360" w:lineRule="auto"/>
        <w:ind w:right="993"/>
      </w:pPr>
      <w:r>
        <w:t>Autores</w:t>
      </w:r>
      <w:r>
        <w:rPr>
          <w:spacing w:val="-10"/>
        </w:rPr>
        <w:t xml:space="preserve"> </w:t>
      </w:r>
      <w:r>
        <w:t>como</w:t>
      </w:r>
      <w:r>
        <w:rPr>
          <w:spacing w:val="-12"/>
        </w:rPr>
        <w:t xml:space="preserve"> </w:t>
      </w:r>
      <w:r>
        <w:t>Porter</w:t>
      </w:r>
      <w:r>
        <w:rPr>
          <w:spacing w:val="-11"/>
        </w:rPr>
        <w:t xml:space="preserve"> </w:t>
      </w:r>
      <w:r>
        <w:t>(2008)</w:t>
      </w:r>
      <w:r>
        <w:rPr>
          <w:spacing w:val="-13"/>
        </w:rPr>
        <w:t xml:space="preserve"> </w:t>
      </w:r>
      <w:r>
        <w:t>indican</w:t>
      </w:r>
      <w:r>
        <w:rPr>
          <w:spacing w:val="-10"/>
        </w:rPr>
        <w:t xml:space="preserve"> </w:t>
      </w:r>
      <w:r>
        <w:t>que</w:t>
      </w:r>
      <w:r>
        <w:rPr>
          <w:spacing w:val="-13"/>
        </w:rPr>
        <w:t xml:space="preserve"> </w:t>
      </w:r>
      <w:r>
        <w:t>la</w:t>
      </w:r>
      <w:r>
        <w:rPr>
          <w:spacing w:val="-11"/>
        </w:rPr>
        <w:t xml:space="preserve"> </w:t>
      </w:r>
      <w:r>
        <w:t>renta</w:t>
      </w:r>
      <w:r>
        <w:t>bilidad</w:t>
      </w:r>
      <w:r>
        <w:rPr>
          <w:spacing w:val="-12"/>
        </w:rPr>
        <w:t xml:space="preserve"> </w:t>
      </w:r>
      <w:r>
        <w:t>de</w:t>
      </w:r>
      <w:r>
        <w:rPr>
          <w:spacing w:val="-11"/>
        </w:rPr>
        <w:t xml:space="preserve"> </w:t>
      </w:r>
      <w:r>
        <w:t>una</w:t>
      </w:r>
      <w:r>
        <w:rPr>
          <w:spacing w:val="-13"/>
        </w:rPr>
        <w:t xml:space="preserve"> </w:t>
      </w:r>
      <w:r>
        <w:t>empresa</w:t>
      </w:r>
      <w:r>
        <w:rPr>
          <w:spacing w:val="-13"/>
        </w:rPr>
        <w:t xml:space="preserve"> </w:t>
      </w:r>
      <w:r>
        <w:t>no</w:t>
      </w:r>
      <w:r>
        <w:rPr>
          <w:spacing w:val="-12"/>
        </w:rPr>
        <w:t xml:space="preserve"> </w:t>
      </w:r>
      <w:r>
        <w:t>depende</w:t>
      </w:r>
      <w:r>
        <w:rPr>
          <w:spacing w:val="-11"/>
        </w:rPr>
        <w:t xml:space="preserve"> </w:t>
      </w:r>
      <w:r>
        <w:t>únicamente de los recursos internos, sino tambien de las fuerzas externas. Diego Monferre Tirado (2013) tambien</w:t>
      </w:r>
      <w:r>
        <w:rPr>
          <w:spacing w:val="-3"/>
        </w:rPr>
        <w:t xml:space="preserve"> </w:t>
      </w:r>
      <w:r>
        <w:t>determinan</w:t>
      </w:r>
      <w:r>
        <w:rPr>
          <w:spacing w:val="-3"/>
        </w:rPr>
        <w:t xml:space="preserve"> </w:t>
      </w:r>
      <w:r>
        <w:t>que</w:t>
      </w:r>
      <w:r>
        <w:rPr>
          <w:spacing w:val="-4"/>
        </w:rPr>
        <w:t xml:space="preserve"> </w:t>
      </w:r>
      <w:r>
        <w:t>la</w:t>
      </w:r>
      <w:r>
        <w:rPr>
          <w:spacing w:val="-4"/>
        </w:rPr>
        <w:t xml:space="preserve"> </w:t>
      </w:r>
      <w:r>
        <w:t>conducta</w:t>
      </w:r>
      <w:r>
        <w:rPr>
          <w:spacing w:val="-4"/>
        </w:rPr>
        <w:t xml:space="preserve"> </w:t>
      </w:r>
      <w:r>
        <w:t>de</w:t>
      </w:r>
      <w:r>
        <w:rPr>
          <w:spacing w:val="-4"/>
        </w:rPr>
        <w:t xml:space="preserve"> </w:t>
      </w:r>
      <w:r>
        <w:t>compra</w:t>
      </w:r>
      <w:r>
        <w:rPr>
          <w:spacing w:val="-4"/>
        </w:rPr>
        <w:t xml:space="preserve"> </w:t>
      </w:r>
      <w:r>
        <w:t>del</w:t>
      </w:r>
      <w:r>
        <w:rPr>
          <w:spacing w:val="-3"/>
        </w:rPr>
        <w:t xml:space="preserve"> </w:t>
      </w:r>
      <w:r>
        <w:t>consumidor</w:t>
      </w:r>
      <w:r>
        <w:rPr>
          <w:spacing w:val="-4"/>
        </w:rPr>
        <w:t xml:space="preserve"> </w:t>
      </w:r>
      <w:r>
        <w:t>surge</w:t>
      </w:r>
      <w:r>
        <w:rPr>
          <w:spacing w:val="-4"/>
        </w:rPr>
        <w:t xml:space="preserve"> </w:t>
      </w:r>
      <w:r>
        <w:t>como</w:t>
      </w:r>
      <w:r>
        <w:rPr>
          <w:spacing w:val="-1"/>
        </w:rPr>
        <w:t xml:space="preserve"> </w:t>
      </w:r>
      <w:r>
        <w:t>respuesta</w:t>
      </w:r>
      <w:r>
        <w:rPr>
          <w:spacing w:val="-4"/>
        </w:rPr>
        <w:t xml:space="preserve"> </w:t>
      </w:r>
      <w:r>
        <w:t>a</w:t>
      </w:r>
      <w:r>
        <w:rPr>
          <w:spacing w:val="-2"/>
        </w:rPr>
        <w:t xml:space="preserve"> </w:t>
      </w:r>
      <w:r>
        <w:t xml:space="preserve">ciertos </w:t>
      </w:r>
      <w:r>
        <w:rPr>
          <w:spacing w:val="-2"/>
        </w:rPr>
        <w:t>estímulos</w:t>
      </w:r>
      <w:r>
        <w:rPr>
          <w:spacing w:val="-8"/>
        </w:rPr>
        <w:t xml:space="preserve"> </w:t>
      </w:r>
      <w:r>
        <w:rPr>
          <w:spacing w:val="-2"/>
        </w:rPr>
        <w:t>provenientes</w:t>
      </w:r>
      <w:r>
        <w:rPr>
          <w:spacing w:val="-8"/>
        </w:rPr>
        <w:t xml:space="preserve"> </w:t>
      </w:r>
      <w:r>
        <w:rPr>
          <w:spacing w:val="-2"/>
        </w:rPr>
        <w:t>del</w:t>
      </w:r>
      <w:r>
        <w:rPr>
          <w:spacing w:val="-7"/>
        </w:rPr>
        <w:t xml:space="preserve"> </w:t>
      </w:r>
      <w:r>
        <w:rPr>
          <w:spacing w:val="-2"/>
        </w:rPr>
        <w:t>entorno</w:t>
      </w:r>
      <w:r>
        <w:rPr>
          <w:spacing w:val="-8"/>
        </w:rPr>
        <w:t xml:space="preserve"> </w:t>
      </w:r>
      <w:r>
        <w:rPr>
          <w:spacing w:val="-2"/>
        </w:rPr>
        <w:t>externo</w:t>
      </w:r>
      <w:r>
        <w:rPr>
          <w:spacing w:val="-8"/>
        </w:rPr>
        <w:t xml:space="preserve"> </w:t>
      </w:r>
      <w:r>
        <w:rPr>
          <w:spacing w:val="-2"/>
        </w:rPr>
        <w:t>y</w:t>
      </w:r>
      <w:r>
        <w:rPr>
          <w:spacing w:val="-8"/>
        </w:rPr>
        <w:t xml:space="preserve"> </w:t>
      </w:r>
      <w:r>
        <w:rPr>
          <w:spacing w:val="-2"/>
        </w:rPr>
        <w:t>por</w:t>
      </w:r>
      <w:r>
        <w:rPr>
          <w:spacing w:val="-9"/>
        </w:rPr>
        <w:t xml:space="preserve"> </w:t>
      </w:r>
      <w:r>
        <w:rPr>
          <w:spacing w:val="-2"/>
        </w:rPr>
        <w:t>último</w:t>
      </w:r>
      <w:r>
        <w:rPr>
          <w:spacing w:val="-8"/>
        </w:rPr>
        <w:t xml:space="preserve"> </w:t>
      </w:r>
      <w:r>
        <w:rPr>
          <w:spacing w:val="-2"/>
        </w:rPr>
        <w:t>Kotler</w:t>
      </w:r>
      <w:r>
        <w:rPr>
          <w:spacing w:val="-11"/>
        </w:rPr>
        <w:t xml:space="preserve"> </w:t>
      </w:r>
      <w:r>
        <w:rPr>
          <w:spacing w:val="-2"/>
        </w:rPr>
        <w:t>&amp;</w:t>
      </w:r>
      <w:r>
        <w:rPr>
          <w:spacing w:val="-7"/>
        </w:rPr>
        <w:t xml:space="preserve"> </w:t>
      </w:r>
      <w:r>
        <w:rPr>
          <w:spacing w:val="-2"/>
        </w:rPr>
        <w:t>Armstrong</w:t>
      </w:r>
      <w:r>
        <w:rPr>
          <w:spacing w:val="-8"/>
        </w:rPr>
        <w:t xml:space="preserve"> </w:t>
      </w:r>
      <w:r>
        <w:rPr>
          <w:spacing w:val="-2"/>
        </w:rPr>
        <w:t>(2012)</w:t>
      </w:r>
      <w:r>
        <w:rPr>
          <w:spacing w:val="-9"/>
        </w:rPr>
        <w:t xml:space="preserve"> </w:t>
      </w:r>
      <w:r>
        <w:rPr>
          <w:spacing w:val="-2"/>
        </w:rPr>
        <w:t>en</w:t>
      </w:r>
      <w:r>
        <w:rPr>
          <w:spacing w:val="-10"/>
        </w:rPr>
        <w:t xml:space="preserve"> </w:t>
      </w:r>
      <w:r>
        <w:rPr>
          <w:spacing w:val="-2"/>
        </w:rPr>
        <w:t>la</w:t>
      </w:r>
      <w:r>
        <w:rPr>
          <w:spacing w:val="-11"/>
        </w:rPr>
        <w:t xml:space="preserve"> </w:t>
      </w:r>
      <w:r>
        <w:rPr>
          <w:spacing w:val="-2"/>
        </w:rPr>
        <w:t xml:space="preserve">misma </w:t>
      </w:r>
      <w:r>
        <w:t>línea</w:t>
      </w:r>
      <w:r>
        <w:rPr>
          <w:spacing w:val="-12"/>
        </w:rPr>
        <w:t xml:space="preserve"> </w:t>
      </w:r>
      <w:r>
        <w:t>informan</w:t>
      </w:r>
      <w:r>
        <w:rPr>
          <w:spacing w:val="-11"/>
        </w:rPr>
        <w:t xml:space="preserve"> </w:t>
      </w:r>
      <w:r>
        <w:t>el</w:t>
      </w:r>
      <w:r>
        <w:rPr>
          <w:spacing w:val="-11"/>
        </w:rPr>
        <w:t xml:space="preserve"> </w:t>
      </w:r>
      <w:r>
        <w:t>proceso</w:t>
      </w:r>
      <w:r>
        <w:rPr>
          <w:spacing w:val="-14"/>
        </w:rPr>
        <w:t xml:space="preserve"> </w:t>
      </w:r>
      <w:r>
        <w:t>de</w:t>
      </w:r>
      <w:r>
        <w:rPr>
          <w:spacing w:val="-12"/>
        </w:rPr>
        <w:t xml:space="preserve"> </w:t>
      </w:r>
      <w:r>
        <w:t>compra</w:t>
      </w:r>
      <w:r>
        <w:rPr>
          <w:spacing w:val="-12"/>
        </w:rPr>
        <w:t xml:space="preserve"> </w:t>
      </w:r>
      <w:r>
        <w:t>se</w:t>
      </w:r>
      <w:r>
        <w:rPr>
          <w:spacing w:val="-15"/>
        </w:rPr>
        <w:t xml:space="preserve"> </w:t>
      </w:r>
      <w:r>
        <w:t>inicia</w:t>
      </w:r>
      <w:r>
        <w:rPr>
          <w:spacing w:val="-12"/>
        </w:rPr>
        <w:t xml:space="preserve"> </w:t>
      </w:r>
      <w:r>
        <w:t>con</w:t>
      </w:r>
      <w:r>
        <w:rPr>
          <w:spacing w:val="-14"/>
        </w:rPr>
        <w:t xml:space="preserve"> </w:t>
      </w:r>
      <w:r>
        <w:t>la</w:t>
      </w:r>
      <w:r>
        <w:rPr>
          <w:spacing w:val="-12"/>
        </w:rPr>
        <w:t xml:space="preserve"> </w:t>
      </w:r>
      <w:r>
        <w:t>identificación</w:t>
      </w:r>
      <w:r>
        <w:rPr>
          <w:spacing w:val="-11"/>
        </w:rPr>
        <w:t xml:space="preserve"> </w:t>
      </w:r>
      <w:r>
        <w:t>de</w:t>
      </w:r>
      <w:r>
        <w:rPr>
          <w:spacing w:val="-15"/>
        </w:rPr>
        <w:t xml:space="preserve"> </w:t>
      </w:r>
      <w:r>
        <w:t>una</w:t>
      </w:r>
      <w:r>
        <w:rPr>
          <w:spacing w:val="-12"/>
        </w:rPr>
        <w:t xml:space="preserve"> </w:t>
      </w:r>
      <w:r>
        <w:t>necesidad</w:t>
      </w:r>
      <w:r>
        <w:rPr>
          <w:spacing w:val="-11"/>
        </w:rPr>
        <w:t xml:space="preserve"> </w:t>
      </w:r>
      <w:r>
        <w:t>o</w:t>
      </w:r>
      <w:r>
        <w:rPr>
          <w:spacing w:val="-14"/>
        </w:rPr>
        <w:t xml:space="preserve"> </w:t>
      </w:r>
      <w:r>
        <w:t>problema y</w:t>
      </w:r>
      <w:r>
        <w:rPr>
          <w:spacing w:val="-4"/>
        </w:rPr>
        <w:t xml:space="preserve"> </w:t>
      </w:r>
      <w:r>
        <w:t>en</w:t>
      </w:r>
      <w:r>
        <w:rPr>
          <w:spacing w:val="-6"/>
        </w:rPr>
        <w:t xml:space="preserve"> </w:t>
      </w:r>
      <w:r>
        <w:t>base</w:t>
      </w:r>
      <w:r>
        <w:rPr>
          <w:spacing w:val="-5"/>
        </w:rPr>
        <w:t xml:space="preserve"> </w:t>
      </w:r>
      <w:r>
        <w:t>a</w:t>
      </w:r>
      <w:r>
        <w:rPr>
          <w:spacing w:val="-7"/>
        </w:rPr>
        <w:t xml:space="preserve"> </w:t>
      </w:r>
      <w:r>
        <w:t>esto</w:t>
      </w:r>
      <w:r>
        <w:rPr>
          <w:spacing w:val="-9"/>
        </w:rPr>
        <w:t xml:space="preserve"> </w:t>
      </w:r>
      <w:r>
        <w:t>la</w:t>
      </w:r>
      <w:r>
        <w:rPr>
          <w:spacing w:val="-7"/>
        </w:rPr>
        <w:t xml:space="preserve"> </w:t>
      </w:r>
      <w:r>
        <w:t>identificación</w:t>
      </w:r>
      <w:r>
        <w:rPr>
          <w:spacing w:val="-6"/>
        </w:rPr>
        <w:t xml:space="preserve"> </w:t>
      </w:r>
      <w:r>
        <w:t>de</w:t>
      </w:r>
      <w:r>
        <w:rPr>
          <w:spacing w:val="-7"/>
        </w:rPr>
        <w:t xml:space="preserve"> </w:t>
      </w:r>
      <w:r>
        <w:t>la</w:t>
      </w:r>
      <w:r>
        <w:rPr>
          <w:spacing w:val="-7"/>
        </w:rPr>
        <w:t xml:space="preserve"> </w:t>
      </w:r>
      <w:r>
        <w:t>necesidad</w:t>
      </w:r>
      <w:r>
        <w:rPr>
          <w:spacing w:val="-6"/>
        </w:rPr>
        <w:t xml:space="preserve"> </w:t>
      </w:r>
      <w:r>
        <w:t>puede</w:t>
      </w:r>
      <w:r>
        <w:rPr>
          <w:spacing w:val="-7"/>
        </w:rPr>
        <w:t xml:space="preserve"> </w:t>
      </w:r>
      <w:r>
        <w:t>originarse</w:t>
      </w:r>
      <w:r>
        <w:rPr>
          <w:spacing w:val="-5"/>
        </w:rPr>
        <w:t xml:space="preserve"> </w:t>
      </w:r>
      <w:r>
        <w:t>a</w:t>
      </w:r>
      <w:r>
        <w:rPr>
          <w:spacing w:val="-7"/>
        </w:rPr>
        <w:t xml:space="preserve"> </w:t>
      </w:r>
      <w:r>
        <w:t>partir</w:t>
      </w:r>
      <w:r>
        <w:rPr>
          <w:spacing w:val="-7"/>
        </w:rPr>
        <w:t xml:space="preserve"> </w:t>
      </w:r>
      <w:r>
        <w:t>de</w:t>
      </w:r>
      <w:r>
        <w:rPr>
          <w:spacing w:val="-5"/>
        </w:rPr>
        <w:t xml:space="preserve"> </w:t>
      </w:r>
      <w:r>
        <w:t>estímulos</w:t>
      </w:r>
      <w:r>
        <w:rPr>
          <w:spacing w:val="-6"/>
        </w:rPr>
        <w:t xml:space="preserve"> </w:t>
      </w:r>
      <w:r>
        <w:t>internos o</w:t>
      </w:r>
      <w:r>
        <w:rPr>
          <w:spacing w:val="-3"/>
        </w:rPr>
        <w:t xml:space="preserve"> </w:t>
      </w:r>
      <w:r>
        <w:t>externos.</w:t>
      </w:r>
      <w:r>
        <w:rPr>
          <w:spacing w:val="-5"/>
        </w:rPr>
        <w:t xml:space="preserve"> </w:t>
      </w:r>
      <w:r>
        <w:t>Es</w:t>
      </w:r>
      <w:r>
        <w:rPr>
          <w:spacing w:val="-5"/>
        </w:rPr>
        <w:t xml:space="preserve"> </w:t>
      </w:r>
      <w:r>
        <w:t>por</w:t>
      </w:r>
      <w:r>
        <w:rPr>
          <w:spacing w:val="-5"/>
        </w:rPr>
        <w:t xml:space="preserve"> </w:t>
      </w:r>
      <w:r>
        <w:t>esto</w:t>
      </w:r>
      <w:r>
        <w:rPr>
          <w:spacing w:val="-5"/>
        </w:rPr>
        <w:t xml:space="preserve"> </w:t>
      </w:r>
      <w:r>
        <w:t>por</w:t>
      </w:r>
      <w:r>
        <w:rPr>
          <w:spacing w:val="-3"/>
        </w:rPr>
        <w:t xml:space="preserve"> </w:t>
      </w:r>
      <w:r>
        <w:t>lo</w:t>
      </w:r>
      <w:r>
        <w:rPr>
          <w:spacing w:val="-3"/>
        </w:rPr>
        <w:t xml:space="preserve"> </w:t>
      </w:r>
      <w:r>
        <w:t>que</w:t>
      </w:r>
      <w:r>
        <w:rPr>
          <w:spacing w:val="-4"/>
        </w:rPr>
        <w:t xml:space="preserve"> </w:t>
      </w:r>
      <w:r>
        <w:t>el</w:t>
      </w:r>
      <w:r>
        <w:rPr>
          <w:spacing w:val="-2"/>
        </w:rPr>
        <w:t xml:space="preserve"> </w:t>
      </w:r>
      <w:r>
        <w:t>análisis</w:t>
      </w:r>
      <w:r>
        <w:rPr>
          <w:spacing w:val="-2"/>
        </w:rPr>
        <w:t xml:space="preserve"> </w:t>
      </w:r>
      <w:r>
        <w:t>del</w:t>
      </w:r>
      <w:r>
        <w:rPr>
          <w:spacing w:val="-5"/>
        </w:rPr>
        <w:t xml:space="preserve"> </w:t>
      </w:r>
      <w:r>
        <w:t>macroentorno</w:t>
      </w:r>
      <w:r>
        <w:rPr>
          <w:spacing w:val="-3"/>
        </w:rPr>
        <w:t xml:space="preserve"> </w:t>
      </w:r>
      <w:r>
        <w:t>permite</w:t>
      </w:r>
      <w:r>
        <w:rPr>
          <w:spacing w:val="-4"/>
        </w:rPr>
        <w:t xml:space="preserve"> </w:t>
      </w:r>
      <w:r>
        <w:t>comprender</w:t>
      </w:r>
      <w:r>
        <w:rPr>
          <w:spacing w:val="-3"/>
        </w:rPr>
        <w:t xml:space="preserve"> </w:t>
      </w:r>
      <w:r>
        <w:t>el</w:t>
      </w:r>
      <w:r>
        <w:rPr>
          <w:spacing w:val="-2"/>
        </w:rPr>
        <w:t xml:space="preserve"> </w:t>
      </w:r>
      <w:r>
        <w:t>contexto estructural en el que se desarrollan las organizaciones, siendo el modelo PESTEL una de las herramientas más utilizadas para dicho propósito.</w:t>
      </w:r>
    </w:p>
    <w:p w:rsidR="00A35C69" w:rsidRDefault="00865889">
      <w:pPr>
        <w:pStyle w:val="Ttulo2"/>
        <w:numPr>
          <w:ilvl w:val="1"/>
          <w:numId w:val="30"/>
        </w:numPr>
        <w:tabs>
          <w:tab w:val="left" w:pos="719"/>
        </w:tabs>
        <w:ind w:left="719"/>
        <w:jc w:val="both"/>
      </w:pPr>
      <w:bookmarkStart w:id="43" w:name="1.5_Lineamientos_Estratégicos"/>
      <w:bookmarkStart w:id="44" w:name="_bookmark22"/>
      <w:bookmarkEnd w:id="43"/>
      <w:bookmarkEnd w:id="44"/>
      <w:r>
        <w:t>Lineamient</w:t>
      </w:r>
      <w:r>
        <w:t>os</w:t>
      </w:r>
      <w:r>
        <w:rPr>
          <w:spacing w:val="-3"/>
        </w:rPr>
        <w:t xml:space="preserve"> </w:t>
      </w:r>
      <w:r>
        <w:rPr>
          <w:spacing w:val="-2"/>
        </w:rPr>
        <w:t>Estratégicos</w:t>
      </w:r>
    </w:p>
    <w:p w:rsidR="00A35C69" w:rsidRDefault="00865889">
      <w:pPr>
        <w:pStyle w:val="Textoindependiente"/>
        <w:spacing w:before="218" w:line="360" w:lineRule="auto"/>
        <w:ind w:right="992"/>
      </w:pPr>
      <w:r>
        <w:t>En este punto cabe destacar nuevamente la diferencia entre los mercados de consumo y los industriales, mientras en el primer se apunta a desarrollar la masividad de consumo y el desarrollo de la marcar, en el segundo los pilares fundamental</w:t>
      </w:r>
      <w:r>
        <w:t xml:space="preserve">es son los factores técnicos, la </w:t>
      </w:r>
      <w:r>
        <w:rPr>
          <w:spacing w:val="-2"/>
        </w:rPr>
        <w:t>calidad</w:t>
      </w:r>
      <w:r>
        <w:rPr>
          <w:spacing w:val="-7"/>
        </w:rPr>
        <w:t xml:space="preserve"> </w:t>
      </w:r>
      <w:r>
        <w:rPr>
          <w:spacing w:val="-2"/>
        </w:rPr>
        <w:t>y</w:t>
      </w:r>
      <w:r>
        <w:rPr>
          <w:spacing w:val="-5"/>
        </w:rPr>
        <w:t xml:space="preserve"> </w:t>
      </w:r>
      <w:r>
        <w:rPr>
          <w:spacing w:val="-2"/>
        </w:rPr>
        <w:t>el</w:t>
      </w:r>
      <w:r>
        <w:rPr>
          <w:spacing w:val="-5"/>
        </w:rPr>
        <w:t xml:space="preserve"> </w:t>
      </w:r>
      <w:r>
        <w:rPr>
          <w:spacing w:val="-2"/>
        </w:rPr>
        <w:t>costo,</w:t>
      </w:r>
      <w:r>
        <w:rPr>
          <w:spacing w:val="-7"/>
        </w:rPr>
        <w:t xml:space="preserve"> </w:t>
      </w:r>
      <w:r>
        <w:rPr>
          <w:spacing w:val="-2"/>
        </w:rPr>
        <w:t>siendo</w:t>
      </w:r>
      <w:r>
        <w:rPr>
          <w:spacing w:val="-7"/>
        </w:rPr>
        <w:t xml:space="preserve"> </w:t>
      </w:r>
      <w:r>
        <w:rPr>
          <w:spacing w:val="-2"/>
        </w:rPr>
        <w:t>el</w:t>
      </w:r>
      <w:r>
        <w:rPr>
          <w:spacing w:val="-5"/>
        </w:rPr>
        <w:t xml:space="preserve"> </w:t>
      </w:r>
      <w:r>
        <w:rPr>
          <w:spacing w:val="-2"/>
        </w:rPr>
        <w:t>proceso</w:t>
      </w:r>
      <w:r>
        <w:rPr>
          <w:spacing w:val="-5"/>
        </w:rPr>
        <w:t xml:space="preserve"> </w:t>
      </w:r>
      <w:r>
        <w:rPr>
          <w:spacing w:val="-2"/>
        </w:rPr>
        <w:t>comercial</w:t>
      </w:r>
      <w:r>
        <w:rPr>
          <w:spacing w:val="-7"/>
        </w:rPr>
        <w:t xml:space="preserve"> </w:t>
      </w:r>
      <w:r>
        <w:rPr>
          <w:spacing w:val="-2"/>
        </w:rPr>
        <w:t>mucho</w:t>
      </w:r>
      <w:r>
        <w:rPr>
          <w:spacing w:val="-8"/>
        </w:rPr>
        <w:t xml:space="preserve"> </w:t>
      </w:r>
      <w:r>
        <w:rPr>
          <w:spacing w:val="-2"/>
        </w:rPr>
        <w:t>más</w:t>
      </w:r>
      <w:r>
        <w:rPr>
          <w:spacing w:val="-7"/>
        </w:rPr>
        <w:t xml:space="preserve"> </w:t>
      </w:r>
      <w:r>
        <w:rPr>
          <w:spacing w:val="-2"/>
        </w:rPr>
        <w:t>burocrático,</w:t>
      </w:r>
      <w:r>
        <w:rPr>
          <w:spacing w:val="-7"/>
        </w:rPr>
        <w:t xml:space="preserve"> </w:t>
      </w:r>
      <w:r>
        <w:rPr>
          <w:spacing w:val="-2"/>
        </w:rPr>
        <w:t>involucrando</w:t>
      </w:r>
      <w:r>
        <w:rPr>
          <w:spacing w:val="-7"/>
        </w:rPr>
        <w:t xml:space="preserve"> </w:t>
      </w:r>
      <w:r>
        <w:rPr>
          <w:spacing w:val="-2"/>
        </w:rPr>
        <w:t xml:space="preserve">ingenieros, </w:t>
      </w:r>
      <w:r>
        <w:t>gerentes</w:t>
      </w:r>
      <w:r>
        <w:rPr>
          <w:spacing w:val="-15"/>
        </w:rPr>
        <w:t xml:space="preserve"> </w:t>
      </w:r>
      <w:r>
        <w:t>de</w:t>
      </w:r>
      <w:r>
        <w:rPr>
          <w:spacing w:val="-15"/>
        </w:rPr>
        <w:t xml:space="preserve"> </w:t>
      </w:r>
      <w:r>
        <w:t>proyectos,</w:t>
      </w:r>
      <w:r>
        <w:rPr>
          <w:spacing w:val="-15"/>
        </w:rPr>
        <w:t xml:space="preserve"> </w:t>
      </w:r>
      <w:r>
        <w:t>gerentes</w:t>
      </w:r>
      <w:r>
        <w:rPr>
          <w:spacing w:val="-15"/>
        </w:rPr>
        <w:t xml:space="preserve"> </w:t>
      </w:r>
      <w:r>
        <w:t>de</w:t>
      </w:r>
      <w:r>
        <w:rPr>
          <w:spacing w:val="-15"/>
        </w:rPr>
        <w:t xml:space="preserve"> </w:t>
      </w:r>
      <w:r>
        <w:t>operaciones,</w:t>
      </w:r>
      <w:r>
        <w:rPr>
          <w:spacing w:val="-15"/>
        </w:rPr>
        <w:t xml:space="preserve"> </w:t>
      </w:r>
      <w:r>
        <w:t>gerentes</w:t>
      </w:r>
      <w:r>
        <w:rPr>
          <w:spacing w:val="-15"/>
        </w:rPr>
        <w:t xml:space="preserve"> </w:t>
      </w:r>
      <w:r>
        <w:t>de</w:t>
      </w:r>
      <w:r>
        <w:rPr>
          <w:spacing w:val="-15"/>
        </w:rPr>
        <w:t xml:space="preserve"> </w:t>
      </w:r>
      <w:r>
        <w:t>compras,</w:t>
      </w:r>
      <w:r>
        <w:rPr>
          <w:spacing w:val="-15"/>
        </w:rPr>
        <w:t xml:space="preserve"> </w:t>
      </w:r>
      <w:r>
        <w:t>gerentes</w:t>
      </w:r>
      <w:r>
        <w:rPr>
          <w:spacing w:val="-15"/>
        </w:rPr>
        <w:t xml:space="preserve"> </w:t>
      </w:r>
      <w:r>
        <w:t>financieros,</w:t>
      </w:r>
      <w:r>
        <w:rPr>
          <w:spacing w:val="-15"/>
        </w:rPr>
        <w:t xml:space="preserve"> </w:t>
      </w:r>
      <w:r>
        <w:t xml:space="preserve">entre </w:t>
      </w:r>
      <w:r>
        <w:rPr>
          <w:spacing w:val="-2"/>
        </w:rPr>
        <w:t>otros.</w:t>
      </w:r>
    </w:p>
    <w:p w:rsidR="00A35C69" w:rsidRDefault="00865889">
      <w:pPr>
        <w:pStyle w:val="Textoindependiente"/>
        <w:spacing w:before="1" w:line="360" w:lineRule="auto"/>
        <w:ind w:right="994"/>
      </w:pPr>
      <w:r>
        <w:t>Se</w:t>
      </w:r>
      <w:r>
        <w:rPr>
          <w:spacing w:val="-13"/>
        </w:rPr>
        <w:t xml:space="preserve"> </w:t>
      </w:r>
      <w:r>
        <w:t>debe</w:t>
      </w:r>
      <w:r>
        <w:rPr>
          <w:spacing w:val="-15"/>
        </w:rPr>
        <w:t xml:space="preserve"> </w:t>
      </w:r>
      <w:r>
        <w:t>destacar</w:t>
      </w:r>
      <w:r>
        <w:rPr>
          <w:spacing w:val="-13"/>
        </w:rPr>
        <w:t xml:space="preserve"> </w:t>
      </w:r>
      <w:r>
        <w:t>que</w:t>
      </w:r>
      <w:r>
        <w:rPr>
          <w:spacing w:val="-13"/>
        </w:rPr>
        <w:t xml:space="preserve"> </w:t>
      </w:r>
      <w:r>
        <w:t>la</w:t>
      </w:r>
      <w:r>
        <w:rPr>
          <w:spacing w:val="-13"/>
        </w:rPr>
        <w:t xml:space="preserve"> </w:t>
      </w:r>
      <w:r>
        <w:t>principal</w:t>
      </w:r>
      <w:r>
        <w:rPr>
          <w:spacing w:val="-12"/>
        </w:rPr>
        <w:t xml:space="preserve"> </w:t>
      </w:r>
      <w:r>
        <w:t>característica</w:t>
      </w:r>
      <w:r>
        <w:rPr>
          <w:spacing w:val="-13"/>
        </w:rPr>
        <w:t xml:space="preserve"> </w:t>
      </w:r>
      <w:r>
        <w:t>a</w:t>
      </w:r>
      <w:r>
        <w:rPr>
          <w:spacing w:val="-13"/>
        </w:rPr>
        <w:t xml:space="preserve"> </w:t>
      </w:r>
      <w:r>
        <w:t>desarrollar</w:t>
      </w:r>
      <w:r>
        <w:rPr>
          <w:spacing w:val="-11"/>
        </w:rPr>
        <w:t xml:space="preserve"> </w:t>
      </w:r>
      <w:r>
        <w:t>es</w:t>
      </w:r>
      <w:r>
        <w:rPr>
          <w:spacing w:val="-12"/>
        </w:rPr>
        <w:t xml:space="preserve"> </w:t>
      </w:r>
      <w:r>
        <w:t>generar</w:t>
      </w:r>
      <w:r>
        <w:rPr>
          <w:spacing w:val="-13"/>
        </w:rPr>
        <w:t xml:space="preserve"> </w:t>
      </w:r>
      <w:r>
        <w:t>un</w:t>
      </w:r>
      <w:r>
        <w:rPr>
          <w:spacing w:val="-14"/>
        </w:rPr>
        <w:t xml:space="preserve"> </w:t>
      </w:r>
      <w:r>
        <w:t>valor</w:t>
      </w:r>
      <w:r>
        <w:rPr>
          <w:spacing w:val="-13"/>
        </w:rPr>
        <w:t xml:space="preserve"> </w:t>
      </w:r>
      <w:r>
        <w:t>para</w:t>
      </w:r>
      <w:r>
        <w:rPr>
          <w:spacing w:val="-13"/>
        </w:rPr>
        <w:t xml:space="preserve"> </w:t>
      </w:r>
      <w:r>
        <w:t>los</w:t>
      </w:r>
      <w:r>
        <w:rPr>
          <w:spacing w:val="-12"/>
        </w:rPr>
        <w:t xml:space="preserve"> </w:t>
      </w:r>
      <w:r>
        <w:t>clientes mediante un producto de calidad y prestando un buen servicio de post venta con soluciones técnicas aplicadas, esto ayudara a generar una relación a largo plazo. La estrategia deb</w:t>
      </w:r>
      <w:r>
        <w:t>e estar generada</w:t>
      </w:r>
      <w:r>
        <w:rPr>
          <w:spacing w:val="-8"/>
        </w:rPr>
        <w:t xml:space="preserve"> </w:t>
      </w:r>
      <w:r>
        <w:t>a</w:t>
      </w:r>
      <w:r>
        <w:rPr>
          <w:spacing w:val="-6"/>
        </w:rPr>
        <w:t xml:space="preserve"> </w:t>
      </w:r>
      <w:r>
        <w:t>desarrollar</w:t>
      </w:r>
      <w:r>
        <w:rPr>
          <w:spacing w:val="-6"/>
        </w:rPr>
        <w:t xml:space="preserve"> </w:t>
      </w:r>
      <w:r>
        <w:t>ese</w:t>
      </w:r>
      <w:r>
        <w:rPr>
          <w:spacing w:val="-6"/>
        </w:rPr>
        <w:t xml:space="preserve"> </w:t>
      </w:r>
      <w:r>
        <w:t>valor</w:t>
      </w:r>
      <w:r>
        <w:rPr>
          <w:spacing w:val="-6"/>
        </w:rPr>
        <w:t xml:space="preserve"> </w:t>
      </w:r>
      <w:r>
        <w:t>y</w:t>
      </w:r>
      <w:r>
        <w:rPr>
          <w:spacing w:val="-7"/>
        </w:rPr>
        <w:t xml:space="preserve"> </w:t>
      </w:r>
      <w:r>
        <w:t>que</w:t>
      </w:r>
      <w:r>
        <w:rPr>
          <w:spacing w:val="-8"/>
        </w:rPr>
        <w:t xml:space="preserve"> </w:t>
      </w:r>
      <w:r>
        <w:t>los</w:t>
      </w:r>
      <w:r>
        <w:rPr>
          <w:spacing w:val="-5"/>
        </w:rPr>
        <w:t xml:space="preserve"> </w:t>
      </w:r>
      <w:r>
        <w:t>clientes</w:t>
      </w:r>
      <w:r>
        <w:rPr>
          <w:spacing w:val="-7"/>
        </w:rPr>
        <w:t xml:space="preserve"> </w:t>
      </w:r>
      <w:r>
        <w:t>lo</w:t>
      </w:r>
      <w:r>
        <w:rPr>
          <w:spacing w:val="-7"/>
        </w:rPr>
        <w:t xml:space="preserve"> </w:t>
      </w:r>
      <w:r>
        <w:t>perciban,</w:t>
      </w:r>
      <w:r>
        <w:rPr>
          <w:spacing w:val="-5"/>
        </w:rPr>
        <w:t xml:space="preserve"> </w:t>
      </w:r>
      <w:r>
        <w:t>como</w:t>
      </w:r>
      <w:r>
        <w:rPr>
          <w:spacing w:val="-7"/>
        </w:rPr>
        <w:t xml:space="preserve"> </w:t>
      </w:r>
      <w:r>
        <w:t>lo</w:t>
      </w:r>
      <w:r>
        <w:rPr>
          <w:spacing w:val="-5"/>
        </w:rPr>
        <w:t xml:space="preserve"> </w:t>
      </w:r>
      <w:r>
        <w:t>menciona</w:t>
      </w:r>
      <w:r>
        <w:rPr>
          <w:spacing w:val="-6"/>
        </w:rPr>
        <w:t xml:space="preserve"> </w:t>
      </w:r>
      <w:r>
        <w:t>Porter</w:t>
      </w:r>
      <w:r>
        <w:rPr>
          <w:spacing w:val="-6"/>
        </w:rPr>
        <w:t xml:space="preserve"> </w:t>
      </w:r>
      <w:r>
        <w:t>(2008) se debe ubicar a la empresa de manera que pueda capitalizar al máximo el valor de sus capacidades distintivas frente a sus competidores, y siguiendo con esta idea, Kotler y Keller (2012) refuerzan el concepto,</w:t>
      </w:r>
      <w:r>
        <w:rPr>
          <w:spacing w:val="40"/>
        </w:rPr>
        <w:t xml:space="preserve"> </w:t>
      </w:r>
      <w:r>
        <w:t>para alcanzar el liderazgo en el mercad</w:t>
      </w:r>
      <w:r>
        <w:t>o, las empresas deben brindar</w:t>
      </w:r>
      <w:r>
        <w:rPr>
          <w:spacing w:val="-2"/>
        </w:rPr>
        <w:t xml:space="preserve"> </w:t>
      </w:r>
      <w:r>
        <w:t>productos</w:t>
      </w:r>
      <w:r>
        <w:rPr>
          <w:spacing w:val="-1"/>
        </w:rPr>
        <w:t xml:space="preserve"> </w:t>
      </w:r>
      <w:r>
        <w:t>y</w:t>
      </w:r>
      <w:r>
        <w:rPr>
          <w:spacing w:val="-1"/>
        </w:rPr>
        <w:t xml:space="preserve"> </w:t>
      </w:r>
      <w:r>
        <w:t>servicios de</w:t>
      </w:r>
      <w:r>
        <w:rPr>
          <w:spacing w:val="-2"/>
        </w:rPr>
        <w:t xml:space="preserve"> </w:t>
      </w:r>
      <w:r>
        <w:t>excelencia,</w:t>
      </w:r>
      <w:r>
        <w:rPr>
          <w:spacing w:val="-1"/>
        </w:rPr>
        <w:t xml:space="preserve"> </w:t>
      </w:r>
      <w:r>
        <w:t>capaces de</w:t>
      </w:r>
      <w:r>
        <w:rPr>
          <w:spacing w:val="-2"/>
        </w:rPr>
        <w:t xml:space="preserve"> </w:t>
      </w:r>
      <w:r>
        <w:t>generar</w:t>
      </w:r>
      <w:r>
        <w:rPr>
          <w:spacing w:val="-2"/>
        </w:rPr>
        <w:t xml:space="preserve"> </w:t>
      </w:r>
      <w:r>
        <w:t>un</w:t>
      </w:r>
      <w:r>
        <w:rPr>
          <w:spacing w:val="-1"/>
        </w:rPr>
        <w:t xml:space="preserve"> </w:t>
      </w:r>
      <w:r>
        <w:t>valor</w:t>
      </w:r>
      <w:r>
        <w:rPr>
          <w:spacing w:val="-2"/>
        </w:rPr>
        <w:t xml:space="preserve"> </w:t>
      </w:r>
      <w:r>
        <w:t>diferencial</w:t>
      </w:r>
      <w:r>
        <w:rPr>
          <w:spacing w:val="-1"/>
        </w:rPr>
        <w:t xml:space="preserve"> </w:t>
      </w:r>
      <w:r>
        <w:t>y</w:t>
      </w:r>
      <w:r>
        <w:rPr>
          <w:spacing w:val="-1"/>
        </w:rPr>
        <w:t xml:space="preserve"> </w:t>
      </w:r>
      <w:r>
        <w:t>superior para sus clientes.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3"/>
      </w:pPr>
      <w:r>
        <w:lastRenderedPageBreak/>
        <w:t>En</w:t>
      </w:r>
      <w:r>
        <w:rPr>
          <w:spacing w:val="-12"/>
        </w:rPr>
        <w:t xml:space="preserve"> </w:t>
      </w:r>
      <w:r>
        <w:t>el</w:t>
      </w:r>
      <w:r>
        <w:rPr>
          <w:spacing w:val="-12"/>
        </w:rPr>
        <w:t xml:space="preserve"> </w:t>
      </w:r>
      <w:r>
        <w:t>caso</w:t>
      </w:r>
      <w:r>
        <w:rPr>
          <w:spacing w:val="-12"/>
        </w:rPr>
        <w:t xml:space="preserve"> </w:t>
      </w:r>
      <w:r>
        <w:t>de</w:t>
      </w:r>
      <w:r>
        <w:rPr>
          <w:spacing w:val="-13"/>
        </w:rPr>
        <w:t xml:space="preserve"> </w:t>
      </w:r>
      <w:r>
        <w:t>una</w:t>
      </w:r>
      <w:r>
        <w:rPr>
          <w:spacing w:val="-11"/>
        </w:rPr>
        <w:t xml:space="preserve"> </w:t>
      </w:r>
      <w:r>
        <w:t>empresa</w:t>
      </w:r>
      <w:r>
        <w:rPr>
          <w:spacing w:val="-11"/>
        </w:rPr>
        <w:t xml:space="preserve"> </w:t>
      </w:r>
      <w:r>
        <w:t>industrial</w:t>
      </w:r>
      <w:r>
        <w:rPr>
          <w:spacing w:val="-12"/>
        </w:rPr>
        <w:t xml:space="preserve"> </w:t>
      </w:r>
      <w:r>
        <w:t>como</w:t>
      </w:r>
      <w:r>
        <w:rPr>
          <w:spacing w:val="-12"/>
        </w:rPr>
        <w:t xml:space="preserve"> </w:t>
      </w:r>
      <w:r>
        <w:t>Flexseal</w:t>
      </w:r>
      <w:r>
        <w:rPr>
          <w:spacing w:val="-12"/>
        </w:rPr>
        <w:t xml:space="preserve"> </w:t>
      </w:r>
      <w:r>
        <w:t>Pacífico,</w:t>
      </w:r>
      <w:r>
        <w:rPr>
          <w:spacing w:val="-12"/>
        </w:rPr>
        <w:t xml:space="preserve"> </w:t>
      </w:r>
      <w:r>
        <w:t>el</w:t>
      </w:r>
      <w:r>
        <w:rPr>
          <w:spacing w:val="-12"/>
        </w:rPr>
        <w:t xml:space="preserve"> </w:t>
      </w:r>
      <w:r>
        <w:t>lineamiento</w:t>
      </w:r>
      <w:r>
        <w:rPr>
          <w:spacing w:val="-15"/>
        </w:rPr>
        <w:t xml:space="preserve"> </w:t>
      </w:r>
      <w:r>
        <w:t>a</w:t>
      </w:r>
      <w:r>
        <w:rPr>
          <w:spacing w:val="-11"/>
        </w:rPr>
        <w:t xml:space="preserve"> </w:t>
      </w:r>
      <w:r>
        <w:t>seguir</w:t>
      </w:r>
      <w:r>
        <w:rPr>
          <w:spacing w:val="-13"/>
        </w:rPr>
        <w:t xml:space="preserve"> </w:t>
      </w:r>
      <w:r>
        <w:t>consiste</w:t>
      </w:r>
      <w:r>
        <w:rPr>
          <w:spacing w:val="-13"/>
        </w:rPr>
        <w:t xml:space="preserve"> </w:t>
      </w:r>
      <w:r>
        <w:t>en analizar</w:t>
      </w:r>
      <w:r>
        <w:rPr>
          <w:spacing w:val="-15"/>
        </w:rPr>
        <w:t xml:space="preserve"> </w:t>
      </w:r>
      <w:r>
        <w:t>el</w:t>
      </w:r>
      <w:r>
        <w:rPr>
          <w:spacing w:val="-15"/>
        </w:rPr>
        <w:t xml:space="preserve"> </w:t>
      </w:r>
      <w:r>
        <w:t>mercado</w:t>
      </w:r>
      <w:r>
        <w:rPr>
          <w:spacing w:val="-15"/>
        </w:rPr>
        <w:t xml:space="preserve"> </w:t>
      </w:r>
      <w:r>
        <w:t>para</w:t>
      </w:r>
      <w:r>
        <w:rPr>
          <w:spacing w:val="-15"/>
        </w:rPr>
        <w:t xml:space="preserve"> </w:t>
      </w:r>
      <w:r>
        <w:t>identificar</w:t>
      </w:r>
      <w:r>
        <w:rPr>
          <w:spacing w:val="-15"/>
        </w:rPr>
        <w:t xml:space="preserve"> </w:t>
      </w:r>
      <w:r>
        <w:t>un</w:t>
      </w:r>
      <w:r>
        <w:rPr>
          <w:spacing w:val="-15"/>
        </w:rPr>
        <w:t xml:space="preserve"> </w:t>
      </w:r>
      <w:r>
        <w:t>segmento</w:t>
      </w:r>
      <w:r>
        <w:rPr>
          <w:spacing w:val="-15"/>
        </w:rPr>
        <w:t xml:space="preserve"> </w:t>
      </w:r>
      <w:r>
        <w:t>en</w:t>
      </w:r>
      <w:r>
        <w:rPr>
          <w:spacing w:val="-15"/>
        </w:rPr>
        <w:t xml:space="preserve"> </w:t>
      </w:r>
      <w:r>
        <w:t>crecimiento</w:t>
      </w:r>
      <w:r>
        <w:rPr>
          <w:spacing w:val="-15"/>
        </w:rPr>
        <w:t xml:space="preserve"> </w:t>
      </w:r>
      <w:r>
        <w:t>y</w:t>
      </w:r>
      <w:r>
        <w:rPr>
          <w:spacing w:val="-15"/>
        </w:rPr>
        <w:t xml:space="preserve"> </w:t>
      </w:r>
      <w:r>
        <w:t>con</w:t>
      </w:r>
      <w:r>
        <w:rPr>
          <w:spacing w:val="-15"/>
        </w:rPr>
        <w:t xml:space="preserve"> </w:t>
      </w:r>
      <w:r>
        <w:t>potencial,</w:t>
      </w:r>
      <w:r>
        <w:rPr>
          <w:spacing w:val="-15"/>
        </w:rPr>
        <w:t xml:space="preserve"> </w:t>
      </w:r>
      <w:r>
        <w:t>a</w:t>
      </w:r>
      <w:r>
        <w:rPr>
          <w:spacing w:val="-15"/>
        </w:rPr>
        <w:t xml:space="preserve"> </w:t>
      </w:r>
      <w:r>
        <w:t>fin</w:t>
      </w:r>
      <w:r>
        <w:rPr>
          <w:spacing w:val="-15"/>
        </w:rPr>
        <w:t xml:space="preserve"> </w:t>
      </w:r>
      <w:r>
        <w:t>de</w:t>
      </w:r>
      <w:r>
        <w:rPr>
          <w:spacing w:val="-15"/>
        </w:rPr>
        <w:t xml:space="preserve"> </w:t>
      </w:r>
      <w:r>
        <w:t>diseñar un plan de marketing estratégico. Tal como señala Lambin et al. (2009)</w:t>
      </w:r>
      <w:r>
        <w:rPr>
          <w:b/>
        </w:rPr>
        <w:t xml:space="preserve">, </w:t>
      </w:r>
      <w:r>
        <w:t>este proceso implica monitorear</w:t>
      </w:r>
      <w:r>
        <w:rPr>
          <w:spacing w:val="-12"/>
        </w:rPr>
        <w:t xml:space="preserve"> </w:t>
      </w:r>
      <w:r>
        <w:t>la</w:t>
      </w:r>
      <w:r>
        <w:rPr>
          <w:spacing w:val="-9"/>
        </w:rPr>
        <w:t xml:space="preserve"> </w:t>
      </w:r>
      <w:r>
        <w:t>evolución</w:t>
      </w:r>
      <w:r>
        <w:rPr>
          <w:spacing w:val="-9"/>
        </w:rPr>
        <w:t xml:space="preserve"> </w:t>
      </w:r>
      <w:r>
        <w:t>del</w:t>
      </w:r>
      <w:r>
        <w:rPr>
          <w:spacing w:val="-9"/>
        </w:rPr>
        <w:t xml:space="preserve"> </w:t>
      </w:r>
      <w:r>
        <w:t>mercado</w:t>
      </w:r>
      <w:r>
        <w:rPr>
          <w:spacing w:val="-9"/>
        </w:rPr>
        <w:t xml:space="preserve"> </w:t>
      </w:r>
      <w:r>
        <w:t>de</w:t>
      </w:r>
      <w:r>
        <w:rPr>
          <w:spacing w:val="-9"/>
        </w:rPr>
        <w:t xml:space="preserve"> </w:t>
      </w:r>
      <w:r>
        <w:t>referencia</w:t>
      </w:r>
      <w:r>
        <w:rPr>
          <w:spacing w:val="-9"/>
        </w:rPr>
        <w:t xml:space="preserve"> </w:t>
      </w:r>
      <w:r>
        <w:t>e</w:t>
      </w:r>
      <w:r>
        <w:rPr>
          <w:spacing w:val="-8"/>
        </w:rPr>
        <w:t xml:space="preserve"> </w:t>
      </w:r>
      <w:r>
        <w:t>identificar</w:t>
      </w:r>
      <w:r>
        <w:rPr>
          <w:spacing w:val="-12"/>
        </w:rPr>
        <w:t xml:space="preserve"> </w:t>
      </w:r>
      <w:r>
        <w:t>distintos</w:t>
      </w:r>
      <w:r>
        <w:rPr>
          <w:spacing w:val="-9"/>
        </w:rPr>
        <w:t xml:space="preserve"> </w:t>
      </w:r>
      <w:r>
        <w:t>mercados</w:t>
      </w:r>
      <w:r>
        <w:rPr>
          <w:spacing w:val="-11"/>
        </w:rPr>
        <w:t xml:space="preserve"> </w:t>
      </w:r>
      <w:r>
        <w:t>o</w:t>
      </w:r>
      <w:r>
        <w:rPr>
          <w:spacing w:val="-9"/>
        </w:rPr>
        <w:t xml:space="preserve"> </w:t>
      </w:r>
      <w:r>
        <w:t>segmentos de producto, actuales o potenciales, a partir de un análisis de la diversidad de necesidades que atienden. De esta manera, será posible alcanzar una adecuada penetración y consolidar un posicionamiento como proveedor confiable.</w:t>
      </w:r>
    </w:p>
    <w:p w:rsidR="00A35C69" w:rsidRDefault="00865889">
      <w:pPr>
        <w:pStyle w:val="Ttulo2"/>
        <w:numPr>
          <w:ilvl w:val="2"/>
          <w:numId w:val="30"/>
        </w:numPr>
        <w:tabs>
          <w:tab w:val="left" w:pos="899"/>
        </w:tabs>
        <w:ind w:left="899"/>
        <w:jc w:val="both"/>
      </w:pPr>
      <w:bookmarkStart w:id="45" w:name="1.5.1_Captación_de_nuevos_clientes_y_pro"/>
      <w:bookmarkStart w:id="46" w:name="_bookmark23"/>
      <w:bookmarkEnd w:id="45"/>
      <w:bookmarkEnd w:id="46"/>
      <w:r>
        <w:t>Captac</w:t>
      </w:r>
      <w:r>
        <w:t>ión</w:t>
      </w:r>
      <w:r>
        <w:rPr>
          <w:spacing w:val="-2"/>
        </w:rPr>
        <w:t xml:space="preserve"> </w:t>
      </w:r>
      <w:r>
        <w:t>de</w:t>
      </w:r>
      <w:r>
        <w:rPr>
          <w:spacing w:val="-2"/>
        </w:rPr>
        <w:t xml:space="preserve"> </w:t>
      </w:r>
      <w:r>
        <w:t>nuevos</w:t>
      </w:r>
      <w:r>
        <w:rPr>
          <w:spacing w:val="-2"/>
        </w:rPr>
        <w:t xml:space="preserve"> </w:t>
      </w:r>
      <w:r>
        <w:t>clientes</w:t>
      </w:r>
      <w:r>
        <w:rPr>
          <w:spacing w:val="-1"/>
        </w:rPr>
        <w:t xml:space="preserve"> </w:t>
      </w:r>
      <w:r>
        <w:t>y</w:t>
      </w:r>
      <w:r>
        <w:rPr>
          <w:spacing w:val="-2"/>
        </w:rPr>
        <w:t xml:space="preserve"> </w:t>
      </w:r>
      <w:r>
        <w:t>prospección</w:t>
      </w:r>
      <w:r>
        <w:rPr>
          <w:spacing w:val="-1"/>
        </w:rPr>
        <w:t xml:space="preserve"> </w:t>
      </w:r>
      <w:r>
        <w:t>de</w:t>
      </w:r>
      <w:r>
        <w:rPr>
          <w:spacing w:val="-2"/>
        </w:rPr>
        <w:t xml:space="preserve"> mercados</w:t>
      </w:r>
    </w:p>
    <w:p w:rsidR="00A35C69" w:rsidRDefault="00865889">
      <w:pPr>
        <w:pStyle w:val="Textoindependiente"/>
        <w:spacing w:before="218" w:line="360" w:lineRule="auto"/>
        <w:ind w:right="993"/>
      </w:pPr>
      <w:r>
        <w:t>La</w:t>
      </w:r>
      <w:r>
        <w:rPr>
          <w:spacing w:val="-14"/>
        </w:rPr>
        <w:t xml:space="preserve"> </w:t>
      </w:r>
      <w:r>
        <w:t>captación</w:t>
      </w:r>
      <w:r>
        <w:rPr>
          <w:spacing w:val="-13"/>
        </w:rPr>
        <w:t xml:space="preserve"> </w:t>
      </w:r>
      <w:r>
        <w:t>de</w:t>
      </w:r>
      <w:r>
        <w:rPr>
          <w:spacing w:val="-14"/>
        </w:rPr>
        <w:t xml:space="preserve"> </w:t>
      </w:r>
      <w:r>
        <w:t>clientes</w:t>
      </w:r>
      <w:r>
        <w:rPr>
          <w:spacing w:val="-13"/>
        </w:rPr>
        <w:t xml:space="preserve"> </w:t>
      </w:r>
      <w:r>
        <w:t>en</w:t>
      </w:r>
      <w:r>
        <w:rPr>
          <w:spacing w:val="-13"/>
        </w:rPr>
        <w:t xml:space="preserve"> </w:t>
      </w:r>
      <w:r>
        <w:t>el</w:t>
      </w:r>
      <w:r>
        <w:rPr>
          <w:spacing w:val="-15"/>
        </w:rPr>
        <w:t xml:space="preserve"> </w:t>
      </w:r>
      <w:r>
        <w:t>mercado</w:t>
      </w:r>
      <w:r>
        <w:rPr>
          <w:spacing w:val="-13"/>
        </w:rPr>
        <w:t xml:space="preserve"> </w:t>
      </w:r>
      <w:r>
        <w:t>industrial</w:t>
      </w:r>
      <w:r>
        <w:rPr>
          <w:spacing w:val="-13"/>
        </w:rPr>
        <w:t xml:space="preserve"> </w:t>
      </w:r>
      <w:r>
        <w:t>es</w:t>
      </w:r>
      <w:r>
        <w:rPr>
          <w:spacing w:val="-15"/>
        </w:rPr>
        <w:t xml:space="preserve"> </w:t>
      </w:r>
      <w:r>
        <w:t>un</w:t>
      </w:r>
      <w:r>
        <w:rPr>
          <w:spacing w:val="-13"/>
        </w:rPr>
        <w:t xml:space="preserve"> </w:t>
      </w:r>
      <w:r>
        <w:t>objetivo</w:t>
      </w:r>
      <w:r>
        <w:rPr>
          <w:spacing w:val="-13"/>
        </w:rPr>
        <w:t xml:space="preserve"> </w:t>
      </w:r>
      <w:r>
        <w:t>estratégico</w:t>
      </w:r>
      <w:r>
        <w:rPr>
          <w:spacing w:val="-13"/>
        </w:rPr>
        <w:t xml:space="preserve"> </w:t>
      </w:r>
      <w:r>
        <w:t>importante,</w:t>
      </w:r>
      <w:r>
        <w:rPr>
          <w:spacing w:val="-13"/>
        </w:rPr>
        <w:t xml:space="preserve"> </w:t>
      </w:r>
      <w:r>
        <w:t>debido</w:t>
      </w:r>
      <w:r>
        <w:rPr>
          <w:spacing w:val="-15"/>
        </w:rPr>
        <w:t xml:space="preserve"> </w:t>
      </w:r>
      <w:r>
        <w:t xml:space="preserve">a poder de negociación que tienen los clientes y </w:t>
      </w:r>
      <w:proofErr w:type="gramStart"/>
      <w:r>
        <w:t>a</w:t>
      </w:r>
      <w:proofErr w:type="gramEnd"/>
      <w:r>
        <w:t xml:space="preserve"> al número reducido de empresas, a diferencia de mercados mas</w:t>
      </w:r>
      <w:r>
        <w:t>ivos. En por eso que la prospección de mercados es un factor clave para determinar clientes con potencial de crecimiento y que estén alineados con la oferta de la empresa, esta gestion plenamente comercial la detallan Anderson R. Hair J. y Bush A. (2008) i</w:t>
      </w:r>
      <w:r>
        <w:t>ndicando</w:t>
      </w:r>
      <w:r>
        <w:rPr>
          <w:spacing w:val="-14"/>
        </w:rPr>
        <w:t xml:space="preserve"> </w:t>
      </w:r>
      <w:r>
        <w:t>que</w:t>
      </w:r>
      <w:r>
        <w:rPr>
          <w:spacing w:val="-15"/>
        </w:rPr>
        <w:t xml:space="preserve"> </w:t>
      </w:r>
      <w:r>
        <w:t>se</w:t>
      </w:r>
      <w:r>
        <w:rPr>
          <w:spacing w:val="-15"/>
        </w:rPr>
        <w:t xml:space="preserve"> </w:t>
      </w:r>
      <w:r>
        <w:t>deben</w:t>
      </w:r>
      <w:r>
        <w:rPr>
          <w:spacing w:val="-14"/>
        </w:rPr>
        <w:t xml:space="preserve"> </w:t>
      </w:r>
      <w:r>
        <w:t>identificar</w:t>
      </w:r>
      <w:r>
        <w:rPr>
          <w:spacing w:val="-13"/>
        </w:rPr>
        <w:t xml:space="preserve"> </w:t>
      </w:r>
      <w:r>
        <w:t>a</w:t>
      </w:r>
      <w:r>
        <w:rPr>
          <w:spacing w:val="-15"/>
        </w:rPr>
        <w:t xml:space="preserve"> </w:t>
      </w:r>
      <w:r>
        <w:t>los</w:t>
      </w:r>
      <w:r>
        <w:rPr>
          <w:spacing w:val="-12"/>
        </w:rPr>
        <w:t xml:space="preserve"> </w:t>
      </w:r>
      <w:r>
        <w:t>clientes</w:t>
      </w:r>
      <w:r>
        <w:rPr>
          <w:spacing w:val="-14"/>
        </w:rPr>
        <w:t xml:space="preserve"> </w:t>
      </w:r>
      <w:r>
        <w:t>potenciales</w:t>
      </w:r>
      <w:r>
        <w:rPr>
          <w:spacing w:val="-14"/>
        </w:rPr>
        <w:t xml:space="preserve"> </w:t>
      </w:r>
      <w:r>
        <w:t>que</w:t>
      </w:r>
      <w:r>
        <w:rPr>
          <w:spacing w:val="-15"/>
        </w:rPr>
        <w:t xml:space="preserve"> </w:t>
      </w:r>
      <w:r>
        <w:t>requieren</w:t>
      </w:r>
      <w:r>
        <w:rPr>
          <w:spacing w:val="-14"/>
        </w:rPr>
        <w:t xml:space="preserve"> </w:t>
      </w:r>
      <w:r>
        <w:t>el</w:t>
      </w:r>
      <w:r>
        <w:rPr>
          <w:spacing w:val="-10"/>
        </w:rPr>
        <w:t xml:space="preserve"> </w:t>
      </w:r>
      <w:r>
        <w:t>producto</w:t>
      </w:r>
      <w:r>
        <w:rPr>
          <w:spacing w:val="-14"/>
        </w:rPr>
        <w:t xml:space="preserve"> </w:t>
      </w:r>
      <w:r>
        <w:t>y</w:t>
      </w:r>
      <w:r>
        <w:rPr>
          <w:spacing w:val="-12"/>
        </w:rPr>
        <w:t xml:space="preserve"> </w:t>
      </w:r>
      <w:r>
        <w:t>cuentan con la capacidad de adquirirlo.</w:t>
      </w:r>
      <w:r>
        <w:rPr>
          <w:spacing w:val="-2"/>
        </w:rPr>
        <w:t xml:space="preserve"> </w:t>
      </w:r>
      <w:r>
        <w:t>Se</w:t>
      </w:r>
      <w:r>
        <w:rPr>
          <w:spacing w:val="-3"/>
        </w:rPr>
        <w:t xml:space="preserve"> </w:t>
      </w:r>
      <w:r>
        <w:t>deben</w:t>
      </w:r>
      <w:r>
        <w:rPr>
          <w:spacing w:val="-4"/>
        </w:rPr>
        <w:t xml:space="preserve"> </w:t>
      </w:r>
      <w:r>
        <w:t>identificar contactos</w:t>
      </w:r>
      <w:r>
        <w:rPr>
          <w:spacing w:val="-1"/>
        </w:rPr>
        <w:t xml:space="preserve"> </w:t>
      </w:r>
      <w:r>
        <w:t>dentro</w:t>
      </w:r>
      <w:r>
        <w:rPr>
          <w:spacing w:val="-2"/>
        </w:rPr>
        <w:t xml:space="preserve"> </w:t>
      </w:r>
      <w:r>
        <w:t>de</w:t>
      </w:r>
      <w:r>
        <w:rPr>
          <w:spacing w:val="-3"/>
        </w:rPr>
        <w:t xml:space="preserve"> </w:t>
      </w:r>
      <w:r>
        <w:t>cada organización</w:t>
      </w:r>
      <w:r>
        <w:rPr>
          <w:spacing w:val="-4"/>
        </w:rPr>
        <w:t xml:space="preserve"> </w:t>
      </w:r>
      <w:r>
        <w:t>que participen en la</w:t>
      </w:r>
      <w:r>
        <w:rPr>
          <w:spacing w:val="-2"/>
        </w:rPr>
        <w:t xml:space="preserve"> </w:t>
      </w:r>
      <w:r>
        <w:t>toma</w:t>
      </w:r>
      <w:r>
        <w:rPr>
          <w:spacing w:val="-2"/>
        </w:rPr>
        <w:t xml:space="preserve"> </w:t>
      </w:r>
      <w:r>
        <w:t>de</w:t>
      </w:r>
      <w:r>
        <w:rPr>
          <w:spacing w:val="-2"/>
        </w:rPr>
        <w:t xml:space="preserve"> </w:t>
      </w:r>
      <w:r>
        <w:t>decisiones que ayuden a</w:t>
      </w:r>
      <w:r>
        <w:rPr>
          <w:spacing w:val="-2"/>
        </w:rPr>
        <w:t xml:space="preserve"> </w:t>
      </w:r>
      <w:r>
        <w:t>acercar la propuesto</w:t>
      </w:r>
      <w:r>
        <w:rPr>
          <w:spacing w:val="-1"/>
        </w:rPr>
        <w:t xml:space="preserve"> </w:t>
      </w:r>
      <w:r>
        <w:t>de la empresa,</w:t>
      </w:r>
      <w:r>
        <w:rPr>
          <w:spacing w:val="-1"/>
        </w:rPr>
        <w:t xml:space="preserve"> </w:t>
      </w:r>
      <w:r>
        <w:t>para esto debemos conocer el mercado de manera profunda.</w:t>
      </w:r>
    </w:p>
    <w:p w:rsidR="00A35C69" w:rsidRDefault="00865889">
      <w:pPr>
        <w:pStyle w:val="Textoindependiente"/>
        <w:spacing w:line="360" w:lineRule="auto"/>
        <w:ind w:right="993"/>
      </w:pPr>
      <w:r>
        <w:t>En</w:t>
      </w:r>
      <w:r>
        <w:rPr>
          <w:spacing w:val="-3"/>
        </w:rPr>
        <w:t xml:space="preserve"> </w:t>
      </w:r>
      <w:r>
        <w:t>captación</w:t>
      </w:r>
      <w:r>
        <w:rPr>
          <w:spacing w:val="-5"/>
        </w:rPr>
        <w:t xml:space="preserve"> </w:t>
      </w:r>
      <w:r>
        <w:t>se</w:t>
      </w:r>
      <w:r>
        <w:rPr>
          <w:spacing w:val="-4"/>
        </w:rPr>
        <w:t xml:space="preserve"> </w:t>
      </w:r>
      <w:r>
        <w:t>debe</w:t>
      </w:r>
      <w:r>
        <w:rPr>
          <w:spacing w:val="-4"/>
        </w:rPr>
        <w:t xml:space="preserve"> </w:t>
      </w:r>
      <w:r>
        <w:t>contar</w:t>
      </w:r>
      <w:r>
        <w:rPr>
          <w:spacing w:val="-3"/>
        </w:rPr>
        <w:t xml:space="preserve"> </w:t>
      </w:r>
      <w:r>
        <w:t>con</w:t>
      </w:r>
      <w:r>
        <w:rPr>
          <w:spacing w:val="-3"/>
        </w:rPr>
        <w:t xml:space="preserve"> </w:t>
      </w:r>
      <w:r>
        <w:t>inteligencia</w:t>
      </w:r>
      <w:r>
        <w:rPr>
          <w:spacing w:val="-4"/>
        </w:rPr>
        <w:t xml:space="preserve"> </w:t>
      </w:r>
      <w:r>
        <w:t>comercial</w:t>
      </w:r>
      <w:r>
        <w:rPr>
          <w:spacing w:val="-4"/>
        </w:rPr>
        <w:t xml:space="preserve"> </w:t>
      </w:r>
      <w:r>
        <w:t>y</w:t>
      </w:r>
      <w:r>
        <w:rPr>
          <w:spacing w:val="-3"/>
        </w:rPr>
        <w:t xml:space="preserve"> </w:t>
      </w:r>
      <w:r>
        <w:t>conocimiento</w:t>
      </w:r>
      <w:r>
        <w:rPr>
          <w:spacing w:val="-5"/>
        </w:rPr>
        <w:t xml:space="preserve"> </w:t>
      </w:r>
      <w:r>
        <w:t>del</w:t>
      </w:r>
      <w:r>
        <w:rPr>
          <w:spacing w:val="-3"/>
        </w:rPr>
        <w:t xml:space="preserve"> </w:t>
      </w:r>
      <w:r>
        <w:t>mercado</w:t>
      </w:r>
      <w:r>
        <w:rPr>
          <w:spacing w:val="-3"/>
        </w:rPr>
        <w:t xml:space="preserve"> </w:t>
      </w:r>
      <w:r>
        <w:t>para</w:t>
      </w:r>
      <w:r>
        <w:rPr>
          <w:spacing w:val="-6"/>
        </w:rPr>
        <w:t xml:space="preserve"> </w:t>
      </w:r>
      <w:r>
        <w:t xml:space="preserve">saber que estrategia aplicar, como lo menciona Diego Monferre Tirado (2013) </w:t>
      </w:r>
      <w:r>
        <w:t>en el mercado ya penetrado,</w:t>
      </w:r>
      <w:r>
        <w:rPr>
          <w:spacing w:val="-11"/>
        </w:rPr>
        <w:t xml:space="preserve"> </w:t>
      </w:r>
      <w:r>
        <w:t>donde</w:t>
      </w:r>
      <w:r>
        <w:rPr>
          <w:spacing w:val="-12"/>
        </w:rPr>
        <w:t xml:space="preserve"> </w:t>
      </w:r>
      <w:r>
        <w:t>el</w:t>
      </w:r>
      <w:r>
        <w:rPr>
          <w:spacing w:val="-13"/>
        </w:rPr>
        <w:t xml:space="preserve"> </w:t>
      </w:r>
      <w:r>
        <w:t>producto</w:t>
      </w:r>
      <w:r>
        <w:rPr>
          <w:spacing w:val="-13"/>
        </w:rPr>
        <w:t xml:space="preserve"> </w:t>
      </w:r>
      <w:r>
        <w:t>ha</w:t>
      </w:r>
      <w:r>
        <w:rPr>
          <w:spacing w:val="-14"/>
        </w:rPr>
        <w:t xml:space="preserve"> </w:t>
      </w:r>
      <w:r>
        <w:t>sido</w:t>
      </w:r>
      <w:r>
        <w:rPr>
          <w:spacing w:val="-11"/>
        </w:rPr>
        <w:t xml:space="preserve"> </w:t>
      </w:r>
      <w:r>
        <w:t>adquirido,</w:t>
      </w:r>
      <w:r>
        <w:rPr>
          <w:spacing w:val="-13"/>
        </w:rPr>
        <w:t xml:space="preserve"> </w:t>
      </w:r>
      <w:r>
        <w:t>la</w:t>
      </w:r>
      <w:r>
        <w:rPr>
          <w:spacing w:val="-12"/>
        </w:rPr>
        <w:t xml:space="preserve"> </w:t>
      </w:r>
      <w:r>
        <w:t>empresa</w:t>
      </w:r>
      <w:r>
        <w:rPr>
          <w:spacing w:val="-12"/>
        </w:rPr>
        <w:t xml:space="preserve"> </w:t>
      </w:r>
      <w:r>
        <w:t>implementará</w:t>
      </w:r>
      <w:r>
        <w:rPr>
          <w:spacing w:val="-12"/>
        </w:rPr>
        <w:t xml:space="preserve"> </w:t>
      </w:r>
      <w:r>
        <w:t>estrategias</w:t>
      </w:r>
      <w:r>
        <w:rPr>
          <w:spacing w:val="-13"/>
        </w:rPr>
        <w:t xml:space="preserve"> </w:t>
      </w:r>
      <w:r>
        <w:t>orientadas a</w:t>
      </w:r>
      <w:r>
        <w:rPr>
          <w:spacing w:val="-6"/>
        </w:rPr>
        <w:t xml:space="preserve"> </w:t>
      </w:r>
      <w:r>
        <w:t>la</w:t>
      </w:r>
      <w:r>
        <w:rPr>
          <w:spacing w:val="-3"/>
        </w:rPr>
        <w:t xml:space="preserve"> </w:t>
      </w:r>
      <w:r>
        <w:t>fidelización</w:t>
      </w:r>
      <w:r>
        <w:rPr>
          <w:spacing w:val="-5"/>
        </w:rPr>
        <w:t xml:space="preserve"> </w:t>
      </w:r>
      <w:r>
        <w:t>de</w:t>
      </w:r>
      <w:r>
        <w:rPr>
          <w:spacing w:val="-3"/>
        </w:rPr>
        <w:t xml:space="preserve"> </w:t>
      </w:r>
      <w:r>
        <w:t>clientes,</w:t>
      </w:r>
      <w:r>
        <w:rPr>
          <w:spacing w:val="-5"/>
        </w:rPr>
        <w:t xml:space="preserve"> </w:t>
      </w:r>
      <w:r>
        <w:t>mientras</w:t>
      </w:r>
      <w:r>
        <w:rPr>
          <w:spacing w:val="-5"/>
        </w:rPr>
        <w:t xml:space="preserve"> </w:t>
      </w:r>
      <w:r>
        <w:t>que</w:t>
      </w:r>
      <w:r>
        <w:rPr>
          <w:spacing w:val="-3"/>
        </w:rPr>
        <w:t xml:space="preserve"> </w:t>
      </w:r>
      <w:r>
        <w:t>en</w:t>
      </w:r>
      <w:r>
        <w:rPr>
          <w:spacing w:val="-5"/>
        </w:rPr>
        <w:t xml:space="preserve"> </w:t>
      </w:r>
      <w:r>
        <w:t>aquellos</w:t>
      </w:r>
      <w:r>
        <w:rPr>
          <w:spacing w:val="-5"/>
        </w:rPr>
        <w:t xml:space="preserve"> </w:t>
      </w:r>
      <w:r>
        <w:t>mercados</w:t>
      </w:r>
      <w:r>
        <w:rPr>
          <w:spacing w:val="-2"/>
        </w:rPr>
        <w:t xml:space="preserve"> </w:t>
      </w:r>
      <w:r>
        <w:t>donde</w:t>
      </w:r>
      <w:r>
        <w:rPr>
          <w:spacing w:val="-3"/>
        </w:rPr>
        <w:t xml:space="preserve"> </w:t>
      </w:r>
      <w:r>
        <w:t>aún</w:t>
      </w:r>
      <w:r>
        <w:rPr>
          <w:spacing w:val="-2"/>
        </w:rPr>
        <w:t xml:space="preserve"> </w:t>
      </w:r>
      <w:r>
        <w:t>no</w:t>
      </w:r>
      <w:r>
        <w:rPr>
          <w:spacing w:val="-5"/>
        </w:rPr>
        <w:t xml:space="preserve"> </w:t>
      </w:r>
      <w:r>
        <w:t>se</w:t>
      </w:r>
      <w:r>
        <w:rPr>
          <w:spacing w:val="-6"/>
        </w:rPr>
        <w:t xml:space="preserve"> </w:t>
      </w:r>
      <w:r>
        <w:t>ha</w:t>
      </w:r>
      <w:r>
        <w:rPr>
          <w:spacing w:val="-3"/>
        </w:rPr>
        <w:t xml:space="preserve"> </w:t>
      </w:r>
      <w:r>
        <w:t>concretado la</w:t>
      </w:r>
      <w:r>
        <w:rPr>
          <w:spacing w:val="-10"/>
        </w:rPr>
        <w:t xml:space="preserve"> </w:t>
      </w:r>
      <w:r>
        <w:t>compra,</w:t>
      </w:r>
      <w:r>
        <w:rPr>
          <w:spacing w:val="-7"/>
        </w:rPr>
        <w:t xml:space="preserve"> </w:t>
      </w:r>
      <w:r>
        <w:t>se</w:t>
      </w:r>
      <w:r>
        <w:rPr>
          <w:spacing w:val="-8"/>
        </w:rPr>
        <w:t xml:space="preserve"> </w:t>
      </w:r>
      <w:r>
        <w:t>enfocará</w:t>
      </w:r>
      <w:r>
        <w:rPr>
          <w:spacing w:val="-8"/>
        </w:rPr>
        <w:t xml:space="preserve"> </w:t>
      </w:r>
      <w:r>
        <w:t>en</w:t>
      </w:r>
      <w:r>
        <w:rPr>
          <w:spacing w:val="-7"/>
        </w:rPr>
        <w:t xml:space="preserve"> </w:t>
      </w:r>
      <w:r>
        <w:t>acciones</w:t>
      </w:r>
      <w:r>
        <w:rPr>
          <w:spacing w:val="-9"/>
        </w:rPr>
        <w:t xml:space="preserve"> </w:t>
      </w:r>
      <w:r>
        <w:t>destinadas</w:t>
      </w:r>
      <w:r>
        <w:rPr>
          <w:spacing w:val="-9"/>
        </w:rPr>
        <w:t xml:space="preserve"> </w:t>
      </w:r>
      <w:r>
        <w:t>a</w:t>
      </w:r>
      <w:r>
        <w:rPr>
          <w:spacing w:val="-10"/>
        </w:rPr>
        <w:t xml:space="preserve"> </w:t>
      </w:r>
      <w:r>
        <w:t>la</w:t>
      </w:r>
      <w:r>
        <w:rPr>
          <w:spacing w:val="-8"/>
        </w:rPr>
        <w:t xml:space="preserve"> </w:t>
      </w:r>
      <w:r>
        <w:t>captación</w:t>
      </w:r>
      <w:r>
        <w:rPr>
          <w:spacing w:val="-9"/>
        </w:rPr>
        <w:t xml:space="preserve"> </w:t>
      </w:r>
      <w:r>
        <w:t>de</w:t>
      </w:r>
      <w:r>
        <w:rPr>
          <w:spacing w:val="-10"/>
        </w:rPr>
        <w:t xml:space="preserve"> </w:t>
      </w:r>
      <w:r>
        <w:t>nuevos</w:t>
      </w:r>
      <w:r>
        <w:rPr>
          <w:spacing w:val="-9"/>
        </w:rPr>
        <w:t xml:space="preserve"> </w:t>
      </w:r>
      <w:r>
        <w:t>clientes,</w:t>
      </w:r>
      <w:r>
        <w:rPr>
          <w:spacing w:val="-9"/>
        </w:rPr>
        <w:t xml:space="preserve"> </w:t>
      </w:r>
      <w:r>
        <w:t xml:space="preserve">posteriormente la prospección será gestionada con visitas comerciales, participación en ferias industriales, networking con cámaras empresariales y asociaciones con empresas que puedan llegar a </w:t>
      </w:r>
      <w:r>
        <w:rPr>
          <w:spacing w:val="-2"/>
        </w:rPr>
        <w:t>apalancarnos.</w:t>
      </w:r>
    </w:p>
    <w:p w:rsidR="00A35C69" w:rsidRDefault="00865889">
      <w:pPr>
        <w:pStyle w:val="Textoindependiente"/>
        <w:spacing w:line="360" w:lineRule="auto"/>
        <w:ind w:left="360" w:right="995"/>
      </w:pPr>
      <w:r>
        <w:t xml:space="preserve">En conclusión, </w:t>
      </w:r>
      <w:r>
        <w:t>en mercados industriales la captación no se</w:t>
      </w:r>
      <w:r>
        <w:rPr>
          <w:spacing w:val="-1"/>
        </w:rPr>
        <w:t xml:space="preserve"> </w:t>
      </w:r>
      <w:r>
        <w:t>limita</w:t>
      </w:r>
      <w:r>
        <w:rPr>
          <w:spacing w:val="-1"/>
        </w:rPr>
        <w:t xml:space="preserve"> </w:t>
      </w:r>
      <w:r>
        <w:t>a</w:t>
      </w:r>
      <w:r>
        <w:rPr>
          <w:spacing w:val="-1"/>
        </w:rPr>
        <w:t xml:space="preserve"> </w:t>
      </w:r>
      <w:r>
        <w:t>la</w:t>
      </w:r>
      <w:r>
        <w:rPr>
          <w:spacing w:val="-1"/>
        </w:rPr>
        <w:t xml:space="preserve"> </w:t>
      </w:r>
      <w:r>
        <w:t>venta de</w:t>
      </w:r>
      <w:r>
        <w:rPr>
          <w:spacing w:val="-1"/>
        </w:rPr>
        <w:t xml:space="preserve"> </w:t>
      </w:r>
      <w:r>
        <w:t>productos, esto debe estar complementado con</w:t>
      </w:r>
      <w:r>
        <w:rPr>
          <w:spacing w:val="-1"/>
        </w:rPr>
        <w:t xml:space="preserve"> </w:t>
      </w:r>
      <w:r>
        <w:t>la calidad, el</w:t>
      </w:r>
      <w:r>
        <w:rPr>
          <w:spacing w:val="-1"/>
        </w:rPr>
        <w:t xml:space="preserve"> </w:t>
      </w:r>
      <w:r>
        <w:t>servicio</w:t>
      </w:r>
      <w:r>
        <w:rPr>
          <w:spacing w:val="-1"/>
        </w:rPr>
        <w:t xml:space="preserve"> </w:t>
      </w:r>
      <w:r>
        <w:t>técnico</w:t>
      </w:r>
      <w:r>
        <w:rPr>
          <w:spacing w:val="-1"/>
        </w:rPr>
        <w:t xml:space="preserve"> </w:t>
      </w:r>
      <w:r>
        <w:t>y la</w:t>
      </w:r>
      <w:r>
        <w:rPr>
          <w:spacing w:val="-2"/>
        </w:rPr>
        <w:t xml:space="preserve"> </w:t>
      </w:r>
      <w:r>
        <w:t>gestion comercial consultiva para analizar un diagnóstico de las necesidades de</w:t>
      </w:r>
      <w:r>
        <w:rPr>
          <w:spacing w:val="-1"/>
        </w:rPr>
        <w:t xml:space="preserve"> </w:t>
      </w:r>
      <w:r>
        <w:t>cada cliente, Kotler</w:t>
      </w:r>
      <w:r>
        <w:rPr>
          <w:spacing w:val="-1"/>
        </w:rPr>
        <w:t xml:space="preserve"> </w:t>
      </w:r>
      <w:r>
        <w:t>&amp;</w:t>
      </w:r>
      <w:r>
        <w:t xml:space="preserve"> Armstrong (2012)</w:t>
      </w:r>
      <w:r>
        <w:rPr>
          <w:spacing w:val="-1"/>
        </w:rPr>
        <w:t xml:space="preserve"> </w:t>
      </w:r>
      <w:r>
        <w:t>lo enfatizan de la siguiente manera: el valor percibido y la satisfacción del cliente son aspectos esenciales para construir y gestionar las relaciones con los consumidores.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2"/>
          <w:numId w:val="30"/>
        </w:numPr>
        <w:tabs>
          <w:tab w:val="left" w:pos="899"/>
        </w:tabs>
        <w:spacing w:before="79"/>
        <w:ind w:left="899"/>
        <w:jc w:val="both"/>
      </w:pPr>
      <w:bookmarkStart w:id="47" w:name="1.5.2_Estrategias_de_fidelización_de_cli"/>
      <w:bookmarkStart w:id="48" w:name="_bookmark24"/>
      <w:bookmarkEnd w:id="47"/>
      <w:bookmarkEnd w:id="48"/>
      <w:r>
        <w:lastRenderedPageBreak/>
        <w:t>Estrategias</w:t>
      </w:r>
      <w:r>
        <w:rPr>
          <w:spacing w:val="-3"/>
        </w:rPr>
        <w:t xml:space="preserve"> </w:t>
      </w:r>
      <w:r>
        <w:t>de</w:t>
      </w:r>
      <w:r>
        <w:rPr>
          <w:spacing w:val="-2"/>
        </w:rPr>
        <w:t xml:space="preserve"> </w:t>
      </w:r>
      <w:r>
        <w:t>fidelización</w:t>
      </w:r>
      <w:r>
        <w:rPr>
          <w:spacing w:val="-2"/>
        </w:rPr>
        <w:t xml:space="preserve"> </w:t>
      </w:r>
      <w:r>
        <w:t>de</w:t>
      </w:r>
      <w:r>
        <w:rPr>
          <w:spacing w:val="-3"/>
        </w:rPr>
        <w:t xml:space="preserve"> </w:t>
      </w:r>
      <w:r>
        <w:t>clientes</w:t>
      </w:r>
      <w:r>
        <w:rPr>
          <w:spacing w:val="-2"/>
        </w:rPr>
        <w:t xml:space="preserve"> actuales</w:t>
      </w:r>
    </w:p>
    <w:p w:rsidR="00A35C69" w:rsidRDefault="00865889">
      <w:pPr>
        <w:pStyle w:val="Textoindependiente"/>
        <w:spacing w:before="218" w:line="360" w:lineRule="auto"/>
        <w:ind w:right="993"/>
      </w:pPr>
      <w:r>
        <w:t>La fidelización de clientes es un factor clave para generar un crecimiento sostenible, la generación de lealtad determina el éxito del plan, como lo menciona Kotler y Keller (2012) establecer una relación sólida y duradera con los clientes es el objetivo d</w:t>
      </w:r>
      <w:r>
        <w:t>e todo especialista en marketing y, con frecuencia, constituye la clave del éxito de esta función en</w:t>
      </w:r>
      <w:r>
        <w:rPr>
          <w:spacing w:val="-1"/>
        </w:rPr>
        <w:t xml:space="preserve"> </w:t>
      </w:r>
      <w:r>
        <w:t>el largo plazo.</w:t>
      </w:r>
    </w:p>
    <w:p w:rsidR="00A35C69" w:rsidRDefault="00865889">
      <w:pPr>
        <w:pStyle w:val="Textoindependiente"/>
        <w:spacing w:line="360" w:lineRule="auto"/>
        <w:ind w:right="992"/>
      </w:pPr>
      <w:r>
        <w:t>La lealtad que se desarrolle es sumamente importante ya que, en los mercados industriales al contar con limitaciones en cantidades de clien</w:t>
      </w:r>
      <w:r>
        <w:t>tes, cada uno de ellos determina una porción considerable en cada segmento. Es por esto la importancia de cada empresa, ya que la pérdida de</w:t>
      </w:r>
      <w:r>
        <w:rPr>
          <w:spacing w:val="-3"/>
        </w:rPr>
        <w:t xml:space="preserve"> </w:t>
      </w:r>
      <w:r>
        <w:t>clientes</w:t>
      </w:r>
      <w:r>
        <w:rPr>
          <w:spacing w:val="-4"/>
        </w:rPr>
        <w:t xml:space="preserve"> </w:t>
      </w:r>
      <w:r>
        <w:t>puede</w:t>
      </w:r>
      <w:r>
        <w:rPr>
          <w:spacing w:val="-3"/>
        </w:rPr>
        <w:t xml:space="preserve"> </w:t>
      </w:r>
      <w:r>
        <w:t>determinar</w:t>
      </w:r>
      <w:r>
        <w:rPr>
          <w:spacing w:val="-2"/>
        </w:rPr>
        <w:t xml:space="preserve"> </w:t>
      </w:r>
      <w:r>
        <w:t>el</w:t>
      </w:r>
      <w:r>
        <w:rPr>
          <w:spacing w:val="-1"/>
        </w:rPr>
        <w:t xml:space="preserve"> </w:t>
      </w:r>
      <w:r>
        <w:t>fracaso</w:t>
      </w:r>
      <w:r>
        <w:rPr>
          <w:spacing w:val="-4"/>
        </w:rPr>
        <w:t xml:space="preserve"> </w:t>
      </w:r>
      <w:r>
        <w:t>de</w:t>
      </w:r>
      <w:r>
        <w:rPr>
          <w:spacing w:val="-3"/>
        </w:rPr>
        <w:t xml:space="preserve"> </w:t>
      </w:r>
      <w:r>
        <w:t>un</w:t>
      </w:r>
      <w:r>
        <w:rPr>
          <w:spacing w:val="-4"/>
        </w:rPr>
        <w:t xml:space="preserve"> </w:t>
      </w:r>
      <w:r>
        <w:t>plan</w:t>
      </w:r>
      <w:r>
        <w:rPr>
          <w:spacing w:val="-4"/>
        </w:rPr>
        <w:t xml:space="preserve"> </w:t>
      </w:r>
      <w:r>
        <w:t>de</w:t>
      </w:r>
      <w:r>
        <w:rPr>
          <w:spacing w:val="-3"/>
        </w:rPr>
        <w:t xml:space="preserve"> </w:t>
      </w:r>
      <w:r>
        <w:t>marketing.</w:t>
      </w:r>
      <w:r>
        <w:rPr>
          <w:spacing w:val="-4"/>
        </w:rPr>
        <w:t xml:space="preserve"> </w:t>
      </w:r>
      <w:r>
        <w:t>Sumado</w:t>
      </w:r>
      <w:r>
        <w:rPr>
          <w:spacing w:val="-2"/>
        </w:rPr>
        <w:t xml:space="preserve"> </w:t>
      </w:r>
      <w:r>
        <w:t>a</w:t>
      </w:r>
      <w:r>
        <w:rPr>
          <w:spacing w:val="-5"/>
        </w:rPr>
        <w:t xml:space="preserve"> </w:t>
      </w:r>
      <w:r>
        <w:t>este</w:t>
      </w:r>
      <w:r>
        <w:rPr>
          <w:spacing w:val="-3"/>
        </w:rPr>
        <w:t xml:space="preserve"> </w:t>
      </w:r>
      <w:r>
        <w:t xml:space="preserve">condicionante, </w:t>
      </w:r>
      <w:r>
        <w:rPr>
          <w:spacing w:val="-2"/>
        </w:rPr>
        <w:t>el</w:t>
      </w:r>
      <w:r>
        <w:rPr>
          <w:spacing w:val="-9"/>
        </w:rPr>
        <w:t xml:space="preserve"> </w:t>
      </w:r>
      <w:r>
        <w:rPr>
          <w:spacing w:val="-2"/>
        </w:rPr>
        <w:t>mercado</w:t>
      </w:r>
      <w:r>
        <w:rPr>
          <w:spacing w:val="-10"/>
        </w:rPr>
        <w:t xml:space="preserve"> </w:t>
      </w:r>
      <w:r>
        <w:rPr>
          <w:spacing w:val="-2"/>
        </w:rPr>
        <w:t>de</w:t>
      </w:r>
      <w:r>
        <w:rPr>
          <w:spacing w:val="-13"/>
        </w:rPr>
        <w:t xml:space="preserve"> </w:t>
      </w:r>
      <w:r>
        <w:rPr>
          <w:spacing w:val="-2"/>
        </w:rPr>
        <w:t>las</w:t>
      </w:r>
      <w:r>
        <w:rPr>
          <w:spacing w:val="-12"/>
        </w:rPr>
        <w:t xml:space="preserve"> </w:t>
      </w:r>
      <w:r>
        <w:rPr>
          <w:spacing w:val="-2"/>
        </w:rPr>
        <w:t>juntas</w:t>
      </w:r>
      <w:r>
        <w:rPr>
          <w:spacing w:val="-10"/>
        </w:rPr>
        <w:t xml:space="preserve"> </w:t>
      </w:r>
      <w:r>
        <w:rPr>
          <w:spacing w:val="-2"/>
        </w:rPr>
        <w:t>industriales</w:t>
      </w:r>
      <w:r>
        <w:rPr>
          <w:spacing w:val="-10"/>
        </w:rPr>
        <w:t xml:space="preserve"> </w:t>
      </w:r>
      <w:r>
        <w:rPr>
          <w:spacing w:val="-2"/>
        </w:rPr>
        <w:t>no</w:t>
      </w:r>
      <w:r>
        <w:rPr>
          <w:spacing w:val="-10"/>
        </w:rPr>
        <w:t xml:space="preserve"> </w:t>
      </w:r>
      <w:r>
        <w:rPr>
          <w:spacing w:val="-2"/>
        </w:rPr>
        <w:t>genera</w:t>
      </w:r>
      <w:r>
        <w:rPr>
          <w:spacing w:val="-11"/>
        </w:rPr>
        <w:t xml:space="preserve"> </w:t>
      </w:r>
      <w:r>
        <w:rPr>
          <w:spacing w:val="-2"/>
        </w:rPr>
        <w:t>una</w:t>
      </w:r>
      <w:r>
        <w:rPr>
          <w:spacing w:val="-13"/>
        </w:rPr>
        <w:t xml:space="preserve"> </w:t>
      </w:r>
      <w:r>
        <w:rPr>
          <w:spacing w:val="-2"/>
        </w:rPr>
        <w:t>diferenciación</w:t>
      </w:r>
      <w:r>
        <w:rPr>
          <w:spacing w:val="-10"/>
        </w:rPr>
        <w:t xml:space="preserve"> </w:t>
      </w:r>
      <w:r>
        <w:rPr>
          <w:spacing w:val="-2"/>
        </w:rPr>
        <w:t>de</w:t>
      </w:r>
      <w:r>
        <w:rPr>
          <w:spacing w:val="-11"/>
        </w:rPr>
        <w:t xml:space="preserve"> </w:t>
      </w:r>
      <w:r>
        <w:rPr>
          <w:spacing w:val="-2"/>
        </w:rPr>
        <w:t>productos</w:t>
      </w:r>
      <w:r>
        <w:rPr>
          <w:spacing w:val="-10"/>
        </w:rPr>
        <w:t xml:space="preserve"> </w:t>
      </w:r>
      <w:r>
        <w:rPr>
          <w:spacing w:val="-2"/>
        </w:rPr>
        <w:t>(excepto</w:t>
      </w:r>
      <w:r>
        <w:rPr>
          <w:spacing w:val="-10"/>
        </w:rPr>
        <w:t xml:space="preserve"> </w:t>
      </w:r>
      <w:r>
        <w:rPr>
          <w:spacing w:val="-2"/>
        </w:rPr>
        <w:t>en</w:t>
      </w:r>
      <w:r>
        <w:rPr>
          <w:spacing w:val="-10"/>
        </w:rPr>
        <w:t xml:space="preserve"> </w:t>
      </w:r>
      <w:r>
        <w:rPr>
          <w:spacing w:val="-2"/>
        </w:rPr>
        <w:t xml:space="preserve">casos </w:t>
      </w:r>
      <w:r>
        <w:t>puntuales), ya que los mismos deben ser homologados previamente para que cumplan con especificaciones técnicas, en este punto debemos considerar lo que indica Porter (2008) la difere</w:t>
      </w:r>
      <w:r>
        <w:t>nciación</w:t>
      </w:r>
      <w:r>
        <w:rPr>
          <w:spacing w:val="-15"/>
        </w:rPr>
        <w:t xml:space="preserve"> </w:t>
      </w:r>
      <w:r>
        <w:t>de</w:t>
      </w:r>
      <w:r>
        <w:rPr>
          <w:spacing w:val="-15"/>
        </w:rPr>
        <w:t xml:space="preserve"> </w:t>
      </w:r>
      <w:r>
        <w:t>productos</w:t>
      </w:r>
      <w:r>
        <w:rPr>
          <w:spacing w:val="-15"/>
        </w:rPr>
        <w:t xml:space="preserve"> </w:t>
      </w:r>
      <w:r>
        <w:t>crea</w:t>
      </w:r>
      <w:r>
        <w:rPr>
          <w:spacing w:val="-15"/>
        </w:rPr>
        <w:t xml:space="preserve"> </w:t>
      </w:r>
      <w:r>
        <w:t>barreras</w:t>
      </w:r>
      <w:r>
        <w:rPr>
          <w:spacing w:val="-14"/>
        </w:rPr>
        <w:t xml:space="preserve"> </w:t>
      </w:r>
      <w:r>
        <w:t>de</w:t>
      </w:r>
      <w:r>
        <w:rPr>
          <w:spacing w:val="-14"/>
        </w:rPr>
        <w:t xml:space="preserve"> </w:t>
      </w:r>
      <w:r>
        <w:t>protección</w:t>
      </w:r>
      <w:r>
        <w:rPr>
          <w:spacing w:val="-15"/>
        </w:rPr>
        <w:t xml:space="preserve"> </w:t>
      </w:r>
      <w:r>
        <w:t>frente</w:t>
      </w:r>
      <w:r>
        <w:rPr>
          <w:spacing w:val="-14"/>
        </w:rPr>
        <w:t xml:space="preserve"> </w:t>
      </w:r>
      <w:r>
        <w:t>a</w:t>
      </w:r>
      <w:r>
        <w:rPr>
          <w:spacing w:val="-15"/>
        </w:rPr>
        <w:t xml:space="preserve"> </w:t>
      </w:r>
      <w:r>
        <w:t>las</w:t>
      </w:r>
      <w:r>
        <w:rPr>
          <w:spacing w:val="-15"/>
        </w:rPr>
        <w:t xml:space="preserve"> </w:t>
      </w:r>
      <w:r>
        <w:t>guerras</w:t>
      </w:r>
      <w:r>
        <w:rPr>
          <w:spacing w:val="-13"/>
        </w:rPr>
        <w:t xml:space="preserve"> </w:t>
      </w:r>
      <w:r>
        <w:t>competitivas,</w:t>
      </w:r>
      <w:r>
        <w:rPr>
          <w:spacing w:val="-15"/>
        </w:rPr>
        <w:t xml:space="preserve"> </w:t>
      </w:r>
      <w:r>
        <w:t>ya</w:t>
      </w:r>
      <w:r>
        <w:rPr>
          <w:spacing w:val="-15"/>
        </w:rPr>
        <w:t xml:space="preserve"> </w:t>
      </w:r>
      <w:r>
        <w:t>que los compradores tienden a mostrar preferencia y lealtad hacia ciertos proveedores, es por esto que debemos desarrollar diferenciación en base a servicios técnicos y de postventa.</w:t>
      </w:r>
    </w:p>
    <w:p w:rsidR="00A35C69" w:rsidRDefault="00865889">
      <w:pPr>
        <w:pStyle w:val="Textoindependiente"/>
        <w:spacing w:before="1" w:line="360" w:lineRule="auto"/>
        <w:ind w:right="994"/>
      </w:pPr>
      <w:r>
        <w:t>Al desarrollar una estrategia de fidelización no debemos limitarnos única</w:t>
      </w:r>
      <w:r>
        <w:t xml:space="preserve">mente a la gestión comercial vinculada a la venta de un producto específico, sino que debe centrarse en la </w:t>
      </w:r>
      <w:r>
        <w:rPr>
          <w:spacing w:val="-2"/>
        </w:rPr>
        <w:t>construcción</w:t>
      </w:r>
      <w:r>
        <w:rPr>
          <w:spacing w:val="-6"/>
        </w:rPr>
        <w:t xml:space="preserve"> </w:t>
      </w:r>
      <w:r>
        <w:rPr>
          <w:spacing w:val="-2"/>
        </w:rPr>
        <w:t>de</w:t>
      </w:r>
      <w:r>
        <w:rPr>
          <w:spacing w:val="-7"/>
        </w:rPr>
        <w:t xml:space="preserve"> </w:t>
      </w:r>
      <w:r>
        <w:rPr>
          <w:spacing w:val="-2"/>
        </w:rPr>
        <w:t>confianza</w:t>
      </w:r>
      <w:r>
        <w:rPr>
          <w:spacing w:val="-7"/>
        </w:rPr>
        <w:t xml:space="preserve"> </w:t>
      </w:r>
      <w:r>
        <w:rPr>
          <w:spacing w:val="-2"/>
        </w:rPr>
        <w:t>y</w:t>
      </w:r>
      <w:r>
        <w:rPr>
          <w:spacing w:val="-6"/>
        </w:rPr>
        <w:t xml:space="preserve"> </w:t>
      </w:r>
      <w:r>
        <w:rPr>
          <w:spacing w:val="-2"/>
        </w:rPr>
        <w:t>en</w:t>
      </w:r>
      <w:r>
        <w:rPr>
          <w:spacing w:val="-8"/>
        </w:rPr>
        <w:t xml:space="preserve"> </w:t>
      </w:r>
      <w:r>
        <w:rPr>
          <w:spacing w:val="-2"/>
        </w:rPr>
        <w:t>la</w:t>
      </w:r>
      <w:r>
        <w:rPr>
          <w:spacing w:val="-7"/>
        </w:rPr>
        <w:t xml:space="preserve"> </w:t>
      </w:r>
      <w:r>
        <w:rPr>
          <w:spacing w:val="-2"/>
        </w:rPr>
        <w:t>generación</w:t>
      </w:r>
      <w:r>
        <w:rPr>
          <w:spacing w:val="-8"/>
        </w:rPr>
        <w:t xml:space="preserve"> </w:t>
      </w:r>
      <w:r>
        <w:rPr>
          <w:spacing w:val="-2"/>
        </w:rPr>
        <w:t>de</w:t>
      </w:r>
      <w:r>
        <w:rPr>
          <w:spacing w:val="-7"/>
        </w:rPr>
        <w:t xml:space="preserve"> </w:t>
      </w:r>
      <w:r>
        <w:rPr>
          <w:spacing w:val="-2"/>
        </w:rPr>
        <w:t>valor</w:t>
      </w:r>
      <w:r>
        <w:rPr>
          <w:spacing w:val="-7"/>
        </w:rPr>
        <w:t xml:space="preserve"> </w:t>
      </w:r>
      <w:r>
        <w:rPr>
          <w:spacing w:val="-2"/>
        </w:rPr>
        <w:t>agregado</w:t>
      </w:r>
      <w:r>
        <w:rPr>
          <w:spacing w:val="-6"/>
        </w:rPr>
        <w:t xml:space="preserve"> </w:t>
      </w:r>
      <w:r>
        <w:rPr>
          <w:spacing w:val="-2"/>
        </w:rPr>
        <w:t>para</w:t>
      </w:r>
      <w:r>
        <w:rPr>
          <w:spacing w:val="-7"/>
        </w:rPr>
        <w:t xml:space="preserve"> </w:t>
      </w:r>
      <w:r>
        <w:rPr>
          <w:spacing w:val="-2"/>
        </w:rPr>
        <w:t>cada</w:t>
      </w:r>
      <w:r>
        <w:rPr>
          <w:spacing w:val="-7"/>
        </w:rPr>
        <w:t xml:space="preserve"> </w:t>
      </w:r>
      <w:r>
        <w:rPr>
          <w:spacing w:val="-2"/>
        </w:rPr>
        <w:t>cliente.</w:t>
      </w:r>
      <w:r>
        <w:rPr>
          <w:spacing w:val="-6"/>
        </w:rPr>
        <w:t xml:space="preserve"> </w:t>
      </w:r>
      <w:r>
        <w:rPr>
          <w:spacing w:val="-2"/>
        </w:rPr>
        <w:t>Según</w:t>
      </w:r>
      <w:r>
        <w:rPr>
          <w:spacing w:val="-6"/>
        </w:rPr>
        <w:t xml:space="preserve"> </w:t>
      </w:r>
      <w:r>
        <w:rPr>
          <w:spacing w:val="-2"/>
        </w:rPr>
        <w:t>Lambin et</w:t>
      </w:r>
      <w:r>
        <w:rPr>
          <w:spacing w:val="-8"/>
        </w:rPr>
        <w:t xml:space="preserve"> </w:t>
      </w:r>
      <w:r>
        <w:rPr>
          <w:spacing w:val="-2"/>
        </w:rPr>
        <w:t>al.</w:t>
      </w:r>
      <w:r>
        <w:rPr>
          <w:spacing w:val="-8"/>
        </w:rPr>
        <w:t xml:space="preserve"> </w:t>
      </w:r>
      <w:r>
        <w:rPr>
          <w:spacing w:val="-2"/>
        </w:rPr>
        <w:t>(2009)</w:t>
      </w:r>
      <w:r>
        <w:rPr>
          <w:spacing w:val="-9"/>
        </w:rPr>
        <w:t xml:space="preserve"> </w:t>
      </w:r>
      <w:r>
        <w:rPr>
          <w:spacing w:val="-2"/>
        </w:rPr>
        <w:t>esto</w:t>
      </w:r>
      <w:r>
        <w:rPr>
          <w:spacing w:val="-8"/>
        </w:rPr>
        <w:t xml:space="preserve"> </w:t>
      </w:r>
      <w:r>
        <w:rPr>
          <w:spacing w:val="-2"/>
        </w:rPr>
        <w:t>debe</w:t>
      </w:r>
      <w:r>
        <w:rPr>
          <w:spacing w:val="-12"/>
        </w:rPr>
        <w:t xml:space="preserve"> </w:t>
      </w:r>
      <w:r>
        <w:rPr>
          <w:spacing w:val="-2"/>
        </w:rPr>
        <w:t>gestionarse</w:t>
      </w:r>
      <w:r>
        <w:rPr>
          <w:spacing w:val="-9"/>
        </w:rPr>
        <w:t xml:space="preserve"> </w:t>
      </w:r>
      <w:r>
        <w:rPr>
          <w:spacing w:val="-2"/>
        </w:rPr>
        <w:t>a</w:t>
      </w:r>
      <w:r>
        <w:rPr>
          <w:spacing w:val="-9"/>
        </w:rPr>
        <w:t xml:space="preserve"> </w:t>
      </w:r>
      <w:r>
        <w:rPr>
          <w:spacing w:val="-2"/>
        </w:rPr>
        <w:t>través</w:t>
      </w:r>
      <w:r>
        <w:rPr>
          <w:spacing w:val="-8"/>
        </w:rPr>
        <w:t xml:space="preserve"> </w:t>
      </w:r>
      <w:r>
        <w:rPr>
          <w:spacing w:val="-2"/>
        </w:rPr>
        <w:t>de</w:t>
      </w:r>
      <w:r>
        <w:rPr>
          <w:spacing w:val="-9"/>
        </w:rPr>
        <w:t xml:space="preserve"> </w:t>
      </w:r>
      <w:r>
        <w:rPr>
          <w:spacing w:val="-2"/>
        </w:rPr>
        <w:t>una</w:t>
      </w:r>
      <w:r>
        <w:rPr>
          <w:spacing w:val="-9"/>
        </w:rPr>
        <w:t xml:space="preserve"> </w:t>
      </w:r>
      <w:r>
        <w:rPr>
          <w:spacing w:val="-2"/>
        </w:rPr>
        <w:t>at</w:t>
      </w:r>
      <w:r>
        <w:rPr>
          <w:spacing w:val="-2"/>
        </w:rPr>
        <w:t>ención</w:t>
      </w:r>
      <w:r>
        <w:rPr>
          <w:spacing w:val="-8"/>
        </w:rPr>
        <w:t xml:space="preserve"> </w:t>
      </w:r>
      <w:r>
        <w:rPr>
          <w:spacing w:val="-2"/>
        </w:rPr>
        <w:t>personalizada</w:t>
      </w:r>
      <w:r>
        <w:rPr>
          <w:spacing w:val="-12"/>
        </w:rPr>
        <w:t xml:space="preserve"> </w:t>
      </w:r>
      <w:r>
        <w:rPr>
          <w:spacing w:val="-2"/>
        </w:rPr>
        <w:t>y</w:t>
      </w:r>
      <w:r>
        <w:rPr>
          <w:spacing w:val="-8"/>
        </w:rPr>
        <w:t xml:space="preserve"> </w:t>
      </w:r>
      <w:r>
        <w:rPr>
          <w:spacing w:val="-2"/>
        </w:rPr>
        <w:t>un</w:t>
      </w:r>
      <w:r>
        <w:rPr>
          <w:spacing w:val="-8"/>
        </w:rPr>
        <w:t xml:space="preserve"> </w:t>
      </w:r>
      <w:r>
        <w:rPr>
          <w:spacing w:val="-2"/>
        </w:rPr>
        <w:t>servicio</w:t>
      </w:r>
      <w:r>
        <w:rPr>
          <w:spacing w:val="-8"/>
        </w:rPr>
        <w:t xml:space="preserve"> </w:t>
      </w:r>
      <w:r>
        <w:rPr>
          <w:spacing w:val="-2"/>
        </w:rPr>
        <w:t>de</w:t>
      </w:r>
      <w:r>
        <w:rPr>
          <w:spacing w:val="-9"/>
        </w:rPr>
        <w:t xml:space="preserve"> </w:t>
      </w:r>
      <w:r>
        <w:rPr>
          <w:spacing w:val="-2"/>
        </w:rPr>
        <w:t xml:space="preserve">calidad </w:t>
      </w:r>
      <w:r>
        <w:t>que</w:t>
      </w:r>
      <w:r>
        <w:rPr>
          <w:spacing w:val="-3"/>
        </w:rPr>
        <w:t xml:space="preserve"> </w:t>
      </w:r>
      <w:r>
        <w:t>respalde</w:t>
      </w:r>
      <w:r>
        <w:rPr>
          <w:spacing w:val="-4"/>
        </w:rPr>
        <w:t xml:space="preserve"> </w:t>
      </w:r>
      <w:r>
        <w:t>la</w:t>
      </w:r>
      <w:r>
        <w:rPr>
          <w:spacing w:val="-4"/>
        </w:rPr>
        <w:t xml:space="preserve"> </w:t>
      </w:r>
      <w:r>
        <w:t>venta.</w:t>
      </w:r>
      <w:r>
        <w:rPr>
          <w:spacing w:val="-2"/>
        </w:rPr>
        <w:t xml:space="preserve"> </w:t>
      </w:r>
      <w:r>
        <w:t>Un</w:t>
      </w:r>
      <w:r>
        <w:rPr>
          <w:spacing w:val="-4"/>
        </w:rPr>
        <w:t xml:space="preserve"> </w:t>
      </w:r>
      <w:r>
        <w:t>mayor</w:t>
      </w:r>
      <w:r>
        <w:rPr>
          <w:spacing w:val="-4"/>
        </w:rPr>
        <w:t xml:space="preserve"> </w:t>
      </w:r>
      <w:r>
        <w:t>nivel</w:t>
      </w:r>
      <w:r>
        <w:rPr>
          <w:spacing w:val="-4"/>
        </w:rPr>
        <w:t xml:space="preserve"> </w:t>
      </w:r>
      <w:r>
        <w:t>de</w:t>
      </w:r>
      <w:r>
        <w:rPr>
          <w:spacing w:val="-4"/>
        </w:rPr>
        <w:t xml:space="preserve"> </w:t>
      </w:r>
      <w:r>
        <w:t>satisfacción</w:t>
      </w:r>
      <w:r>
        <w:rPr>
          <w:spacing w:val="-4"/>
        </w:rPr>
        <w:t xml:space="preserve"> </w:t>
      </w:r>
      <w:r>
        <w:t>se</w:t>
      </w:r>
      <w:r>
        <w:rPr>
          <w:spacing w:val="-4"/>
        </w:rPr>
        <w:t xml:space="preserve"> </w:t>
      </w:r>
      <w:r>
        <w:t>traduce</w:t>
      </w:r>
      <w:r>
        <w:rPr>
          <w:spacing w:val="-3"/>
        </w:rPr>
        <w:t xml:space="preserve"> </w:t>
      </w:r>
      <w:r>
        <w:t>en</w:t>
      </w:r>
      <w:r>
        <w:rPr>
          <w:spacing w:val="-2"/>
        </w:rPr>
        <w:t xml:space="preserve"> </w:t>
      </w:r>
      <w:r>
        <w:t>un</w:t>
      </w:r>
      <w:r>
        <w:rPr>
          <w:spacing w:val="-4"/>
        </w:rPr>
        <w:t xml:space="preserve"> </w:t>
      </w:r>
      <w:r>
        <w:t>incremento</w:t>
      </w:r>
      <w:r>
        <w:rPr>
          <w:spacing w:val="-4"/>
        </w:rPr>
        <w:t xml:space="preserve"> </w:t>
      </w:r>
      <w:r>
        <w:t>de</w:t>
      </w:r>
      <w:r>
        <w:rPr>
          <w:spacing w:val="-4"/>
        </w:rPr>
        <w:t xml:space="preserve"> </w:t>
      </w:r>
      <w:r>
        <w:t>la</w:t>
      </w:r>
      <w:r>
        <w:rPr>
          <w:spacing w:val="-4"/>
        </w:rPr>
        <w:t xml:space="preserve"> </w:t>
      </w:r>
      <w:r>
        <w:t>lealtad del</w:t>
      </w:r>
      <w:r>
        <w:rPr>
          <w:spacing w:val="-6"/>
        </w:rPr>
        <w:t xml:space="preserve"> </w:t>
      </w:r>
      <w:r>
        <w:t>cliente,</w:t>
      </w:r>
      <w:r>
        <w:rPr>
          <w:spacing w:val="-6"/>
        </w:rPr>
        <w:t xml:space="preserve"> </w:t>
      </w:r>
      <w:r>
        <w:t>y</w:t>
      </w:r>
      <w:r>
        <w:rPr>
          <w:spacing w:val="-6"/>
        </w:rPr>
        <w:t xml:space="preserve"> </w:t>
      </w:r>
      <w:r>
        <w:t>dicha</w:t>
      </w:r>
      <w:r>
        <w:rPr>
          <w:spacing w:val="-7"/>
        </w:rPr>
        <w:t xml:space="preserve"> </w:t>
      </w:r>
      <w:r>
        <w:t>lealtad</w:t>
      </w:r>
      <w:r>
        <w:rPr>
          <w:spacing w:val="-6"/>
        </w:rPr>
        <w:t xml:space="preserve"> </w:t>
      </w:r>
      <w:r>
        <w:t>fortalecida</w:t>
      </w:r>
      <w:r>
        <w:rPr>
          <w:spacing w:val="-7"/>
        </w:rPr>
        <w:t xml:space="preserve"> </w:t>
      </w:r>
      <w:r>
        <w:t>representa</w:t>
      </w:r>
      <w:r>
        <w:rPr>
          <w:spacing w:val="-7"/>
        </w:rPr>
        <w:t xml:space="preserve"> </w:t>
      </w:r>
      <w:r>
        <w:t>uno</w:t>
      </w:r>
      <w:r>
        <w:rPr>
          <w:spacing w:val="-6"/>
        </w:rPr>
        <w:t xml:space="preserve"> </w:t>
      </w:r>
      <w:r>
        <w:t>de</w:t>
      </w:r>
      <w:r>
        <w:rPr>
          <w:spacing w:val="-9"/>
        </w:rPr>
        <w:t xml:space="preserve"> </w:t>
      </w:r>
      <w:r>
        <w:t>los</w:t>
      </w:r>
      <w:r>
        <w:rPr>
          <w:spacing w:val="-6"/>
        </w:rPr>
        <w:t xml:space="preserve"> </w:t>
      </w:r>
      <w:r>
        <w:t>principales</w:t>
      </w:r>
      <w:r>
        <w:rPr>
          <w:spacing w:val="-8"/>
        </w:rPr>
        <w:t xml:space="preserve"> </w:t>
      </w:r>
      <w:r>
        <w:t>motores</w:t>
      </w:r>
      <w:r>
        <w:rPr>
          <w:spacing w:val="-6"/>
        </w:rPr>
        <w:t xml:space="preserve"> </w:t>
      </w:r>
      <w:r>
        <w:t>del</w:t>
      </w:r>
      <w:r>
        <w:rPr>
          <w:spacing w:val="-6"/>
        </w:rPr>
        <w:t xml:space="preserve"> </w:t>
      </w:r>
      <w:r>
        <w:t>desempeño financiero en el largo plazo.</w:t>
      </w:r>
    </w:p>
    <w:p w:rsidR="00A35C69" w:rsidRDefault="00865889">
      <w:pPr>
        <w:pStyle w:val="Ttulo2"/>
        <w:numPr>
          <w:ilvl w:val="2"/>
          <w:numId w:val="30"/>
        </w:numPr>
        <w:tabs>
          <w:tab w:val="left" w:pos="899"/>
        </w:tabs>
        <w:ind w:left="899"/>
        <w:jc w:val="both"/>
      </w:pPr>
      <w:bookmarkStart w:id="49" w:name="1.5.3_Construcción_de_una_ventaja_compet"/>
      <w:bookmarkStart w:id="50" w:name="_bookmark25"/>
      <w:bookmarkEnd w:id="49"/>
      <w:bookmarkEnd w:id="50"/>
      <w:r>
        <w:t>Construcción</w:t>
      </w:r>
      <w:r>
        <w:rPr>
          <w:spacing w:val="-5"/>
        </w:rPr>
        <w:t xml:space="preserve"> </w:t>
      </w:r>
      <w:r>
        <w:t>de</w:t>
      </w:r>
      <w:r>
        <w:rPr>
          <w:spacing w:val="-4"/>
        </w:rPr>
        <w:t xml:space="preserve"> </w:t>
      </w:r>
      <w:r>
        <w:t>una</w:t>
      </w:r>
      <w:r>
        <w:rPr>
          <w:spacing w:val="-2"/>
        </w:rPr>
        <w:t xml:space="preserve"> </w:t>
      </w:r>
      <w:r>
        <w:t>ventaja</w:t>
      </w:r>
      <w:r>
        <w:rPr>
          <w:spacing w:val="-3"/>
        </w:rPr>
        <w:t xml:space="preserve"> </w:t>
      </w:r>
      <w:r>
        <w:t>competitiva</w:t>
      </w:r>
      <w:r>
        <w:rPr>
          <w:spacing w:val="-2"/>
        </w:rPr>
        <w:t xml:space="preserve"> sostenible</w:t>
      </w:r>
    </w:p>
    <w:p w:rsidR="00A35C69" w:rsidRDefault="00865889">
      <w:pPr>
        <w:pStyle w:val="Textoindependiente"/>
        <w:spacing w:before="216" w:line="360" w:lineRule="auto"/>
        <w:ind w:right="992"/>
      </w:pPr>
      <w:r>
        <w:t>Una</w:t>
      </w:r>
      <w:r>
        <w:rPr>
          <w:spacing w:val="-6"/>
        </w:rPr>
        <w:t xml:space="preserve"> </w:t>
      </w:r>
      <w:r>
        <w:t>ventaja</w:t>
      </w:r>
      <w:r>
        <w:rPr>
          <w:spacing w:val="-6"/>
        </w:rPr>
        <w:t xml:space="preserve"> </w:t>
      </w:r>
      <w:r>
        <w:t>competitiva</w:t>
      </w:r>
      <w:r>
        <w:rPr>
          <w:spacing w:val="-8"/>
        </w:rPr>
        <w:t xml:space="preserve"> </w:t>
      </w:r>
      <w:r>
        <w:t>sostenible</w:t>
      </w:r>
      <w:r>
        <w:rPr>
          <w:spacing w:val="-6"/>
        </w:rPr>
        <w:t xml:space="preserve"> </w:t>
      </w:r>
      <w:r>
        <w:t>constituye</w:t>
      </w:r>
      <w:r>
        <w:rPr>
          <w:spacing w:val="-6"/>
        </w:rPr>
        <w:t xml:space="preserve"> </w:t>
      </w:r>
      <w:r>
        <w:t>el</w:t>
      </w:r>
      <w:r>
        <w:rPr>
          <w:spacing w:val="-6"/>
        </w:rPr>
        <w:t xml:space="preserve"> </w:t>
      </w:r>
      <w:r>
        <w:t>pilar</w:t>
      </w:r>
      <w:r>
        <w:rPr>
          <w:spacing w:val="-8"/>
        </w:rPr>
        <w:t xml:space="preserve"> </w:t>
      </w:r>
      <w:r>
        <w:t>fundamental</w:t>
      </w:r>
      <w:r>
        <w:rPr>
          <w:spacing w:val="-7"/>
        </w:rPr>
        <w:t xml:space="preserve"> </w:t>
      </w:r>
      <w:r>
        <w:t>de</w:t>
      </w:r>
      <w:r>
        <w:rPr>
          <w:spacing w:val="-6"/>
        </w:rPr>
        <w:t xml:space="preserve"> </w:t>
      </w:r>
      <w:r>
        <w:t>un</w:t>
      </w:r>
      <w:r>
        <w:rPr>
          <w:spacing w:val="-7"/>
        </w:rPr>
        <w:t xml:space="preserve"> </w:t>
      </w:r>
      <w:r>
        <w:t>plan</w:t>
      </w:r>
      <w:r>
        <w:rPr>
          <w:spacing w:val="-6"/>
        </w:rPr>
        <w:t xml:space="preserve"> </w:t>
      </w:r>
      <w:r>
        <w:t>de</w:t>
      </w:r>
      <w:r>
        <w:rPr>
          <w:spacing w:val="-8"/>
        </w:rPr>
        <w:t xml:space="preserve"> </w:t>
      </w:r>
      <w:r>
        <w:t>marketing,</w:t>
      </w:r>
      <w:r>
        <w:rPr>
          <w:spacing w:val="-6"/>
        </w:rPr>
        <w:t xml:space="preserve"> </w:t>
      </w:r>
      <w:r>
        <w:t xml:space="preserve">ya </w:t>
      </w:r>
      <w:r>
        <w:rPr>
          <w:spacing w:val="-2"/>
        </w:rPr>
        <w:t>que</w:t>
      </w:r>
      <w:r>
        <w:rPr>
          <w:spacing w:val="-6"/>
        </w:rPr>
        <w:t xml:space="preserve"> </w:t>
      </w:r>
      <w:r>
        <w:rPr>
          <w:spacing w:val="-2"/>
        </w:rPr>
        <w:t>está</w:t>
      </w:r>
      <w:r>
        <w:rPr>
          <w:spacing w:val="-8"/>
        </w:rPr>
        <w:t xml:space="preserve"> </w:t>
      </w:r>
      <w:r>
        <w:rPr>
          <w:spacing w:val="-2"/>
        </w:rPr>
        <w:t>determinada</w:t>
      </w:r>
      <w:r>
        <w:rPr>
          <w:spacing w:val="-8"/>
        </w:rPr>
        <w:t xml:space="preserve"> </w:t>
      </w:r>
      <w:r>
        <w:rPr>
          <w:spacing w:val="-2"/>
        </w:rPr>
        <w:t>por</w:t>
      </w:r>
      <w:r>
        <w:rPr>
          <w:spacing w:val="-12"/>
        </w:rPr>
        <w:t xml:space="preserve"> </w:t>
      </w:r>
      <w:r>
        <w:rPr>
          <w:spacing w:val="-2"/>
        </w:rPr>
        <w:t>la</w:t>
      </w:r>
      <w:r>
        <w:rPr>
          <w:spacing w:val="-6"/>
        </w:rPr>
        <w:t xml:space="preserve"> </w:t>
      </w:r>
      <w:r>
        <w:rPr>
          <w:spacing w:val="-2"/>
        </w:rPr>
        <w:t>rentabilidad</w:t>
      </w:r>
      <w:r>
        <w:rPr>
          <w:spacing w:val="-7"/>
        </w:rPr>
        <w:t xml:space="preserve"> </w:t>
      </w:r>
      <w:r>
        <w:rPr>
          <w:spacing w:val="-2"/>
        </w:rPr>
        <w:t>que</w:t>
      </w:r>
      <w:r>
        <w:rPr>
          <w:spacing w:val="-8"/>
        </w:rPr>
        <w:t xml:space="preserve"> </w:t>
      </w:r>
      <w:r>
        <w:rPr>
          <w:spacing w:val="-2"/>
        </w:rPr>
        <w:t>una</w:t>
      </w:r>
      <w:r>
        <w:rPr>
          <w:spacing w:val="-8"/>
        </w:rPr>
        <w:t xml:space="preserve"> </w:t>
      </w:r>
      <w:r>
        <w:rPr>
          <w:spacing w:val="-2"/>
        </w:rPr>
        <w:t>empresa</w:t>
      </w:r>
      <w:r>
        <w:rPr>
          <w:spacing w:val="-8"/>
        </w:rPr>
        <w:t xml:space="preserve"> </w:t>
      </w:r>
      <w:r>
        <w:rPr>
          <w:spacing w:val="-2"/>
        </w:rPr>
        <w:t>puede</w:t>
      </w:r>
      <w:r>
        <w:rPr>
          <w:spacing w:val="-8"/>
        </w:rPr>
        <w:t xml:space="preserve"> </w:t>
      </w:r>
      <w:r>
        <w:rPr>
          <w:spacing w:val="-2"/>
        </w:rPr>
        <w:t>generar</w:t>
      </w:r>
      <w:r>
        <w:rPr>
          <w:spacing w:val="-8"/>
        </w:rPr>
        <w:t xml:space="preserve"> </w:t>
      </w:r>
      <w:r>
        <w:rPr>
          <w:spacing w:val="-2"/>
        </w:rPr>
        <w:t>en</w:t>
      </w:r>
      <w:r>
        <w:rPr>
          <w:spacing w:val="-11"/>
        </w:rPr>
        <w:t xml:space="preserve"> </w:t>
      </w:r>
      <w:r>
        <w:rPr>
          <w:spacing w:val="-2"/>
        </w:rPr>
        <w:t>un</w:t>
      </w:r>
      <w:r>
        <w:rPr>
          <w:spacing w:val="-7"/>
        </w:rPr>
        <w:t xml:space="preserve"> </w:t>
      </w:r>
      <w:r>
        <w:rPr>
          <w:spacing w:val="-2"/>
        </w:rPr>
        <w:t>período</w:t>
      </w:r>
      <w:r>
        <w:rPr>
          <w:spacing w:val="-7"/>
        </w:rPr>
        <w:t xml:space="preserve"> </w:t>
      </w:r>
      <w:r>
        <w:rPr>
          <w:spacing w:val="-2"/>
        </w:rPr>
        <w:t>de</w:t>
      </w:r>
      <w:r>
        <w:rPr>
          <w:spacing w:val="-8"/>
        </w:rPr>
        <w:t xml:space="preserve"> </w:t>
      </w:r>
      <w:r>
        <w:rPr>
          <w:spacing w:val="-2"/>
        </w:rPr>
        <w:t xml:space="preserve">tiempo </w:t>
      </w:r>
      <w:r>
        <w:t>en comparación con sus competidores. Tal como señalan Lambin et al. (2009), el factor de diferenciación debe ser sostenible, es decir, no debe poder ser replicado de manera inmediata por los competidores. No obstante, los mismos au</w:t>
      </w:r>
      <w:r>
        <w:t>tores advierten que dicha sostenibilidad está acotada a un lapso, pues eventualmente los competidores pueden alcanzar ese nivel de diferenciación.</w:t>
      </w:r>
      <w:r>
        <w:rPr>
          <w:spacing w:val="44"/>
        </w:rPr>
        <w:t xml:space="preserve"> </w:t>
      </w:r>
      <w:r>
        <w:t>En</w:t>
      </w:r>
      <w:r>
        <w:rPr>
          <w:spacing w:val="46"/>
        </w:rPr>
        <w:t xml:space="preserve"> </w:t>
      </w:r>
      <w:r>
        <w:t>este</w:t>
      </w:r>
      <w:r>
        <w:rPr>
          <w:spacing w:val="46"/>
        </w:rPr>
        <w:t xml:space="preserve"> </w:t>
      </w:r>
      <w:r>
        <w:t>sentido,</w:t>
      </w:r>
      <w:r>
        <w:rPr>
          <w:spacing w:val="46"/>
        </w:rPr>
        <w:t xml:space="preserve"> </w:t>
      </w:r>
      <w:r>
        <w:t>Kotler</w:t>
      </w:r>
      <w:r>
        <w:rPr>
          <w:spacing w:val="49"/>
        </w:rPr>
        <w:t xml:space="preserve"> </w:t>
      </w:r>
      <w:r>
        <w:t>y</w:t>
      </w:r>
      <w:r>
        <w:rPr>
          <w:spacing w:val="46"/>
        </w:rPr>
        <w:t xml:space="preserve"> </w:t>
      </w:r>
      <w:r>
        <w:t>Keller</w:t>
      </w:r>
      <w:r>
        <w:rPr>
          <w:spacing w:val="47"/>
        </w:rPr>
        <w:t xml:space="preserve"> </w:t>
      </w:r>
      <w:r>
        <w:t>(2012)</w:t>
      </w:r>
      <w:r>
        <w:rPr>
          <w:spacing w:val="46"/>
        </w:rPr>
        <w:t xml:space="preserve"> </w:t>
      </w:r>
      <w:r>
        <w:t>introducen</w:t>
      </w:r>
      <w:r>
        <w:rPr>
          <w:spacing w:val="49"/>
        </w:rPr>
        <w:t xml:space="preserve"> </w:t>
      </w:r>
      <w:r>
        <w:t>el</w:t>
      </w:r>
      <w:r>
        <w:rPr>
          <w:spacing w:val="50"/>
        </w:rPr>
        <w:t xml:space="preserve"> </w:t>
      </w:r>
      <w:r>
        <w:t>concepto</w:t>
      </w:r>
      <w:r>
        <w:rPr>
          <w:spacing w:val="46"/>
        </w:rPr>
        <w:t xml:space="preserve"> </w:t>
      </w:r>
      <w:r>
        <w:t>de</w:t>
      </w:r>
      <w:r>
        <w:rPr>
          <w:spacing w:val="46"/>
        </w:rPr>
        <w:t xml:space="preserve"> </w:t>
      </w:r>
      <w:r>
        <w:rPr>
          <w:spacing w:val="-2"/>
        </w:rPr>
        <w:t>ventaja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3"/>
      </w:pPr>
      <w:proofErr w:type="gramStart"/>
      <w:r>
        <w:lastRenderedPageBreak/>
        <w:t>competitiva</w:t>
      </w:r>
      <w:proofErr w:type="gramEnd"/>
      <w:r>
        <w:t xml:space="preserve"> apalancab</w:t>
      </w:r>
      <w:r>
        <w:t>le, entendida como aquella que la empresa puede utilizar como base o impulso para generar nuevas ventajas competitivas. De este modo, la organización debe gestionar continuamente innovaciones y atributos diferenciadores que le permitan sostener su posición</w:t>
      </w:r>
      <w:r>
        <w:rPr>
          <w:spacing w:val="-3"/>
        </w:rPr>
        <w:t xml:space="preserve"> </w:t>
      </w:r>
      <w:r>
        <w:t>en el mercado.</w:t>
      </w:r>
      <w:r>
        <w:rPr>
          <w:spacing w:val="-3"/>
        </w:rPr>
        <w:t xml:space="preserve"> </w:t>
      </w:r>
      <w:r>
        <w:t>Finalmente,</w:t>
      </w:r>
      <w:r>
        <w:rPr>
          <w:spacing w:val="-3"/>
        </w:rPr>
        <w:t xml:space="preserve"> </w:t>
      </w:r>
      <w:r>
        <w:t>Porter</w:t>
      </w:r>
      <w:r>
        <w:rPr>
          <w:spacing w:val="-1"/>
        </w:rPr>
        <w:t xml:space="preserve"> </w:t>
      </w:r>
      <w:r>
        <w:t>(2008)</w:t>
      </w:r>
      <w:r>
        <w:rPr>
          <w:spacing w:val="-1"/>
        </w:rPr>
        <w:t xml:space="preserve"> </w:t>
      </w:r>
      <w:r>
        <w:t>advierte</w:t>
      </w:r>
      <w:r>
        <w:rPr>
          <w:spacing w:val="-4"/>
        </w:rPr>
        <w:t xml:space="preserve"> </w:t>
      </w:r>
      <w:r>
        <w:t>sobre</w:t>
      </w:r>
      <w:r>
        <w:rPr>
          <w:spacing w:val="-1"/>
        </w:rPr>
        <w:t xml:space="preserve"> </w:t>
      </w:r>
      <w:r>
        <w:t>el riesgo</w:t>
      </w:r>
      <w:r>
        <w:rPr>
          <w:spacing w:val="-3"/>
        </w:rPr>
        <w:t xml:space="preserve"> </w:t>
      </w:r>
      <w:r>
        <w:t>de</w:t>
      </w:r>
      <w:r>
        <w:rPr>
          <w:spacing w:val="-1"/>
        </w:rPr>
        <w:t xml:space="preserve"> </w:t>
      </w:r>
      <w:r>
        <w:t>la</w:t>
      </w:r>
      <w:r>
        <w:rPr>
          <w:spacing w:val="-1"/>
        </w:rPr>
        <w:t xml:space="preserve"> </w:t>
      </w:r>
      <w:r>
        <w:t>fluctuación</w:t>
      </w:r>
      <w:r>
        <w:rPr>
          <w:spacing w:val="-3"/>
        </w:rPr>
        <w:t xml:space="preserve"> </w:t>
      </w:r>
      <w:r>
        <w:t>de la industria, ya que el valor de la ventaja competitiva obtenida mediante la estrategia tiende a disminuir</w:t>
      </w:r>
      <w:r>
        <w:rPr>
          <w:spacing w:val="-15"/>
        </w:rPr>
        <w:t xml:space="preserve"> </w:t>
      </w:r>
      <w:r>
        <w:t>a</w:t>
      </w:r>
      <w:r>
        <w:rPr>
          <w:spacing w:val="-15"/>
        </w:rPr>
        <w:t xml:space="preserve"> </w:t>
      </w:r>
      <w:r>
        <w:t>medida</w:t>
      </w:r>
      <w:r>
        <w:rPr>
          <w:spacing w:val="-15"/>
        </w:rPr>
        <w:t xml:space="preserve"> </w:t>
      </w:r>
      <w:r>
        <w:t>que</w:t>
      </w:r>
      <w:r>
        <w:rPr>
          <w:spacing w:val="-15"/>
        </w:rPr>
        <w:t xml:space="preserve"> </w:t>
      </w:r>
      <w:r>
        <w:t>la</w:t>
      </w:r>
      <w:r>
        <w:rPr>
          <w:spacing w:val="-15"/>
        </w:rPr>
        <w:t xml:space="preserve"> </w:t>
      </w:r>
      <w:r>
        <w:t>industria</w:t>
      </w:r>
      <w:r>
        <w:rPr>
          <w:spacing w:val="-15"/>
        </w:rPr>
        <w:t xml:space="preserve"> </w:t>
      </w:r>
      <w:r>
        <w:t>evoluciona.</w:t>
      </w:r>
      <w:r>
        <w:rPr>
          <w:spacing w:val="-15"/>
        </w:rPr>
        <w:t xml:space="preserve"> </w:t>
      </w:r>
      <w:r>
        <w:t>Esto</w:t>
      </w:r>
      <w:r>
        <w:rPr>
          <w:spacing w:val="-15"/>
        </w:rPr>
        <w:t xml:space="preserve"> </w:t>
      </w:r>
      <w:r>
        <w:t>implica</w:t>
      </w:r>
      <w:r>
        <w:rPr>
          <w:spacing w:val="-15"/>
        </w:rPr>
        <w:t xml:space="preserve"> </w:t>
      </w:r>
      <w:r>
        <w:t>que</w:t>
      </w:r>
      <w:r>
        <w:rPr>
          <w:spacing w:val="-15"/>
        </w:rPr>
        <w:t xml:space="preserve"> </w:t>
      </w:r>
      <w:r>
        <w:t>la</w:t>
      </w:r>
      <w:r>
        <w:rPr>
          <w:spacing w:val="-15"/>
        </w:rPr>
        <w:t xml:space="preserve"> </w:t>
      </w:r>
      <w:r>
        <w:t>ventaja</w:t>
      </w:r>
      <w:r>
        <w:rPr>
          <w:spacing w:val="-15"/>
        </w:rPr>
        <w:t xml:space="preserve"> </w:t>
      </w:r>
      <w:r>
        <w:t>competitiva,</w:t>
      </w:r>
      <w:r>
        <w:rPr>
          <w:spacing w:val="-15"/>
        </w:rPr>
        <w:t xml:space="preserve"> </w:t>
      </w:r>
      <w:r>
        <w:t>además de ser sostenible y apalancable, debe adaptarse a los cambios estructurales del sector para preservar su relevancia.</w:t>
      </w:r>
    </w:p>
    <w:p w:rsidR="00A35C69" w:rsidRDefault="00865889">
      <w:pPr>
        <w:pStyle w:val="Textoindependiente"/>
        <w:spacing w:line="360" w:lineRule="auto"/>
        <w:ind w:right="995"/>
      </w:pPr>
      <w:r>
        <w:t xml:space="preserve">En mercados industriales donde los productos estan estandarizados, la diferenciación será un factor importante </w:t>
      </w:r>
      <w:r>
        <w:t>para que la empresa pueda seguir manteniendo un buen posicionamiento y tambien ayudara a generar una relación a largo plazo.</w:t>
      </w:r>
    </w:p>
    <w:p w:rsidR="00A35C69" w:rsidRDefault="00865889">
      <w:pPr>
        <w:pStyle w:val="Textoindependiente"/>
        <w:spacing w:line="360" w:lineRule="auto"/>
        <w:ind w:right="993"/>
      </w:pPr>
      <w:r>
        <w:t>Las variables para desarrollar una ventaja competitiva en mercados industriales son: la adaptación</w:t>
      </w:r>
      <w:r>
        <w:rPr>
          <w:spacing w:val="-3"/>
        </w:rPr>
        <w:t xml:space="preserve"> </w:t>
      </w:r>
      <w:r>
        <w:t>a</w:t>
      </w:r>
      <w:r>
        <w:rPr>
          <w:spacing w:val="-4"/>
        </w:rPr>
        <w:t xml:space="preserve"> </w:t>
      </w:r>
      <w:r>
        <w:t>los</w:t>
      </w:r>
      <w:r>
        <w:rPr>
          <w:spacing w:val="-5"/>
        </w:rPr>
        <w:t xml:space="preserve"> </w:t>
      </w:r>
      <w:r>
        <w:t>mercados,</w:t>
      </w:r>
      <w:r>
        <w:rPr>
          <w:spacing w:val="-3"/>
        </w:rPr>
        <w:t xml:space="preserve"> </w:t>
      </w:r>
      <w:r>
        <w:t>la</w:t>
      </w:r>
      <w:r>
        <w:rPr>
          <w:spacing w:val="-4"/>
        </w:rPr>
        <w:t xml:space="preserve"> </w:t>
      </w:r>
      <w:r>
        <w:t>relación</w:t>
      </w:r>
      <w:r>
        <w:rPr>
          <w:spacing w:val="-3"/>
        </w:rPr>
        <w:t xml:space="preserve"> </w:t>
      </w:r>
      <w:r>
        <w:t>con</w:t>
      </w:r>
      <w:r>
        <w:rPr>
          <w:spacing w:val="-5"/>
        </w:rPr>
        <w:t xml:space="preserve"> </w:t>
      </w:r>
      <w:r>
        <w:t>los</w:t>
      </w:r>
      <w:r>
        <w:rPr>
          <w:spacing w:val="-2"/>
        </w:rPr>
        <w:t xml:space="preserve"> </w:t>
      </w:r>
      <w:r>
        <w:t>clientes,</w:t>
      </w:r>
      <w:r>
        <w:rPr>
          <w:spacing w:val="-3"/>
        </w:rPr>
        <w:t xml:space="preserve"> </w:t>
      </w:r>
      <w:r>
        <w:t>la</w:t>
      </w:r>
      <w:r>
        <w:rPr>
          <w:spacing w:val="-4"/>
        </w:rPr>
        <w:t xml:space="preserve"> </w:t>
      </w:r>
      <w:r>
        <w:t>eficiencia</w:t>
      </w:r>
      <w:r>
        <w:rPr>
          <w:spacing w:val="-4"/>
        </w:rPr>
        <w:t xml:space="preserve"> </w:t>
      </w:r>
      <w:r>
        <w:t>operativa</w:t>
      </w:r>
      <w:r>
        <w:rPr>
          <w:spacing w:val="-4"/>
        </w:rPr>
        <w:t xml:space="preserve"> </w:t>
      </w:r>
      <w:r>
        <w:t>y</w:t>
      </w:r>
      <w:r>
        <w:rPr>
          <w:spacing w:val="-3"/>
        </w:rPr>
        <w:t xml:space="preserve"> </w:t>
      </w:r>
      <w:r>
        <w:t>una</w:t>
      </w:r>
      <w:r>
        <w:rPr>
          <w:spacing w:val="-4"/>
        </w:rPr>
        <w:t xml:space="preserve"> </w:t>
      </w:r>
      <w:r>
        <w:t>excelencia en el servicio.</w:t>
      </w:r>
    </w:p>
    <w:p w:rsidR="00A35C69" w:rsidRDefault="00865889">
      <w:pPr>
        <w:pStyle w:val="Prrafodelista"/>
        <w:numPr>
          <w:ilvl w:val="0"/>
          <w:numId w:val="27"/>
        </w:numPr>
        <w:tabs>
          <w:tab w:val="left" w:pos="1147"/>
        </w:tabs>
        <w:spacing w:before="0" w:line="360" w:lineRule="auto"/>
        <w:ind w:right="993"/>
        <w:jc w:val="both"/>
        <w:rPr>
          <w:sz w:val="24"/>
        </w:rPr>
      </w:pPr>
      <w:r>
        <w:rPr>
          <w:spacing w:val="-2"/>
          <w:sz w:val="24"/>
        </w:rPr>
        <w:t>La</w:t>
      </w:r>
      <w:r>
        <w:rPr>
          <w:spacing w:val="-13"/>
          <w:sz w:val="24"/>
        </w:rPr>
        <w:t xml:space="preserve"> </w:t>
      </w:r>
      <w:r>
        <w:rPr>
          <w:spacing w:val="-2"/>
          <w:sz w:val="24"/>
        </w:rPr>
        <w:t>adaptación</w:t>
      </w:r>
      <w:r>
        <w:rPr>
          <w:spacing w:val="-10"/>
          <w:sz w:val="24"/>
        </w:rPr>
        <w:t xml:space="preserve"> </w:t>
      </w:r>
      <w:r>
        <w:rPr>
          <w:spacing w:val="-2"/>
          <w:sz w:val="24"/>
        </w:rPr>
        <w:t>a</w:t>
      </w:r>
      <w:r>
        <w:rPr>
          <w:spacing w:val="-13"/>
          <w:sz w:val="24"/>
        </w:rPr>
        <w:t xml:space="preserve"> </w:t>
      </w:r>
      <w:r>
        <w:rPr>
          <w:spacing w:val="-2"/>
          <w:sz w:val="24"/>
        </w:rPr>
        <w:t>los</w:t>
      </w:r>
      <w:r>
        <w:rPr>
          <w:spacing w:val="-13"/>
          <w:sz w:val="24"/>
        </w:rPr>
        <w:t xml:space="preserve"> </w:t>
      </w:r>
      <w:r>
        <w:rPr>
          <w:spacing w:val="-2"/>
          <w:sz w:val="24"/>
        </w:rPr>
        <w:t>mercados</w:t>
      </w:r>
      <w:r>
        <w:rPr>
          <w:spacing w:val="-13"/>
          <w:sz w:val="24"/>
        </w:rPr>
        <w:t xml:space="preserve"> </w:t>
      </w:r>
      <w:r>
        <w:rPr>
          <w:spacing w:val="-2"/>
          <w:sz w:val="24"/>
        </w:rPr>
        <w:t>me</w:t>
      </w:r>
      <w:r>
        <w:rPr>
          <w:spacing w:val="-13"/>
          <w:sz w:val="24"/>
        </w:rPr>
        <w:t xml:space="preserve"> </w:t>
      </w:r>
      <w:r>
        <w:rPr>
          <w:spacing w:val="-2"/>
          <w:sz w:val="24"/>
        </w:rPr>
        <w:t>permitirá</w:t>
      </w:r>
      <w:r>
        <w:rPr>
          <w:spacing w:val="-12"/>
          <w:sz w:val="24"/>
        </w:rPr>
        <w:t xml:space="preserve"> </w:t>
      </w:r>
      <w:r>
        <w:rPr>
          <w:spacing w:val="-2"/>
          <w:sz w:val="24"/>
        </w:rPr>
        <w:t>comprender</w:t>
      </w:r>
      <w:r>
        <w:rPr>
          <w:spacing w:val="-12"/>
          <w:sz w:val="24"/>
        </w:rPr>
        <w:t xml:space="preserve"> </w:t>
      </w:r>
      <w:r>
        <w:rPr>
          <w:spacing w:val="-2"/>
          <w:sz w:val="24"/>
        </w:rPr>
        <w:t>a</w:t>
      </w:r>
      <w:r>
        <w:rPr>
          <w:spacing w:val="-13"/>
          <w:sz w:val="24"/>
        </w:rPr>
        <w:t xml:space="preserve"> </w:t>
      </w:r>
      <w:r>
        <w:rPr>
          <w:spacing w:val="-2"/>
          <w:sz w:val="24"/>
        </w:rPr>
        <w:t>mis</w:t>
      </w:r>
      <w:r>
        <w:rPr>
          <w:spacing w:val="-13"/>
          <w:sz w:val="24"/>
        </w:rPr>
        <w:t xml:space="preserve"> </w:t>
      </w:r>
      <w:r>
        <w:rPr>
          <w:spacing w:val="-2"/>
          <w:sz w:val="24"/>
        </w:rPr>
        <w:t>clientes</w:t>
      </w:r>
      <w:r>
        <w:rPr>
          <w:spacing w:val="-11"/>
          <w:sz w:val="24"/>
        </w:rPr>
        <w:t xml:space="preserve"> </w:t>
      </w:r>
      <w:r>
        <w:rPr>
          <w:spacing w:val="-2"/>
          <w:sz w:val="24"/>
        </w:rPr>
        <w:t>para</w:t>
      </w:r>
      <w:r>
        <w:rPr>
          <w:spacing w:val="-13"/>
          <w:sz w:val="24"/>
        </w:rPr>
        <w:t xml:space="preserve"> </w:t>
      </w:r>
      <w:r>
        <w:rPr>
          <w:spacing w:val="-2"/>
          <w:sz w:val="24"/>
        </w:rPr>
        <w:t>poder</w:t>
      </w:r>
      <w:r>
        <w:rPr>
          <w:spacing w:val="-13"/>
          <w:sz w:val="24"/>
        </w:rPr>
        <w:t xml:space="preserve"> </w:t>
      </w:r>
      <w:r>
        <w:rPr>
          <w:spacing w:val="-2"/>
          <w:sz w:val="24"/>
        </w:rPr>
        <w:t xml:space="preserve">generar </w:t>
      </w:r>
      <w:r>
        <w:rPr>
          <w:sz w:val="24"/>
        </w:rPr>
        <w:t>una oferta adecuada a sus necesidades, y establecer una propuesta de valor para cada uno de ellos.</w:t>
      </w:r>
    </w:p>
    <w:p w:rsidR="00A35C69" w:rsidRDefault="00865889">
      <w:pPr>
        <w:pStyle w:val="Prrafodelista"/>
        <w:numPr>
          <w:ilvl w:val="0"/>
          <w:numId w:val="27"/>
        </w:numPr>
        <w:tabs>
          <w:tab w:val="left" w:pos="1146"/>
        </w:tabs>
        <w:spacing w:before="0" w:line="275" w:lineRule="exact"/>
        <w:ind w:left="1146" w:hanging="359"/>
        <w:jc w:val="both"/>
        <w:rPr>
          <w:sz w:val="24"/>
        </w:rPr>
      </w:pPr>
      <w:r>
        <w:rPr>
          <w:sz w:val="24"/>
        </w:rPr>
        <w:t>La</w:t>
      </w:r>
      <w:r>
        <w:rPr>
          <w:spacing w:val="-8"/>
          <w:sz w:val="24"/>
        </w:rPr>
        <w:t xml:space="preserve"> </w:t>
      </w:r>
      <w:r>
        <w:rPr>
          <w:sz w:val="24"/>
        </w:rPr>
        <w:t>relación</w:t>
      </w:r>
      <w:r>
        <w:rPr>
          <w:spacing w:val="-8"/>
          <w:sz w:val="24"/>
        </w:rPr>
        <w:t xml:space="preserve"> </w:t>
      </w:r>
      <w:r>
        <w:rPr>
          <w:sz w:val="24"/>
        </w:rPr>
        <w:t>con</w:t>
      </w:r>
      <w:r>
        <w:rPr>
          <w:spacing w:val="-8"/>
          <w:sz w:val="24"/>
        </w:rPr>
        <w:t xml:space="preserve"> </w:t>
      </w:r>
      <w:r>
        <w:rPr>
          <w:sz w:val="24"/>
        </w:rPr>
        <w:t>los</w:t>
      </w:r>
      <w:r>
        <w:rPr>
          <w:spacing w:val="-8"/>
          <w:sz w:val="24"/>
        </w:rPr>
        <w:t xml:space="preserve"> </w:t>
      </w:r>
      <w:r>
        <w:rPr>
          <w:sz w:val="24"/>
        </w:rPr>
        <w:t>clientes,</w:t>
      </w:r>
      <w:r>
        <w:rPr>
          <w:spacing w:val="-6"/>
          <w:sz w:val="24"/>
        </w:rPr>
        <w:t xml:space="preserve"> </w:t>
      </w:r>
      <w:r>
        <w:rPr>
          <w:sz w:val="24"/>
        </w:rPr>
        <w:t>ayudar</w:t>
      </w:r>
      <w:r>
        <w:rPr>
          <w:spacing w:val="-6"/>
          <w:sz w:val="24"/>
        </w:rPr>
        <w:t xml:space="preserve"> </w:t>
      </w:r>
      <w:r>
        <w:rPr>
          <w:sz w:val="24"/>
        </w:rPr>
        <w:t>a</w:t>
      </w:r>
      <w:r>
        <w:rPr>
          <w:spacing w:val="-9"/>
          <w:sz w:val="24"/>
        </w:rPr>
        <w:t xml:space="preserve"> </w:t>
      </w:r>
      <w:r>
        <w:rPr>
          <w:sz w:val="24"/>
        </w:rPr>
        <w:t>generar</w:t>
      </w:r>
      <w:r>
        <w:rPr>
          <w:spacing w:val="-7"/>
          <w:sz w:val="24"/>
        </w:rPr>
        <w:t xml:space="preserve"> </w:t>
      </w:r>
      <w:r>
        <w:rPr>
          <w:sz w:val="24"/>
        </w:rPr>
        <w:t>unos</w:t>
      </w:r>
      <w:r>
        <w:rPr>
          <w:spacing w:val="-8"/>
          <w:sz w:val="24"/>
        </w:rPr>
        <w:t xml:space="preserve"> </w:t>
      </w:r>
      <w:r>
        <w:rPr>
          <w:sz w:val="24"/>
        </w:rPr>
        <w:t>vínculos</w:t>
      </w:r>
      <w:r>
        <w:rPr>
          <w:spacing w:val="-5"/>
          <w:sz w:val="24"/>
        </w:rPr>
        <w:t xml:space="preserve"> </w:t>
      </w:r>
      <w:r>
        <w:rPr>
          <w:sz w:val="24"/>
        </w:rPr>
        <w:t>confiables</w:t>
      </w:r>
      <w:r>
        <w:rPr>
          <w:spacing w:val="-8"/>
          <w:sz w:val="24"/>
        </w:rPr>
        <w:t xml:space="preserve"> </w:t>
      </w:r>
      <w:r>
        <w:rPr>
          <w:sz w:val="24"/>
        </w:rPr>
        <w:t>y</w:t>
      </w:r>
      <w:r>
        <w:rPr>
          <w:spacing w:val="-8"/>
          <w:sz w:val="24"/>
        </w:rPr>
        <w:t xml:space="preserve"> </w:t>
      </w:r>
      <w:r>
        <w:rPr>
          <w:sz w:val="24"/>
        </w:rPr>
        <w:t>de</w:t>
      </w:r>
      <w:r>
        <w:rPr>
          <w:spacing w:val="-10"/>
          <w:sz w:val="24"/>
        </w:rPr>
        <w:t xml:space="preserve"> </w:t>
      </w:r>
      <w:r>
        <w:rPr>
          <w:spacing w:val="-2"/>
          <w:sz w:val="24"/>
        </w:rPr>
        <w:t>lealtad.</w:t>
      </w:r>
    </w:p>
    <w:p w:rsidR="00A35C69" w:rsidRDefault="00865889">
      <w:pPr>
        <w:pStyle w:val="Prrafodelista"/>
        <w:numPr>
          <w:ilvl w:val="0"/>
          <w:numId w:val="27"/>
        </w:numPr>
        <w:tabs>
          <w:tab w:val="left" w:pos="1147"/>
        </w:tabs>
        <w:spacing w:before="140" w:line="360" w:lineRule="auto"/>
        <w:ind w:right="996"/>
        <w:jc w:val="both"/>
        <w:rPr>
          <w:sz w:val="24"/>
        </w:rPr>
      </w:pPr>
      <w:r>
        <w:rPr>
          <w:sz w:val="24"/>
        </w:rPr>
        <w:t>La</w:t>
      </w:r>
      <w:r>
        <w:rPr>
          <w:spacing w:val="-11"/>
          <w:sz w:val="24"/>
        </w:rPr>
        <w:t xml:space="preserve"> </w:t>
      </w:r>
      <w:r>
        <w:rPr>
          <w:sz w:val="24"/>
        </w:rPr>
        <w:t>eficiencia</w:t>
      </w:r>
      <w:r>
        <w:rPr>
          <w:spacing w:val="-11"/>
          <w:sz w:val="24"/>
        </w:rPr>
        <w:t xml:space="preserve"> </w:t>
      </w:r>
      <w:r>
        <w:rPr>
          <w:sz w:val="24"/>
        </w:rPr>
        <w:t>operativa,</w:t>
      </w:r>
      <w:r>
        <w:rPr>
          <w:spacing w:val="-12"/>
          <w:sz w:val="24"/>
        </w:rPr>
        <w:t xml:space="preserve"> </w:t>
      </w:r>
      <w:r>
        <w:rPr>
          <w:sz w:val="24"/>
        </w:rPr>
        <w:t>será</w:t>
      </w:r>
      <w:r>
        <w:rPr>
          <w:spacing w:val="-11"/>
          <w:sz w:val="24"/>
        </w:rPr>
        <w:t xml:space="preserve"> </w:t>
      </w:r>
      <w:r>
        <w:rPr>
          <w:sz w:val="24"/>
        </w:rPr>
        <w:t>un</w:t>
      </w:r>
      <w:r>
        <w:rPr>
          <w:spacing w:val="-10"/>
          <w:sz w:val="24"/>
        </w:rPr>
        <w:t xml:space="preserve"> </w:t>
      </w:r>
      <w:r>
        <w:rPr>
          <w:sz w:val="24"/>
        </w:rPr>
        <w:t>factor</w:t>
      </w:r>
      <w:r>
        <w:rPr>
          <w:spacing w:val="-13"/>
          <w:sz w:val="24"/>
        </w:rPr>
        <w:t xml:space="preserve"> </w:t>
      </w:r>
      <w:r>
        <w:rPr>
          <w:sz w:val="24"/>
        </w:rPr>
        <w:t>clave</w:t>
      </w:r>
      <w:r>
        <w:rPr>
          <w:spacing w:val="-11"/>
          <w:sz w:val="24"/>
        </w:rPr>
        <w:t xml:space="preserve"> </w:t>
      </w:r>
      <w:r>
        <w:rPr>
          <w:sz w:val="24"/>
        </w:rPr>
        <w:t>en</w:t>
      </w:r>
      <w:r>
        <w:rPr>
          <w:spacing w:val="-10"/>
          <w:sz w:val="24"/>
        </w:rPr>
        <w:t xml:space="preserve"> </w:t>
      </w:r>
      <w:r>
        <w:rPr>
          <w:sz w:val="24"/>
        </w:rPr>
        <w:t>entornos</w:t>
      </w:r>
      <w:r>
        <w:rPr>
          <w:spacing w:val="-10"/>
          <w:sz w:val="24"/>
        </w:rPr>
        <w:t xml:space="preserve"> </w:t>
      </w:r>
      <w:r>
        <w:rPr>
          <w:sz w:val="24"/>
        </w:rPr>
        <w:t>donde</w:t>
      </w:r>
      <w:r>
        <w:rPr>
          <w:spacing w:val="-11"/>
          <w:sz w:val="24"/>
        </w:rPr>
        <w:t xml:space="preserve"> </w:t>
      </w:r>
      <w:r>
        <w:rPr>
          <w:sz w:val="24"/>
        </w:rPr>
        <w:t>una</w:t>
      </w:r>
      <w:r>
        <w:rPr>
          <w:spacing w:val="-11"/>
          <w:sz w:val="24"/>
        </w:rPr>
        <w:t xml:space="preserve"> </w:t>
      </w:r>
      <w:r>
        <w:rPr>
          <w:sz w:val="24"/>
        </w:rPr>
        <w:t>falla</w:t>
      </w:r>
      <w:r>
        <w:rPr>
          <w:spacing w:val="-11"/>
          <w:sz w:val="24"/>
        </w:rPr>
        <w:t xml:space="preserve"> </w:t>
      </w:r>
      <w:r>
        <w:rPr>
          <w:sz w:val="24"/>
        </w:rPr>
        <w:t>de</w:t>
      </w:r>
      <w:r>
        <w:rPr>
          <w:spacing w:val="-13"/>
          <w:sz w:val="24"/>
        </w:rPr>
        <w:t xml:space="preserve"> </w:t>
      </w:r>
      <w:r>
        <w:rPr>
          <w:sz w:val="24"/>
        </w:rPr>
        <w:t>un</w:t>
      </w:r>
      <w:r>
        <w:rPr>
          <w:spacing w:val="-10"/>
          <w:sz w:val="24"/>
        </w:rPr>
        <w:t xml:space="preserve"> </w:t>
      </w:r>
      <w:r>
        <w:rPr>
          <w:sz w:val="24"/>
        </w:rPr>
        <w:t>producto o atraso en la entrega son costos extremadamente altos.</w:t>
      </w:r>
    </w:p>
    <w:p w:rsidR="00A35C69" w:rsidRDefault="00865889">
      <w:pPr>
        <w:pStyle w:val="Prrafodelista"/>
        <w:numPr>
          <w:ilvl w:val="0"/>
          <w:numId w:val="27"/>
        </w:numPr>
        <w:tabs>
          <w:tab w:val="left" w:pos="1147"/>
        </w:tabs>
        <w:spacing w:before="0" w:line="360" w:lineRule="auto"/>
        <w:ind w:right="993"/>
        <w:jc w:val="both"/>
        <w:rPr>
          <w:sz w:val="24"/>
        </w:rPr>
      </w:pPr>
      <w:r>
        <w:rPr>
          <w:sz w:val="24"/>
        </w:rPr>
        <w:t>Una excelencia en el servicio, mediante el seguimiento postventa y un buen asesoramiento técnico, ayudara a crear una variable diferenciadora en mercados con productos definidos según normas de calidad.</w:t>
      </w:r>
    </w:p>
    <w:p w:rsidR="00A35C69" w:rsidRDefault="00865889">
      <w:pPr>
        <w:pStyle w:val="Ttulo2"/>
        <w:numPr>
          <w:ilvl w:val="1"/>
          <w:numId w:val="30"/>
        </w:numPr>
        <w:tabs>
          <w:tab w:val="left" w:pos="719"/>
        </w:tabs>
        <w:spacing w:before="159"/>
        <w:ind w:left="719"/>
        <w:jc w:val="both"/>
      </w:pPr>
      <w:bookmarkStart w:id="51" w:name="1.6_Indicadores_financieros"/>
      <w:bookmarkStart w:id="52" w:name="_bookmark26"/>
      <w:bookmarkEnd w:id="51"/>
      <w:bookmarkEnd w:id="52"/>
      <w:r>
        <w:t>Indicadores</w:t>
      </w:r>
      <w:r>
        <w:rPr>
          <w:spacing w:val="-3"/>
        </w:rPr>
        <w:t xml:space="preserve"> </w:t>
      </w:r>
      <w:r>
        <w:rPr>
          <w:spacing w:val="-2"/>
        </w:rPr>
        <w:t>financieros</w:t>
      </w:r>
    </w:p>
    <w:p w:rsidR="00A35C69" w:rsidRDefault="00865889">
      <w:pPr>
        <w:pStyle w:val="Textoindependiente"/>
        <w:spacing w:before="219" w:line="360" w:lineRule="auto"/>
        <w:ind w:right="993"/>
      </w:pPr>
      <w:r>
        <w:t>La gestion de medición de ind</w:t>
      </w:r>
      <w:r>
        <w:t>icadores financieros claves y específicos alineados con los objetivos, será sumamente importante en un plan de marketing ya que esto permite evaluar la rentabilidad de cada acción y el éxito del proceso en cada paso.</w:t>
      </w:r>
    </w:p>
    <w:p w:rsidR="00A35C69" w:rsidRDefault="00865889">
      <w:pPr>
        <w:pStyle w:val="Textoindependiente"/>
        <w:spacing w:line="360" w:lineRule="auto"/>
        <w:ind w:right="997"/>
      </w:pPr>
      <w:r>
        <w:t>Mediante</w:t>
      </w:r>
      <w:r>
        <w:rPr>
          <w:spacing w:val="-15"/>
        </w:rPr>
        <w:t xml:space="preserve"> </w:t>
      </w:r>
      <w:r>
        <w:t>estos</w:t>
      </w:r>
      <w:r>
        <w:rPr>
          <w:spacing w:val="-15"/>
        </w:rPr>
        <w:t xml:space="preserve"> </w:t>
      </w:r>
      <w:r>
        <w:t>indicadores</w:t>
      </w:r>
      <w:r>
        <w:rPr>
          <w:spacing w:val="-15"/>
        </w:rPr>
        <w:t xml:space="preserve"> </w:t>
      </w:r>
      <w:r>
        <w:t>se</w:t>
      </w:r>
      <w:r>
        <w:rPr>
          <w:spacing w:val="-15"/>
        </w:rPr>
        <w:t xml:space="preserve"> </w:t>
      </w:r>
      <w:r>
        <w:t>podrá</w:t>
      </w:r>
      <w:r>
        <w:rPr>
          <w:spacing w:val="-14"/>
        </w:rPr>
        <w:t xml:space="preserve"> </w:t>
      </w:r>
      <w:r>
        <w:t>realizar</w:t>
      </w:r>
      <w:r>
        <w:rPr>
          <w:spacing w:val="-14"/>
        </w:rPr>
        <w:t xml:space="preserve"> </w:t>
      </w:r>
      <w:r>
        <w:t>seguimiento</w:t>
      </w:r>
      <w:r>
        <w:rPr>
          <w:spacing w:val="-13"/>
        </w:rPr>
        <w:t xml:space="preserve"> </w:t>
      </w:r>
      <w:r>
        <w:t>a</w:t>
      </w:r>
      <w:r>
        <w:rPr>
          <w:spacing w:val="-15"/>
        </w:rPr>
        <w:t xml:space="preserve"> </w:t>
      </w:r>
      <w:r>
        <w:t>las</w:t>
      </w:r>
      <w:r>
        <w:rPr>
          <w:spacing w:val="-15"/>
        </w:rPr>
        <w:t xml:space="preserve"> </w:t>
      </w:r>
      <w:r>
        <w:t>gestiones</w:t>
      </w:r>
      <w:r>
        <w:rPr>
          <w:spacing w:val="-15"/>
        </w:rPr>
        <w:t xml:space="preserve"> </w:t>
      </w:r>
      <w:r>
        <w:t>de</w:t>
      </w:r>
      <w:r>
        <w:rPr>
          <w:spacing w:val="-15"/>
        </w:rPr>
        <w:t xml:space="preserve"> </w:t>
      </w:r>
      <w:r>
        <w:t>captación</w:t>
      </w:r>
      <w:r>
        <w:rPr>
          <w:spacing w:val="-13"/>
        </w:rPr>
        <w:t xml:space="preserve"> </w:t>
      </w:r>
      <w:r>
        <w:t>de</w:t>
      </w:r>
      <w:r>
        <w:rPr>
          <w:spacing w:val="-15"/>
        </w:rPr>
        <w:t xml:space="preserve"> </w:t>
      </w:r>
      <w:r>
        <w:t>nuevos clientes, fidelización de los actuales y la consolidación de una ventaja competitiva.</w:t>
      </w:r>
    </w:p>
    <w:p w:rsidR="00A35C69" w:rsidRDefault="00865889">
      <w:pPr>
        <w:pStyle w:val="Textoindependiente"/>
        <w:spacing w:line="360" w:lineRule="auto"/>
        <w:ind w:right="992"/>
      </w:pPr>
      <w:r>
        <w:t>Se</w:t>
      </w:r>
      <w:r>
        <w:rPr>
          <w:spacing w:val="-13"/>
        </w:rPr>
        <w:t xml:space="preserve"> </w:t>
      </w:r>
      <w:r>
        <w:t>deben</w:t>
      </w:r>
      <w:r>
        <w:rPr>
          <w:spacing w:val="-12"/>
        </w:rPr>
        <w:t xml:space="preserve"> </w:t>
      </w:r>
      <w:r>
        <w:t>considerar</w:t>
      </w:r>
      <w:r>
        <w:rPr>
          <w:spacing w:val="-13"/>
        </w:rPr>
        <w:t xml:space="preserve"> </w:t>
      </w:r>
      <w:r>
        <w:t>los</w:t>
      </w:r>
      <w:r>
        <w:rPr>
          <w:spacing w:val="-12"/>
        </w:rPr>
        <w:t xml:space="preserve"> </w:t>
      </w:r>
      <w:r>
        <w:t>plazos</w:t>
      </w:r>
      <w:r>
        <w:rPr>
          <w:spacing w:val="-12"/>
        </w:rPr>
        <w:t xml:space="preserve"> </w:t>
      </w:r>
      <w:r>
        <w:t>de</w:t>
      </w:r>
      <w:r>
        <w:rPr>
          <w:spacing w:val="-11"/>
        </w:rPr>
        <w:t xml:space="preserve"> </w:t>
      </w:r>
      <w:r>
        <w:t>análisis,</w:t>
      </w:r>
      <w:r>
        <w:rPr>
          <w:spacing w:val="-12"/>
        </w:rPr>
        <w:t xml:space="preserve"> </w:t>
      </w:r>
      <w:r>
        <w:t>evaluando</w:t>
      </w:r>
      <w:r>
        <w:rPr>
          <w:spacing w:val="-12"/>
        </w:rPr>
        <w:t xml:space="preserve"> </w:t>
      </w:r>
      <w:r>
        <w:t>acciones</w:t>
      </w:r>
      <w:r>
        <w:rPr>
          <w:spacing w:val="-12"/>
        </w:rPr>
        <w:t xml:space="preserve"> </w:t>
      </w:r>
      <w:r>
        <w:t>y</w:t>
      </w:r>
      <w:r>
        <w:rPr>
          <w:spacing w:val="-12"/>
        </w:rPr>
        <w:t xml:space="preserve"> </w:t>
      </w:r>
      <w:r>
        <w:t>proyección</w:t>
      </w:r>
      <w:r>
        <w:rPr>
          <w:spacing w:val="-15"/>
        </w:rPr>
        <w:t xml:space="preserve"> </w:t>
      </w:r>
      <w:r>
        <w:t>de</w:t>
      </w:r>
      <w:r>
        <w:rPr>
          <w:spacing w:val="-13"/>
        </w:rPr>
        <w:t xml:space="preserve"> </w:t>
      </w:r>
      <w:r>
        <w:t>impacto</w:t>
      </w:r>
      <w:r>
        <w:rPr>
          <w:spacing w:val="-12"/>
        </w:rPr>
        <w:t xml:space="preserve"> </w:t>
      </w:r>
      <w:r>
        <w:t>de</w:t>
      </w:r>
      <w:r>
        <w:rPr>
          <w:spacing w:val="-13"/>
        </w:rPr>
        <w:t xml:space="preserve"> </w:t>
      </w:r>
      <w:r>
        <w:t>cada una de ellas. E</w:t>
      </w:r>
      <w:r>
        <w:t>sto nos permitirá desarrollar diagnósticos en determinados periodos de tiempo.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5"/>
      </w:pPr>
      <w:r>
        <w:lastRenderedPageBreak/>
        <w:t>En</w:t>
      </w:r>
      <w:r>
        <w:rPr>
          <w:spacing w:val="-6"/>
        </w:rPr>
        <w:t xml:space="preserve"> </w:t>
      </w:r>
      <w:r>
        <w:t>el</w:t>
      </w:r>
      <w:r>
        <w:rPr>
          <w:spacing w:val="-8"/>
        </w:rPr>
        <w:t xml:space="preserve"> </w:t>
      </w:r>
      <w:r>
        <w:t>mercado</w:t>
      </w:r>
      <w:r>
        <w:rPr>
          <w:spacing w:val="-9"/>
        </w:rPr>
        <w:t xml:space="preserve"> </w:t>
      </w:r>
      <w:r>
        <w:t>industrial</w:t>
      </w:r>
      <w:r>
        <w:rPr>
          <w:spacing w:val="-8"/>
        </w:rPr>
        <w:t xml:space="preserve"> </w:t>
      </w:r>
      <w:r>
        <w:t>los</w:t>
      </w:r>
      <w:r>
        <w:rPr>
          <w:spacing w:val="-6"/>
        </w:rPr>
        <w:t xml:space="preserve"> </w:t>
      </w:r>
      <w:r>
        <w:t>KPI</w:t>
      </w:r>
      <w:r>
        <w:rPr>
          <w:spacing w:val="-9"/>
        </w:rPr>
        <w:t xml:space="preserve"> </w:t>
      </w:r>
      <w:r>
        <w:t>más</w:t>
      </w:r>
      <w:r>
        <w:rPr>
          <w:spacing w:val="-6"/>
        </w:rPr>
        <w:t xml:space="preserve"> </w:t>
      </w:r>
      <w:r>
        <w:t>importantes</w:t>
      </w:r>
      <w:r>
        <w:rPr>
          <w:spacing w:val="-9"/>
        </w:rPr>
        <w:t xml:space="preserve"> </w:t>
      </w:r>
      <w:r>
        <w:t>en</w:t>
      </w:r>
      <w:r>
        <w:rPr>
          <w:spacing w:val="-6"/>
        </w:rPr>
        <w:t xml:space="preserve"> </w:t>
      </w:r>
      <w:r>
        <w:t>base</w:t>
      </w:r>
      <w:r>
        <w:rPr>
          <w:spacing w:val="-7"/>
        </w:rPr>
        <w:t xml:space="preserve"> </w:t>
      </w:r>
      <w:r>
        <w:t>a</w:t>
      </w:r>
      <w:r>
        <w:rPr>
          <w:spacing w:val="-9"/>
        </w:rPr>
        <w:t xml:space="preserve"> </w:t>
      </w:r>
      <w:r>
        <w:t>un</w:t>
      </w:r>
      <w:r>
        <w:rPr>
          <w:spacing w:val="-9"/>
        </w:rPr>
        <w:t xml:space="preserve"> </w:t>
      </w:r>
      <w:r>
        <w:t>plan</w:t>
      </w:r>
      <w:r>
        <w:rPr>
          <w:spacing w:val="-6"/>
        </w:rPr>
        <w:t xml:space="preserve"> </w:t>
      </w:r>
      <w:r>
        <w:t>de</w:t>
      </w:r>
      <w:r>
        <w:rPr>
          <w:spacing w:val="-9"/>
        </w:rPr>
        <w:t xml:space="preserve"> </w:t>
      </w:r>
      <w:r>
        <w:t>marketing</w:t>
      </w:r>
      <w:r>
        <w:rPr>
          <w:spacing w:val="-6"/>
        </w:rPr>
        <w:t xml:space="preserve"> </w:t>
      </w:r>
      <w:r>
        <w:t>aplicado</w:t>
      </w:r>
      <w:r>
        <w:rPr>
          <w:spacing w:val="-9"/>
        </w:rPr>
        <w:t xml:space="preserve"> </w:t>
      </w:r>
      <w:r>
        <w:t>para Flexseal Pacifico, son los KPI de: Captación y Prospección, Fidelización y Relacionamiento, Desempeño Comercial y Rentabilidad, Servicio y Operaciones.</w:t>
      </w:r>
    </w:p>
    <w:p w:rsidR="00A35C69" w:rsidRDefault="00865889">
      <w:pPr>
        <w:pStyle w:val="Ttulo1"/>
        <w:numPr>
          <w:ilvl w:val="2"/>
          <w:numId w:val="30"/>
        </w:numPr>
        <w:tabs>
          <w:tab w:val="left" w:pos="899"/>
        </w:tabs>
        <w:spacing w:before="160"/>
        <w:ind w:left="899"/>
      </w:pPr>
      <w:bookmarkStart w:id="53" w:name="1.6.1_VAN"/>
      <w:bookmarkStart w:id="54" w:name="_bookmark27"/>
      <w:bookmarkEnd w:id="53"/>
      <w:bookmarkEnd w:id="54"/>
      <w:r>
        <w:rPr>
          <w:spacing w:val="-5"/>
        </w:rPr>
        <w:t>VAN</w:t>
      </w:r>
    </w:p>
    <w:p w:rsidR="00A35C69" w:rsidRDefault="00865889">
      <w:pPr>
        <w:pStyle w:val="Textoindependiente"/>
        <w:spacing w:before="218" w:line="360" w:lineRule="auto"/>
        <w:ind w:right="992"/>
      </w:pPr>
      <w:r>
        <w:t>El</w:t>
      </w:r>
      <w:r>
        <w:rPr>
          <w:spacing w:val="-5"/>
        </w:rPr>
        <w:t xml:space="preserve"> </w:t>
      </w:r>
      <w:r>
        <w:t>Valor</w:t>
      </w:r>
      <w:r>
        <w:rPr>
          <w:spacing w:val="-6"/>
        </w:rPr>
        <w:t xml:space="preserve"> </w:t>
      </w:r>
      <w:r>
        <w:t>Actual</w:t>
      </w:r>
      <w:r>
        <w:rPr>
          <w:spacing w:val="-5"/>
        </w:rPr>
        <w:t xml:space="preserve"> </w:t>
      </w:r>
      <w:r>
        <w:t>Neto</w:t>
      </w:r>
      <w:r>
        <w:rPr>
          <w:spacing w:val="-7"/>
        </w:rPr>
        <w:t xml:space="preserve"> </w:t>
      </w:r>
      <w:r>
        <w:t>(VAN)</w:t>
      </w:r>
      <w:r>
        <w:rPr>
          <w:spacing w:val="-6"/>
        </w:rPr>
        <w:t xml:space="preserve"> </w:t>
      </w:r>
      <w:r>
        <w:t>es</w:t>
      </w:r>
      <w:r>
        <w:rPr>
          <w:spacing w:val="-7"/>
        </w:rPr>
        <w:t xml:space="preserve"> </w:t>
      </w:r>
      <w:r>
        <w:t>un</w:t>
      </w:r>
      <w:r>
        <w:rPr>
          <w:spacing w:val="-7"/>
        </w:rPr>
        <w:t xml:space="preserve"> </w:t>
      </w:r>
      <w:r>
        <w:t>indicador</w:t>
      </w:r>
      <w:r>
        <w:rPr>
          <w:spacing w:val="-6"/>
        </w:rPr>
        <w:t xml:space="preserve"> </w:t>
      </w:r>
      <w:r>
        <w:t>clave</w:t>
      </w:r>
      <w:r>
        <w:rPr>
          <w:spacing w:val="-6"/>
        </w:rPr>
        <w:t xml:space="preserve"> </w:t>
      </w:r>
      <w:r>
        <w:t>de</w:t>
      </w:r>
      <w:r>
        <w:rPr>
          <w:spacing w:val="-6"/>
        </w:rPr>
        <w:t xml:space="preserve"> </w:t>
      </w:r>
      <w:r>
        <w:t>evaluación</w:t>
      </w:r>
      <w:r>
        <w:rPr>
          <w:spacing w:val="-7"/>
        </w:rPr>
        <w:t xml:space="preserve"> </w:t>
      </w:r>
      <w:r>
        <w:t>de</w:t>
      </w:r>
      <w:r>
        <w:rPr>
          <w:spacing w:val="-6"/>
        </w:rPr>
        <w:t xml:space="preserve"> </w:t>
      </w:r>
      <w:r>
        <w:t>proyectos</w:t>
      </w:r>
      <w:r>
        <w:rPr>
          <w:spacing w:val="-5"/>
        </w:rPr>
        <w:t xml:space="preserve"> </w:t>
      </w:r>
      <w:r>
        <w:t>de</w:t>
      </w:r>
      <w:r>
        <w:rPr>
          <w:spacing w:val="-7"/>
        </w:rPr>
        <w:t xml:space="preserve"> </w:t>
      </w:r>
      <w:r>
        <w:t>inversión,</w:t>
      </w:r>
      <w:r>
        <w:rPr>
          <w:spacing w:val="-7"/>
        </w:rPr>
        <w:t xml:space="preserve"> </w:t>
      </w:r>
      <w:r>
        <w:t>ya qu</w:t>
      </w:r>
      <w:r>
        <w:t>e mide la rentabilidad esperada descontando los flujos de caja futuros a valor presente.</w:t>
      </w:r>
    </w:p>
    <w:p w:rsidR="00A35C69" w:rsidRDefault="00865889">
      <w:pPr>
        <w:pStyle w:val="Textoindependiente"/>
        <w:spacing w:line="360" w:lineRule="auto"/>
        <w:ind w:right="993"/>
      </w:pPr>
      <w:r>
        <w:t xml:space="preserve">Su fundamento se basa en el concepto del valor temporal del dinero, el cual establece que un dólar hoy vale más que un dólar en el futuro debido a su potencial de inversión y al riesgo </w:t>
      </w:r>
      <w:r>
        <w:rPr>
          <w:spacing w:val="-2"/>
        </w:rPr>
        <w:t>asociado.</w:t>
      </w:r>
    </w:p>
    <w:p w:rsidR="00A35C69" w:rsidRDefault="00865889">
      <w:pPr>
        <w:pStyle w:val="Prrafodelista"/>
        <w:numPr>
          <w:ilvl w:val="0"/>
          <w:numId w:val="26"/>
        </w:numPr>
        <w:tabs>
          <w:tab w:val="left" w:pos="1079"/>
        </w:tabs>
        <w:spacing w:before="0" w:line="275" w:lineRule="exact"/>
        <w:ind w:left="1079" w:hanging="359"/>
        <w:jc w:val="both"/>
        <w:rPr>
          <w:sz w:val="24"/>
        </w:rPr>
      </w:pPr>
      <w:r>
        <w:rPr>
          <w:spacing w:val="-2"/>
          <w:sz w:val="24"/>
        </w:rPr>
        <w:t>Fórmula:</w:t>
      </w:r>
    </w:p>
    <w:p w:rsidR="00A35C69" w:rsidRDefault="00865889">
      <w:pPr>
        <w:pStyle w:val="Textoindependiente"/>
        <w:spacing w:before="96"/>
        <w:ind w:left="0"/>
        <w:jc w:val="left"/>
        <w:rPr>
          <w:sz w:val="20"/>
        </w:rPr>
      </w:pPr>
      <w:r>
        <w:rPr>
          <w:noProof/>
          <w:sz w:val="20"/>
          <w:lang w:val="es-AR" w:eastAsia="es-AR"/>
        </w:rPr>
        <w:drawing>
          <wp:anchor distT="0" distB="0" distL="0" distR="0" simplePos="0" relativeHeight="487588864" behindDoc="1" locked="0" layoutInCell="1" allowOverlap="1">
            <wp:simplePos x="0" y="0"/>
            <wp:positionH relativeFrom="page">
              <wp:posOffset>1076325</wp:posOffset>
            </wp:positionH>
            <wp:positionV relativeFrom="paragraph">
              <wp:posOffset>222474</wp:posOffset>
            </wp:positionV>
            <wp:extent cx="4525432" cy="714375"/>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4525432" cy="714375"/>
                    </a:xfrm>
                    <a:prstGeom prst="rect">
                      <a:avLst/>
                    </a:prstGeom>
                  </pic:spPr>
                </pic:pic>
              </a:graphicData>
            </a:graphic>
          </wp:anchor>
        </w:drawing>
      </w:r>
    </w:p>
    <w:p w:rsidR="00A35C69" w:rsidRDefault="00A35C69">
      <w:pPr>
        <w:pStyle w:val="Textoindependiente"/>
        <w:spacing w:before="3"/>
        <w:ind w:left="0"/>
        <w:jc w:val="left"/>
      </w:pPr>
    </w:p>
    <w:p w:rsidR="00A35C69" w:rsidRDefault="00865889">
      <w:pPr>
        <w:pStyle w:val="Prrafodelista"/>
        <w:numPr>
          <w:ilvl w:val="0"/>
          <w:numId w:val="26"/>
        </w:numPr>
        <w:tabs>
          <w:tab w:val="left" w:pos="1079"/>
        </w:tabs>
        <w:spacing w:before="0"/>
        <w:ind w:left="1079" w:hanging="359"/>
        <w:jc w:val="both"/>
        <w:rPr>
          <w:sz w:val="24"/>
        </w:rPr>
      </w:pPr>
      <w:r>
        <w:rPr>
          <w:spacing w:val="-2"/>
          <w:sz w:val="24"/>
        </w:rPr>
        <w:t>Interpretación:</w:t>
      </w:r>
    </w:p>
    <w:p w:rsidR="00A35C69" w:rsidRDefault="00865889">
      <w:pPr>
        <w:pStyle w:val="Prrafodelista"/>
        <w:numPr>
          <w:ilvl w:val="1"/>
          <w:numId w:val="26"/>
        </w:numPr>
        <w:tabs>
          <w:tab w:val="left" w:pos="1799"/>
        </w:tabs>
        <w:spacing w:before="139"/>
        <w:ind w:left="1799" w:hanging="359"/>
        <w:jc w:val="both"/>
        <w:rPr>
          <w:sz w:val="24"/>
        </w:rPr>
      </w:pPr>
      <w:r>
        <w:rPr>
          <w:sz w:val="24"/>
        </w:rPr>
        <w:t>VAN</w:t>
      </w:r>
      <w:r>
        <w:rPr>
          <w:spacing w:val="-4"/>
          <w:sz w:val="24"/>
        </w:rPr>
        <w:t xml:space="preserve"> </w:t>
      </w:r>
      <w:r>
        <w:rPr>
          <w:sz w:val="24"/>
        </w:rPr>
        <w:t>&gt;</w:t>
      </w:r>
      <w:r>
        <w:rPr>
          <w:spacing w:val="-7"/>
          <w:sz w:val="24"/>
        </w:rPr>
        <w:t xml:space="preserve"> </w:t>
      </w:r>
      <w:r>
        <w:rPr>
          <w:sz w:val="24"/>
        </w:rPr>
        <w:t>0:</w:t>
      </w:r>
      <w:r>
        <w:rPr>
          <w:spacing w:val="-5"/>
          <w:sz w:val="24"/>
        </w:rPr>
        <w:t xml:space="preserve"> </w:t>
      </w:r>
      <w:r>
        <w:rPr>
          <w:sz w:val="24"/>
        </w:rPr>
        <w:t>el</w:t>
      </w:r>
      <w:r>
        <w:rPr>
          <w:spacing w:val="-2"/>
          <w:sz w:val="24"/>
        </w:rPr>
        <w:t xml:space="preserve"> </w:t>
      </w:r>
      <w:r>
        <w:rPr>
          <w:sz w:val="24"/>
        </w:rPr>
        <w:t>proyecto</w:t>
      </w:r>
      <w:r>
        <w:rPr>
          <w:spacing w:val="-6"/>
          <w:sz w:val="24"/>
        </w:rPr>
        <w:t xml:space="preserve"> </w:t>
      </w:r>
      <w:r>
        <w:rPr>
          <w:sz w:val="24"/>
        </w:rPr>
        <w:t>es</w:t>
      </w:r>
      <w:r>
        <w:rPr>
          <w:spacing w:val="-7"/>
          <w:sz w:val="24"/>
        </w:rPr>
        <w:t xml:space="preserve"> </w:t>
      </w:r>
      <w:r>
        <w:rPr>
          <w:spacing w:val="-2"/>
          <w:sz w:val="24"/>
        </w:rPr>
        <w:t>rentable.</w:t>
      </w:r>
    </w:p>
    <w:p w:rsidR="00A35C69" w:rsidRDefault="00865889">
      <w:pPr>
        <w:pStyle w:val="Prrafodelista"/>
        <w:numPr>
          <w:ilvl w:val="1"/>
          <w:numId w:val="26"/>
        </w:numPr>
        <w:tabs>
          <w:tab w:val="left" w:pos="1799"/>
        </w:tabs>
        <w:spacing w:before="129"/>
        <w:ind w:left="1799" w:hanging="359"/>
        <w:jc w:val="both"/>
        <w:rPr>
          <w:sz w:val="24"/>
        </w:rPr>
      </w:pPr>
      <w:r>
        <w:rPr>
          <w:sz w:val="24"/>
        </w:rPr>
        <w:t>VAN</w:t>
      </w:r>
      <w:r>
        <w:rPr>
          <w:spacing w:val="-8"/>
          <w:sz w:val="24"/>
        </w:rPr>
        <w:t xml:space="preserve"> </w:t>
      </w:r>
      <w:r>
        <w:rPr>
          <w:sz w:val="24"/>
        </w:rPr>
        <w:t>&lt;</w:t>
      </w:r>
      <w:r>
        <w:rPr>
          <w:spacing w:val="-8"/>
          <w:sz w:val="24"/>
        </w:rPr>
        <w:t xml:space="preserve"> </w:t>
      </w:r>
      <w:r>
        <w:rPr>
          <w:sz w:val="24"/>
        </w:rPr>
        <w:t>0:</w:t>
      </w:r>
      <w:r>
        <w:rPr>
          <w:spacing w:val="-6"/>
          <w:sz w:val="24"/>
        </w:rPr>
        <w:t xml:space="preserve"> </w:t>
      </w:r>
      <w:r>
        <w:rPr>
          <w:sz w:val="24"/>
        </w:rPr>
        <w:t>el</w:t>
      </w:r>
      <w:r>
        <w:rPr>
          <w:spacing w:val="-5"/>
          <w:sz w:val="24"/>
        </w:rPr>
        <w:t xml:space="preserve"> </w:t>
      </w:r>
      <w:r>
        <w:rPr>
          <w:sz w:val="24"/>
        </w:rPr>
        <w:t>proyecto</w:t>
      </w:r>
      <w:r>
        <w:rPr>
          <w:spacing w:val="-7"/>
          <w:sz w:val="24"/>
        </w:rPr>
        <w:t xml:space="preserve"> </w:t>
      </w:r>
      <w:r>
        <w:rPr>
          <w:sz w:val="24"/>
        </w:rPr>
        <w:t>destruye</w:t>
      </w:r>
      <w:r>
        <w:rPr>
          <w:spacing w:val="-5"/>
          <w:sz w:val="24"/>
        </w:rPr>
        <w:t xml:space="preserve"> </w:t>
      </w:r>
      <w:r>
        <w:rPr>
          <w:spacing w:val="-2"/>
          <w:sz w:val="24"/>
        </w:rPr>
        <w:t>valor.</w:t>
      </w:r>
    </w:p>
    <w:p w:rsidR="00A35C69" w:rsidRDefault="00865889">
      <w:pPr>
        <w:pStyle w:val="Prrafodelista"/>
        <w:numPr>
          <w:ilvl w:val="0"/>
          <w:numId w:val="26"/>
        </w:numPr>
        <w:tabs>
          <w:tab w:val="left" w:pos="1080"/>
        </w:tabs>
        <w:spacing w:before="131" w:line="360" w:lineRule="auto"/>
        <w:ind w:right="993"/>
        <w:jc w:val="both"/>
        <w:rPr>
          <w:sz w:val="24"/>
        </w:rPr>
      </w:pPr>
      <w:r>
        <w:rPr>
          <w:spacing w:val="-2"/>
          <w:sz w:val="24"/>
        </w:rPr>
        <w:t>Aplicación</w:t>
      </w:r>
      <w:r>
        <w:rPr>
          <w:spacing w:val="-12"/>
          <w:sz w:val="24"/>
        </w:rPr>
        <w:t xml:space="preserve"> </w:t>
      </w:r>
      <w:r>
        <w:rPr>
          <w:spacing w:val="-2"/>
          <w:sz w:val="24"/>
        </w:rPr>
        <w:t>en</w:t>
      </w:r>
      <w:r>
        <w:rPr>
          <w:spacing w:val="-10"/>
          <w:sz w:val="24"/>
        </w:rPr>
        <w:t xml:space="preserve"> </w:t>
      </w:r>
      <w:r>
        <w:rPr>
          <w:spacing w:val="-2"/>
          <w:sz w:val="24"/>
        </w:rPr>
        <w:t>Flexseal</w:t>
      </w:r>
      <w:r>
        <w:rPr>
          <w:spacing w:val="-12"/>
          <w:sz w:val="24"/>
        </w:rPr>
        <w:t xml:space="preserve"> </w:t>
      </w:r>
      <w:r>
        <w:rPr>
          <w:spacing w:val="-2"/>
          <w:sz w:val="24"/>
        </w:rPr>
        <w:t>Pacífico:</w:t>
      </w:r>
      <w:r>
        <w:rPr>
          <w:spacing w:val="-12"/>
          <w:sz w:val="24"/>
        </w:rPr>
        <w:t xml:space="preserve"> </w:t>
      </w:r>
      <w:r>
        <w:rPr>
          <w:spacing w:val="-2"/>
          <w:sz w:val="24"/>
        </w:rPr>
        <w:t>al</w:t>
      </w:r>
      <w:r>
        <w:rPr>
          <w:spacing w:val="-12"/>
          <w:sz w:val="24"/>
        </w:rPr>
        <w:t xml:space="preserve"> </w:t>
      </w:r>
      <w:r>
        <w:rPr>
          <w:spacing w:val="-2"/>
          <w:sz w:val="24"/>
        </w:rPr>
        <w:t>analizar</w:t>
      </w:r>
      <w:r>
        <w:rPr>
          <w:spacing w:val="-13"/>
          <w:sz w:val="24"/>
        </w:rPr>
        <w:t xml:space="preserve"> </w:t>
      </w:r>
      <w:r>
        <w:rPr>
          <w:spacing w:val="-2"/>
          <w:sz w:val="24"/>
        </w:rPr>
        <w:t>la</w:t>
      </w:r>
      <w:r>
        <w:rPr>
          <w:spacing w:val="-13"/>
          <w:sz w:val="24"/>
        </w:rPr>
        <w:t xml:space="preserve"> </w:t>
      </w:r>
      <w:r>
        <w:rPr>
          <w:spacing w:val="-2"/>
          <w:sz w:val="24"/>
        </w:rPr>
        <w:t>inversión</w:t>
      </w:r>
      <w:r>
        <w:rPr>
          <w:spacing w:val="-10"/>
          <w:sz w:val="24"/>
        </w:rPr>
        <w:t xml:space="preserve"> </w:t>
      </w:r>
      <w:r>
        <w:rPr>
          <w:spacing w:val="-2"/>
          <w:sz w:val="24"/>
        </w:rPr>
        <w:t>en</w:t>
      </w:r>
      <w:r>
        <w:rPr>
          <w:spacing w:val="-10"/>
          <w:sz w:val="24"/>
        </w:rPr>
        <w:t xml:space="preserve"> </w:t>
      </w:r>
      <w:r>
        <w:rPr>
          <w:spacing w:val="-2"/>
          <w:sz w:val="24"/>
        </w:rPr>
        <w:t>una</w:t>
      </w:r>
      <w:r>
        <w:rPr>
          <w:spacing w:val="-11"/>
          <w:sz w:val="24"/>
        </w:rPr>
        <w:t xml:space="preserve"> </w:t>
      </w:r>
      <w:r>
        <w:rPr>
          <w:spacing w:val="-2"/>
          <w:sz w:val="24"/>
        </w:rPr>
        <w:t>nueva</w:t>
      </w:r>
      <w:r>
        <w:rPr>
          <w:spacing w:val="-13"/>
          <w:sz w:val="24"/>
        </w:rPr>
        <w:t xml:space="preserve"> </w:t>
      </w:r>
      <w:r>
        <w:rPr>
          <w:spacing w:val="-2"/>
          <w:sz w:val="24"/>
        </w:rPr>
        <w:t>línea</w:t>
      </w:r>
      <w:r>
        <w:rPr>
          <w:spacing w:val="-13"/>
          <w:sz w:val="24"/>
        </w:rPr>
        <w:t xml:space="preserve"> </w:t>
      </w:r>
      <w:r>
        <w:rPr>
          <w:spacing w:val="-2"/>
          <w:sz w:val="24"/>
        </w:rPr>
        <w:t>de</w:t>
      </w:r>
      <w:r>
        <w:rPr>
          <w:spacing w:val="-13"/>
          <w:sz w:val="24"/>
        </w:rPr>
        <w:t xml:space="preserve"> </w:t>
      </w:r>
      <w:r>
        <w:rPr>
          <w:spacing w:val="-2"/>
          <w:sz w:val="24"/>
        </w:rPr>
        <w:t xml:space="preserve">producción </w:t>
      </w:r>
      <w:r>
        <w:rPr>
          <w:sz w:val="24"/>
        </w:rPr>
        <w:t>de</w:t>
      </w:r>
      <w:r>
        <w:rPr>
          <w:spacing w:val="-4"/>
          <w:sz w:val="24"/>
        </w:rPr>
        <w:t xml:space="preserve"> </w:t>
      </w:r>
      <w:r>
        <w:rPr>
          <w:sz w:val="24"/>
        </w:rPr>
        <w:t>juntas</w:t>
      </w:r>
      <w:r>
        <w:rPr>
          <w:spacing w:val="-2"/>
          <w:sz w:val="24"/>
        </w:rPr>
        <w:t xml:space="preserve"> </w:t>
      </w:r>
      <w:r>
        <w:rPr>
          <w:sz w:val="24"/>
        </w:rPr>
        <w:t>especiales</w:t>
      </w:r>
      <w:r>
        <w:rPr>
          <w:spacing w:val="-2"/>
          <w:sz w:val="24"/>
        </w:rPr>
        <w:t xml:space="preserve"> </w:t>
      </w:r>
      <w:r>
        <w:rPr>
          <w:sz w:val="24"/>
        </w:rPr>
        <w:t>para</w:t>
      </w:r>
      <w:r>
        <w:rPr>
          <w:spacing w:val="-6"/>
          <w:sz w:val="24"/>
        </w:rPr>
        <w:t xml:space="preserve"> </w:t>
      </w:r>
      <w:r>
        <w:rPr>
          <w:sz w:val="24"/>
        </w:rPr>
        <w:t>minería</w:t>
      </w:r>
      <w:r>
        <w:rPr>
          <w:spacing w:val="-6"/>
          <w:sz w:val="24"/>
        </w:rPr>
        <w:t xml:space="preserve"> </w:t>
      </w:r>
      <w:r>
        <w:rPr>
          <w:sz w:val="24"/>
        </w:rPr>
        <w:t>de</w:t>
      </w:r>
      <w:r>
        <w:rPr>
          <w:spacing w:val="-4"/>
          <w:sz w:val="24"/>
        </w:rPr>
        <w:t xml:space="preserve"> </w:t>
      </w:r>
      <w:r>
        <w:rPr>
          <w:sz w:val="24"/>
        </w:rPr>
        <w:t>cobre,</w:t>
      </w:r>
      <w:r>
        <w:rPr>
          <w:spacing w:val="-3"/>
          <w:sz w:val="24"/>
        </w:rPr>
        <w:t xml:space="preserve"> </w:t>
      </w:r>
      <w:r>
        <w:rPr>
          <w:sz w:val="24"/>
        </w:rPr>
        <w:t>el</w:t>
      </w:r>
      <w:r>
        <w:rPr>
          <w:spacing w:val="-2"/>
          <w:sz w:val="24"/>
        </w:rPr>
        <w:t xml:space="preserve"> </w:t>
      </w:r>
      <w:r>
        <w:rPr>
          <w:sz w:val="24"/>
        </w:rPr>
        <w:t>VAN</w:t>
      </w:r>
      <w:r>
        <w:rPr>
          <w:spacing w:val="-3"/>
          <w:sz w:val="24"/>
        </w:rPr>
        <w:t xml:space="preserve"> </w:t>
      </w:r>
      <w:r>
        <w:rPr>
          <w:sz w:val="24"/>
        </w:rPr>
        <w:t>permitirá</w:t>
      </w:r>
      <w:r>
        <w:rPr>
          <w:spacing w:val="-6"/>
          <w:sz w:val="24"/>
        </w:rPr>
        <w:t xml:space="preserve"> </w:t>
      </w:r>
      <w:r>
        <w:rPr>
          <w:sz w:val="24"/>
        </w:rPr>
        <w:t>determinar</w:t>
      </w:r>
      <w:r>
        <w:rPr>
          <w:spacing w:val="-6"/>
          <w:sz w:val="24"/>
        </w:rPr>
        <w:t xml:space="preserve"> </w:t>
      </w:r>
      <w:r>
        <w:rPr>
          <w:sz w:val="24"/>
        </w:rPr>
        <w:t>si</w:t>
      </w:r>
      <w:r>
        <w:rPr>
          <w:spacing w:val="-5"/>
          <w:sz w:val="24"/>
        </w:rPr>
        <w:t xml:space="preserve"> </w:t>
      </w:r>
      <w:r>
        <w:rPr>
          <w:sz w:val="24"/>
        </w:rPr>
        <w:t>los</w:t>
      </w:r>
      <w:r>
        <w:rPr>
          <w:spacing w:val="-5"/>
          <w:sz w:val="24"/>
        </w:rPr>
        <w:t xml:space="preserve"> </w:t>
      </w:r>
      <w:r>
        <w:rPr>
          <w:sz w:val="24"/>
        </w:rPr>
        <w:t>ingresos esperados superan la inversión en maquinaria, logística y certificaciones.</w:t>
      </w:r>
    </w:p>
    <w:p w:rsidR="00A35C69" w:rsidRDefault="00865889">
      <w:pPr>
        <w:pStyle w:val="Ttulo1"/>
        <w:numPr>
          <w:ilvl w:val="2"/>
          <w:numId w:val="30"/>
        </w:numPr>
        <w:tabs>
          <w:tab w:val="left" w:pos="900"/>
        </w:tabs>
        <w:spacing w:before="160"/>
      </w:pPr>
      <w:bookmarkStart w:id="55" w:name="1.6.2_TIR"/>
      <w:bookmarkStart w:id="56" w:name="_bookmark28"/>
      <w:bookmarkEnd w:id="55"/>
      <w:bookmarkEnd w:id="56"/>
      <w:r>
        <w:rPr>
          <w:spacing w:val="-5"/>
        </w:rPr>
        <w:t>TIR</w:t>
      </w:r>
    </w:p>
    <w:p w:rsidR="00A35C69" w:rsidRDefault="00865889">
      <w:pPr>
        <w:pStyle w:val="Textoindependiente"/>
        <w:spacing w:before="218" w:line="360" w:lineRule="auto"/>
        <w:ind w:left="360" w:right="995"/>
      </w:pPr>
      <w:r>
        <w:t>La TIR es la tasa de descuento que iguala a cero el VAN de un proyecto. Representa la rentabilidad esperada de la inversión.</w:t>
      </w:r>
    </w:p>
    <w:p w:rsidR="00A35C69" w:rsidRDefault="00865889">
      <w:pPr>
        <w:pStyle w:val="Textoindependiente"/>
        <w:spacing w:line="360" w:lineRule="auto"/>
        <w:ind w:left="360" w:right="994"/>
      </w:pPr>
      <w:r>
        <w:t xml:space="preserve">La misma facilita la comparación entre proyectos al expresar la rentabilidad en términos </w:t>
      </w:r>
      <w:r>
        <w:rPr>
          <w:spacing w:val="-2"/>
        </w:rPr>
        <w:t>porcentuales.</w:t>
      </w:r>
      <w:r>
        <w:rPr>
          <w:spacing w:val="-6"/>
        </w:rPr>
        <w:t xml:space="preserve"> </w:t>
      </w:r>
      <w:r>
        <w:rPr>
          <w:spacing w:val="-2"/>
        </w:rPr>
        <w:t>Sin</w:t>
      </w:r>
      <w:r>
        <w:rPr>
          <w:spacing w:val="-6"/>
        </w:rPr>
        <w:t xml:space="preserve"> </w:t>
      </w:r>
      <w:r>
        <w:rPr>
          <w:spacing w:val="-2"/>
        </w:rPr>
        <w:t>embargo,</w:t>
      </w:r>
      <w:r>
        <w:rPr>
          <w:spacing w:val="-6"/>
        </w:rPr>
        <w:t xml:space="preserve"> </w:t>
      </w:r>
      <w:r>
        <w:rPr>
          <w:spacing w:val="-2"/>
        </w:rPr>
        <w:t>se</w:t>
      </w:r>
      <w:r>
        <w:rPr>
          <w:spacing w:val="-5"/>
        </w:rPr>
        <w:t xml:space="preserve"> </w:t>
      </w:r>
      <w:r>
        <w:rPr>
          <w:spacing w:val="-2"/>
        </w:rPr>
        <w:t>advierten</w:t>
      </w:r>
      <w:r>
        <w:rPr>
          <w:spacing w:val="-4"/>
        </w:rPr>
        <w:t xml:space="preserve"> </w:t>
      </w:r>
      <w:r>
        <w:rPr>
          <w:spacing w:val="-2"/>
        </w:rPr>
        <w:t>ciertas</w:t>
      </w:r>
      <w:r>
        <w:rPr>
          <w:spacing w:val="-6"/>
        </w:rPr>
        <w:t xml:space="preserve"> </w:t>
      </w:r>
      <w:r>
        <w:rPr>
          <w:spacing w:val="-2"/>
        </w:rPr>
        <w:t>limitaciones,</w:t>
      </w:r>
      <w:r>
        <w:rPr>
          <w:spacing w:val="-4"/>
        </w:rPr>
        <w:t xml:space="preserve"> </w:t>
      </w:r>
      <w:r>
        <w:rPr>
          <w:spacing w:val="-2"/>
        </w:rPr>
        <w:t>como</w:t>
      </w:r>
      <w:r>
        <w:rPr>
          <w:spacing w:val="-4"/>
        </w:rPr>
        <w:t xml:space="preserve"> </w:t>
      </w:r>
      <w:r>
        <w:rPr>
          <w:spacing w:val="-2"/>
        </w:rPr>
        <w:t>posibles</w:t>
      </w:r>
      <w:r>
        <w:rPr>
          <w:spacing w:val="-10"/>
        </w:rPr>
        <w:t xml:space="preserve"> </w:t>
      </w:r>
      <w:r>
        <w:rPr>
          <w:spacing w:val="-2"/>
        </w:rPr>
        <w:t>múltiples</w:t>
      </w:r>
      <w:r>
        <w:rPr>
          <w:spacing w:val="-4"/>
        </w:rPr>
        <w:t xml:space="preserve"> </w:t>
      </w:r>
      <w:r>
        <w:rPr>
          <w:spacing w:val="-2"/>
        </w:rPr>
        <w:t xml:space="preserve">soluciones </w:t>
      </w:r>
      <w:r>
        <w:t>en</w:t>
      </w:r>
      <w:r>
        <w:rPr>
          <w:spacing w:val="-15"/>
        </w:rPr>
        <w:t xml:space="preserve"> </w:t>
      </w:r>
      <w:r>
        <w:t>proyectos</w:t>
      </w:r>
      <w:r>
        <w:rPr>
          <w:spacing w:val="-15"/>
        </w:rPr>
        <w:t xml:space="preserve"> </w:t>
      </w:r>
      <w:r>
        <w:t>con</w:t>
      </w:r>
      <w:r>
        <w:rPr>
          <w:spacing w:val="-15"/>
        </w:rPr>
        <w:t xml:space="preserve"> </w:t>
      </w:r>
      <w:r>
        <w:t>flujos</w:t>
      </w:r>
      <w:r>
        <w:rPr>
          <w:spacing w:val="-14"/>
        </w:rPr>
        <w:t xml:space="preserve"> </w:t>
      </w:r>
      <w:r>
        <w:t>no</w:t>
      </w:r>
      <w:r>
        <w:rPr>
          <w:spacing w:val="-13"/>
        </w:rPr>
        <w:t xml:space="preserve"> </w:t>
      </w:r>
      <w:r>
        <w:t>convencionales</w:t>
      </w:r>
      <w:r>
        <w:rPr>
          <w:spacing w:val="-15"/>
        </w:rPr>
        <w:t xml:space="preserve"> </w:t>
      </w:r>
      <w:r>
        <w:t>o</w:t>
      </w:r>
      <w:r>
        <w:rPr>
          <w:spacing w:val="-15"/>
        </w:rPr>
        <w:t xml:space="preserve"> </w:t>
      </w:r>
      <w:r>
        <w:t>inconsistencias</w:t>
      </w:r>
      <w:r>
        <w:rPr>
          <w:spacing w:val="-14"/>
        </w:rPr>
        <w:t xml:space="preserve"> </w:t>
      </w:r>
      <w:r>
        <w:t>al</w:t>
      </w:r>
      <w:r>
        <w:rPr>
          <w:spacing w:val="-15"/>
        </w:rPr>
        <w:t xml:space="preserve"> </w:t>
      </w:r>
      <w:r>
        <w:t>comparar</w:t>
      </w:r>
      <w:r>
        <w:rPr>
          <w:spacing w:val="-15"/>
        </w:rPr>
        <w:t xml:space="preserve"> </w:t>
      </w:r>
      <w:r>
        <w:t>proyectos</w:t>
      </w:r>
      <w:r>
        <w:rPr>
          <w:spacing w:val="-15"/>
        </w:rPr>
        <w:t xml:space="preserve"> </w:t>
      </w:r>
      <w:r>
        <w:t xml:space="preserve">mutuamente </w:t>
      </w:r>
      <w:r>
        <w:rPr>
          <w:spacing w:val="-2"/>
        </w:rPr>
        <w:t>excluyentes.</w:t>
      </w:r>
    </w:p>
    <w:p w:rsidR="00A35C69" w:rsidRDefault="00865889">
      <w:pPr>
        <w:pStyle w:val="Prrafodelista"/>
        <w:numPr>
          <w:ilvl w:val="0"/>
          <w:numId w:val="25"/>
        </w:numPr>
        <w:tabs>
          <w:tab w:val="left" w:pos="1079"/>
        </w:tabs>
        <w:spacing w:before="0"/>
        <w:ind w:left="1079" w:hanging="359"/>
        <w:jc w:val="both"/>
        <w:rPr>
          <w:sz w:val="24"/>
        </w:rPr>
      </w:pPr>
      <w:r>
        <w:rPr>
          <w:sz w:val="24"/>
        </w:rPr>
        <w:t>Criterio</w:t>
      </w:r>
      <w:r>
        <w:rPr>
          <w:spacing w:val="-8"/>
          <w:sz w:val="24"/>
        </w:rPr>
        <w:t xml:space="preserve"> </w:t>
      </w:r>
      <w:r>
        <w:rPr>
          <w:sz w:val="24"/>
        </w:rPr>
        <w:t>de</w:t>
      </w:r>
      <w:r>
        <w:rPr>
          <w:spacing w:val="-7"/>
          <w:sz w:val="24"/>
        </w:rPr>
        <w:t xml:space="preserve"> </w:t>
      </w:r>
      <w:r>
        <w:rPr>
          <w:spacing w:val="-2"/>
          <w:sz w:val="24"/>
        </w:rPr>
        <w:t>decisión:</w:t>
      </w:r>
    </w:p>
    <w:p w:rsidR="00A35C69" w:rsidRDefault="00865889">
      <w:pPr>
        <w:pStyle w:val="Prrafodelista"/>
        <w:numPr>
          <w:ilvl w:val="1"/>
          <w:numId w:val="25"/>
        </w:numPr>
        <w:tabs>
          <w:tab w:val="left" w:pos="1799"/>
        </w:tabs>
        <w:spacing w:before="137"/>
        <w:ind w:left="1799" w:hanging="359"/>
        <w:jc w:val="both"/>
        <w:rPr>
          <w:sz w:val="24"/>
        </w:rPr>
      </w:pPr>
      <w:r>
        <w:rPr>
          <w:sz w:val="24"/>
        </w:rPr>
        <w:t>Si</w:t>
      </w:r>
      <w:r>
        <w:rPr>
          <w:spacing w:val="-6"/>
          <w:sz w:val="24"/>
        </w:rPr>
        <w:t xml:space="preserve"> </w:t>
      </w:r>
      <w:r>
        <w:rPr>
          <w:sz w:val="24"/>
        </w:rPr>
        <w:t>TIR</w:t>
      </w:r>
      <w:r>
        <w:rPr>
          <w:spacing w:val="-4"/>
          <w:sz w:val="24"/>
        </w:rPr>
        <w:t xml:space="preserve"> </w:t>
      </w:r>
      <w:r>
        <w:rPr>
          <w:sz w:val="24"/>
        </w:rPr>
        <w:t>&gt;</w:t>
      </w:r>
      <w:r>
        <w:rPr>
          <w:spacing w:val="-8"/>
          <w:sz w:val="24"/>
        </w:rPr>
        <w:t xml:space="preserve"> </w:t>
      </w:r>
      <w:r>
        <w:rPr>
          <w:sz w:val="24"/>
        </w:rPr>
        <w:t>costo</w:t>
      </w:r>
      <w:r>
        <w:rPr>
          <w:spacing w:val="-7"/>
          <w:sz w:val="24"/>
        </w:rPr>
        <w:t xml:space="preserve"> </w:t>
      </w:r>
      <w:r>
        <w:rPr>
          <w:sz w:val="24"/>
        </w:rPr>
        <w:t>de</w:t>
      </w:r>
      <w:r>
        <w:rPr>
          <w:spacing w:val="-5"/>
          <w:sz w:val="24"/>
        </w:rPr>
        <w:t xml:space="preserve"> </w:t>
      </w:r>
      <w:r>
        <w:rPr>
          <w:sz w:val="24"/>
        </w:rPr>
        <w:t>capital,</w:t>
      </w:r>
      <w:r>
        <w:rPr>
          <w:spacing w:val="-7"/>
          <w:sz w:val="24"/>
        </w:rPr>
        <w:t xml:space="preserve"> </w:t>
      </w:r>
      <w:r>
        <w:rPr>
          <w:sz w:val="24"/>
        </w:rPr>
        <w:t>el</w:t>
      </w:r>
      <w:r>
        <w:rPr>
          <w:spacing w:val="-6"/>
          <w:sz w:val="24"/>
        </w:rPr>
        <w:t xml:space="preserve"> </w:t>
      </w:r>
      <w:r>
        <w:rPr>
          <w:sz w:val="24"/>
        </w:rPr>
        <w:t>proyecto</w:t>
      </w:r>
      <w:r>
        <w:rPr>
          <w:spacing w:val="-4"/>
          <w:sz w:val="24"/>
        </w:rPr>
        <w:t xml:space="preserve"> </w:t>
      </w:r>
      <w:r>
        <w:rPr>
          <w:sz w:val="24"/>
        </w:rPr>
        <w:t>es</w:t>
      </w:r>
      <w:r>
        <w:rPr>
          <w:spacing w:val="-6"/>
          <w:sz w:val="24"/>
        </w:rPr>
        <w:t xml:space="preserve"> </w:t>
      </w:r>
      <w:r>
        <w:rPr>
          <w:spacing w:val="-2"/>
          <w:sz w:val="24"/>
        </w:rPr>
        <w:t>viable.</w:t>
      </w:r>
    </w:p>
    <w:p w:rsidR="00A35C69" w:rsidRDefault="00865889">
      <w:pPr>
        <w:pStyle w:val="Prrafodelista"/>
        <w:numPr>
          <w:ilvl w:val="1"/>
          <w:numId w:val="25"/>
        </w:numPr>
        <w:tabs>
          <w:tab w:val="left" w:pos="1799"/>
        </w:tabs>
        <w:spacing w:before="131"/>
        <w:ind w:left="1799" w:hanging="359"/>
        <w:jc w:val="both"/>
        <w:rPr>
          <w:sz w:val="24"/>
        </w:rPr>
      </w:pPr>
      <w:r>
        <w:rPr>
          <w:sz w:val="24"/>
        </w:rPr>
        <w:t>Si</w:t>
      </w:r>
      <w:r>
        <w:rPr>
          <w:spacing w:val="-6"/>
          <w:sz w:val="24"/>
        </w:rPr>
        <w:t xml:space="preserve"> </w:t>
      </w:r>
      <w:r>
        <w:rPr>
          <w:sz w:val="24"/>
        </w:rPr>
        <w:t>TIR</w:t>
      </w:r>
      <w:r>
        <w:rPr>
          <w:spacing w:val="-3"/>
          <w:sz w:val="24"/>
        </w:rPr>
        <w:t xml:space="preserve"> </w:t>
      </w:r>
      <w:r>
        <w:rPr>
          <w:sz w:val="24"/>
        </w:rPr>
        <w:t>&lt;</w:t>
      </w:r>
      <w:r>
        <w:rPr>
          <w:spacing w:val="-7"/>
          <w:sz w:val="24"/>
        </w:rPr>
        <w:t xml:space="preserve"> </w:t>
      </w:r>
      <w:r>
        <w:rPr>
          <w:sz w:val="24"/>
        </w:rPr>
        <w:t>costo</w:t>
      </w:r>
      <w:r>
        <w:rPr>
          <w:spacing w:val="-6"/>
          <w:sz w:val="24"/>
        </w:rPr>
        <w:t xml:space="preserve"> </w:t>
      </w:r>
      <w:r>
        <w:rPr>
          <w:sz w:val="24"/>
        </w:rPr>
        <w:t>de</w:t>
      </w:r>
      <w:r>
        <w:rPr>
          <w:spacing w:val="-4"/>
          <w:sz w:val="24"/>
        </w:rPr>
        <w:t xml:space="preserve"> </w:t>
      </w:r>
      <w:r>
        <w:rPr>
          <w:sz w:val="24"/>
        </w:rPr>
        <w:t>capital,</w:t>
      </w:r>
      <w:r>
        <w:rPr>
          <w:spacing w:val="-6"/>
          <w:sz w:val="24"/>
        </w:rPr>
        <w:t xml:space="preserve"> </w:t>
      </w:r>
      <w:r>
        <w:rPr>
          <w:sz w:val="24"/>
        </w:rPr>
        <w:t>no</w:t>
      </w:r>
      <w:r>
        <w:rPr>
          <w:spacing w:val="-6"/>
          <w:sz w:val="24"/>
        </w:rPr>
        <w:t xml:space="preserve"> </w:t>
      </w:r>
      <w:r>
        <w:rPr>
          <w:sz w:val="24"/>
        </w:rPr>
        <w:t>se</w:t>
      </w:r>
      <w:r>
        <w:rPr>
          <w:spacing w:val="-7"/>
          <w:sz w:val="24"/>
        </w:rPr>
        <w:t xml:space="preserve"> </w:t>
      </w:r>
      <w:r>
        <w:rPr>
          <w:sz w:val="24"/>
        </w:rPr>
        <w:t>recomienda</w:t>
      </w:r>
      <w:r>
        <w:rPr>
          <w:spacing w:val="-7"/>
          <w:sz w:val="24"/>
        </w:rPr>
        <w:t xml:space="preserve"> </w:t>
      </w:r>
      <w:r>
        <w:rPr>
          <w:sz w:val="24"/>
        </w:rPr>
        <w:t>la</w:t>
      </w:r>
      <w:r>
        <w:rPr>
          <w:spacing w:val="-7"/>
          <w:sz w:val="24"/>
        </w:rPr>
        <w:t xml:space="preserve"> </w:t>
      </w:r>
      <w:r>
        <w:rPr>
          <w:spacing w:val="-2"/>
          <w:sz w:val="24"/>
        </w:rPr>
        <w:t>inversión.</w:t>
      </w:r>
    </w:p>
    <w:p w:rsidR="00A35C69" w:rsidRDefault="00A35C69">
      <w:pPr>
        <w:pStyle w:val="Prrafodelista"/>
        <w:jc w:val="both"/>
        <w:rPr>
          <w:sz w:val="24"/>
        </w:rPr>
        <w:sectPr w:rsidR="00A35C69">
          <w:pgSz w:w="12240" w:h="15840"/>
          <w:pgMar w:top="1360" w:right="720" w:bottom="1300" w:left="1080" w:header="0" w:footer="1105" w:gutter="0"/>
          <w:cols w:space="720"/>
        </w:sectPr>
      </w:pPr>
    </w:p>
    <w:p w:rsidR="00A35C69" w:rsidRDefault="00865889">
      <w:pPr>
        <w:pStyle w:val="Prrafodelista"/>
        <w:numPr>
          <w:ilvl w:val="0"/>
          <w:numId w:val="25"/>
        </w:numPr>
        <w:tabs>
          <w:tab w:val="left" w:pos="1080"/>
        </w:tabs>
        <w:spacing w:before="79" w:line="360" w:lineRule="auto"/>
        <w:ind w:right="994"/>
        <w:jc w:val="both"/>
        <w:rPr>
          <w:sz w:val="24"/>
        </w:rPr>
      </w:pPr>
      <w:r>
        <w:rPr>
          <w:sz w:val="24"/>
        </w:rPr>
        <w:lastRenderedPageBreak/>
        <w:t xml:space="preserve">Aplicación práctica: para un contrato de provisión de juntas industriales a largo plazo </w:t>
      </w:r>
      <w:r>
        <w:rPr>
          <w:spacing w:val="-2"/>
          <w:sz w:val="24"/>
        </w:rPr>
        <w:t>con</w:t>
      </w:r>
      <w:r>
        <w:rPr>
          <w:spacing w:val="-8"/>
          <w:sz w:val="24"/>
        </w:rPr>
        <w:t xml:space="preserve"> </w:t>
      </w:r>
      <w:r>
        <w:rPr>
          <w:spacing w:val="-2"/>
          <w:sz w:val="24"/>
        </w:rPr>
        <w:t>una</w:t>
      </w:r>
      <w:r>
        <w:rPr>
          <w:spacing w:val="-13"/>
          <w:sz w:val="24"/>
        </w:rPr>
        <w:t xml:space="preserve"> </w:t>
      </w:r>
      <w:r>
        <w:rPr>
          <w:spacing w:val="-2"/>
          <w:sz w:val="24"/>
        </w:rPr>
        <w:t>minera</w:t>
      </w:r>
      <w:r>
        <w:rPr>
          <w:spacing w:val="-9"/>
          <w:sz w:val="24"/>
        </w:rPr>
        <w:t xml:space="preserve"> </w:t>
      </w:r>
      <w:r>
        <w:rPr>
          <w:spacing w:val="-2"/>
          <w:sz w:val="24"/>
        </w:rPr>
        <w:t>peruana,</w:t>
      </w:r>
      <w:r>
        <w:rPr>
          <w:spacing w:val="-8"/>
          <w:sz w:val="24"/>
        </w:rPr>
        <w:t xml:space="preserve"> </w:t>
      </w:r>
      <w:r>
        <w:rPr>
          <w:spacing w:val="-2"/>
          <w:sz w:val="24"/>
        </w:rPr>
        <w:t>la</w:t>
      </w:r>
      <w:r>
        <w:rPr>
          <w:spacing w:val="-7"/>
          <w:sz w:val="24"/>
        </w:rPr>
        <w:t xml:space="preserve"> </w:t>
      </w:r>
      <w:r>
        <w:rPr>
          <w:spacing w:val="-2"/>
          <w:sz w:val="24"/>
        </w:rPr>
        <w:t>TIR</w:t>
      </w:r>
      <w:r>
        <w:rPr>
          <w:spacing w:val="-5"/>
          <w:sz w:val="24"/>
        </w:rPr>
        <w:t xml:space="preserve"> </w:t>
      </w:r>
      <w:r>
        <w:rPr>
          <w:spacing w:val="-2"/>
          <w:sz w:val="24"/>
        </w:rPr>
        <w:t>ayudará</w:t>
      </w:r>
      <w:r>
        <w:rPr>
          <w:spacing w:val="-7"/>
          <w:sz w:val="24"/>
        </w:rPr>
        <w:t xml:space="preserve"> </w:t>
      </w:r>
      <w:r>
        <w:rPr>
          <w:spacing w:val="-2"/>
          <w:sz w:val="24"/>
        </w:rPr>
        <w:t>a</w:t>
      </w:r>
      <w:r>
        <w:rPr>
          <w:spacing w:val="-9"/>
          <w:sz w:val="24"/>
        </w:rPr>
        <w:t xml:space="preserve"> </w:t>
      </w:r>
      <w:r>
        <w:rPr>
          <w:spacing w:val="-2"/>
          <w:sz w:val="24"/>
        </w:rPr>
        <w:t>comparar</w:t>
      </w:r>
      <w:r>
        <w:rPr>
          <w:spacing w:val="-9"/>
          <w:sz w:val="24"/>
        </w:rPr>
        <w:t xml:space="preserve"> </w:t>
      </w:r>
      <w:r>
        <w:rPr>
          <w:spacing w:val="-2"/>
          <w:sz w:val="24"/>
        </w:rPr>
        <w:t>la</w:t>
      </w:r>
      <w:r>
        <w:rPr>
          <w:spacing w:val="-9"/>
          <w:sz w:val="24"/>
        </w:rPr>
        <w:t xml:space="preserve"> </w:t>
      </w:r>
      <w:r>
        <w:rPr>
          <w:spacing w:val="-2"/>
          <w:sz w:val="24"/>
        </w:rPr>
        <w:t>rentabilidad</w:t>
      </w:r>
      <w:r>
        <w:rPr>
          <w:spacing w:val="-8"/>
          <w:sz w:val="24"/>
        </w:rPr>
        <w:t xml:space="preserve"> </w:t>
      </w:r>
      <w:r>
        <w:rPr>
          <w:spacing w:val="-2"/>
          <w:sz w:val="24"/>
        </w:rPr>
        <w:t>de</w:t>
      </w:r>
      <w:r>
        <w:rPr>
          <w:spacing w:val="-9"/>
          <w:sz w:val="24"/>
        </w:rPr>
        <w:t xml:space="preserve"> </w:t>
      </w:r>
      <w:r>
        <w:rPr>
          <w:spacing w:val="-2"/>
          <w:sz w:val="24"/>
        </w:rPr>
        <w:t>este</w:t>
      </w:r>
      <w:r>
        <w:rPr>
          <w:spacing w:val="-9"/>
          <w:sz w:val="24"/>
        </w:rPr>
        <w:t xml:space="preserve"> </w:t>
      </w:r>
      <w:r>
        <w:rPr>
          <w:spacing w:val="-2"/>
          <w:sz w:val="24"/>
        </w:rPr>
        <w:t>negocio</w:t>
      </w:r>
      <w:r>
        <w:rPr>
          <w:spacing w:val="-8"/>
          <w:sz w:val="24"/>
        </w:rPr>
        <w:t xml:space="preserve"> </w:t>
      </w:r>
      <w:r>
        <w:rPr>
          <w:spacing w:val="-2"/>
          <w:sz w:val="24"/>
        </w:rPr>
        <w:t xml:space="preserve">frente </w:t>
      </w:r>
      <w:r>
        <w:rPr>
          <w:sz w:val="24"/>
        </w:rPr>
        <w:t>a otras oportunidades de inversión, como el mercado energético.</w:t>
      </w:r>
    </w:p>
    <w:p w:rsidR="00A35C69" w:rsidRDefault="00865889">
      <w:pPr>
        <w:pStyle w:val="Ttulo2"/>
        <w:numPr>
          <w:ilvl w:val="2"/>
          <w:numId w:val="30"/>
        </w:numPr>
        <w:tabs>
          <w:tab w:val="left" w:pos="900"/>
        </w:tabs>
        <w:jc w:val="both"/>
      </w:pPr>
      <w:bookmarkStart w:id="57" w:name="1.6.3_Periodo_de_Recupero"/>
      <w:bookmarkStart w:id="58" w:name="_bookmark29"/>
      <w:bookmarkEnd w:id="57"/>
      <w:bookmarkEnd w:id="58"/>
      <w:r>
        <w:t>Periodo</w:t>
      </w:r>
      <w:r>
        <w:rPr>
          <w:spacing w:val="-2"/>
        </w:rPr>
        <w:t xml:space="preserve"> </w:t>
      </w:r>
      <w:r>
        <w:t>de</w:t>
      </w:r>
      <w:r>
        <w:rPr>
          <w:spacing w:val="-2"/>
        </w:rPr>
        <w:t xml:space="preserve"> Recu</w:t>
      </w:r>
      <w:r>
        <w:rPr>
          <w:spacing w:val="-2"/>
        </w:rPr>
        <w:t>pero</w:t>
      </w:r>
    </w:p>
    <w:p w:rsidR="00A35C69" w:rsidRDefault="00865889">
      <w:pPr>
        <w:pStyle w:val="Textoindependiente"/>
        <w:spacing w:before="218" w:line="360" w:lineRule="auto"/>
        <w:ind w:left="360" w:right="971"/>
        <w:jc w:val="left"/>
      </w:pPr>
      <w:r>
        <w:t>El</w:t>
      </w:r>
      <w:r>
        <w:rPr>
          <w:spacing w:val="-11"/>
        </w:rPr>
        <w:t xml:space="preserve"> </w:t>
      </w:r>
      <w:r>
        <w:t>Período</w:t>
      </w:r>
      <w:r>
        <w:rPr>
          <w:spacing w:val="-9"/>
        </w:rPr>
        <w:t xml:space="preserve"> </w:t>
      </w:r>
      <w:r>
        <w:t>de</w:t>
      </w:r>
      <w:r>
        <w:rPr>
          <w:spacing w:val="-11"/>
        </w:rPr>
        <w:t xml:space="preserve"> </w:t>
      </w:r>
      <w:r>
        <w:t>Recupero</w:t>
      </w:r>
      <w:r>
        <w:rPr>
          <w:spacing w:val="-11"/>
        </w:rPr>
        <w:t xml:space="preserve"> </w:t>
      </w:r>
      <w:r>
        <w:t>mide</w:t>
      </w:r>
      <w:r>
        <w:rPr>
          <w:spacing w:val="-10"/>
        </w:rPr>
        <w:t xml:space="preserve"> </w:t>
      </w:r>
      <w:r>
        <w:t>el</w:t>
      </w:r>
      <w:r>
        <w:rPr>
          <w:spacing w:val="-11"/>
        </w:rPr>
        <w:t xml:space="preserve"> </w:t>
      </w:r>
      <w:r>
        <w:t>tiempo</w:t>
      </w:r>
      <w:r>
        <w:rPr>
          <w:spacing w:val="-9"/>
        </w:rPr>
        <w:t xml:space="preserve"> </w:t>
      </w:r>
      <w:r>
        <w:t>que</w:t>
      </w:r>
      <w:r>
        <w:rPr>
          <w:spacing w:val="-10"/>
        </w:rPr>
        <w:t xml:space="preserve"> </w:t>
      </w:r>
      <w:r>
        <w:t>tarda</w:t>
      </w:r>
      <w:r>
        <w:rPr>
          <w:spacing w:val="-11"/>
        </w:rPr>
        <w:t xml:space="preserve"> </w:t>
      </w:r>
      <w:r>
        <w:t>un</w:t>
      </w:r>
      <w:r>
        <w:rPr>
          <w:spacing w:val="-9"/>
        </w:rPr>
        <w:t xml:space="preserve"> </w:t>
      </w:r>
      <w:r>
        <w:t>proyecto</w:t>
      </w:r>
      <w:r>
        <w:rPr>
          <w:spacing w:val="-9"/>
        </w:rPr>
        <w:t xml:space="preserve"> </w:t>
      </w:r>
      <w:r>
        <w:t>en</w:t>
      </w:r>
      <w:r>
        <w:rPr>
          <w:spacing w:val="-9"/>
        </w:rPr>
        <w:t xml:space="preserve"> </w:t>
      </w:r>
      <w:r>
        <w:t>recuperar</w:t>
      </w:r>
      <w:r>
        <w:rPr>
          <w:spacing w:val="-11"/>
        </w:rPr>
        <w:t xml:space="preserve"> </w:t>
      </w:r>
      <w:r>
        <w:t>la</w:t>
      </w:r>
      <w:r>
        <w:rPr>
          <w:spacing w:val="-10"/>
        </w:rPr>
        <w:t xml:space="preserve"> </w:t>
      </w:r>
      <w:r>
        <w:t>inversión</w:t>
      </w:r>
      <w:r>
        <w:rPr>
          <w:spacing w:val="-11"/>
        </w:rPr>
        <w:t xml:space="preserve"> </w:t>
      </w:r>
      <w:r>
        <w:t>inicial</w:t>
      </w:r>
      <w:r>
        <w:rPr>
          <w:spacing w:val="-8"/>
        </w:rPr>
        <w:t xml:space="preserve"> </w:t>
      </w:r>
      <w:r>
        <w:t>a través de los flujos de caja generados.</w:t>
      </w:r>
    </w:p>
    <w:p w:rsidR="00A35C69" w:rsidRDefault="00865889">
      <w:pPr>
        <w:pStyle w:val="Textoindependiente"/>
        <w:ind w:left="360"/>
        <w:jc w:val="left"/>
      </w:pPr>
      <w:r>
        <w:t>Desde</w:t>
      </w:r>
      <w:r>
        <w:rPr>
          <w:spacing w:val="-12"/>
        </w:rPr>
        <w:t xml:space="preserve"> </w:t>
      </w:r>
      <w:r>
        <w:t>el</w:t>
      </w:r>
      <w:r>
        <w:rPr>
          <w:spacing w:val="-7"/>
        </w:rPr>
        <w:t xml:space="preserve"> </w:t>
      </w:r>
      <w:r>
        <w:t>punto</w:t>
      </w:r>
      <w:r>
        <w:rPr>
          <w:spacing w:val="-9"/>
        </w:rPr>
        <w:t xml:space="preserve"> </w:t>
      </w:r>
      <w:r>
        <w:t>de</w:t>
      </w:r>
      <w:r>
        <w:rPr>
          <w:spacing w:val="-9"/>
        </w:rPr>
        <w:t xml:space="preserve"> </w:t>
      </w:r>
      <w:r>
        <w:t>vista</w:t>
      </w:r>
      <w:r>
        <w:rPr>
          <w:spacing w:val="-10"/>
        </w:rPr>
        <w:t xml:space="preserve"> </w:t>
      </w:r>
      <w:r>
        <w:t>teórico,</w:t>
      </w:r>
      <w:r>
        <w:rPr>
          <w:spacing w:val="-5"/>
        </w:rPr>
        <w:t xml:space="preserve"> </w:t>
      </w:r>
      <w:r>
        <w:t>este</w:t>
      </w:r>
      <w:r>
        <w:rPr>
          <w:spacing w:val="-10"/>
        </w:rPr>
        <w:t xml:space="preserve"> </w:t>
      </w:r>
      <w:r>
        <w:t>método</w:t>
      </w:r>
      <w:r>
        <w:rPr>
          <w:spacing w:val="-6"/>
        </w:rPr>
        <w:t xml:space="preserve"> </w:t>
      </w:r>
      <w:r>
        <w:t>presenta</w:t>
      </w:r>
      <w:r>
        <w:rPr>
          <w:spacing w:val="-9"/>
        </w:rPr>
        <w:t xml:space="preserve"> </w:t>
      </w:r>
      <w:r>
        <w:t>limitaciones</w:t>
      </w:r>
      <w:r>
        <w:rPr>
          <w:spacing w:val="-8"/>
        </w:rPr>
        <w:t xml:space="preserve"> </w:t>
      </w:r>
      <w:r>
        <w:rPr>
          <w:spacing w:val="-2"/>
        </w:rPr>
        <w:t>importantes:</w:t>
      </w:r>
    </w:p>
    <w:p w:rsidR="00A35C69" w:rsidRDefault="00865889">
      <w:pPr>
        <w:pStyle w:val="Prrafodelista"/>
        <w:numPr>
          <w:ilvl w:val="0"/>
          <w:numId w:val="24"/>
        </w:numPr>
        <w:tabs>
          <w:tab w:val="left" w:pos="1079"/>
        </w:tabs>
        <w:spacing w:before="137"/>
        <w:ind w:left="1079" w:hanging="359"/>
        <w:rPr>
          <w:sz w:val="24"/>
        </w:rPr>
      </w:pPr>
      <w:r>
        <w:rPr>
          <w:sz w:val="24"/>
        </w:rPr>
        <w:t>No</w:t>
      </w:r>
      <w:r>
        <w:rPr>
          <w:spacing w:val="-7"/>
          <w:sz w:val="24"/>
        </w:rPr>
        <w:t xml:space="preserve"> </w:t>
      </w:r>
      <w:r>
        <w:rPr>
          <w:sz w:val="24"/>
        </w:rPr>
        <w:t>considera</w:t>
      </w:r>
      <w:r>
        <w:rPr>
          <w:spacing w:val="-7"/>
          <w:sz w:val="24"/>
        </w:rPr>
        <w:t xml:space="preserve"> </w:t>
      </w:r>
      <w:r>
        <w:rPr>
          <w:sz w:val="24"/>
        </w:rPr>
        <w:t>el</w:t>
      </w:r>
      <w:r>
        <w:rPr>
          <w:spacing w:val="-6"/>
          <w:sz w:val="24"/>
        </w:rPr>
        <w:t xml:space="preserve"> </w:t>
      </w:r>
      <w:r>
        <w:rPr>
          <w:sz w:val="24"/>
        </w:rPr>
        <w:t>valor</w:t>
      </w:r>
      <w:r>
        <w:rPr>
          <w:spacing w:val="-9"/>
          <w:sz w:val="24"/>
        </w:rPr>
        <w:t xml:space="preserve"> </w:t>
      </w:r>
      <w:r>
        <w:rPr>
          <w:sz w:val="24"/>
        </w:rPr>
        <w:t>temporal</w:t>
      </w:r>
      <w:r>
        <w:rPr>
          <w:spacing w:val="-7"/>
          <w:sz w:val="24"/>
        </w:rPr>
        <w:t xml:space="preserve"> </w:t>
      </w:r>
      <w:r>
        <w:rPr>
          <w:sz w:val="24"/>
        </w:rPr>
        <w:t>del</w:t>
      </w:r>
      <w:r>
        <w:rPr>
          <w:spacing w:val="-7"/>
          <w:sz w:val="24"/>
        </w:rPr>
        <w:t xml:space="preserve"> </w:t>
      </w:r>
      <w:r>
        <w:rPr>
          <w:spacing w:val="-2"/>
          <w:sz w:val="24"/>
        </w:rPr>
        <w:t>dinero.</w:t>
      </w:r>
    </w:p>
    <w:p w:rsidR="00A35C69" w:rsidRDefault="00865889">
      <w:pPr>
        <w:pStyle w:val="Prrafodelista"/>
        <w:numPr>
          <w:ilvl w:val="0"/>
          <w:numId w:val="24"/>
        </w:numPr>
        <w:tabs>
          <w:tab w:val="left" w:pos="1079"/>
        </w:tabs>
        <w:spacing w:before="139"/>
        <w:ind w:left="1079" w:hanging="359"/>
        <w:rPr>
          <w:sz w:val="24"/>
        </w:rPr>
      </w:pPr>
      <w:r>
        <w:rPr>
          <w:sz w:val="24"/>
        </w:rPr>
        <w:t>No</w:t>
      </w:r>
      <w:r>
        <w:rPr>
          <w:spacing w:val="-6"/>
          <w:sz w:val="24"/>
        </w:rPr>
        <w:t xml:space="preserve"> </w:t>
      </w:r>
      <w:r>
        <w:rPr>
          <w:sz w:val="24"/>
        </w:rPr>
        <w:t>contempla</w:t>
      </w:r>
      <w:r>
        <w:rPr>
          <w:spacing w:val="-9"/>
          <w:sz w:val="24"/>
        </w:rPr>
        <w:t xml:space="preserve"> </w:t>
      </w:r>
      <w:r>
        <w:rPr>
          <w:sz w:val="24"/>
        </w:rPr>
        <w:t>los</w:t>
      </w:r>
      <w:r>
        <w:rPr>
          <w:spacing w:val="-8"/>
          <w:sz w:val="24"/>
        </w:rPr>
        <w:t xml:space="preserve"> </w:t>
      </w:r>
      <w:r>
        <w:rPr>
          <w:sz w:val="24"/>
        </w:rPr>
        <w:t>flujos</w:t>
      </w:r>
      <w:r>
        <w:rPr>
          <w:spacing w:val="-9"/>
          <w:sz w:val="24"/>
        </w:rPr>
        <w:t xml:space="preserve"> </w:t>
      </w:r>
      <w:r>
        <w:rPr>
          <w:sz w:val="24"/>
        </w:rPr>
        <w:t>posteriores</w:t>
      </w:r>
      <w:r>
        <w:rPr>
          <w:spacing w:val="-8"/>
          <w:sz w:val="24"/>
        </w:rPr>
        <w:t xml:space="preserve"> </w:t>
      </w:r>
      <w:r>
        <w:rPr>
          <w:sz w:val="24"/>
        </w:rPr>
        <w:t>al</w:t>
      </w:r>
      <w:r>
        <w:rPr>
          <w:spacing w:val="-7"/>
          <w:sz w:val="24"/>
        </w:rPr>
        <w:t xml:space="preserve"> </w:t>
      </w:r>
      <w:r>
        <w:rPr>
          <w:sz w:val="24"/>
        </w:rPr>
        <w:t>período</w:t>
      </w:r>
      <w:r>
        <w:rPr>
          <w:spacing w:val="-8"/>
          <w:sz w:val="24"/>
        </w:rPr>
        <w:t xml:space="preserve"> </w:t>
      </w:r>
      <w:r>
        <w:rPr>
          <w:sz w:val="24"/>
        </w:rPr>
        <w:t>de</w:t>
      </w:r>
      <w:r>
        <w:rPr>
          <w:spacing w:val="-9"/>
          <w:sz w:val="24"/>
        </w:rPr>
        <w:t xml:space="preserve"> </w:t>
      </w:r>
      <w:r>
        <w:rPr>
          <w:spacing w:val="-2"/>
          <w:sz w:val="24"/>
        </w:rPr>
        <w:t>recupero.</w:t>
      </w:r>
    </w:p>
    <w:p w:rsidR="00A35C69" w:rsidRDefault="00865889">
      <w:pPr>
        <w:pStyle w:val="Prrafodelista"/>
        <w:numPr>
          <w:ilvl w:val="0"/>
          <w:numId w:val="24"/>
        </w:numPr>
        <w:tabs>
          <w:tab w:val="left" w:pos="1079"/>
        </w:tabs>
        <w:spacing w:before="137"/>
        <w:ind w:left="1079" w:hanging="359"/>
        <w:rPr>
          <w:sz w:val="24"/>
        </w:rPr>
      </w:pPr>
      <w:r>
        <w:rPr>
          <w:sz w:val="24"/>
        </w:rPr>
        <w:t>No</w:t>
      </w:r>
      <w:r>
        <w:rPr>
          <w:spacing w:val="-9"/>
          <w:sz w:val="24"/>
        </w:rPr>
        <w:t xml:space="preserve"> </w:t>
      </w:r>
      <w:r>
        <w:rPr>
          <w:sz w:val="24"/>
        </w:rPr>
        <w:t>mide</w:t>
      </w:r>
      <w:r>
        <w:rPr>
          <w:spacing w:val="-7"/>
          <w:sz w:val="24"/>
        </w:rPr>
        <w:t xml:space="preserve"> </w:t>
      </w:r>
      <w:r>
        <w:rPr>
          <w:sz w:val="24"/>
        </w:rPr>
        <w:t>rentabilidad,</w:t>
      </w:r>
      <w:r>
        <w:rPr>
          <w:spacing w:val="-9"/>
          <w:sz w:val="24"/>
        </w:rPr>
        <w:t xml:space="preserve"> </w:t>
      </w:r>
      <w:r>
        <w:rPr>
          <w:sz w:val="24"/>
        </w:rPr>
        <w:t>sino</w:t>
      </w:r>
      <w:r>
        <w:rPr>
          <w:spacing w:val="-6"/>
          <w:sz w:val="24"/>
        </w:rPr>
        <w:t xml:space="preserve"> </w:t>
      </w:r>
      <w:r>
        <w:rPr>
          <w:sz w:val="24"/>
        </w:rPr>
        <w:t>liquidez</w:t>
      </w:r>
      <w:r>
        <w:rPr>
          <w:spacing w:val="-10"/>
          <w:sz w:val="24"/>
        </w:rPr>
        <w:t xml:space="preserve"> </w:t>
      </w:r>
      <w:r>
        <w:rPr>
          <w:sz w:val="24"/>
        </w:rPr>
        <w:t>y</w:t>
      </w:r>
      <w:r>
        <w:rPr>
          <w:spacing w:val="-6"/>
          <w:sz w:val="24"/>
        </w:rPr>
        <w:t xml:space="preserve"> </w:t>
      </w:r>
      <w:r>
        <w:rPr>
          <w:sz w:val="24"/>
        </w:rPr>
        <w:t>riesgo</w:t>
      </w:r>
      <w:r>
        <w:rPr>
          <w:spacing w:val="-8"/>
          <w:sz w:val="24"/>
        </w:rPr>
        <w:t xml:space="preserve"> </w:t>
      </w:r>
      <w:r>
        <w:rPr>
          <w:spacing w:val="-2"/>
          <w:sz w:val="24"/>
        </w:rPr>
        <w:t>temporal.</w:t>
      </w:r>
    </w:p>
    <w:p w:rsidR="00A35C69" w:rsidRDefault="00865889">
      <w:pPr>
        <w:pStyle w:val="Textoindependiente"/>
        <w:spacing w:before="139" w:line="360" w:lineRule="auto"/>
        <w:ind w:left="360" w:right="971"/>
        <w:jc w:val="left"/>
      </w:pPr>
      <w:r>
        <w:t>No obstante, sigue siendo</w:t>
      </w:r>
      <w:r>
        <w:rPr>
          <w:spacing w:val="25"/>
        </w:rPr>
        <w:t xml:space="preserve"> </w:t>
      </w:r>
      <w:r>
        <w:t>ampliamente utilizado en la práctica por su simplicidad y porque</w:t>
      </w:r>
      <w:r>
        <w:rPr>
          <w:spacing w:val="80"/>
        </w:rPr>
        <w:t xml:space="preserve"> </w:t>
      </w:r>
      <w:r>
        <w:t>permite evaluar la exposición al riesgo en proyectos de alta incertidumbre.</w:t>
      </w:r>
    </w:p>
    <w:p w:rsidR="00A35C69" w:rsidRDefault="00865889">
      <w:pPr>
        <w:pStyle w:val="Prrafodelista"/>
        <w:numPr>
          <w:ilvl w:val="0"/>
          <w:numId w:val="24"/>
        </w:numPr>
        <w:tabs>
          <w:tab w:val="left" w:pos="1079"/>
        </w:tabs>
        <w:spacing w:before="0"/>
        <w:ind w:left="1079" w:hanging="359"/>
        <w:rPr>
          <w:sz w:val="24"/>
        </w:rPr>
      </w:pPr>
      <w:r>
        <w:rPr>
          <w:sz w:val="24"/>
        </w:rPr>
        <w:t>Fórmula</w:t>
      </w:r>
      <w:r>
        <w:rPr>
          <w:spacing w:val="-10"/>
          <w:sz w:val="24"/>
        </w:rPr>
        <w:t xml:space="preserve"> </w:t>
      </w:r>
      <w:r>
        <w:rPr>
          <w:spacing w:val="-2"/>
          <w:sz w:val="24"/>
        </w:rPr>
        <w:t>básica:</w:t>
      </w:r>
    </w:p>
    <w:p w:rsidR="00A35C69" w:rsidRDefault="00865889">
      <w:pPr>
        <w:pStyle w:val="Textoindependiente"/>
        <w:spacing w:before="49"/>
        <w:ind w:left="0"/>
        <w:jc w:val="left"/>
        <w:rPr>
          <w:sz w:val="20"/>
        </w:rPr>
      </w:pPr>
      <w:r>
        <w:rPr>
          <w:noProof/>
          <w:sz w:val="20"/>
          <w:lang w:val="es-AR" w:eastAsia="es-AR"/>
        </w:rPr>
        <w:drawing>
          <wp:anchor distT="0" distB="0" distL="0" distR="0" simplePos="0" relativeHeight="487589376" behindDoc="1" locked="0" layoutInCell="1" allowOverlap="1">
            <wp:simplePos x="0" y="0"/>
            <wp:positionH relativeFrom="page">
              <wp:posOffset>971550</wp:posOffset>
            </wp:positionH>
            <wp:positionV relativeFrom="paragraph">
              <wp:posOffset>193004</wp:posOffset>
            </wp:positionV>
            <wp:extent cx="4476813" cy="638175"/>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4476813" cy="638175"/>
                    </a:xfrm>
                    <a:prstGeom prst="rect">
                      <a:avLst/>
                    </a:prstGeom>
                  </pic:spPr>
                </pic:pic>
              </a:graphicData>
            </a:graphic>
          </wp:anchor>
        </w:drawing>
      </w:r>
    </w:p>
    <w:p w:rsidR="00A35C69" w:rsidRDefault="00865889">
      <w:pPr>
        <w:pStyle w:val="Prrafodelista"/>
        <w:numPr>
          <w:ilvl w:val="0"/>
          <w:numId w:val="24"/>
        </w:numPr>
        <w:tabs>
          <w:tab w:val="left" w:pos="1079"/>
        </w:tabs>
        <w:spacing w:before="234"/>
        <w:ind w:left="1079" w:hanging="359"/>
        <w:jc w:val="both"/>
        <w:rPr>
          <w:sz w:val="24"/>
        </w:rPr>
      </w:pPr>
      <w:r>
        <w:rPr>
          <w:sz w:val="24"/>
        </w:rPr>
        <w:t>Interpretación:</w:t>
      </w:r>
      <w:r>
        <w:rPr>
          <w:spacing w:val="-8"/>
          <w:sz w:val="24"/>
        </w:rPr>
        <w:t xml:space="preserve"> </w:t>
      </w:r>
      <w:r>
        <w:rPr>
          <w:sz w:val="24"/>
        </w:rPr>
        <w:t>cuanto</w:t>
      </w:r>
      <w:r>
        <w:rPr>
          <w:spacing w:val="-7"/>
          <w:sz w:val="24"/>
        </w:rPr>
        <w:t xml:space="preserve"> </w:t>
      </w:r>
      <w:r>
        <w:rPr>
          <w:sz w:val="24"/>
        </w:rPr>
        <w:t>menor</w:t>
      </w:r>
      <w:r>
        <w:rPr>
          <w:spacing w:val="-9"/>
          <w:sz w:val="24"/>
        </w:rPr>
        <w:t xml:space="preserve"> </w:t>
      </w:r>
      <w:r>
        <w:rPr>
          <w:sz w:val="24"/>
        </w:rPr>
        <w:t>sea</w:t>
      </w:r>
      <w:r>
        <w:rPr>
          <w:spacing w:val="-6"/>
          <w:sz w:val="24"/>
        </w:rPr>
        <w:t xml:space="preserve"> </w:t>
      </w:r>
      <w:r>
        <w:rPr>
          <w:sz w:val="24"/>
        </w:rPr>
        <w:t>el</w:t>
      </w:r>
      <w:r>
        <w:rPr>
          <w:spacing w:val="-7"/>
          <w:sz w:val="24"/>
        </w:rPr>
        <w:t xml:space="preserve"> </w:t>
      </w:r>
      <w:r>
        <w:rPr>
          <w:sz w:val="24"/>
        </w:rPr>
        <w:t>período,</w:t>
      </w:r>
      <w:r>
        <w:rPr>
          <w:spacing w:val="-8"/>
          <w:sz w:val="24"/>
        </w:rPr>
        <w:t xml:space="preserve"> </w:t>
      </w:r>
      <w:r>
        <w:rPr>
          <w:sz w:val="24"/>
        </w:rPr>
        <w:t>menor</w:t>
      </w:r>
      <w:r>
        <w:rPr>
          <w:spacing w:val="-9"/>
          <w:sz w:val="24"/>
        </w:rPr>
        <w:t xml:space="preserve"> </w:t>
      </w:r>
      <w:r>
        <w:rPr>
          <w:sz w:val="24"/>
        </w:rPr>
        <w:t>es</w:t>
      </w:r>
      <w:r>
        <w:rPr>
          <w:spacing w:val="-5"/>
          <w:sz w:val="24"/>
        </w:rPr>
        <w:t xml:space="preserve"> </w:t>
      </w:r>
      <w:r>
        <w:rPr>
          <w:sz w:val="24"/>
        </w:rPr>
        <w:t>el</w:t>
      </w:r>
      <w:r>
        <w:rPr>
          <w:spacing w:val="-7"/>
          <w:sz w:val="24"/>
        </w:rPr>
        <w:t xml:space="preserve"> </w:t>
      </w:r>
      <w:r>
        <w:rPr>
          <w:sz w:val="24"/>
        </w:rPr>
        <w:t>riesgo</w:t>
      </w:r>
      <w:r>
        <w:rPr>
          <w:spacing w:val="-5"/>
          <w:sz w:val="24"/>
        </w:rPr>
        <w:t xml:space="preserve"> </w:t>
      </w:r>
      <w:r>
        <w:rPr>
          <w:sz w:val="24"/>
        </w:rPr>
        <w:t>de</w:t>
      </w:r>
      <w:r>
        <w:rPr>
          <w:spacing w:val="-9"/>
          <w:sz w:val="24"/>
        </w:rPr>
        <w:t xml:space="preserve"> </w:t>
      </w:r>
      <w:r>
        <w:rPr>
          <w:sz w:val="24"/>
        </w:rPr>
        <w:t>la</w:t>
      </w:r>
      <w:r>
        <w:rPr>
          <w:spacing w:val="-10"/>
          <w:sz w:val="24"/>
        </w:rPr>
        <w:t xml:space="preserve"> </w:t>
      </w:r>
      <w:r>
        <w:rPr>
          <w:spacing w:val="-2"/>
          <w:sz w:val="24"/>
        </w:rPr>
        <w:t>inversión.</w:t>
      </w:r>
    </w:p>
    <w:p w:rsidR="00A35C69" w:rsidRDefault="00865889">
      <w:pPr>
        <w:pStyle w:val="Prrafodelista"/>
        <w:numPr>
          <w:ilvl w:val="0"/>
          <w:numId w:val="24"/>
        </w:numPr>
        <w:tabs>
          <w:tab w:val="left" w:pos="1080"/>
        </w:tabs>
        <w:spacing w:before="140" w:line="360" w:lineRule="auto"/>
        <w:ind w:right="994"/>
        <w:jc w:val="both"/>
        <w:rPr>
          <w:sz w:val="24"/>
        </w:rPr>
      </w:pPr>
      <w:r>
        <w:rPr>
          <w:sz w:val="24"/>
        </w:rPr>
        <w:t>Ejemplo en Flexseal: al introducir un programa de fidelización con servicios técn</w:t>
      </w:r>
      <w:r>
        <w:rPr>
          <w:sz w:val="24"/>
        </w:rPr>
        <w:t>icos exclusivos</w:t>
      </w:r>
      <w:r>
        <w:rPr>
          <w:spacing w:val="-13"/>
          <w:sz w:val="24"/>
        </w:rPr>
        <w:t xml:space="preserve"> </w:t>
      </w:r>
      <w:r>
        <w:rPr>
          <w:sz w:val="24"/>
        </w:rPr>
        <w:t>para</w:t>
      </w:r>
      <w:r>
        <w:rPr>
          <w:spacing w:val="-14"/>
          <w:sz w:val="24"/>
        </w:rPr>
        <w:t xml:space="preserve"> </w:t>
      </w:r>
      <w:r>
        <w:rPr>
          <w:sz w:val="24"/>
        </w:rPr>
        <w:t>clientes</w:t>
      </w:r>
      <w:r>
        <w:rPr>
          <w:spacing w:val="-13"/>
          <w:sz w:val="24"/>
        </w:rPr>
        <w:t xml:space="preserve"> </w:t>
      </w:r>
      <w:r>
        <w:rPr>
          <w:sz w:val="24"/>
        </w:rPr>
        <w:t>mineros,</w:t>
      </w:r>
      <w:r>
        <w:rPr>
          <w:spacing w:val="-13"/>
          <w:sz w:val="24"/>
        </w:rPr>
        <w:t xml:space="preserve"> </w:t>
      </w:r>
      <w:r>
        <w:rPr>
          <w:sz w:val="24"/>
        </w:rPr>
        <w:t>el</w:t>
      </w:r>
      <w:r>
        <w:rPr>
          <w:spacing w:val="-15"/>
          <w:sz w:val="24"/>
        </w:rPr>
        <w:t xml:space="preserve"> </w:t>
      </w:r>
      <w:r>
        <w:rPr>
          <w:sz w:val="24"/>
        </w:rPr>
        <w:t>indicador</w:t>
      </w:r>
      <w:r>
        <w:rPr>
          <w:spacing w:val="-14"/>
          <w:sz w:val="24"/>
        </w:rPr>
        <w:t xml:space="preserve"> </w:t>
      </w:r>
      <w:r>
        <w:rPr>
          <w:sz w:val="24"/>
        </w:rPr>
        <w:t>permitirá</w:t>
      </w:r>
      <w:r>
        <w:rPr>
          <w:spacing w:val="-13"/>
          <w:sz w:val="24"/>
        </w:rPr>
        <w:t xml:space="preserve"> </w:t>
      </w:r>
      <w:r>
        <w:rPr>
          <w:sz w:val="24"/>
        </w:rPr>
        <w:t>estimar</w:t>
      </w:r>
      <w:r>
        <w:rPr>
          <w:spacing w:val="-14"/>
          <w:sz w:val="24"/>
        </w:rPr>
        <w:t xml:space="preserve"> </w:t>
      </w:r>
      <w:r>
        <w:rPr>
          <w:sz w:val="24"/>
        </w:rPr>
        <w:t>en</w:t>
      </w:r>
      <w:r>
        <w:rPr>
          <w:spacing w:val="-13"/>
          <w:sz w:val="24"/>
        </w:rPr>
        <w:t xml:space="preserve"> </w:t>
      </w:r>
      <w:r>
        <w:rPr>
          <w:sz w:val="24"/>
        </w:rPr>
        <w:t>cuántos</w:t>
      </w:r>
      <w:r>
        <w:rPr>
          <w:spacing w:val="-15"/>
          <w:sz w:val="24"/>
        </w:rPr>
        <w:t xml:space="preserve"> </w:t>
      </w:r>
      <w:r>
        <w:rPr>
          <w:sz w:val="24"/>
        </w:rPr>
        <w:t>meses</w:t>
      </w:r>
      <w:r>
        <w:rPr>
          <w:spacing w:val="-13"/>
          <w:sz w:val="24"/>
        </w:rPr>
        <w:t xml:space="preserve"> </w:t>
      </w:r>
      <w:r>
        <w:rPr>
          <w:sz w:val="24"/>
        </w:rPr>
        <w:t>o</w:t>
      </w:r>
      <w:r>
        <w:rPr>
          <w:spacing w:val="-12"/>
          <w:sz w:val="24"/>
        </w:rPr>
        <w:t xml:space="preserve"> </w:t>
      </w:r>
      <w:r>
        <w:rPr>
          <w:sz w:val="24"/>
        </w:rPr>
        <w:t xml:space="preserve">años </w:t>
      </w:r>
      <w:r>
        <w:rPr>
          <w:spacing w:val="-2"/>
          <w:sz w:val="24"/>
        </w:rPr>
        <w:t>se</w:t>
      </w:r>
      <w:r>
        <w:rPr>
          <w:spacing w:val="-7"/>
          <w:sz w:val="24"/>
        </w:rPr>
        <w:t xml:space="preserve"> </w:t>
      </w:r>
      <w:r>
        <w:rPr>
          <w:spacing w:val="-2"/>
          <w:sz w:val="24"/>
        </w:rPr>
        <w:t>recupera</w:t>
      </w:r>
      <w:r>
        <w:rPr>
          <w:spacing w:val="-7"/>
          <w:sz w:val="24"/>
        </w:rPr>
        <w:t xml:space="preserve"> </w:t>
      </w:r>
      <w:r>
        <w:rPr>
          <w:spacing w:val="-2"/>
          <w:sz w:val="24"/>
        </w:rPr>
        <w:t>el</w:t>
      </w:r>
      <w:r>
        <w:rPr>
          <w:spacing w:val="-8"/>
          <w:sz w:val="24"/>
        </w:rPr>
        <w:t xml:space="preserve"> </w:t>
      </w:r>
      <w:r>
        <w:rPr>
          <w:spacing w:val="-2"/>
          <w:sz w:val="24"/>
        </w:rPr>
        <w:t>costo</w:t>
      </w:r>
      <w:r>
        <w:rPr>
          <w:spacing w:val="-8"/>
          <w:sz w:val="24"/>
        </w:rPr>
        <w:t xml:space="preserve"> </w:t>
      </w:r>
      <w:r>
        <w:rPr>
          <w:spacing w:val="-2"/>
          <w:sz w:val="24"/>
        </w:rPr>
        <w:t>de</w:t>
      </w:r>
      <w:r>
        <w:rPr>
          <w:spacing w:val="-13"/>
          <w:sz w:val="24"/>
        </w:rPr>
        <w:t xml:space="preserve"> </w:t>
      </w:r>
      <w:r>
        <w:rPr>
          <w:spacing w:val="-2"/>
          <w:sz w:val="24"/>
        </w:rPr>
        <w:t>implementación</w:t>
      </w:r>
      <w:r>
        <w:rPr>
          <w:spacing w:val="-8"/>
          <w:sz w:val="24"/>
        </w:rPr>
        <w:t xml:space="preserve"> </w:t>
      </w:r>
      <w:r>
        <w:rPr>
          <w:spacing w:val="-2"/>
          <w:sz w:val="24"/>
        </w:rPr>
        <w:t>frente</w:t>
      </w:r>
      <w:r>
        <w:rPr>
          <w:spacing w:val="-9"/>
          <w:sz w:val="24"/>
        </w:rPr>
        <w:t xml:space="preserve"> </w:t>
      </w:r>
      <w:r>
        <w:rPr>
          <w:spacing w:val="-2"/>
          <w:sz w:val="24"/>
        </w:rPr>
        <w:t>al</w:t>
      </w:r>
      <w:r>
        <w:rPr>
          <w:spacing w:val="-8"/>
          <w:sz w:val="24"/>
        </w:rPr>
        <w:t xml:space="preserve"> </w:t>
      </w:r>
      <w:r>
        <w:rPr>
          <w:spacing w:val="-2"/>
          <w:sz w:val="24"/>
        </w:rPr>
        <w:t>aumento</w:t>
      </w:r>
      <w:r>
        <w:rPr>
          <w:spacing w:val="-8"/>
          <w:sz w:val="24"/>
        </w:rPr>
        <w:t xml:space="preserve"> </w:t>
      </w:r>
      <w:r>
        <w:rPr>
          <w:spacing w:val="-2"/>
          <w:sz w:val="24"/>
        </w:rPr>
        <w:t>esperado</w:t>
      </w:r>
      <w:r>
        <w:rPr>
          <w:spacing w:val="-8"/>
          <w:sz w:val="24"/>
        </w:rPr>
        <w:t xml:space="preserve"> </w:t>
      </w:r>
      <w:r>
        <w:rPr>
          <w:spacing w:val="-2"/>
          <w:sz w:val="24"/>
        </w:rPr>
        <w:t>en</w:t>
      </w:r>
      <w:r>
        <w:rPr>
          <w:spacing w:val="-8"/>
          <w:sz w:val="24"/>
        </w:rPr>
        <w:t xml:space="preserve"> </w:t>
      </w:r>
      <w:r>
        <w:rPr>
          <w:spacing w:val="-2"/>
          <w:sz w:val="24"/>
        </w:rPr>
        <w:t>ventas</w:t>
      </w:r>
      <w:r>
        <w:rPr>
          <w:spacing w:val="-8"/>
          <w:sz w:val="24"/>
        </w:rPr>
        <w:t xml:space="preserve"> </w:t>
      </w:r>
      <w:r>
        <w:rPr>
          <w:spacing w:val="-2"/>
          <w:sz w:val="24"/>
        </w:rPr>
        <w:t>recurrentes.</w:t>
      </w:r>
    </w:p>
    <w:p w:rsidR="00A35C69" w:rsidRDefault="00A35C69">
      <w:pPr>
        <w:pStyle w:val="Prrafodelista"/>
        <w:spacing w:line="360" w:lineRule="auto"/>
        <w:jc w:val="both"/>
        <w:rPr>
          <w:sz w:val="24"/>
        </w:rPr>
        <w:sectPr w:rsidR="00A35C69">
          <w:pgSz w:w="12240" w:h="15840"/>
          <w:pgMar w:top="1360" w:right="720" w:bottom="1300" w:left="1080" w:header="0" w:footer="1105" w:gutter="0"/>
          <w:cols w:space="720"/>
        </w:sectPr>
      </w:pPr>
    </w:p>
    <w:p w:rsidR="00A35C69" w:rsidRDefault="00865889">
      <w:pPr>
        <w:pStyle w:val="Ttulo1"/>
        <w:spacing w:before="61"/>
        <w:ind w:left="2491"/>
      </w:pPr>
      <w:bookmarkStart w:id="59" w:name="CAPÍTULO_2:_EL_SECTOR_Y_LA_EMPRESA"/>
      <w:bookmarkStart w:id="60" w:name="_bookmark30"/>
      <w:bookmarkEnd w:id="59"/>
      <w:bookmarkEnd w:id="60"/>
      <w:r>
        <w:lastRenderedPageBreak/>
        <w:t>CAPÍTULO</w:t>
      </w:r>
      <w:r>
        <w:rPr>
          <w:spacing w:val="-4"/>
        </w:rPr>
        <w:t xml:space="preserve"> </w:t>
      </w:r>
      <w:r>
        <w:t>2:</w:t>
      </w:r>
      <w:r>
        <w:rPr>
          <w:spacing w:val="-2"/>
        </w:rPr>
        <w:t xml:space="preserve"> </w:t>
      </w:r>
      <w:r>
        <w:t>EL</w:t>
      </w:r>
      <w:r>
        <w:rPr>
          <w:spacing w:val="-1"/>
        </w:rPr>
        <w:t xml:space="preserve"> </w:t>
      </w:r>
      <w:r>
        <w:t>SECTOR</w:t>
      </w:r>
      <w:r>
        <w:rPr>
          <w:spacing w:val="-2"/>
        </w:rPr>
        <w:t xml:space="preserve"> </w:t>
      </w:r>
      <w:r>
        <w:t>Y</w:t>
      </w:r>
      <w:r>
        <w:rPr>
          <w:spacing w:val="-2"/>
        </w:rPr>
        <w:t xml:space="preserve"> </w:t>
      </w:r>
      <w:r>
        <w:t>LA</w:t>
      </w:r>
      <w:r>
        <w:rPr>
          <w:spacing w:val="-2"/>
        </w:rPr>
        <w:t xml:space="preserve"> EMPRESA</w:t>
      </w:r>
    </w:p>
    <w:p w:rsidR="00A35C69" w:rsidRDefault="00A35C69">
      <w:pPr>
        <w:pStyle w:val="Textoindependiente"/>
        <w:spacing w:before="2"/>
        <w:ind w:left="0"/>
        <w:jc w:val="left"/>
        <w:rPr>
          <w:b/>
        </w:rPr>
      </w:pPr>
    </w:p>
    <w:p w:rsidR="00A35C69" w:rsidRDefault="00865889">
      <w:pPr>
        <w:pStyle w:val="Textoindependiente"/>
        <w:spacing w:before="1" w:line="360" w:lineRule="auto"/>
        <w:ind w:right="996"/>
      </w:pPr>
      <w:r>
        <w:t>En este capítulo se presentará el contexto analizado en el que opera Flexseal Pacífico, desarrollando las características del sector industrial al que pertenece como asi tambien los aspectos</w:t>
      </w:r>
      <w:r>
        <w:rPr>
          <w:spacing w:val="-3"/>
        </w:rPr>
        <w:t xml:space="preserve"> </w:t>
      </w:r>
      <w:r>
        <w:t>de</w:t>
      </w:r>
      <w:r>
        <w:rPr>
          <w:spacing w:val="-4"/>
        </w:rPr>
        <w:t xml:space="preserve"> </w:t>
      </w:r>
      <w:r>
        <w:t>la</w:t>
      </w:r>
      <w:r>
        <w:rPr>
          <w:spacing w:val="-4"/>
        </w:rPr>
        <w:t xml:space="preserve"> </w:t>
      </w:r>
      <w:r>
        <w:t>empresa</w:t>
      </w:r>
      <w:r>
        <w:rPr>
          <w:spacing w:val="-4"/>
        </w:rPr>
        <w:t xml:space="preserve"> </w:t>
      </w:r>
      <w:r>
        <w:t>que</w:t>
      </w:r>
      <w:r>
        <w:rPr>
          <w:spacing w:val="-4"/>
        </w:rPr>
        <w:t xml:space="preserve"> </w:t>
      </w:r>
      <w:r>
        <w:t>definen</w:t>
      </w:r>
      <w:r>
        <w:rPr>
          <w:spacing w:val="-3"/>
        </w:rPr>
        <w:t xml:space="preserve"> </w:t>
      </w:r>
      <w:r>
        <w:t>su</w:t>
      </w:r>
      <w:r>
        <w:rPr>
          <w:spacing w:val="-3"/>
        </w:rPr>
        <w:t xml:space="preserve"> </w:t>
      </w:r>
      <w:r>
        <w:t>estructura</w:t>
      </w:r>
      <w:r>
        <w:rPr>
          <w:spacing w:val="-4"/>
        </w:rPr>
        <w:t xml:space="preserve"> </w:t>
      </w:r>
      <w:r>
        <w:t>y</w:t>
      </w:r>
      <w:r>
        <w:rPr>
          <w:spacing w:val="-3"/>
        </w:rPr>
        <w:t xml:space="preserve"> </w:t>
      </w:r>
      <w:r>
        <w:t>recursos,</w:t>
      </w:r>
      <w:r>
        <w:rPr>
          <w:spacing w:val="-3"/>
        </w:rPr>
        <w:t xml:space="preserve"> </w:t>
      </w:r>
      <w:r>
        <w:t>con</w:t>
      </w:r>
      <w:r>
        <w:rPr>
          <w:spacing w:val="-3"/>
        </w:rPr>
        <w:t xml:space="preserve"> </w:t>
      </w:r>
      <w:r>
        <w:t>el</w:t>
      </w:r>
      <w:r>
        <w:rPr>
          <w:spacing w:val="-3"/>
        </w:rPr>
        <w:t xml:space="preserve"> </w:t>
      </w:r>
      <w:r>
        <w:t>propós</w:t>
      </w:r>
      <w:r>
        <w:t>ito</w:t>
      </w:r>
      <w:r>
        <w:rPr>
          <w:spacing w:val="-3"/>
        </w:rPr>
        <w:t xml:space="preserve"> </w:t>
      </w:r>
      <w:r>
        <w:t>de</w:t>
      </w:r>
      <w:r>
        <w:rPr>
          <w:spacing w:val="-4"/>
        </w:rPr>
        <w:t xml:space="preserve"> </w:t>
      </w:r>
      <w:r>
        <w:t>comprender</w:t>
      </w:r>
      <w:r>
        <w:rPr>
          <w:spacing w:val="-4"/>
        </w:rPr>
        <w:t xml:space="preserve"> </w:t>
      </w:r>
      <w:r>
        <w:t>el entorno que condicionaran las decisiones estratégicas del plan de marketing. Se realizará una descripción del sector de juntas industriales en el Perú, identificando sus principales actores, segmento</w:t>
      </w:r>
      <w:r>
        <w:rPr>
          <w:spacing w:val="-10"/>
        </w:rPr>
        <w:t xml:space="preserve"> </w:t>
      </w:r>
      <w:r>
        <w:t>de</w:t>
      </w:r>
      <w:r>
        <w:rPr>
          <w:spacing w:val="-11"/>
        </w:rPr>
        <w:t xml:space="preserve"> </w:t>
      </w:r>
      <w:r>
        <w:t>clientes</w:t>
      </w:r>
      <w:r>
        <w:rPr>
          <w:spacing w:val="-9"/>
        </w:rPr>
        <w:t xml:space="preserve"> </w:t>
      </w:r>
      <w:r>
        <w:t>y</w:t>
      </w:r>
      <w:r>
        <w:rPr>
          <w:spacing w:val="-10"/>
        </w:rPr>
        <w:t xml:space="preserve"> </w:t>
      </w:r>
      <w:r>
        <w:t>barreras</w:t>
      </w:r>
      <w:r>
        <w:rPr>
          <w:spacing w:val="-9"/>
        </w:rPr>
        <w:t xml:space="preserve"> </w:t>
      </w:r>
      <w:r>
        <w:t>de</w:t>
      </w:r>
      <w:r>
        <w:rPr>
          <w:spacing w:val="-11"/>
        </w:rPr>
        <w:t xml:space="preserve"> </w:t>
      </w:r>
      <w:r>
        <w:t>entrada.</w:t>
      </w:r>
      <w:r>
        <w:rPr>
          <w:spacing w:val="-10"/>
        </w:rPr>
        <w:t xml:space="preserve"> </w:t>
      </w:r>
      <w:r>
        <w:t>Tambien,</w:t>
      </w:r>
      <w:r>
        <w:rPr>
          <w:spacing w:val="-10"/>
        </w:rPr>
        <w:t xml:space="preserve"> </w:t>
      </w:r>
      <w:r>
        <w:t>se</w:t>
      </w:r>
      <w:r>
        <w:rPr>
          <w:spacing w:val="-11"/>
        </w:rPr>
        <w:t xml:space="preserve"> </w:t>
      </w:r>
      <w:r>
        <w:t>detallará</w:t>
      </w:r>
      <w:r>
        <w:rPr>
          <w:spacing w:val="-11"/>
        </w:rPr>
        <w:t xml:space="preserve"> </w:t>
      </w:r>
      <w:r>
        <w:t>la</w:t>
      </w:r>
      <w:r>
        <w:rPr>
          <w:spacing w:val="-11"/>
        </w:rPr>
        <w:t xml:space="preserve"> </w:t>
      </w:r>
      <w:r>
        <w:t>situación</w:t>
      </w:r>
      <w:r>
        <w:rPr>
          <w:spacing w:val="-10"/>
        </w:rPr>
        <w:t xml:space="preserve"> </w:t>
      </w:r>
      <w:r>
        <w:t>actual</w:t>
      </w:r>
      <w:r>
        <w:rPr>
          <w:spacing w:val="-9"/>
        </w:rPr>
        <w:t xml:space="preserve"> </w:t>
      </w:r>
      <w:r>
        <w:t>de</w:t>
      </w:r>
      <w:r>
        <w:rPr>
          <w:spacing w:val="-8"/>
        </w:rPr>
        <w:t xml:space="preserve"> </w:t>
      </w:r>
      <w:r>
        <w:t xml:space="preserve">Flexseal Pacífico, incluyendo su estructura, su modelo de negocio, su cartera de clientes y su posicionamiento en el mercado. Esto permitirá identificar oportunidades a las cuales deba focalizar la empresa para </w:t>
      </w:r>
      <w:r>
        <w:t>tener éxito en la implementación de su plan de marketing.</w:t>
      </w:r>
    </w:p>
    <w:p w:rsidR="00A35C69" w:rsidRDefault="00A35C69">
      <w:pPr>
        <w:pStyle w:val="Textoindependiente"/>
        <w:spacing w:before="3"/>
        <w:ind w:left="0"/>
        <w:jc w:val="left"/>
      </w:pPr>
    </w:p>
    <w:p w:rsidR="00A35C69" w:rsidRDefault="00865889">
      <w:pPr>
        <w:pStyle w:val="Ttulo2"/>
        <w:numPr>
          <w:ilvl w:val="1"/>
          <w:numId w:val="23"/>
        </w:numPr>
        <w:tabs>
          <w:tab w:val="left" w:pos="720"/>
        </w:tabs>
        <w:spacing w:before="1"/>
      </w:pPr>
      <w:bookmarkStart w:id="61" w:name="2.1_El_sector"/>
      <w:bookmarkStart w:id="62" w:name="_bookmark31"/>
      <w:bookmarkEnd w:id="61"/>
      <w:bookmarkEnd w:id="62"/>
      <w:r>
        <w:t xml:space="preserve">El </w:t>
      </w:r>
      <w:r>
        <w:rPr>
          <w:spacing w:val="-2"/>
        </w:rPr>
        <w:t>sector</w:t>
      </w:r>
    </w:p>
    <w:p w:rsidR="00A35C69" w:rsidRDefault="00865889">
      <w:pPr>
        <w:pStyle w:val="Textoindependiente"/>
        <w:spacing w:before="218" w:line="360" w:lineRule="auto"/>
        <w:ind w:left="360" w:right="994"/>
      </w:pPr>
      <w:r>
        <w:t>El sector de juntas industriales en Perú forma parte del mercado de productos de sellado y control de fluidos. Su función principal consiste en garantizar la seguridad y eficiencia de los</w:t>
      </w:r>
      <w:r>
        <w:t xml:space="preserve"> sistemas</w:t>
      </w:r>
      <w:r>
        <w:rPr>
          <w:spacing w:val="-6"/>
        </w:rPr>
        <w:t xml:space="preserve"> </w:t>
      </w:r>
      <w:r>
        <w:t>que</w:t>
      </w:r>
      <w:r>
        <w:rPr>
          <w:spacing w:val="-7"/>
        </w:rPr>
        <w:t xml:space="preserve"> </w:t>
      </w:r>
      <w:r>
        <w:t>transportan</w:t>
      </w:r>
      <w:r>
        <w:rPr>
          <w:spacing w:val="-3"/>
        </w:rPr>
        <w:t xml:space="preserve"> </w:t>
      </w:r>
      <w:r>
        <w:t>o</w:t>
      </w:r>
      <w:r>
        <w:rPr>
          <w:spacing w:val="-6"/>
        </w:rPr>
        <w:t xml:space="preserve"> </w:t>
      </w:r>
      <w:r>
        <w:t>contienen</w:t>
      </w:r>
      <w:r>
        <w:rPr>
          <w:spacing w:val="-6"/>
        </w:rPr>
        <w:t xml:space="preserve"> </w:t>
      </w:r>
      <w:r>
        <w:t>fluidos</w:t>
      </w:r>
      <w:r>
        <w:rPr>
          <w:spacing w:val="-6"/>
        </w:rPr>
        <w:t xml:space="preserve"> </w:t>
      </w:r>
      <w:r>
        <w:t>en</w:t>
      </w:r>
      <w:r>
        <w:rPr>
          <w:spacing w:val="-6"/>
        </w:rPr>
        <w:t xml:space="preserve"> </w:t>
      </w:r>
      <w:r>
        <w:t>distintas</w:t>
      </w:r>
      <w:r>
        <w:rPr>
          <w:spacing w:val="-6"/>
        </w:rPr>
        <w:t xml:space="preserve"> </w:t>
      </w:r>
      <w:r>
        <w:t>condiciones</w:t>
      </w:r>
      <w:r>
        <w:rPr>
          <w:spacing w:val="-6"/>
        </w:rPr>
        <w:t xml:space="preserve"> </w:t>
      </w:r>
      <w:r>
        <w:t>de</w:t>
      </w:r>
      <w:r>
        <w:rPr>
          <w:spacing w:val="-7"/>
        </w:rPr>
        <w:t xml:space="preserve"> </w:t>
      </w:r>
      <w:r>
        <w:t>presión</w:t>
      </w:r>
      <w:r>
        <w:rPr>
          <w:spacing w:val="-6"/>
        </w:rPr>
        <w:t xml:space="preserve"> </w:t>
      </w:r>
      <w:r>
        <w:t>y</w:t>
      </w:r>
      <w:r>
        <w:rPr>
          <w:spacing w:val="-6"/>
        </w:rPr>
        <w:t xml:space="preserve"> </w:t>
      </w:r>
      <w:r>
        <w:t>temperatura. Estas soluciones son críticas para evitar fugas, además de contribuir al cumplimiento de normativas ambientales y de seguridad industrial.</w:t>
      </w:r>
    </w:p>
    <w:p w:rsidR="00A35C69" w:rsidRDefault="00865889">
      <w:pPr>
        <w:pStyle w:val="Textoindependiente"/>
        <w:spacing w:before="160" w:line="360" w:lineRule="auto"/>
        <w:ind w:left="360" w:right="995"/>
      </w:pPr>
      <w:r>
        <w:t>En</w:t>
      </w:r>
      <w:r>
        <w:rPr>
          <w:spacing w:val="-13"/>
        </w:rPr>
        <w:t xml:space="preserve"> </w:t>
      </w:r>
      <w:r>
        <w:t>el</w:t>
      </w:r>
      <w:r>
        <w:rPr>
          <w:spacing w:val="-13"/>
        </w:rPr>
        <w:t xml:space="preserve"> </w:t>
      </w:r>
      <w:r>
        <w:t>contexto</w:t>
      </w:r>
      <w:r>
        <w:rPr>
          <w:spacing w:val="-13"/>
        </w:rPr>
        <w:t xml:space="preserve"> </w:t>
      </w:r>
      <w:r>
        <w:t>perua</w:t>
      </w:r>
      <w:r>
        <w:t>no,</w:t>
      </w:r>
      <w:r>
        <w:rPr>
          <w:spacing w:val="-13"/>
        </w:rPr>
        <w:t xml:space="preserve"> </w:t>
      </w:r>
      <w:r>
        <w:t>la</w:t>
      </w:r>
      <w:r>
        <w:rPr>
          <w:spacing w:val="-14"/>
        </w:rPr>
        <w:t xml:space="preserve"> </w:t>
      </w:r>
      <w:r>
        <w:t>demanda</w:t>
      </w:r>
      <w:r>
        <w:rPr>
          <w:spacing w:val="-14"/>
        </w:rPr>
        <w:t xml:space="preserve"> </w:t>
      </w:r>
      <w:r>
        <w:t>de</w:t>
      </w:r>
      <w:r>
        <w:rPr>
          <w:spacing w:val="-14"/>
        </w:rPr>
        <w:t xml:space="preserve"> </w:t>
      </w:r>
      <w:r>
        <w:t>juntas</w:t>
      </w:r>
      <w:r>
        <w:rPr>
          <w:spacing w:val="-13"/>
        </w:rPr>
        <w:t xml:space="preserve"> </w:t>
      </w:r>
      <w:r>
        <w:t>industriales</w:t>
      </w:r>
      <w:r>
        <w:rPr>
          <w:spacing w:val="-13"/>
        </w:rPr>
        <w:t xml:space="preserve"> </w:t>
      </w:r>
      <w:r>
        <w:t>se</w:t>
      </w:r>
      <w:r>
        <w:rPr>
          <w:spacing w:val="-14"/>
        </w:rPr>
        <w:t xml:space="preserve"> </w:t>
      </w:r>
      <w:r>
        <w:t>encuentra</w:t>
      </w:r>
      <w:r>
        <w:rPr>
          <w:spacing w:val="-14"/>
        </w:rPr>
        <w:t xml:space="preserve"> </w:t>
      </w:r>
      <w:r>
        <w:t>estrechamente</w:t>
      </w:r>
      <w:r>
        <w:rPr>
          <w:spacing w:val="-14"/>
        </w:rPr>
        <w:t xml:space="preserve"> </w:t>
      </w:r>
      <w:r>
        <w:t>vinculada con</w:t>
      </w:r>
      <w:r>
        <w:rPr>
          <w:spacing w:val="-3"/>
        </w:rPr>
        <w:t xml:space="preserve"> </w:t>
      </w:r>
      <w:r>
        <w:t>el</w:t>
      </w:r>
      <w:r>
        <w:rPr>
          <w:spacing w:val="-3"/>
        </w:rPr>
        <w:t xml:space="preserve"> </w:t>
      </w:r>
      <w:r>
        <w:t>comportamiento</w:t>
      </w:r>
      <w:r>
        <w:rPr>
          <w:spacing w:val="-3"/>
        </w:rPr>
        <w:t xml:space="preserve"> </w:t>
      </w:r>
      <w:r>
        <w:t>de</w:t>
      </w:r>
      <w:r>
        <w:rPr>
          <w:spacing w:val="-4"/>
        </w:rPr>
        <w:t xml:space="preserve"> </w:t>
      </w:r>
      <w:r>
        <w:t>sectores</w:t>
      </w:r>
      <w:r>
        <w:rPr>
          <w:spacing w:val="-3"/>
        </w:rPr>
        <w:t xml:space="preserve"> </w:t>
      </w:r>
      <w:r>
        <w:t>como</w:t>
      </w:r>
      <w:r>
        <w:rPr>
          <w:spacing w:val="-3"/>
        </w:rPr>
        <w:t xml:space="preserve"> </w:t>
      </w:r>
      <w:r>
        <w:t>la</w:t>
      </w:r>
      <w:r>
        <w:rPr>
          <w:spacing w:val="-4"/>
        </w:rPr>
        <w:t xml:space="preserve"> </w:t>
      </w:r>
      <w:r>
        <w:t>minería,</w:t>
      </w:r>
      <w:r>
        <w:rPr>
          <w:spacing w:val="-3"/>
        </w:rPr>
        <w:t xml:space="preserve"> </w:t>
      </w:r>
      <w:r>
        <w:t>el</w:t>
      </w:r>
      <w:r>
        <w:rPr>
          <w:spacing w:val="-3"/>
        </w:rPr>
        <w:t xml:space="preserve"> </w:t>
      </w:r>
      <w:r>
        <w:t>petróleo</w:t>
      </w:r>
      <w:r>
        <w:rPr>
          <w:spacing w:val="-3"/>
        </w:rPr>
        <w:t xml:space="preserve"> </w:t>
      </w:r>
      <w:r>
        <w:t>y</w:t>
      </w:r>
      <w:r>
        <w:rPr>
          <w:spacing w:val="-3"/>
        </w:rPr>
        <w:t xml:space="preserve"> </w:t>
      </w:r>
      <w:r>
        <w:t>gas,</w:t>
      </w:r>
      <w:r>
        <w:rPr>
          <w:spacing w:val="-3"/>
        </w:rPr>
        <w:t xml:space="preserve"> </w:t>
      </w:r>
      <w:r>
        <w:t>la</w:t>
      </w:r>
      <w:r>
        <w:rPr>
          <w:spacing w:val="-4"/>
        </w:rPr>
        <w:t xml:space="preserve"> </w:t>
      </w:r>
      <w:r>
        <w:t>industria</w:t>
      </w:r>
      <w:r>
        <w:rPr>
          <w:spacing w:val="-4"/>
        </w:rPr>
        <w:t xml:space="preserve"> </w:t>
      </w:r>
      <w:r>
        <w:t>química</w:t>
      </w:r>
      <w:r>
        <w:rPr>
          <w:spacing w:val="-4"/>
        </w:rPr>
        <w:t xml:space="preserve"> </w:t>
      </w:r>
      <w:r>
        <w:t>y</w:t>
      </w:r>
      <w:r>
        <w:rPr>
          <w:spacing w:val="-3"/>
        </w:rPr>
        <w:t xml:space="preserve"> </w:t>
      </w:r>
      <w:r>
        <w:t>la alimentaria.</w:t>
      </w:r>
      <w:r>
        <w:rPr>
          <w:spacing w:val="-1"/>
        </w:rPr>
        <w:t xml:space="preserve"> </w:t>
      </w:r>
      <w:r>
        <w:t>Entre ellos,</w:t>
      </w:r>
      <w:r>
        <w:rPr>
          <w:spacing w:val="-1"/>
        </w:rPr>
        <w:t xml:space="preserve"> </w:t>
      </w:r>
      <w:r>
        <w:t>el</w:t>
      </w:r>
      <w:r>
        <w:rPr>
          <w:spacing w:val="-1"/>
        </w:rPr>
        <w:t xml:space="preserve"> </w:t>
      </w:r>
      <w:r>
        <w:t>sector</w:t>
      </w:r>
      <w:r>
        <w:rPr>
          <w:spacing w:val="-2"/>
        </w:rPr>
        <w:t xml:space="preserve"> </w:t>
      </w:r>
      <w:r>
        <w:t>minero</w:t>
      </w:r>
      <w:r>
        <w:rPr>
          <w:spacing w:val="-1"/>
        </w:rPr>
        <w:t xml:space="preserve"> </w:t>
      </w:r>
      <w:r>
        <w:t>se</w:t>
      </w:r>
      <w:r>
        <w:rPr>
          <w:spacing w:val="-2"/>
        </w:rPr>
        <w:t xml:space="preserve"> </w:t>
      </w:r>
      <w:r>
        <w:t>posiciona</w:t>
      </w:r>
      <w:r>
        <w:rPr>
          <w:spacing w:val="-2"/>
        </w:rPr>
        <w:t xml:space="preserve"> </w:t>
      </w:r>
      <w:r>
        <w:t>como</w:t>
      </w:r>
      <w:r>
        <w:rPr>
          <w:spacing w:val="-1"/>
        </w:rPr>
        <w:t xml:space="preserve"> </w:t>
      </w:r>
      <w:r>
        <w:t>el</w:t>
      </w:r>
      <w:r>
        <w:rPr>
          <w:spacing w:val="-1"/>
        </w:rPr>
        <w:t xml:space="preserve"> </w:t>
      </w:r>
      <w:r>
        <w:t>principal</w:t>
      </w:r>
      <w:r>
        <w:rPr>
          <w:spacing w:val="-1"/>
        </w:rPr>
        <w:t xml:space="preserve"> </w:t>
      </w:r>
      <w:r>
        <w:t>motor</w:t>
      </w:r>
      <w:r>
        <w:rPr>
          <w:spacing w:val="-2"/>
        </w:rPr>
        <w:t xml:space="preserve"> </w:t>
      </w:r>
      <w:r>
        <w:t>de</w:t>
      </w:r>
      <w:r>
        <w:rPr>
          <w:spacing w:val="-2"/>
        </w:rPr>
        <w:t xml:space="preserve"> </w:t>
      </w:r>
      <w:r>
        <w:t>crecimiento, debido</w:t>
      </w:r>
      <w:r>
        <w:rPr>
          <w:spacing w:val="-1"/>
        </w:rPr>
        <w:t xml:space="preserve"> </w:t>
      </w:r>
      <w:r>
        <w:t>a su</w:t>
      </w:r>
      <w:r>
        <w:rPr>
          <w:spacing w:val="-1"/>
        </w:rPr>
        <w:t xml:space="preserve"> </w:t>
      </w:r>
      <w:r>
        <w:t>elevada inversión</w:t>
      </w:r>
      <w:r>
        <w:rPr>
          <w:spacing w:val="-1"/>
        </w:rPr>
        <w:t xml:space="preserve"> </w:t>
      </w:r>
      <w:r>
        <w:t>en</w:t>
      </w:r>
      <w:r>
        <w:rPr>
          <w:spacing w:val="-1"/>
        </w:rPr>
        <w:t xml:space="preserve"> </w:t>
      </w:r>
      <w:r>
        <w:t>infraestructura, mantenimiento</w:t>
      </w:r>
      <w:r>
        <w:rPr>
          <w:spacing w:val="-1"/>
        </w:rPr>
        <w:t xml:space="preserve"> </w:t>
      </w:r>
      <w:r>
        <w:t>y</w:t>
      </w:r>
      <w:r>
        <w:rPr>
          <w:spacing w:val="-1"/>
        </w:rPr>
        <w:t xml:space="preserve"> </w:t>
      </w:r>
      <w:r>
        <w:t>proyectos</w:t>
      </w:r>
      <w:r>
        <w:rPr>
          <w:spacing w:val="-1"/>
        </w:rPr>
        <w:t xml:space="preserve"> </w:t>
      </w:r>
      <w:r>
        <w:t>de expansión. De acuerdo con el Ministerio de Energía y Minas del Perú (MINEM), la minería representa más del 10% del PBI nacional y concentra una gran proporción de l</w:t>
      </w:r>
      <w:r>
        <w:t>a demanda de insumos industriales, lo que convierte a este rubro en un segmento estratégico para empresas proveedoras como Flexseal Pacífico.</w:t>
      </w:r>
    </w:p>
    <w:p w:rsidR="00A35C69" w:rsidRDefault="00865889">
      <w:pPr>
        <w:pStyle w:val="Textoindependiente"/>
        <w:spacing w:before="159" w:line="360" w:lineRule="auto"/>
        <w:ind w:left="360" w:right="997"/>
      </w:pPr>
      <w:r>
        <w:t>El</w:t>
      </w:r>
      <w:r>
        <w:rPr>
          <w:spacing w:val="-14"/>
        </w:rPr>
        <w:t xml:space="preserve"> </w:t>
      </w:r>
      <w:r>
        <w:t>mercado</w:t>
      </w:r>
      <w:r>
        <w:rPr>
          <w:spacing w:val="-14"/>
        </w:rPr>
        <w:t xml:space="preserve"> </w:t>
      </w:r>
      <w:r>
        <w:t>peruano</w:t>
      </w:r>
      <w:r>
        <w:rPr>
          <w:spacing w:val="-14"/>
        </w:rPr>
        <w:t xml:space="preserve"> </w:t>
      </w:r>
      <w:r>
        <w:t>se</w:t>
      </w:r>
      <w:r>
        <w:rPr>
          <w:spacing w:val="-15"/>
        </w:rPr>
        <w:t xml:space="preserve"> </w:t>
      </w:r>
      <w:r>
        <w:t>caracteriza</w:t>
      </w:r>
      <w:r>
        <w:rPr>
          <w:spacing w:val="-15"/>
        </w:rPr>
        <w:t xml:space="preserve"> </w:t>
      </w:r>
      <w:r>
        <w:t>por</w:t>
      </w:r>
      <w:r>
        <w:rPr>
          <w:spacing w:val="-15"/>
        </w:rPr>
        <w:t xml:space="preserve"> </w:t>
      </w:r>
      <w:r>
        <w:t>la</w:t>
      </w:r>
      <w:r>
        <w:rPr>
          <w:spacing w:val="-13"/>
        </w:rPr>
        <w:t xml:space="preserve"> </w:t>
      </w:r>
      <w:r>
        <w:t>presencia</w:t>
      </w:r>
      <w:r>
        <w:rPr>
          <w:spacing w:val="-11"/>
        </w:rPr>
        <w:t xml:space="preserve"> </w:t>
      </w:r>
      <w:r>
        <w:t>de</w:t>
      </w:r>
      <w:r>
        <w:rPr>
          <w:spacing w:val="-15"/>
        </w:rPr>
        <w:t xml:space="preserve"> </w:t>
      </w:r>
      <w:r>
        <w:t>un</w:t>
      </w:r>
      <w:r>
        <w:rPr>
          <w:spacing w:val="-14"/>
        </w:rPr>
        <w:t xml:space="preserve"> </w:t>
      </w:r>
      <w:r>
        <w:t>número</w:t>
      </w:r>
      <w:r>
        <w:rPr>
          <w:spacing w:val="-14"/>
        </w:rPr>
        <w:t xml:space="preserve"> </w:t>
      </w:r>
      <w:r>
        <w:t>limitado</w:t>
      </w:r>
      <w:r>
        <w:rPr>
          <w:spacing w:val="-14"/>
        </w:rPr>
        <w:t xml:space="preserve"> </w:t>
      </w:r>
      <w:r>
        <w:t>de</w:t>
      </w:r>
      <w:r>
        <w:rPr>
          <w:spacing w:val="-13"/>
        </w:rPr>
        <w:t xml:space="preserve"> </w:t>
      </w:r>
      <w:r>
        <w:t>fabricantes</w:t>
      </w:r>
      <w:r>
        <w:rPr>
          <w:spacing w:val="-14"/>
        </w:rPr>
        <w:t xml:space="preserve"> </w:t>
      </w:r>
      <w:r>
        <w:t>locales y</w:t>
      </w:r>
      <w:r>
        <w:rPr>
          <w:spacing w:val="-14"/>
        </w:rPr>
        <w:t xml:space="preserve"> </w:t>
      </w:r>
      <w:r>
        <w:t>una</w:t>
      </w:r>
      <w:r>
        <w:rPr>
          <w:spacing w:val="-15"/>
        </w:rPr>
        <w:t xml:space="preserve"> </w:t>
      </w:r>
      <w:r>
        <w:t>alta</w:t>
      </w:r>
      <w:r>
        <w:rPr>
          <w:spacing w:val="-15"/>
        </w:rPr>
        <w:t xml:space="preserve"> </w:t>
      </w:r>
      <w:r>
        <w:t>dependencia</w:t>
      </w:r>
      <w:r>
        <w:rPr>
          <w:spacing w:val="-15"/>
        </w:rPr>
        <w:t xml:space="preserve"> </w:t>
      </w:r>
      <w:r>
        <w:t>de</w:t>
      </w:r>
      <w:r>
        <w:rPr>
          <w:spacing w:val="-13"/>
        </w:rPr>
        <w:t xml:space="preserve"> </w:t>
      </w:r>
      <w:r>
        <w:t>la</w:t>
      </w:r>
      <w:r>
        <w:rPr>
          <w:spacing w:val="-15"/>
        </w:rPr>
        <w:t xml:space="preserve"> </w:t>
      </w:r>
      <w:r>
        <w:t>importación</w:t>
      </w:r>
      <w:r>
        <w:rPr>
          <w:spacing w:val="-14"/>
        </w:rPr>
        <w:t xml:space="preserve"> </w:t>
      </w:r>
      <w:r>
        <w:t>de</w:t>
      </w:r>
      <w:r>
        <w:rPr>
          <w:spacing w:val="-15"/>
        </w:rPr>
        <w:t xml:space="preserve"> </w:t>
      </w:r>
      <w:r>
        <w:t>productos</w:t>
      </w:r>
      <w:r>
        <w:rPr>
          <w:spacing w:val="-14"/>
        </w:rPr>
        <w:t xml:space="preserve"> </w:t>
      </w:r>
      <w:r>
        <w:t>terminados,</w:t>
      </w:r>
      <w:r>
        <w:rPr>
          <w:spacing w:val="-14"/>
        </w:rPr>
        <w:t xml:space="preserve"> </w:t>
      </w:r>
      <w:r>
        <w:t>provenientes</w:t>
      </w:r>
      <w:r>
        <w:rPr>
          <w:spacing w:val="-14"/>
        </w:rPr>
        <w:t xml:space="preserve"> </w:t>
      </w:r>
      <w:r>
        <w:t>principalmente de</w:t>
      </w:r>
      <w:r>
        <w:rPr>
          <w:spacing w:val="-8"/>
        </w:rPr>
        <w:t xml:space="preserve"> </w:t>
      </w:r>
      <w:r>
        <w:t>países</w:t>
      </w:r>
      <w:r>
        <w:rPr>
          <w:spacing w:val="-5"/>
        </w:rPr>
        <w:t xml:space="preserve"> </w:t>
      </w:r>
      <w:r>
        <w:t>como</w:t>
      </w:r>
      <w:r>
        <w:rPr>
          <w:spacing w:val="-7"/>
        </w:rPr>
        <w:t xml:space="preserve"> </w:t>
      </w:r>
      <w:r>
        <w:t>China,</w:t>
      </w:r>
      <w:r>
        <w:rPr>
          <w:spacing w:val="-7"/>
        </w:rPr>
        <w:t xml:space="preserve"> </w:t>
      </w:r>
      <w:r>
        <w:t>Estados</w:t>
      </w:r>
      <w:r>
        <w:rPr>
          <w:spacing w:val="-7"/>
        </w:rPr>
        <w:t xml:space="preserve"> </w:t>
      </w:r>
      <w:r>
        <w:t>Unidos</w:t>
      </w:r>
      <w:r>
        <w:rPr>
          <w:spacing w:val="-7"/>
        </w:rPr>
        <w:t xml:space="preserve"> </w:t>
      </w:r>
      <w:r>
        <w:t>e</w:t>
      </w:r>
      <w:r>
        <w:rPr>
          <w:spacing w:val="-6"/>
        </w:rPr>
        <w:t xml:space="preserve"> </w:t>
      </w:r>
      <w:r>
        <w:t>India.</w:t>
      </w:r>
      <w:r>
        <w:rPr>
          <w:spacing w:val="-7"/>
        </w:rPr>
        <w:t xml:space="preserve"> </w:t>
      </w:r>
      <w:r>
        <w:t>Esto</w:t>
      </w:r>
      <w:r>
        <w:rPr>
          <w:spacing w:val="-7"/>
        </w:rPr>
        <w:t xml:space="preserve"> </w:t>
      </w:r>
      <w:r>
        <w:t>genera</w:t>
      </w:r>
      <w:r>
        <w:rPr>
          <w:spacing w:val="-8"/>
        </w:rPr>
        <w:t xml:space="preserve"> </w:t>
      </w:r>
      <w:r>
        <w:t>un</w:t>
      </w:r>
      <w:r>
        <w:rPr>
          <w:spacing w:val="-5"/>
        </w:rPr>
        <w:t xml:space="preserve"> </w:t>
      </w:r>
      <w:r>
        <w:t>entorno</w:t>
      </w:r>
      <w:r>
        <w:rPr>
          <w:spacing w:val="-5"/>
        </w:rPr>
        <w:t xml:space="preserve"> </w:t>
      </w:r>
      <w:r>
        <w:t>competitivo</w:t>
      </w:r>
      <w:r>
        <w:rPr>
          <w:spacing w:val="-7"/>
        </w:rPr>
        <w:t xml:space="preserve"> </w:t>
      </w:r>
      <w:r>
        <w:t>en</w:t>
      </w:r>
      <w:r>
        <w:rPr>
          <w:spacing w:val="-7"/>
        </w:rPr>
        <w:t xml:space="preserve"> </w:t>
      </w:r>
      <w:r>
        <w:t>el</w:t>
      </w:r>
      <w:r>
        <w:rPr>
          <w:spacing w:val="-7"/>
        </w:rPr>
        <w:t xml:space="preserve"> </w:t>
      </w:r>
      <w:r>
        <w:t>que</w:t>
      </w:r>
      <w:r>
        <w:rPr>
          <w:spacing w:val="-6"/>
        </w:rPr>
        <w:t xml:space="preserve"> </w:t>
      </w:r>
      <w:r>
        <w:t>la diferenciación</w:t>
      </w:r>
      <w:r>
        <w:rPr>
          <w:spacing w:val="-3"/>
        </w:rPr>
        <w:t xml:space="preserve"> </w:t>
      </w:r>
      <w:r>
        <w:t>se</w:t>
      </w:r>
      <w:r>
        <w:rPr>
          <w:spacing w:val="-2"/>
        </w:rPr>
        <w:t xml:space="preserve"> </w:t>
      </w:r>
      <w:r>
        <w:t>sustenta</w:t>
      </w:r>
      <w:r>
        <w:rPr>
          <w:spacing w:val="-1"/>
        </w:rPr>
        <w:t xml:space="preserve"> </w:t>
      </w:r>
      <w:r>
        <w:t>más</w:t>
      </w:r>
      <w:r>
        <w:rPr>
          <w:spacing w:val="1"/>
        </w:rPr>
        <w:t xml:space="preserve"> </w:t>
      </w:r>
      <w:r>
        <w:t>en</w:t>
      </w:r>
      <w:r>
        <w:rPr>
          <w:spacing w:val="2"/>
        </w:rPr>
        <w:t xml:space="preserve"> </w:t>
      </w:r>
      <w:r>
        <w:t>el</w:t>
      </w:r>
      <w:r>
        <w:rPr>
          <w:spacing w:val="-1"/>
        </w:rPr>
        <w:t xml:space="preserve"> </w:t>
      </w:r>
      <w:r>
        <w:t>servicio técnico,</w:t>
      </w:r>
      <w:r>
        <w:rPr>
          <w:spacing w:val="-1"/>
        </w:rPr>
        <w:t xml:space="preserve"> </w:t>
      </w:r>
      <w:r>
        <w:t>la</w:t>
      </w:r>
      <w:r>
        <w:rPr>
          <w:spacing w:val="-1"/>
        </w:rPr>
        <w:t xml:space="preserve"> </w:t>
      </w:r>
      <w:r>
        <w:t>disponibilidad</w:t>
      </w:r>
      <w:r>
        <w:rPr>
          <w:spacing w:val="-1"/>
        </w:rPr>
        <w:t xml:space="preserve"> </w:t>
      </w:r>
      <w:r>
        <w:t>de</w:t>
      </w:r>
      <w:r>
        <w:rPr>
          <w:spacing w:val="-1"/>
        </w:rPr>
        <w:t xml:space="preserve"> </w:t>
      </w:r>
      <w:r>
        <w:t>sto</w:t>
      </w:r>
      <w:r>
        <w:t>ck</w:t>
      </w:r>
      <w:r>
        <w:rPr>
          <w:spacing w:val="-1"/>
        </w:rPr>
        <w:t xml:space="preserve"> </w:t>
      </w:r>
      <w:r>
        <w:t>y los</w:t>
      </w:r>
      <w:r>
        <w:rPr>
          <w:spacing w:val="-1"/>
        </w:rPr>
        <w:t xml:space="preserve"> </w:t>
      </w:r>
      <w:r>
        <w:t xml:space="preserve">plazos </w:t>
      </w:r>
      <w:r>
        <w:rPr>
          <w:spacing w:val="-5"/>
        </w:rPr>
        <w:t>de</w:t>
      </w:r>
    </w:p>
    <w:p w:rsidR="00A35C69" w:rsidRDefault="00A35C69">
      <w:pPr>
        <w:pStyle w:val="Textoindependiente"/>
        <w:spacing w:line="360" w:lineRule="auto"/>
        <w:sectPr w:rsidR="00A35C69">
          <w:pgSz w:w="12240" w:h="15840"/>
          <w:pgMar w:top="1380" w:right="720" w:bottom="1300" w:left="1080" w:header="0" w:footer="1105" w:gutter="0"/>
          <w:cols w:space="720"/>
        </w:sectPr>
      </w:pPr>
    </w:p>
    <w:p w:rsidR="00A35C69" w:rsidRDefault="00865889">
      <w:pPr>
        <w:pStyle w:val="Textoindependiente"/>
        <w:spacing w:before="79" w:line="360" w:lineRule="auto"/>
        <w:ind w:right="1000"/>
      </w:pPr>
      <w:proofErr w:type="gramStart"/>
      <w:r>
        <w:lastRenderedPageBreak/>
        <w:t>entrega</w:t>
      </w:r>
      <w:proofErr w:type="gramEnd"/>
      <w:r>
        <w:t>,</w:t>
      </w:r>
      <w:r>
        <w:rPr>
          <w:spacing w:val="-7"/>
        </w:rPr>
        <w:t xml:space="preserve"> </w:t>
      </w:r>
      <w:r>
        <w:t>que</w:t>
      </w:r>
      <w:r>
        <w:rPr>
          <w:spacing w:val="-8"/>
        </w:rPr>
        <w:t xml:space="preserve"> </w:t>
      </w:r>
      <w:r>
        <w:t>en</w:t>
      </w:r>
      <w:r>
        <w:rPr>
          <w:spacing w:val="-7"/>
        </w:rPr>
        <w:t xml:space="preserve"> </w:t>
      </w:r>
      <w:r>
        <w:t>el</w:t>
      </w:r>
      <w:r>
        <w:rPr>
          <w:spacing w:val="-9"/>
        </w:rPr>
        <w:t xml:space="preserve"> </w:t>
      </w:r>
      <w:r>
        <w:t>precio</w:t>
      </w:r>
      <w:r>
        <w:rPr>
          <w:spacing w:val="-7"/>
        </w:rPr>
        <w:t xml:space="preserve"> </w:t>
      </w:r>
      <w:r>
        <w:t>o</w:t>
      </w:r>
      <w:r>
        <w:rPr>
          <w:spacing w:val="-10"/>
        </w:rPr>
        <w:t xml:space="preserve"> </w:t>
      </w:r>
      <w:r>
        <w:t>en</w:t>
      </w:r>
      <w:r>
        <w:rPr>
          <w:spacing w:val="-10"/>
        </w:rPr>
        <w:t xml:space="preserve"> </w:t>
      </w:r>
      <w:r>
        <w:t>la</w:t>
      </w:r>
      <w:r>
        <w:rPr>
          <w:spacing w:val="-11"/>
        </w:rPr>
        <w:t xml:space="preserve"> </w:t>
      </w:r>
      <w:r>
        <w:t>innovación</w:t>
      </w:r>
      <w:r>
        <w:rPr>
          <w:spacing w:val="-10"/>
        </w:rPr>
        <w:t xml:space="preserve"> </w:t>
      </w:r>
      <w:r>
        <w:t>tecnológica</w:t>
      </w:r>
      <w:r>
        <w:rPr>
          <w:spacing w:val="-11"/>
        </w:rPr>
        <w:t xml:space="preserve"> </w:t>
      </w:r>
      <w:r>
        <w:t>ya</w:t>
      </w:r>
      <w:r>
        <w:rPr>
          <w:spacing w:val="-8"/>
        </w:rPr>
        <w:t xml:space="preserve"> </w:t>
      </w:r>
      <w:r>
        <w:t>que</w:t>
      </w:r>
      <w:r>
        <w:rPr>
          <w:spacing w:val="-8"/>
        </w:rPr>
        <w:t xml:space="preserve"> </w:t>
      </w:r>
      <w:r>
        <w:t>la</w:t>
      </w:r>
      <w:r>
        <w:rPr>
          <w:spacing w:val="-11"/>
        </w:rPr>
        <w:t xml:space="preserve"> </w:t>
      </w:r>
      <w:r>
        <w:t>mayoría</w:t>
      </w:r>
      <w:r>
        <w:rPr>
          <w:spacing w:val="-8"/>
        </w:rPr>
        <w:t xml:space="preserve"> </w:t>
      </w:r>
      <w:r>
        <w:t>de</w:t>
      </w:r>
      <w:r>
        <w:rPr>
          <w:spacing w:val="-11"/>
        </w:rPr>
        <w:t xml:space="preserve"> </w:t>
      </w:r>
      <w:r>
        <w:t>los</w:t>
      </w:r>
      <w:r>
        <w:rPr>
          <w:spacing w:val="-9"/>
        </w:rPr>
        <w:t xml:space="preserve"> </w:t>
      </w:r>
      <w:r>
        <w:t>productos</w:t>
      </w:r>
      <w:r>
        <w:rPr>
          <w:spacing w:val="-9"/>
        </w:rPr>
        <w:t xml:space="preserve"> </w:t>
      </w:r>
      <w:r>
        <w:t>esta regularizado bajo normas para su uso y aplicación.</w:t>
      </w:r>
    </w:p>
    <w:p w:rsidR="00A35C69" w:rsidRDefault="00865889">
      <w:pPr>
        <w:pStyle w:val="Textoindependiente"/>
        <w:spacing w:before="161" w:line="360" w:lineRule="auto"/>
        <w:ind w:right="997"/>
      </w:pPr>
      <w:r>
        <w:t>Asimismo, una parte relevante de la demanda industrial está condicionada por procesos de homologación técnica, que determina una barrera de entrada significativa para nuevos proveedores. Las empresas que logran cumplir con este tipo de homologaciones obtie</w:t>
      </w:r>
      <w:r>
        <w:t>nen una ventaja competitiva sostenible, especialmente en sectores regulados como la minería, el petróleo y el gas.</w:t>
      </w:r>
    </w:p>
    <w:p w:rsidR="00A35C69" w:rsidRDefault="00865889">
      <w:pPr>
        <w:pStyle w:val="Textoindependiente"/>
        <w:spacing w:before="159" w:line="360" w:lineRule="auto"/>
        <w:ind w:right="995"/>
      </w:pPr>
      <w:r>
        <w:t xml:space="preserve">El entorno actual del sector presenta desafíos relacionados con la logística internacional y la gestión de inventarios, factores que inciden </w:t>
      </w:r>
      <w:r>
        <w:t>directamente sobre los márgenes y la competitividad de las empresas locales. Sin embargo, también ofrece oportunidades de expansión</w:t>
      </w:r>
      <w:r>
        <w:rPr>
          <w:spacing w:val="-3"/>
        </w:rPr>
        <w:t xml:space="preserve"> </w:t>
      </w:r>
      <w:r>
        <w:t>en</w:t>
      </w:r>
      <w:r>
        <w:rPr>
          <w:spacing w:val="-1"/>
        </w:rPr>
        <w:t xml:space="preserve"> </w:t>
      </w:r>
      <w:r>
        <w:t>segmentos</w:t>
      </w:r>
      <w:r>
        <w:rPr>
          <w:spacing w:val="-1"/>
        </w:rPr>
        <w:t xml:space="preserve"> </w:t>
      </w:r>
      <w:r>
        <w:t>industriales</w:t>
      </w:r>
      <w:r>
        <w:rPr>
          <w:spacing w:val="-3"/>
        </w:rPr>
        <w:t xml:space="preserve"> </w:t>
      </w:r>
      <w:r>
        <w:t>de</w:t>
      </w:r>
      <w:r>
        <w:rPr>
          <w:spacing w:val="-4"/>
        </w:rPr>
        <w:t xml:space="preserve"> </w:t>
      </w:r>
      <w:r>
        <w:t>alta</w:t>
      </w:r>
      <w:r>
        <w:rPr>
          <w:spacing w:val="-2"/>
        </w:rPr>
        <w:t xml:space="preserve"> </w:t>
      </w:r>
      <w:r>
        <w:t>exigencia</w:t>
      </w:r>
      <w:r>
        <w:rPr>
          <w:spacing w:val="-4"/>
        </w:rPr>
        <w:t xml:space="preserve"> </w:t>
      </w:r>
      <w:r>
        <w:t>técnica,</w:t>
      </w:r>
      <w:r>
        <w:rPr>
          <w:spacing w:val="-1"/>
        </w:rPr>
        <w:t xml:space="preserve"> </w:t>
      </w:r>
      <w:r>
        <w:t>como</w:t>
      </w:r>
      <w:r>
        <w:rPr>
          <w:spacing w:val="-3"/>
        </w:rPr>
        <w:t xml:space="preserve"> </w:t>
      </w:r>
      <w:r>
        <w:t>el</w:t>
      </w:r>
      <w:r>
        <w:rPr>
          <w:spacing w:val="-3"/>
        </w:rPr>
        <w:t xml:space="preserve"> </w:t>
      </w:r>
      <w:r>
        <w:t>minero</w:t>
      </w:r>
      <w:r>
        <w:rPr>
          <w:spacing w:val="-3"/>
        </w:rPr>
        <w:t xml:space="preserve"> </w:t>
      </w:r>
      <w:r>
        <w:t>y</w:t>
      </w:r>
      <w:r>
        <w:rPr>
          <w:spacing w:val="-1"/>
        </w:rPr>
        <w:t xml:space="preserve"> </w:t>
      </w:r>
      <w:r>
        <w:t>el</w:t>
      </w:r>
      <w:r>
        <w:rPr>
          <w:spacing w:val="-3"/>
        </w:rPr>
        <w:t xml:space="preserve"> </w:t>
      </w:r>
      <w:r>
        <w:t>energético, donde</w:t>
      </w:r>
      <w:r>
        <w:rPr>
          <w:spacing w:val="-1"/>
        </w:rPr>
        <w:t xml:space="preserve"> </w:t>
      </w:r>
      <w:r>
        <w:t>se</w:t>
      </w:r>
      <w:r>
        <w:rPr>
          <w:spacing w:val="-1"/>
        </w:rPr>
        <w:t xml:space="preserve"> </w:t>
      </w:r>
      <w:r>
        <w:t>valoran la calidad, la</w:t>
      </w:r>
      <w:r>
        <w:rPr>
          <w:spacing w:val="-1"/>
        </w:rPr>
        <w:t xml:space="preserve"> </w:t>
      </w:r>
      <w:r>
        <w:t>confiab</w:t>
      </w:r>
      <w:r>
        <w:t>ilidad del producto y el asesoramiento especializado, ya que todas las ventas son consultivas.</w:t>
      </w:r>
    </w:p>
    <w:p w:rsidR="00A35C69" w:rsidRDefault="00865889">
      <w:pPr>
        <w:pStyle w:val="Textoindependiente"/>
        <w:spacing w:before="159" w:line="360" w:lineRule="auto"/>
        <w:ind w:right="995"/>
      </w:pPr>
      <w:r>
        <w:t>En</w:t>
      </w:r>
      <w:r>
        <w:rPr>
          <w:spacing w:val="-3"/>
        </w:rPr>
        <w:t xml:space="preserve"> </w:t>
      </w:r>
      <w:r>
        <w:t>este</w:t>
      </w:r>
      <w:r>
        <w:rPr>
          <w:spacing w:val="-4"/>
        </w:rPr>
        <w:t xml:space="preserve"> </w:t>
      </w:r>
      <w:r>
        <w:t>escenario,</w:t>
      </w:r>
      <w:r>
        <w:rPr>
          <w:spacing w:val="-1"/>
        </w:rPr>
        <w:t xml:space="preserve"> </w:t>
      </w:r>
      <w:r>
        <w:t>Flexseal</w:t>
      </w:r>
      <w:r>
        <w:rPr>
          <w:spacing w:val="-3"/>
        </w:rPr>
        <w:t xml:space="preserve"> </w:t>
      </w:r>
      <w:r>
        <w:t>Pacífico</w:t>
      </w:r>
      <w:r>
        <w:rPr>
          <w:spacing w:val="-3"/>
        </w:rPr>
        <w:t xml:space="preserve"> </w:t>
      </w:r>
      <w:r>
        <w:t>enfrenta</w:t>
      </w:r>
      <w:r>
        <w:rPr>
          <w:spacing w:val="-2"/>
        </w:rPr>
        <w:t xml:space="preserve"> </w:t>
      </w:r>
      <w:r>
        <w:t>el</w:t>
      </w:r>
      <w:r>
        <w:rPr>
          <w:spacing w:val="-3"/>
        </w:rPr>
        <w:t xml:space="preserve"> </w:t>
      </w:r>
      <w:r>
        <w:t>reto</w:t>
      </w:r>
      <w:r>
        <w:rPr>
          <w:spacing w:val="-3"/>
        </w:rPr>
        <w:t xml:space="preserve"> </w:t>
      </w:r>
      <w:r>
        <w:t>de</w:t>
      </w:r>
      <w:r>
        <w:rPr>
          <w:spacing w:val="-4"/>
        </w:rPr>
        <w:t xml:space="preserve"> </w:t>
      </w:r>
      <w:r>
        <w:t>ampliar</w:t>
      </w:r>
      <w:r>
        <w:rPr>
          <w:spacing w:val="-4"/>
        </w:rPr>
        <w:t xml:space="preserve"> </w:t>
      </w:r>
      <w:r>
        <w:t>su</w:t>
      </w:r>
      <w:r>
        <w:rPr>
          <w:spacing w:val="-3"/>
        </w:rPr>
        <w:t xml:space="preserve"> </w:t>
      </w:r>
      <w:r>
        <w:t>participación</w:t>
      </w:r>
      <w:r>
        <w:rPr>
          <w:spacing w:val="-3"/>
        </w:rPr>
        <w:t xml:space="preserve"> </w:t>
      </w:r>
      <w:r>
        <w:t>en</w:t>
      </w:r>
      <w:r>
        <w:rPr>
          <w:spacing w:val="-3"/>
        </w:rPr>
        <w:t xml:space="preserve"> </w:t>
      </w:r>
      <w:r>
        <w:t>un</w:t>
      </w:r>
      <w:r>
        <w:rPr>
          <w:spacing w:val="-3"/>
        </w:rPr>
        <w:t xml:space="preserve"> </w:t>
      </w:r>
      <w:r>
        <w:t>mercado maduro</w:t>
      </w:r>
      <w:r>
        <w:rPr>
          <w:spacing w:val="-6"/>
        </w:rPr>
        <w:t xml:space="preserve"> </w:t>
      </w:r>
      <w:r>
        <w:t>y</w:t>
      </w:r>
      <w:r>
        <w:rPr>
          <w:spacing w:val="-6"/>
        </w:rPr>
        <w:t xml:space="preserve"> </w:t>
      </w:r>
      <w:r>
        <w:t>de</w:t>
      </w:r>
      <w:r>
        <w:rPr>
          <w:spacing w:val="-7"/>
        </w:rPr>
        <w:t xml:space="preserve"> </w:t>
      </w:r>
      <w:r>
        <w:t>alta</w:t>
      </w:r>
      <w:r>
        <w:rPr>
          <w:spacing w:val="-7"/>
        </w:rPr>
        <w:t xml:space="preserve"> </w:t>
      </w:r>
      <w:r>
        <w:t>especialización,</w:t>
      </w:r>
      <w:r>
        <w:rPr>
          <w:spacing w:val="-6"/>
        </w:rPr>
        <w:t xml:space="preserve"> </w:t>
      </w:r>
      <w:r>
        <w:t>mediante</w:t>
      </w:r>
      <w:r>
        <w:rPr>
          <w:spacing w:val="-7"/>
        </w:rPr>
        <w:t xml:space="preserve"> </w:t>
      </w:r>
      <w:r>
        <w:t>el</w:t>
      </w:r>
      <w:r>
        <w:rPr>
          <w:spacing w:val="-5"/>
        </w:rPr>
        <w:t xml:space="preserve"> </w:t>
      </w:r>
      <w:r>
        <w:t>desarrollo</w:t>
      </w:r>
      <w:r>
        <w:rPr>
          <w:spacing w:val="-6"/>
        </w:rPr>
        <w:t xml:space="preserve"> </w:t>
      </w:r>
      <w:r>
        <w:t>de</w:t>
      </w:r>
      <w:r>
        <w:rPr>
          <w:spacing w:val="-7"/>
        </w:rPr>
        <w:t xml:space="preserve"> </w:t>
      </w:r>
      <w:r>
        <w:t>un</w:t>
      </w:r>
      <w:r>
        <w:rPr>
          <w:spacing w:val="-6"/>
        </w:rPr>
        <w:t xml:space="preserve"> </w:t>
      </w:r>
      <w:r>
        <w:t>plan</w:t>
      </w:r>
      <w:r>
        <w:rPr>
          <w:spacing w:val="-6"/>
        </w:rPr>
        <w:t xml:space="preserve"> </w:t>
      </w:r>
      <w:r>
        <w:t>de</w:t>
      </w:r>
      <w:r>
        <w:rPr>
          <w:spacing w:val="-7"/>
        </w:rPr>
        <w:t xml:space="preserve"> </w:t>
      </w:r>
      <w:r>
        <w:t>marketing</w:t>
      </w:r>
      <w:r>
        <w:rPr>
          <w:spacing w:val="-6"/>
        </w:rPr>
        <w:t xml:space="preserve"> </w:t>
      </w:r>
      <w:r>
        <w:t>orientado</w:t>
      </w:r>
      <w:r>
        <w:rPr>
          <w:spacing w:val="-6"/>
        </w:rPr>
        <w:t xml:space="preserve"> </w:t>
      </w:r>
      <w:r>
        <w:t>a</w:t>
      </w:r>
      <w:r>
        <w:rPr>
          <w:spacing w:val="-7"/>
        </w:rPr>
        <w:t xml:space="preserve"> </w:t>
      </w:r>
      <w:r>
        <w:t>la prospección</w:t>
      </w:r>
      <w:r>
        <w:rPr>
          <w:spacing w:val="-6"/>
        </w:rPr>
        <w:t xml:space="preserve"> </w:t>
      </w:r>
      <w:r>
        <w:t>de</w:t>
      </w:r>
      <w:r>
        <w:rPr>
          <w:spacing w:val="-7"/>
        </w:rPr>
        <w:t xml:space="preserve"> </w:t>
      </w:r>
      <w:r>
        <w:t>nuevos</w:t>
      </w:r>
      <w:r>
        <w:rPr>
          <w:spacing w:val="-6"/>
        </w:rPr>
        <w:t xml:space="preserve"> </w:t>
      </w:r>
      <w:r>
        <w:t>clientes,</w:t>
      </w:r>
      <w:r>
        <w:rPr>
          <w:spacing w:val="-8"/>
        </w:rPr>
        <w:t xml:space="preserve"> </w:t>
      </w:r>
      <w:r>
        <w:t>apuntando</w:t>
      </w:r>
      <w:r>
        <w:rPr>
          <w:spacing w:val="-6"/>
        </w:rPr>
        <w:t xml:space="preserve"> </w:t>
      </w:r>
      <w:r>
        <w:t>al</w:t>
      </w:r>
      <w:r>
        <w:rPr>
          <w:spacing w:val="-8"/>
        </w:rPr>
        <w:t xml:space="preserve"> </w:t>
      </w:r>
      <w:r>
        <w:t>desarrollo</w:t>
      </w:r>
      <w:r>
        <w:rPr>
          <w:spacing w:val="-8"/>
        </w:rPr>
        <w:t xml:space="preserve"> </w:t>
      </w:r>
      <w:r>
        <w:t>de</w:t>
      </w:r>
      <w:r>
        <w:rPr>
          <w:spacing w:val="-7"/>
        </w:rPr>
        <w:t xml:space="preserve"> </w:t>
      </w:r>
      <w:r>
        <w:t>los</w:t>
      </w:r>
      <w:r>
        <w:rPr>
          <w:spacing w:val="-8"/>
        </w:rPr>
        <w:t xml:space="preserve"> </w:t>
      </w:r>
      <w:r>
        <w:t>mimos</w:t>
      </w:r>
      <w:r>
        <w:rPr>
          <w:spacing w:val="-8"/>
        </w:rPr>
        <w:t xml:space="preserve"> </w:t>
      </w:r>
      <w:r>
        <w:t>principalmente</w:t>
      </w:r>
      <w:r>
        <w:rPr>
          <w:spacing w:val="-9"/>
        </w:rPr>
        <w:t xml:space="preserve"> </w:t>
      </w:r>
      <w:r>
        <w:t>del</w:t>
      </w:r>
      <w:r>
        <w:rPr>
          <w:spacing w:val="-5"/>
        </w:rPr>
        <w:t xml:space="preserve"> </w:t>
      </w:r>
      <w:r>
        <w:t>rubro minero.</w:t>
      </w:r>
      <w:r>
        <w:rPr>
          <w:spacing w:val="-2"/>
        </w:rPr>
        <w:t xml:space="preserve"> </w:t>
      </w:r>
      <w:r>
        <w:t>El</w:t>
      </w:r>
      <w:r>
        <w:rPr>
          <w:spacing w:val="-2"/>
        </w:rPr>
        <w:t xml:space="preserve"> </w:t>
      </w:r>
      <w:r>
        <w:t>fortalecimiento</w:t>
      </w:r>
      <w:r>
        <w:rPr>
          <w:spacing w:val="-3"/>
        </w:rPr>
        <w:t xml:space="preserve"> </w:t>
      </w:r>
      <w:r>
        <w:t>de</w:t>
      </w:r>
      <w:r>
        <w:rPr>
          <w:spacing w:val="-3"/>
        </w:rPr>
        <w:t xml:space="preserve"> </w:t>
      </w:r>
      <w:r>
        <w:t>la</w:t>
      </w:r>
      <w:r>
        <w:rPr>
          <w:spacing w:val="-3"/>
        </w:rPr>
        <w:t xml:space="preserve"> </w:t>
      </w:r>
      <w:r>
        <w:t>marca,</w:t>
      </w:r>
      <w:r>
        <w:rPr>
          <w:spacing w:val="-2"/>
        </w:rPr>
        <w:t xml:space="preserve"> </w:t>
      </w:r>
      <w:r>
        <w:t>la</w:t>
      </w:r>
      <w:r>
        <w:rPr>
          <w:spacing w:val="-3"/>
        </w:rPr>
        <w:t xml:space="preserve"> </w:t>
      </w:r>
      <w:r>
        <w:t>capacidad</w:t>
      </w:r>
      <w:r>
        <w:rPr>
          <w:spacing w:val="-2"/>
        </w:rPr>
        <w:t xml:space="preserve"> </w:t>
      </w:r>
      <w:r>
        <w:t>de</w:t>
      </w:r>
      <w:r>
        <w:rPr>
          <w:spacing w:val="-3"/>
        </w:rPr>
        <w:t xml:space="preserve"> </w:t>
      </w:r>
      <w:r>
        <w:t>respuesta</w:t>
      </w:r>
      <w:r>
        <w:rPr>
          <w:spacing w:val="-3"/>
        </w:rPr>
        <w:t xml:space="preserve"> </w:t>
      </w:r>
      <w:r>
        <w:t>operativa</w:t>
      </w:r>
      <w:r>
        <w:rPr>
          <w:spacing w:val="-1"/>
        </w:rPr>
        <w:t xml:space="preserve"> </w:t>
      </w:r>
      <w:r>
        <w:t>y</w:t>
      </w:r>
      <w:r>
        <w:rPr>
          <w:spacing w:val="-3"/>
        </w:rPr>
        <w:t xml:space="preserve"> </w:t>
      </w:r>
      <w:r>
        <w:t>la</w:t>
      </w:r>
      <w:r>
        <w:rPr>
          <w:spacing w:val="-3"/>
        </w:rPr>
        <w:t xml:space="preserve"> </w:t>
      </w:r>
      <w:r>
        <w:t>experiencia</w:t>
      </w:r>
      <w:r>
        <w:rPr>
          <w:spacing w:val="-1"/>
        </w:rPr>
        <w:t xml:space="preserve"> </w:t>
      </w:r>
      <w:r>
        <w:t>de su</w:t>
      </w:r>
      <w:r>
        <w:rPr>
          <w:spacing w:val="-1"/>
        </w:rPr>
        <w:t xml:space="preserve"> </w:t>
      </w:r>
      <w:r>
        <w:t>casa</w:t>
      </w:r>
      <w:r>
        <w:rPr>
          <w:spacing w:val="-2"/>
        </w:rPr>
        <w:t xml:space="preserve"> </w:t>
      </w:r>
      <w:r>
        <w:t>matriz en</w:t>
      </w:r>
      <w:r>
        <w:rPr>
          <w:spacing w:val="-1"/>
        </w:rPr>
        <w:t xml:space="preserve"> </w:t>
      </w:r>
      <w:r>
        <w:t>el</w:t>
      </w:r>
      <w:r>
        <w:rPr>
          <w:spacing w:val="-1"/>
        </w:rPr>
        <w:t xml:space="preserve"> </w:t>
      </w:r>
      <w:r>
        <w:t>segmento</w:t>
      </w:r>
      <w:r>
        <w:rPr>
          <w:spacing w:val="-1"/>
        </w:rPr>
        <w:t xml:space="preserve"> </w:t>
      </w:r>
      <w:r>
        <w:t>de</w:t>
      </w:r>
      <w:r>
        <w:rPr>
          <w:spacing w:val="-2"/>
        </w:rPr>
        <w:t xml:space="preserve"> </w:t>
      </w:r>
      <w:r>
        <w:t>las</w:t>
      </w:r>
      <w:r>
        <w:rPr>
          <w:spacing w:val="-1"/>
        </w:rPr>
        <w:t xml:space="preserve"> </w:t>
      </w:r>
      <w:r>
        <w:t>juntas</w:t>
      </w:r>
      <w:r>
        <w:rPr>
          <w:spacing w:val="-1"/>
        </w:rPr>
        <w:t xml:space="preserve"> </w:t>
      </w:r>
      <w:r>
        <w:t>serán elementos</w:t>
      </w:r>
      <w:r>
        <w:rPr>
          <w:spacing w:val="-1"/>
        </w:rPr>
        <w:t xml:space="preserve"> </w:t>
      </w:r>
      <w:r>
        <w:t>determinantes para</w:t>
      </w:r>
      <w:r>
        <w:rPr>
          <w:spacing w:val="-2"/>
        </w:rPr>
        <w:t xml:space="preserve"> </w:t>
      </w:r>
      <w:r>
        <w:t>su</w:t>
      </w:r>
      <w:r>
        <w:rPr>
          <w:spacing w:val="-1"/>
        </w:rPr>
        <w:t xml:space="preserve"> </w:t>
      </w:r>
      <w:r>
        <w:t>crecimiento y sostenibilidad.</w:t>
      </w:r>
    </w:p>
    <w:p w:rsidR="00A35C69" w:rsidRDefault="00865889">
      <w:pPr>
        <w:pStyle w:val="Ttulo2"/>
        <w:numPr>
          <w:ilvl w:val="2"/>
          <w:numId w:val="23"/>
        </w:numPr>
        <w:tabs>
          <w:tab w:val="left" w:pos="899"/>
        </w:tabs>
        <w:spacing w:before="161"/>
        <w:ind w:left="899"/>
        <w:jc w:val="both"/>
      </w:pPr>
      <w:bookmarkStart w:id="63" w:name="2.1.1_Competidores_en_la_zona"/>
      <w:bookmarkStart w:id="64" w:name="_bookmark32"/>
      <w:bookmarkEnd w:id="63"/>
      <w:bookmarkEnd w:id="64"/>
      <w:r>
        <w:t>Competidores</w:t>
      </w:r>
      <w:r>
        <w:rPr>
          <w:spacing w:val="-4"/>
        </w:rPr>
        <w:t xml:space="preserve"> </w:t>
      </w:r>
      <w:r>
        <w:t>en</w:t>
      </w:r>
      <w:r>
        <w:rPr>
          <w:spacing w:val="-2"/>
        </w:rPr>
        <w:t xml:space="preserve"> </w:t>
      </w:r>
      <w:r>
        <w:t>la</w:t>
      </w:r>
      <w:r>
        <w:rPr>
          <w:spacing w:val="-1"/>
        </w:rPr>
        <w:t xml:space="preserve"> </w:t>
      </w:r>
      <w:r>
        <w:rPr>
          <w:spacing w:val="-4"/>
        </w:rPr>
        <w:t>zona</w:t>
      </w:r>
    </w:p>
    <w:p w:rsidR="00A35C69" w:rsidRDefault="00865889">
      <w:pPr>
        <w:pStyle w:val="Prrafodelista"/>
        <w:numPr>
          <w:ilvl w:val="3"/>
          <w:numId w:val="23"/>
        </w:numPr>
        <w:tabs>
          <w:tab w:val="left" w:pos="1079"/>
        </w:tabs>
        <w:spacing w:before="221"/>
        <w:ind w:left="1079"/>
        <w:rPr>
          <w:rFonts w:ascii="Symbol" w:hAnsi="Symbol"/>
          <w:sz w:val="24"/>
        </w:rPr>
      </w:pPr>
      <w:r>
        <w:rPr>
          <w:sz w:val="24"/>
        </w:rPr>
        <w:t>Detecin</w:t>
      </w:r>
      <w:r>
        <w:rPr>
          <w:spacing w:val="-5"/>
          <w:sz w:val="24"/>
        </w:rPr>
        <w:t xml:space="preserve"> SAC</w:t>
      </w:r>
    </w:p>
    <w:p w:rsidR="00A35C69" w:rsidRDefault="00865889">
      <w:pPr>
        <w:pStyle w:val="Textoindependiente"/>
        <w:spacing w:before="16"/>
        <w:ind w:left="0"/>
        <w:jc w:val="left"/>
        <w:rPr>
          <w:sz w:val="20"/>
        </w:rPr>
      </w:pPr>
      <w:r>
        <w:rPr>
          <w:noProof/>
          <w:sz w:val="20"/>
          <w:lang w:val="es-AR" w:eastAsia="es-AR"/>
        </w:rPr>
        <w:drawing>
          <wp:anchor distT="0" distB="0" distL="0" distR="0" simplePos="0" relativeHeight="487589888" behindDoc="1" locked="0" layoutInCell="1" allowOverlap="1">
            <wp:simplePos x="0" y="0"/>
            <wp:positionH relativeFrom="page">
              <wp:posOffset>1000125</wp:posOffset>
            </wp:positionH>
            <wp:positionV relativeFrom="paragraph">
              <wp:posOffset>171555</wp:posOffset>
            </wp:positionV>
            <wp:extent cx="1943127" cy="409575"/>
            <wp:effectExtent l="0" t="0" r="0" b="0"/>
            <wp:wrapTopAndBottom/>
            <wp:docPr id="7" name="Image 7" descr="Dibujo con letras blancas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Dibujo con letras blancas  El contenido generado por IA puede ser incorrecto. "/>
                    <pic:cNvPicPr/>
                  </pic:nvPicPr>
                  <pic:blipFill>
                    <a:blip r:embed="rId15" cstate="print"/>
                    <a:stretch>
                      <a:fillRect/>
                    </a:stretch>
                  </pic:blipFill>
                  <pic:spPr>
                    <a:xfrm>
                      <a:off x="0" y="0"/>
                      <a:ext cx="1943127" cy="409575"/>
                    </a:xfrm>
                    <a:prstGeom prst="rect">
                      <a:avLst/>
                    </a:prstGeom>
                  </pic:spPr>
                </pic:pic>
              </a:graphicData>
            </a:graphic>
          </wp:anchor>
        </w:drawing>
      </w:r>
    </w:p>
    <w:p w:rsidR="00A35C69" w:rsidRDefault="00865889">
      <w:pPr>
        <w:pStyle w:val="Textoindependiente"/>
        <w:spacing w:before="264" w:line="360" w:lineRule="auto"/>
        <w:ind w:right="999"/>
      </w:pPr>
      <w:r>
        <w:t>Es</w:t>
      </w:r>
      <w:r>
        <w:rPr>
          <w:spacing w:val="-1"/>
        </w:rPr>
        <w:t xml:space="preserve"> </w:t>
      </w:r>
      <w:r>
        <w:t>una</w:t>
      </w:r>
      <w:r>
        <w:rPr>
          <w:spacing w:val="-2"/>
        </w:rPr>
        <w:t xml:space="preserve"> </w:t>
      </w:r>
      <w:r>
        <w:t>empresa</w:t>
      </w:r>
      <w:r>
        <w:rPr>
          <w:spacing w:val="-2"/>
        </w:rPr>
        <w:t xml:space="preserve"> </w:t>
      </w:r>
      <w:r>
        <w:t>peruana con</w:t>
      </w:r>
      <w:r>
        <w:rPr>
          <w:spacing w:val="-1"/>
        </w:rPr>
        <w:t xml:space="preserve"> </w:t>
      </w:r>
      <w:r>
        <w:t>más</w:t>
      </w:r>
      <w:r>
        <w:rPr>
          <w:spacing w:val="-1"/>
        </w:rPr>
        <w:t xml:space="preserve"> </w:t>
      </w:r>
      <w:r>
        <w:t>de</w:t>
      </w:r>
      <w:r>
        <w:rPr>
          <w:spacing w:val="-2"/>
        </w:rPr>
        <w:t xml:space="preserve"> </w:t>
      </w:r>
      <w:r>
        <w:t>14</w:t>
      </w:r>
      <w:r>
        <w:rPr>
          <w:spacing w:val="-1"/>
        </w:rPr>
        <w:t xml:space="preserve"> </w:t>
      </w:r>
      <w:r>
        <w:t>años</w:t>
      </w:r>
      <w:r>
        <w:rPr>
          <w:spacing w:val="-1"/>
        </w:rPr>
        <w:t xml:space="preserve"> </w:t>
      </w:r>
      <w:r>
        <w:t>en</w:t>
      </w:r>
      <w:r>
        <w:rPr>
          <w:spacing w:val="-1"/>
        </w:rPr>
        <w:t xml:space="preserve"> </w:t>
      </w:r>
      <w:r>
        <w:t>el</w:t>
      </w:r>
      <w:r>
        <w:rPr>
          <w:spacing w:val="-1"/>
        </w:rPr>
        <w:t xml:space="preserve"> </w:t>
      </w:r>
      <w:r>
        <w:t>mercado</w:t>
      </w:r>
      <w:r>
        <w:rPr>
          <w:spacing w:val="-1"/>
        </w:rPr>
        <w:t xml:space="preserve"> </w:t>
      </w:r>
      <w:r>
        <w:t>de</w:t>
      </w:r>
      <w:r>
        <w:rPr>
          <w:spacing w:val="-2"/>
        </w:rPr>
        <w:t xml:space="preserve"> </w:t>
      </w:r>
      <w:r>
        <w:t>soluciones</w:t>
      </w:r>
      <w:r>
        <w:rPr>
          <w:spacing w:val="-1"/>
        </w:rPr>
        <w:t xml:space="preserve"> </w:t>
      </w:r>
      <w:r>
        <w:t>para</w:t>
      </w:r>
      <w:r>
        <w:rPr>
          <w:spacing w:val="-2"/>
        </w:rPr>
        <w:t xml:space="preserve"> </w:t>
      </w:r>
      <w:r>
        <w:t>desplazamiento y sellado de fluidos.</w:t>
      </w:r>
    </w:p>
    <w:p w:rsidR="00A35C69" w:rsidRDefault="00865889">
      <w:pPr>
        <w:pStyle w:val="Textoindependiente"/>
        <w:spacing w:before="161" w:line="360" w:lineRule="auto"/>
        <w:ind w:right="998"/>
      </w:pPr>
      <w:r>
        <w:t>Tipología del negocio: importadora y comercializadora de productos técnicos para industrias (empaquetaduras, sellos mecánicos, bombas neumáticas, aislamientos, componentes antiabrasivos, etc.).</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6"/>
      </w:pPr>
      <w:r>
        <w:lastRenderedPageBreak/>
        <w:t>Oferta de productos: abarca sellos mecánicos a m</w:t>
      </w:r>
      <w:r>
        <w:t xml:space="preserve">edida y empaquetaduras para aplicaciones industriales. Distribuye bombas industriales y </w:t>
      </w:r>
      <w:proofErr w:type="gramStart"/>
      <w:r>
        <w:t>repuestos</w:t>
      </w:r>
      <w:proofErr w:type="gramEnd"/>
      <w:r>
        <w:t xml:space="preserve"> para hidrociclón, lo cual indica que atiende sectores con flujo de lodos, abrasivos y procesos complicados. Ofrece aislamientos térmicos, planchas de </w:t>
      </w:r>
      <w:proofErr w:type="gramStart"/>
      <w:r>
        <w:t>acero an</w:t>
      </w:r>
      <w:r>
        <w:t>tiabrasivo y también cortadoras</w:t>
      </w:r>
      <w:proofErr w:type="gramEnd"/>
      <w:r>
        <w:t xml:space="preserve"> de juntas, esto sugiere que su portafolio va más allá del sellado convencional e ingresa en productos de desgaste y mantenimiento industrial.</w:t>
      </w:r>
    </w:p>
    <w:p w:rsidR="00A35C69" w:rsidRDefault="00865889">
      <w:pPr>
        <w:pStyle w:val="Textoindependiente"/>
        <w:spacing w:before="161" w:line="360" w:lineRule="auto"/>
        <w:ind w:left="360" w:right="1000"/>
      </w:pPr>
      <w:r>
        <w:t>Dato importante: presenta participación en el sector minero, a través de su presen</w:t>
      </w:r>
      <w:r>
        <w:t>cia en ferias y directorios de proveedores del rubro (Detecin S.A.C., s.f.).</w:t>
      </w:r>
    </w:p>
    <w:p w:rsidR="00A35C69" w:rsidRDefault="00865889">
      <w:pPr>
        <w:pStyle w:val="Textoindependiente"/>
        <w:spacing w:before="158" w:line="360" w:lineRule="auto"/>
        <w:ind w:left="360" w:right="998"/>
      </w:pPr>
      <w:r>
        <w:t xml:space="preserve">DETECIN SAC resulta un competidor relevante en el entorno de juntas industriales en Perú. Es un competidor diversificado que apuesta por volumen y amplio portafolio. Su presencia en </w:t>
      </w:r>
      <w:r>
        <w:rPr>
          <w:spacing w:val="-2"/>
        </w:rPr>
        <w:t>minería</w:t>
      </w:r>
      <w:r>
        <w:rPr>
          <w:spacing w:val="-8"/>
        </w:rPr>
        <w:t xml:space="preserve"> </w:t>
      </w:r>
      <w:r>
        <w:rPr>
          <w:spacing w:val="-2"/>
        </w:rPr>
        <w:t>significa</w:t>
      </w:r>
      <w:r>
        <w:rPr>
          <w:spacing w:val="-8"/>
        </w:rPr>
        <w:t xml:space="preserve"> </w:t>
      </w:r>
      <w:r>
        <w:rPr>
          <w:spacing w:val="-2"/>
        </w:rPr>
        <w:t>que</w:t>
      </w:r>
      <w:r>
        <w:rPr>
          <w:spacing w:val="-8"/>
        </w:rPr>
        <w:t xml:space="preserve"> </w:t>
      </w:r>
      <w:r>
        <w:rPr>
          <w:spacing w:val="-2"/>
        </w:rPr>
        <w:t>se</w:t>
      </w:r>
      <w:r>
        <w:rPr>
          <w:spacing w:val="-8"/>
        </w:rPr>
        <w:t xml:space="preserve"> </w:t>
      </w:r>
      <w:r>
        <w:rPr>
          <w:spacing w:val="-2"/>
        </w:rPr>
        <w:t>deberá</w:t>
      </w:r>
      <w:r>
        <w:rPr>
          <w:spacing w:val="-4"/>
        </w:rPr>
        <w:t xml:space="preserve"> </w:t>
      </w:r>
      <w:r>
        <w:rPr>
          <w:spacing w:val="-2"/>
        </w:rPr>
        <w:t>competir</w:t>
      </w:r>
      <w:r>
        <w:rPr>
          <w:spacing w:val="-8"/>
        </w:rPr>
        <w:t xml:space="preserve"> </w:t>
      </w:r>
      <w:r>
        <w:rPr>
          <w:spacing w:val="-2"/>
        </w:rPr>
        <w:t>en</w:t>
      </w:r>
      <w:r>
        <w:rPr>
          <w:spacing w:val="-3"/>
        </w:rPr>
        <w:t xml:space="preserve"> </w:t>
      </w:r>
      <w:r>
        <w:rPr>
          <w:spacing w:val="-2"/>
        </w:rPr>
        <w:t>ese</w:t>
      </w:r>
      <w:r>
        <w:rPr>
          <w:spacing w:val="-8"/>
        </w:rPr>
        <w:t xml:space="preserve"> </w:t>
      </w:r>
      <w:r>
        <w:rPr>
          <w:spacing w:val="-2"/>
        </w:rPr>
        <w:t>segmento</w:t>
      </w:r>
      <w:r>
        <w:rPr>
          <w:spacing w:val="-7"/>
        </w:rPr>
        <w:t xml:space="preserve"> </w:t>
      </w:r>
      <w:r>
        <w:rPr>
          <w:spacing w:val="-2"/>
        </w:rPr>
        <w:t>no</w:t>
      </w:r>
      <w:r>
        <w:rPr>
          <w:spacing w:val="-7"/>
        </w:rPr>
        <w:t xml:space="preserve"> </w:t>
      </w:r>
      <w:r>
        <w:rPr>
          <w:spacing w:val="-2"/>
        </w:rPr>
        <w:t>solo</w:t>
      </w:r>
      <w:r>
        <w:rPr>
          <w:spacing w:val="-7"/>
        </w:rPr>
        <w:t xml:space="preserve"> </w:t>
      </w:r>
      <w:r>
        <w:rPr>
          <w:spacing w:val="-2"/>
        </w:rPr>
        <w:t>por</w:t>
      </w:r>
      <w:r>
        <w:rPr>
          <w:spacing w:val="-8"/>
        </w:rPr>
        <w:t xml:space="preserve"> </w:t>
      </w:r>
      <w:r>
        <w:rPr>
          <w:spacing w:val="-2"/>
        </w:rPr>
        <w:t>produ</w:t>
      </w:r>
      <w:r>
        <w:rPr>
          <w:spacing w:val="-2"/>
        </w:rPr>
        <w:t>cto</w:t>
      </w:r>
      <w:r>
        <w:rPr>
          <w:spacing w:val="-7"/>
        </w:rPr>
        <w:t xml:space="preserve"> </w:t>
      </w:r>
      <w:r>
        <w:rPr>
          <w:spacing w:val="-2"/>
        </w:rPr>
        <w:t>sino</w:t>
      </w:r>
      <w:r>
        <w:rPr>
          <w:spacing w:val="-7"/>
        </w:rPr>
        <w:t xml:space="preserve"> </w:t>
      </w:r>
      <w:r>
        <w:rPr>
          <w:spacing w:val="-2"/>
        </w:rPr>
        <w:t>por</w:t>
      </w:r>
      <w:r>
        <w:rPr>
          <w:spacing w:val="-8"/>
        </w:rPr>
        <w:t xml:space="preserve"> </w:t>
      </w:r>
      <w:r>
        <w:rPr>
          <w:spacing w:val="-2"/>
        </w:rPr>
        <w:t xml:space="preserve">respaldo </w:t>
      </w:r>
      <w:r>
        <w:t>técnico, homologación y servicios adicionales para</w:t>
      </w:r>
      <w:r>
        <w:rPr>
          <w:spacing w:val="-1"/>
        </w:rPr>
        <w:t xml:space="preserve"> </w:t>
      </w:r>
      <w:r>
        <w:t>ganar participación. En contraste, Flexseal Pacífico</w:t>
      </w:r>
      <w:r>
        <w:rPr>
          <w:spacing w:val="-6"/>
        </w:rPr>
        <w:t xml:space="preserve"> </w:t>
      </w:r>
      <w:r>
        <w:t>deberá</w:t>
      </w:r>
      <w:r>
        <w:rPr>
          <w:spacing w:val="-7"/>
        </w:rPr>
        <w:t xml:space="preserve"> </w:t>
      </w:r>
      <w:r>
        <w:t>aspirar</w:t>
      </w:r>
      <w:r>
        <w:rPr>
          <w:spacing w:val="-7"/>
        </w:rPr>
        <w:t xml:space="preserve"> </w:t>
      </w:r>
      <w:r>
        <w:t>a</w:t>
      </w:r>
      <w:r>
        <w:rPr>
          <w:spacing w:val="-5"/>
        </w:rPr>
        <w:t xml:space="preserve"> </w:t>
      </w:r>
      <w:r>
        <w:t>posicionarse</w:t>
      </w:r>
      <w:r>
        <w:rPr>
          <w:spacing w:val="-7"/>
        </w:rPr>
        <w:t xml:space="preserve"> </w:t>
      </w:r>
      <w:r>
        <w:t>como</w:t>
      </w:r>
      <w:r>
        <w:rPr>
          <w:spacing w:val="-6"/>
        </w:rPr>
        <w:t xml:space="preserve"> </w:t>
      </w:r>
      <w:r>
        <w:t>especialista</w:t>
      </w:r>
      <w:r>
        <w:rPr>
          <w:spacing w:val="-7"/>
        </w:rPr>
        <w:t xml:space="preserve"> </w:t>
      </w:r>
      <w:r>
        <w:t>en</w:t>
      </w:r>
      <w:r>
        <w:rPr>
          <w:spacing w:val="-6"/>
        </w:rPr>
        <w:t xml:space="preserve"> </w:t>
      </w:r>
      <w:r>
        <w:t>juntas</w:t>
      </w:r>
      <w:r>
        <w:rPr>
          <w:spacing w:val="-6"/>
        </w:rPr>
        <w:t xml:space="preserve"> </w:t>
      </w:r>
      <w:r>
        <w:t>industriales</w:t>
      </w:r>
      <w:r>
        <w:rPr>
          <w:spacing w:val="-6"/>
        </w:rPr>
        <w:t xml:space="preserve"> </w:t>
      </w:r>
      <w:r>
        <w:t>certificadas</w:t>
      </w:r>
      <w:r>
        <w:rPr>
          <w:spacing w:val="-6"/>
        </w:rPr>
        <w:t xml:space="preserve"> </w:t>
      </w:r>
      <w:r>
        <w:t>para minería, con servicio técnico y tiempos d</w:t>
      </w:r>
      <w:r>
        <w:t>e entrega diferenciados, lo cual brindará una ventaja competitiva frente a este competidor.</w:t>
      </w:r>
    </w:p>
    <w:p w:rsidR="00A35C69" w:rsidRDefault="00865889">
      <w:pPr>
        <w:pStyle w:val="Prrafodelista"/>
        <w:numPr>
          <w:ilvl w:val="3"/>
          <w:numId w:val="23"/>
        </w:numPr>
        <w:tabs>
          <w:tab w:val="left" w:pos="1079"/>
        </w:tabs>
        <w:spacing w:before="162"/>
        <w:ind w:left="1079" w:hanging="359"/>
        <w:jc w:val="both"/>
        <w:rPr>
          <w:rFonts w:ascii="Symbol" w:hAnsi="Symbol"/>
          <w:sz w:val="24"/>
        </w:rPr>
      </w:pPr>
      <w:r>
        <w:rPr>
          <w:sz w:val="24"/>
        </w:rPr>
        <w:t>JM</w:t>
      </w:r>
      <w:r>
        <w:rPr>
          <w:spacing w:val="2"/>
          <w:sz w:val="24"/>
        </w:rPr>
        <w:t xml:space="preserve"> </w:t>
      </w:r>
      <w:r>
        <w:rPr>
          <w:sz w:val="24"/>
        </w:rPr>
        <w:t>Servicios</w:t>
      </w:r>
      <w:r>
        <w:rPr>
          <w:spacing w:val="5"/>
          <w:sz w:val="24"/>
        </w:rPr>
        <w:t xml:space="preserve"> </w:t>
      </w:r>
      <w:r>
        <w:rPr>
          <w:sz w:val="24"/>
        </w:rPr>
        <w:t>y</w:t>
      </w:r>
      <w:r>
        <w:rPr>
          <w:spacing w:val="2"/>
          <w:sz w:val="24"/>
        </w:rPr>
        <w:t xml:space="preserve"> </w:t>
      </w:r>
      <w:r>
        <w:rPr>
          <w:sz w:val="24"/>
        </w:rPr>
        <w:t>Suministros</w:t>
      </w:r>
      <w:r>
        <w:rPr>
          <w:spacing w:val="5"/>
          <w:sz w:val="24"/>
        </w:rPr>
        <w:t xml:space="preserve"> </w:t>
      </w:r>
      <w:r>
        <w:rPr>
          <w:spacing w:val="-5"/>
          <w:sz w:val="24"/>
        </w:rPr>
        <w:t>SAC</w:t>
      </w:r>
    </w:p>
    <w:p w:rsidR="00A35C69" w:rsidRDefault="00865889">
      <w:pPr>
        <w:pStyle w:val="Textoindependiente"/>
        <w:ind w:left="0"/>
        <w:jc w:val="left"/>
        <w:rPr>
          <w:sz w:val="15"/>
        </w:rPr>
      </w:pPr>
      <w:r>
        <w:rPr>
          <w:noProof/>
          <w:sz w:val="15"/>
          <w:lang w:val="es-AR" w:eastAsia="es-AR"/>
        </w:rPr>
        <w:drawing>
          <wp:anchor distT="0" distB="0" distL="0" distR="0" simplePos="0" relativeHeight="487590400" behindDoc="1" locked="0" layoutInCell="1" allowOverlap="1">
            <wp:simplePos x="0" y="0"/>
            <wp:positionH relativeFrom="page">
              <wp:posOffset>1028700</wp:posOffset>
            </wp:positionH>
            <wp:positionV relativeFrom="paragraph">
              <wp:posOffset>125284</wp:posOffset>
            </wp:positionV>
            <wp:extent cx="2390977" cy="962025"/>
            <wp:effectExtent l="0" t="0" r="0" b="0"/>
            <wp:wrapTopAndBottom/>
            <wp:docPr id="8" name="Image 8" descr="Un dibujo con letras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Un dibujo con letras  El contenido generado por IA puede ser incorrecto. "/>
                    <pic:cNvPicPr/>
                  </pic:nvPicPr>
                  <pic:blipFill>
                    <a:blip r:embed="rId16" cstate="print"/>
                    <a:stretch>
                      <a:fillRect/>
                    </a:stretch>
                  </pic:blipFill>
                  <pic:spPr>
                    <a:xfrm>
                      <a:off x="0" y="0"/>
                      <a:ext cx="2390977" cy="962025"/>
                    </a:xfrm>
                    <a:prstGeom prst="rect">
                      <a:avLst/>
                    </a:prstGeom>
                  </pic:spPr>
                </pic:pic>
              </a:graphicData>
            </a:graphic>
          </wp:anchor>
        </w:drawing>
      </w:r>
    </w:p>
    <w:p w:rsidR="00A35C69" w:rsidRDefault="00865889">
      <w:pPr>
        <w:pStyle w:val="Textoindependiente"/>
        <w:spacing w:before="219" w:line="360" w:lineRule="auto"/>
        <w:ind w:left="360" w:right="998"/>
      </w:pPr>
      <w:r>
        <w:t>Es</w:t>
      </w:r>
      <w:r>
        <w:rPr>
          <w:spacing w:val="-15"/>
        </w:rPr>
        <w:t xml:space="preserve"> </w:t>
      </w:r>
      <w:r>
        <w:t>una</w:t>
      </w:r>
      <w:r>
        <w:rPr>
          <w:spacing w:val="-14"/>
        </w:rPr>
        <w:t xml:space="preserve"> </w:t>
      </w:r>
      <w:r>
        <w:t>empresa</w:t>
      </w:r>
      <w:r>
        <w:rPr>
          <w:spacing w:val="-15"/>
        </w:rPr>
        <w:t xml:space="preserve"> </w:t>
      </w:r>
      <w:r>
        <w:t>peruana</w:t>
      </w:r>
      <w:r>
        <w:rPr>
          <w:spacing w:val="-14"/>
        </w:rPr>
        <w:t xml:space="preserve"> </w:t>
      </w:r>
      <w:r>
        <w:t>dedicada</w:t>
      </w:r>
      <w:r>
        <w:rPr>
          <w:spacing w:val="-14"/>
        </w:rPr>
        <w:t xml:space="preserve"> </w:t>
      </w:r>
      <w:r>
        <w:t>a</w:t>
      </w:r>
      <w:r>
        <w:rPr>
          <w:spacing w:val="-14"/>
        </w:rPr>
        <w:t xml:space="preserve"> </w:t>
      </w:r>
      <w:r>
        <w:t>la</w:t>
      </w:r>
      <w:r>
        <w:rPr>
          <w:spacing w:val="-14"/>
        </w:rPr>
        <w:t xml:space="preserve"> </w:t>
      </w:r>
      <w:r>
        <w:t>comercialización</w:t>
      </w:r>
      <w:r>
        <w:rPr>
          <w:spacing w:val="-15"/>
        </w:rPr>
        <w:t xml:space="preserve"> </w:t>
      </w:r>
      <w:r>
        <w:t>de</w:t>
      </w:r>
      <w:r>
        <w:rPr>
          <w:spacing w:val="-14"/>
        </w:rPr>
        <w:t xml:space="preserve"> </w:t>
      </w:r>
      <w:r>
        <w:t>suministros</w:t>
      </w:r>
      <w:r>
        <w:rPr>
          <w:spacing w:val="-15"/>
        </w:rPr>
        <w:t xml:space="preserve"> </w:t>
      </w:r>
      <w:r>
        <w:t>industriales</w:t>
      </w:r>
      <w:r>
        <w:rPr>
          <w:spacing w:val="-15"/>
        </w:rPr>
        <w:t xml:space="preserve"> </w:t>
      </w:r>
      <w:r>
        <w:t>y</w:t>
      </w:r>
      <w:r>
        <w:rPr>
          <w:spacing w:val="-15"/>
        </w:rPr>
        <w:t xml:space="preserve"> </w:t>
      </w:r>
      <w:r>
        <w:t>soluciones técnicas orientadas al mantenimiento mecánico de plantas.</w:t>
      </w:r>
    </w:p>
    <w:p w:rsidR="00A35C69" w:rsidRDefault="00865889">
      <w:pPr>
        <w:pStyle w:val="Textoindependiente"/>
        <w:spacing w:line="360" w:lineRule="auto"/>
        <w:ind w:left="360" w:right="998"/>
      </w:pPr>
      <w:r>
        <w:t>Tipología</w:t>
      </w:r>
      <w:r>
        <w:rPr>
          <w:spacing w:val="-1"/>
        </w:rPr>
        <w:t xml:space="preserve"> </w:t>
      </w:r>
      <w:r>
        <w:t>del negocio: importadora</w:t>
      </w:r>
      <w:r>
        <w:rPr>
          <w:spacing w:val="-1"/>
        </w:rPr>
        <w:t xml:space="preserve"> </w:t>
      </w:r>
      <w:r>
        <w:t>y distribuidora</w:t>
      </w:r>
      <w:r>
        <w:rPr>
          <w:spacing w:val="-1"/>
        </w:rPr>
        <w:t xml:space="preserve"> </w:t>
      </w:r>
      <w:r>
        <w:t>de componentes para procesos industriales (empaquetaduras, sellos mecánicos, válvulas, bombas de proceso, aislamientos térmicos, recubrimientos antiabrasivos, entre otros).</w:t>
      </w:r>
    </w:p>
    <w:p w:rsidR="00A35C69" w:rsidRDefault="00865889">
      <w:pPr>
        <w:pStyle w:val="Textoindependiente"/>
        <w:spacing w:before="1" w:line="360" w:lineRule="auto"/>
        <w:ind w:left="360" w:right="997"/>
      </w:pPr>
      <w:r>
        <w:t>Oferta de productos: incluye empaquetaduras y sellos mecánicos, líneas directamente</w:t>
      </w:r>
      <w:r>
        <w:t xml:space="preserve"> relacionadas con el mercado de juntas industriales, además de válvulas, bombas y repuestos industriales.</w:t>
      </w:r>
      <w:r>
        <w:rPr>
          <w:spacing w:val="-1"/>
        </w:rPr>
        <w:t xml:space="preserve"> </w:t>
      </w:r>
      <w:r>
        <w:t>Este</w:t>
      </w:r>
      <w:r>
        <w:rPr>
          <w:spacing w:val="-2"/>
        </w:rPr>
        <w:t xml:space="preserve"> </w:t>
      </w:r>
      <w:r>
        <w:t>enfoque</w:t>
      </w:r>
      <w:r>
        <w:rPr>
          <w:spacing w:val="-2"/>
        </w:rPr>
        <w:t xml:space="preserve"> </w:t>
      </w:r>
      <w:r>
        <w:t>integral le</w:t>
      </w:r>
      <w:r>
        <w:rPr>
          <w:spacing w:val="-2"/>
        </w:rPr>
        <w:t xml:space="preserve"> </w:t>
      </w:r>
      <w:r>
        <w:t>permite</w:t>
      </w:r>
      <w:r>
        <w:rPr>
          <w:spacing w:val="-2"/>
        </w:rPr>
        <w:t xml:space="preserve"> </w:t>
      </w:r>
      <w:r>
        <w:t>atender</w:t>
      </w:r>
      <w:r>
        <w:rPr>
          <w:spacing w:val="-2"/>
        </w:rPr>
        <w:t xml:space="preserve"> </w:t>
      </w:r>
      <w:r>
        <w:t>sectores diversos como</w:t>
      </w:r>
      <w:r>
        <w:rPr>
          <w:spacing w:val="-1"/>
        </w:rPr>
        <w:t xml:space="preserve"> </w:t>
      </w:r>
      <w:r>
        <w:t>minería,</w:t>
      </w:r>
      <w:r>
        <w:rPr>
          <w:spacing w:val="-1"/>
        </w:rPr>
        <w:t xml:space="preserve"> </w:t>
      </w:r>
      <w:r>
        <w:t>petróleo y</w:t>
      </w:r>
      <w:r>
        <w:rPr>
          <w:spacing w:val="28"/>
        </w:rPr>
        <w:t xml:space="preserve"> </w:t>
      </w:r>
      <w:r>
        <w:t>gas,</w:t>
      </w:r>
      <w:r>
        <w:rPr>
          <w:spacing w:val="30"/>
        </w:rPr>
        <w:t xml:space="preserve"> </w:t>
      </w:r>
      <w:r>
        <w:t>alimentación</w:t>
      </w:r>
      <w:r>
        <w:rPr>
          <w:spacing w:val="30"/>
        </w:rPr>
        <w:t xml:space="preserve"> </w:t>
      </w:r>
      <w:r>
        <w:t>y</w:t>
      </w:r>
      <w:r>
        <w:rPr>
          <w:spacing w:val="31"/>
        </w:rPr>
        <w:t xml:space="preserve"> </w:t>
      </w:r>
      <w:r>
        <w:t>manufactura</w:t>
      </w:r>
      <w:r>
        <w:rPr>
          <w:spacing w:val="31"/>
        </w:rPr>
        <w:t xml:space="preserve"> </w:t>
      </w:r>
      <w:r>
        <w:t>en</w:t>
      </w:r>
      <w:r>
        <w:rPr>
          <w:spacing w:val="30"/>
        </w:rPr>
        <w:t xml:space="preserve"> </w:t>
      </w:r>
      <w:r>
        <w:t>general.</w:t>
      </w:r>
      <w:r>
        <w:rPr>
          <w:spacing w:val="31"/>
        </w:rPr>
        <w:t xml:space="preserve"> </w:t>
      </w:r>
      <w:r>
        <w:t>La</w:t>
      </w:r>
      <w:r>
        <w:rPr>
          <w:spacing w:val="29"/>
        </w:rPr>
        <w:t xml:space="preserve"> </w:t>
      </w:r>
      <w:r>
        <w:t>empresa</w:t>
      </w:r>
      <w:r>
        <w:rPr>
          <w:spacing w:val="29"/>
        </w:rPr>
        <w:t xml:space="preserve"> </w:t>
      </w:r>
      <w:r>
        <w:t>también</w:t>
      </w:r>
      <w:r>
        <w:rPr>
          <w:spacing w:val="31"/>
        </w:rPr>
        <w:t xml:space="preserve"> </w:t>
      </w:r>
      <w:r>
        <w:t>des</w:t>
      </w:r>
      <w:r>
        <w:t>taca</w:t>
      </w:r>
      <w:r>
        <w:rPr>
          <w:spacing w:val="29"/>
        </w:rPr>
        <w:t xml:space="preserve"> </w:t>
      </w:r>
      <w:r>
        <w:t>por</w:t>
      </w:r>
      <w:r>
        <w:rPr>
          <w:spacing w:val="29"/>
        </w:rPr>
        <w:t xml:space="preserve"> </w:t>
      </w:r>
      <w:r>
        <w:t>su</w:t>
      </w:r>
      <w:r>
        <w:rPr>
          <w:spacing w:val="33"/>
        </w:rPr>
        <w:t xml:space="preserve"> </w:t>
      </w:r>
      <w:r>
        <w:rPr>
          <w:spacing w:val="-2"/>
        </w:rPr>
        <w:t>asesoría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4"/>
      </w:pPr>
      <w:proofErr w:type="gramStart"/>
      <w:r>
        <w:lastRenderedPageBreak/>
        <w:t>técnica</w:t>
      </w:r>
      <w:proofErr w:type="gramEnd"/>
      <w:r>
        <w:t xml:space="preserve"> y su política de mantener un stock permanente de productos críticos, lo que le otorga capacidad de respuesta rápida ante emergencias operativas.</w:t>
      </w:r>
    </w:p>
    <w:p w:rsidR="00A35C69" w:rsidRDefault="00865889">
      <w:pPr>
        <w:pStyle w:val="Textoindependiente"/>
        <w:spacing w:before="161" w:line="360" w:lineRule="auto"/>
        <w:ind w:right="998"/>
      </w:pPr>
      <w:r>
        <w:t>Dato</w:t>
      </w:r>
      <w:r>
        <w:rPr>
          <w:spacing w:val="-8"/>
        </w:rPr>
        <w:t xml:space="preserve"> </w:t>
      </w:r>
      <w:r>
        <w:t>importante:</w:t>
      </w:r>
      <w:r>
        <w:rPr>
          <w:spacing w:val="-8"/>
        </w:rPr>
        <w:t xml:space="preserve"> </w:t>
      </w:r>
      <w:r>
        <w:t>provee</w:t>
      </w:r>
      <w:r>
        <w:rPr>
          <w:spacing w:val="-7"/>
        </w:rPr>
        <w:t xml:space="preserve"> </w:t>
      </w:r>
      <w:r>
        <w:t>soluciones</w:t>
      </w:r>
      <w:r>
        <w:rPr>
          <w:spacing w:val="-8"/>
        </w:rPr>
        <w:t xml:space="preserve"> </w:t>
      </w:r>
      <w:r>
        <w:t>para</w:t>
      </w:r>
      <w:r>
        <w:rPr>
          <w:spacing w:val="-9"/>
        </w:rPr>
        <w:t xml:space="preserve"> </w:t>
      </w:r>
      <w:r>
        <w:t>mantenimiento</w:t>
      </w:r>
      <w:r>
        <w:rPr>
          <w:spacing w:val="-8"/>
        </w:rPr>
        <w:t xml:space="preserve"> </w:t>
      </w:r>
      <w:r>
        <w:t>de</w:t>
      </w:r>
      <w:r>
        <w:rPr>
          <w:spacing w:val="-9"/>
        </w:rPr>
        <w:t xml:space="preserve"> </w:t>
      </w:r>
      <w:r>
        <w:t>bombas</w:t>
      </w:r>
      <w:r>
        <w:rPr>
          <w:spacing w:val="-8"/>
        </w:rPr>
        <w:t xml:space="preserve"> </w:t>
      </w:r>
      <w:r>
        <w:t>y</w:t>
      </w:r>
      <w:r>
        <w:rPr>
          <w:spacing w:val="-8"/>
        </w:rPr>
        <w:t xml:space="preserve"> </w:t>
      </w:r>
      <w:r>
        <w:t>sistemas</w:t>
      </w:r>
      <w:r>
        <w:rPr>
          <w:spacing w:val="-8"/>
        </w:rPr>
        <w:t xml:space="preserve"> </w:t>
      </w:r>
      <w:r>
        <w:t>de</w:t>
      </w:r>
      <w:r>
        <w:rPr>
          <w:spacing w:val="-9"/>
        </w:rPr>
        <w:t xml:space="preserve"> </w:t>
      </w:r>
      <w:r>
        <w:t>transporte</w:t>
      </w:r>
      <w:r>
        <w:rPr>
          <w:spacing w:val="-9"/>
        </w:rPr>
        <w:t xml:space="preserve"> </w:t>
      </w:r>
      <w:r>
        <w:t>de fluidos abrasivos, lo cual demuestra una participación activa en el segmento de minería y energía (JM Servicios y Suministros S.A.C., s.f.). Este posicionamiento en un mercado estratégico representa un punto clave de competencia d</w:t>
      </w:r>
      <w:r>
        <w:t>irecta para Flexseal Pacífico.</w:t>
      </w:r>
    </w:p>
    <w:p w:rsidR="00A35C69" w:rsidRDefault="00865889">
      <w:pPr>
        <w:pStyle w:val="Textoindependiente"/>
        <w:spacing w:before="158" w:line="360" w:lineRule="auto"/>
        <w:ind w:right="997"/>
      </w:pPr>
      <w:r>
        <w:t>En</w:t>
      </w:r>
      <w:r>
        <w:rPr>
          <w:spacing w:val="-13"/>
        </w:rPr>
        <w:t xml:space="preserve"> </w:t>
      </w:r>
      <w:r>
        <w:t>consecuencia,</w:t>
      </w:r>
      <w:r>
        <w:rPr>
          <w:spacing w:val="-13"/>
        </w:rPr>
        <w:t xml:space="preserve"> </w:t>
      </w:r>
      <w:r>
        <w:t>JM</w:t>
      </w:r>
      <w:r>
        <w:rPr>
          <w:spacing w:val="-13"/>
        </w:rPr>
        <w:t xml:space="preserve"> </w:t>
      </w:r>
      <w:r>
        <w:t>Servicios</w:t>
      </w:r>
      <w:r>
        <w:rPr>
          <w:spacing w:val="-13"/>
        </w:rPr>
        <w:t xml:space="preserve"> </w:t>
      </w:r>
      <w:r>
        <w:t>y</w:t>
      </w:r>
      <w:r>
        <w:rPr>
          <w:spacing w:val="-13"/>
        </w:rPr>
        <w:t xml:space="preserve"> </w:t>
      </w:r>
      <w:r>
        <w:t>Suministros</w:t>
      </w:r>
      <w:r>
        <w:rPr>
          <w:spacing w:val="-13"/>
        </w:rPr>
        <w:t xml:space="preserve"> </w:t>
      </w:r>
      <w:r>
        <w:t>SAC</w:t>
      </w:r>
      <w:r>
        <w:rPr>
          <w:spacing w:val="-12"/>
        </w:rPr>
        <w:t xml:space="preserve"> </w:t>
      </w:r>
      <w:r>
        <w:t>puede</w:t>
      </w:r>
      <w:r>
        <w:rPr>
          <w:spacing w:val="-14"/>
        </w:rPr>
        <w:t xml:space="preserve"> </w:t>
      </w:r>
      <w:r>
        <w:t>considerarse</w:t>
      </w:r>
      <w:r>
        <w:rPr>
          <w:spacing w:val="-14"/>
        </w:rPr>
        <w:t xml:space="preserve"> </w:t>
      </w:r>
      <w:r>
        <w:t>un</w:t>
      </w:r>
      <w:r>
        <w:rPr>
          <w:spacing w:val="-11"/>
        </w:rPr>
        <w:t xml:space="preserve"> </w:t>
      </w:r>
      <w:r>
        <w:t>competidor</w:t>
      </w:r>
      <w:r>
        <w:rPr>
          <w:spacing w:val="-14"/>
        </w:rPr>
        <w:t xml:space="preserve"> </w:t>
      </w:r>
      <w:r>
        <w:t>relevante dentro del sector de juntas y sellado industrial, con una propuesta de valor basada en la diversificación</w:t>
      </w:r>
      <w:r>
        <w:rPr>
          <w:spacing w:val="-7"/>
        </w:rPr>
        <w:t xml:space="preserve"> </w:t>
      </w:r>
      <w:r>
        <w:t>de</w:t>
      </w:r>
      <w:r>
        <w:rPr>
          <w:spacing w:val="-8"/>
        </w:rPr>
        <w:t xml:space="preserve"> </w:t>
      </w:r>
      <w:r>
        <w:t>productos</w:t>
      </w:r>
      <w:r>
        <w:rPr>
          <w:spacing w:val="-7"/>
        </w:rPr>
        <w:t xml:space="preserve"> </w:t>
      </w:r>
      <w:r>
        <w:t>y</w:t>
      </w:r>
      <w:r>
        <w:rPr>
          <w:spacing w:val="-7"/>
        </w:rPr>
        <w:t xml:space="preserve"> </w:t>
      </w:r>
      <w:r>
        <w:t>la</w:t>
      </w:r>
      <w:r>
        <w:rPr>
          <w:spacing w:val="-8"/>
        </w:rPr>
        <w:t xml:space="preserve"> </w:t>
      </w:r>
      <w:r>
        <w:t>asesoría</w:t>
      </w:r>
      <w:r>
        <w:rPr>
          <w:spacing w:val="-8"/>
        </w:rPr>
        <w:t xml:space="preserve"> </w:t>
      </w:r>
      <w:r>
        <w:t>t</w:t>
      </w:r>
      <w:r>
        <w:t>écnica.</w:t>
      </w:r>
      <w:r>
        <w:rPr>
          <w:spacing w:val="-4"/>
        </w:rPr>
        <w:t xml:space="preserve"> </w:t>
      </w:r>
      <w:r>
        <w:t>Para</w:t>
      </w:r>
      <w:r>
        <w:rPr>
          <w:spacing w:val="-8"/>
        </w:rPr>
        <w:t xml:space="preserve"> </w:t>
      </w:r>
      <w:r>
        <w:t>Flexseal</w:t>
      </w:r>
      <w:r>
        <w:rPr>
          <w:spacing w:val="-6"/>
        </w:rPr>
        <w:t xml:space="preserve"> </w:t>
      </w:r>
      <w:r>
        <w:t>Pacífico,</w:t>
      </w:r>
      <w:r>
        <w:rPr>
          <w:spacing w:val="-7"/>
        </w:rPr>
        <w:t xml:space="preserve"> </w:t>
      </w:r>
      <w:r>
        <w:t>la</w:t>
      </w:r>
      <w:r>
        <w:rPr>
          <w:spacing w:val="-5"/>
        </w:rPr>
        <w:t xml:space="preserve"> </w:t>
      </w:r>
      <w:r>
        <w:t>oportunidad</w:t>
      </w:r>
      <w:r>
        <w:rPr>
          <w:spacing w:val="-7"/>
        </w:rPr>
        <w:t xml:space="preserve"> </w:t>
      </w:r>
      <w:r>
        <w:t>radica en diferenciarse mediante la especialización exclusiva en juntas industriales certificadas, fortaleciendo la homologación técnica, la disponibilidad inmediata y un soporte posventa personalizado, especi</w:t>
      </w:r>
      <w:r>
        <w:t>almente orientado al mercado minero. Este posicionamiento permitirá competir frente a JM desde la profundidad técnica más que desde la amplitud del portafolio.</w:t>
      </w:r>
    </w:p>
    <w:p w:rsidR="00A35C69" w:rsidRDefault="00865889">
      <w:pPr>
        <w:pStyle w:val="Prrafodelista"/>
        <w:numPr>
          <w:ilvl w:val="3"/>
          <w:numId w:val="23"/>
        </w:numPr>
        <w:tabs>
          <w:tab w:val="left" w:pos="1078"/>
        </w:tabs>
        <w:spacing w:before="162"/>
        <w:ind w:left="1078" w:hanging="359"/>
        <w:jc w:val="both"/>
        <w:rPr>
          <w:rFonts w:ascii="Symbol" w:hAnsi="Symbol"/>
          <w:sz w:val="24"/>
        </w:rPr>
      </w:pPr>
      <w:r>
        <w:rPr>
          <w:sz w:val="24"/>
        </w:rPr>
        <w:t>Dorich</w:t>
      </w:r>
      <w:r>
        <w:rPr>
          <w:spacing w:val="1"/>
          <w:sz w:val="24"/>
        </w:rPr>
        <w:t xml:space="preserve"> </w:t>
      </w:r>
      <w:r>
        <w:rPr>
          <w:sz w:val="24"/>
        </w:rPr>
        <w:t>&amp;</w:t>
      </w:r>
      <w:r>
        <w:rPr>
          <w:spacing w:val="3"/>
          <w:sz w:val="24"/>
        </w:rPr>
        <w:t xml:space="preserve"> </w:t>
      </w:r>
      <w:r>
        <w:rPr>
          <w:sz w:val="24"/>
        </w:rPr>
        <w:t>Watkin</w:t>
      </w:r>
      <w:r>
        <w:rPr>
          <w:spacing w:val="3"/>
          <w:sz w:val="24"/>
        </w:rPr>
        <w:t xml:space="preserve"> </w:t>
      </w:r>
      <w:r>
        <w:rPr>
          <w:spacing w:val="-5"/>
          <w:sz w:val="24"/>
        </w:rPr>
        <w:t>SAC</w:t>
      </w:r>
    </w:p>
    <w:p w:rsidR="00A35C69" w:rsidRDefault="00865889">
      <w:pPr>
        <w:pStyle w:val="Textoindependiente"/>
        <w:spacing w:before="4"/>
        <w:ind w:left="0"/>
        <w:jc w:val="left"/>
        <w:rPr>
          <w:sz w:val="16"/>
        </w:rPr>
      </w:pPr>
      <w:r>
        <w:rPr>
          <w:noProof/>
          <w:sz w:val="16"/>
          <w:lang w:val="es-AR" w:eastAsia="es-AR"/>
        </w:rPr>
        <w:drawing>
          <wp:anchor distT="0" distB="0" distL="0" distR="0" simplePos="0" relativeHeight="487590912" behindDoc="1" locked="0" layoutInCell="1" allowOverlap="1">
            <wp:simplePos x="0" y="0"/>
            <wp:positionH relativeFrom="page">
              <wp:posOffset>1238250</wp:posOffset>
            </wp:positionH>
            <wp:positionV relativeFrom="paragraph">
              <wp:posOffset>134765</wp:posOffset>
            </wp:positionV>
            <wp:extent cx="2562387" cy="685800"/>
            <wp:effectExtent l="0" t="0" r="0" b="0"/>
            <wp:wrapTopAndBottom/>
            <wp:docPr id="9" name="Image 9" descr="Imagen que contiene Logotip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Imagen que contiene Logotipo  El contenido generado por IA puede ser incorrecto. "/>
                    <pic:cNvPicPr/>
                  </pic:nvPicPr>
                  <pic:blipFill>
                    <a:blip r:embed="rId17" cstate="print"/>
                    <a:stretch>
                      <a:fillRect/>
                    </a:stretch>
                  </pic:blipFill>
                  <pic:spPr>
                    <a:xfrm>
                      <a:off x="0" y="0"/>
                      <a:ext cx="2562387" cy="685800"/>
                    </a:xfrm>
                    <a:prstGeom prst="rect">
                      <a:avLst/>
                    </a:prstGeom>
                  </pic:spPr>
                </pic:pic>
              </a:graphicData>
            </a:graphic>
          </wp:anchor>
        </w:drawing>
      </w:r>
    </w:p>
    <w:p w:rsidR="00A35C69" w:rsidRDefault="00865889">
      <w:pPr>
        <w:pStyle w:val="Textoindependiente"/>
        <w:spacing w:before="250" w:line="360" w:lineRule="auto"/>
        <w:ind w:right="971"/>
        <w:jc w:val="left"/>
      </w:pPr>
      <w:r>
        <w:t>Es una empresa peruana con más de 60 años de experiencia en el mercado de soluciones para el sellado de fluidos industriales.</w:t>
      </w:r>
    </w:p>
    <w:p w:rsidR="00A35C69" w:rsidRDefault="00865889">
      <w:pPr>
        <w:pStyle w:val="Textoindependiente"/>
        <w:spacing w:line="360" w:lineRule="auto"/>
        <w:ind w:right="971"/>
        <w:jc w:val="left"/>
      </w:pPr>
      <w:r>
        <w:t>Tipología del negocio: distribuidora e importadora de productos técnicos de alto desempeño. Dorich es distribuidor autorizado de G</w:t>
      </w:r>
      <w:r>
        <w:t>arlock, marca internacional líder en sellado industrial, que compite directamente con los productos de Flexseal Pacífico.</w:t>
      </w:r>
    </w:p>
    <w:p w:rsidR="00A35C69" w:rsidRDefault="00865889">
      <w:pPr>
        <w:pStyle w:val="Textoindependiente"/>
        <w:spacing w:line="360" w:lineRule="auto"/>
        <w:ind w:right="971"/>
        <w:jc w:val="left"/>
      </w:pPr>
      <w:r>
        <w:t xml:space="preserve">Oferta de productos: su portafolio incluye empaquetaduras, juntas, sellos y accesorios de alta </w:t>
      </w:r>
      <w:r>
        <w:rPr>
          <w:spacing w:val="-2"/>
        </w:rPr>
        <w:t>ingeniería.</w:t>
      </w:r>
    </w:p>
    <w:p w:rsidR="00A35C69" w:rsidRDefault="00865889">
      <w:pPr>
        <w:pStyle w:val="Textoindependiente"/>
        <w:spacing w:line="360" w:lineRule="auto"/>
        <w:ind w:right="1000"/>
      </w:pPr>
      <w:r>
        <w:t xml:space="preserve">Dato importante: participa </w:t>
      </w:r>
      <w:r>
        <w:t xml:space="preserve">activamente en ferias mineras como PERUMIN y EXPO MINA (Dorich &amp; Watkin S.A.C., s.f.). Esto refuerza su posicionamiento en el sector minero y </w:t>
      </w:r>
      <w:r>
        <w:rPr>
          <w:spacing w:val="-2"/>
        </w:rPr>
        <w:t>energético</w:t>
      </w:r>
    </w:p>
    <w:p w:rsidR="00A35C69" w:rsidRDefault="00865889">
      <w:pPr>
        <w:pStyle w:val="Textoindependiente"/>
        <w:spacing w:before="1" w:line="360" w:lineRule="auto"/>
        <w:ind w:right="998"/>
      </w:pPr>
      <w:r>
        <w:t>La</w:t>
      </w:r>
      <w:r>
        <w:rPr>
          <w:spacing w:val="-8"/>
        </w:rPr>
        <w:t xml:space="preserve"> </w:t>
      </w:r>
      <w:r>
        <w:t>compañía</w:t>
      </w:r>
      <w:r>
        <w:rPr>
          <w:spacing w:val="-10"/>
        </w:rPr>
        <w:t xml:space="preserve"> </w:t>
      </w:r>
      <w:r>
        <w:t>se</w:t>
      </w:r>
      <w:r>
        <w:rPr>
          <w:spacing w:val="-8"/>
        </w:rPr>
        <w:t xml:space="preserve"> </w:t>
      </w:r>
      <w:r>
        <w:t>destaca</w:t>
      </w:r>
      <w:r>
        <w:rPr>
          <w:spacing w:val="-8"/>
        </w:rPr>
        <w:t xml:space="preserve"> </w:t>
      </w:r>
      <w:r>
        <w:t>por</w:t>
      </w:r>
      <w:r>
        <w:rPr>
          <w:spacing w:val="-8"/>
        </w:rPr>
        <w:t xml:space="preserve"> </w:t>
      </w:r>
      <w:r>
        <w:t>su</w:t>
      </w:r>
      <w:r>
        <w:rPr>
          <w:spacing w:val="-7"/>
        </w:rPr>
        <w:t xml:space="preserve"> </w:t>
      </w:r>
      <w:r>
        <w:t>enfoque</w:t>
      </w:r>
      <w:r>
        <w:rPr>
          <w:spacing w:val="-10"/>
        </w:rPr>
        <w:t xml:space="preserve"> </w:t>
      </w:r>
      <w:r>
        <w:t>técnico,</w:t>
      </w:r>
      <w:r>
        <w:rPr>
          <w:spacing w:val="-7"/>
        </w:rPr>
        <w:t xml:space="preserve"> </w:t>
      </w:r>
      <w:r>
        <w:t>garantía</w:t>
      </w:r>
      <w:r>
        <w:rPr>
          <w:spacing w:val="-8"/>
        </w:rPr>
        <w:t xml:space="preserve"> </w:t>
      </w:r>
      <w:r>
        <w:t>de</w:t>
      </w:r>
      <w:r>
        <w:rPr>
          <w:spacing w:val="-10"/>
        </w:rPr>
        <w:t xml:space="preserve"> </w:t>
      </w:r>
      <w:r>
        <w:t>instalación</w:t>
      </w:r>
      <w:r>
        <w:rPr>
          <w:spacing w:val="-7"/>
        </w:rPr>
        <w:t xml:space="preserve"> </w:t>
      </w:r>
      <w:r>
        <w:t>y</w:t>
      </w:r>
      <w:r>
        <w:rPr>
          <w:spacing w:val="-7"/>
        </w:rPr>
        <w:t xml:space="preserve"> </w:t>
      </w:r>
      <w:r>
        <w:t>asesoría</w:t>
      </w:r>
      <w:r>
        <w:rPr>
          <w:spacing w:val="-8"/>
        </w:rPr>
        <w:t xml:space="preserve"> </w:t>
      </w:r>
      <w:r>
        <w:t>especializada en</w:t>
      </w:r>
      <w:r>
        <w:rPr>
          <w:spacing w:val="-5"/>
        </w:rPr>
        <w:t xml:space="preserve"> </w:t>
      </w:r>
      <w:r>
        <w:t>selección</w:t>
      </w:r>
      <w:r>
        <w:rPr>
          <w:spacing w:val="-5"/>
        </w:rPr>
        <w:t xml:space="preserve"> </w:t>
      </w:r>
      <w:r>
        <w:t>de</w:t>
      </w:r>
      <w:r>
        <w:rPr>
          <w:spacing w:val="-8"/>
        </w:rPr>
        <w:t xml:space="preserve"> </w:t>
      </w:r>
      <w:r>
        <w:t>materiales,</w:t>
      </w:r>
      <w:r>
        <w:rPr>
          <w:spacing w:val="-5"/>
        </w:rPr>
        <w:t xml:space="preserve"> </w:t>
      </w:r>
      <w:r>
        <w:t>atributos</w:t>
      </w:r>
      <w:r>
        <w:rPr>
          <w:spacing w:val="-4"/>
        </w:rPr>
        <w:t xml:space="preserve"> </w:t>
      </w:r>
      <w:r>
        <w:t>que</w:t>
      </w:r>
      <w:r>
        <w:rPr>
          <w:spacing w:val="-8"/>
        </w:rPr>
        <w:t xml:space="preserve"> </w:t>
      </w:r>
      <w:r>
        <w:t>le</w:t>
      </w:r>
      <w:r>
        <w:rPr>
          <w:spacing w:val="-6"/>
        </w:rPr>
        <w:t xml:space="preserve"> </w:t>
      </w:r>
      <w:r>
        <w:t>otorgan</w:t>
      </w:r>
      <w:r>
        <w:rPr>
          <w:spacing w:val="-7"/>
        </w:rPr>
        <w:t xml:space="preserve"> </w:t>
      </w:r>
      <w:r>
        <w:t>una</w:t>
      </w:r>
      <w:r>
        <w:rPr>
          <w:spacing w:val="-6"/>
        </w:rPr>
        <w:t xml:space="preserve"> </w:t>
      </w:r>
      <w:r>
        <w:t>sólida</w:t>
      </w:r>
      <w:r>
        <w:rPr>
          <w:spacing w:val="-6"/>
        </w:rPr>
        <w:t xml:space="preserve"> </w:t>
      </w:r>
      <w:r>
        <w:t>reputación</w:t>
      </w:r>
      <w:r>
        <w:rPr>
          <w:spacing w:val="-5"/>
        </w:rPr>
        <w:t xml:space="preserve"> </w:t>
      </w:r>
      <w:r>
        <w:t>en</w:t>
      </w:r>
      <w:r>
        <w:rPr>
          <w:spacing w:val="-7"/>
        </w:rPr>
        <w:t xml:space="preserve"> </w:t>
      </w:r>
      <w:r>
        <w:t>industrias</w:t>
      </w:r>
      <w:r>
        <w:rPr>
          <w:spacing w:val="-4"/>
        </w:rPr>
        <w:t xml:space="preserve"> </w:t>
      </w:r>
      <w:r>
        <w:t>críticas. En</w:t>
      </w:r>
      <w:r>
        <w:rPr>
          <w:spacing w:val="16"/>
        </w:rPr>
        <w:t xml:space="preserve"> </w:t>
      </w:r>
      <w:r>
        <w:t>el</w:t>
      </w:r>
      <w:r>
        <w:rPr>
          <w:spacing w:val="17"/>
        </w:rPr>
        <w:t xml:space="preserve"> </w:t>
      </w:r>
      <w:r>
        <w:t>análisis</w:t>
      </w:r>
      <w:r>
        <w:rPr>
          <w:spacing w:val="17"/>
        </w:rPr>
        <w:t xml:space="preserve"> </w:t>
      </w:r>
      <w:r>
        <w:t>competitivo,</w:t>
      </w:r>
      <w:r>
        <w:rPr>
          <w:spacing w:val="17"/>
        </w:rPr>
        <w:t xml:space="preserve"> </w:t>
      </w:r>
      <w:r>
        <w:t>Dorich</w:t>
      </w:r>
      <w:r>
        <w:rPr>
          <w:spacing w:val="16"/>
        </w:rPr>
        <w:t xml:space="preserve"> </w:t>
      </w:r>
      <w:r>
        <w:t>&amp;</w:t>
      </w:r>
      <w:r>
        <w:rPr>
          <w:spacing w:val="17"/>
        </w:rPr>
        <w:t xml:space="preserve"> </w:t>
      </w:r>
      <w:r>
        <w:t>Watkin</w:t>
      </w:r>
      <w:r>
        <w:rPr>
          <w:spacing w:val="17"/>
        </w:rPr>
        <w:t xml:space="preserve"> </w:t>
      </w:r>
      <w:r>
        <w:t>S.A.C.</w:t>
      </w:r>
      <w:r>
        <w:rPr>
          <w:spacing w:val="17"/>
        </w:rPr>
        <w:t xml:space="preserve"> </w:t>
      </w:r>
      <w:r>
        <w:t>representa</w:t>
      </w:r>
      <w:r>
        <w:rPr>
          <w:spacing w:val="15"/>
        </w:rPr>
        <w:t xml:space="preserve"> </w:t>
      </w:r>
      <w:r>
        <w:t>un</w:t>
      </w:r>
      <w:r>
        <w:rPr>
          <w:spacing w:val="19"/>
        </w:rPr>
        <w:t xml:space="preserve"> </w:t>
      </w:r>
      <w:r>
        <w:t>competidor</w:t>
      </w:r>
      <w:r>
        <w:rPr>
          <w:spacing w:val="16"/>
        </w:rPr>
        <w:t xml:space="preserve"> </w:t>
      </w:r>
      <w:r>
        <w:t>de</w:t>
      </w:r>
      <w:r>
        <w:rPr>
          <w:spacing w:val="16"/>
        </w:rPr>
        <w:t xml:space="preserve"> </w:t>
      </w:r>
      <w:r>
        <w:t>gran</w:t>
      </w:r>
      <w:r>
        <w:rPr>
          <w:spacing w:val="17"/>
        </w:rPr>
        <w:t xml:space="preserve"> </w:t>
      </w:r>
      <w:r>
        <w:rPr>
          <w:spacing w:val="-2"/>
        </w:rPr>
        <w:t>peso,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5"/>
      </w:pPr>
      <w:proofErr w:type="gramStart"/>
      <w:r>
        <w:lastRenderedPageBreak/>
        <w:t>con</w:t>
      </w:r>
      <w:proofErr w:type="gramEnd"/>
      <w:r>
        <w:t xml:space="preserve"> fuerte respaldo de marca y presencia consolidada en el rubro minero. Para Flexseal Pacífico, la diferenciación deberá centrarse en ofrecer alternativas técnicas certificadas, con menores tiempos de entrega y atención personalizada, aprovechando su flex</w:t>
      </w:r>
      <w:r>
        <w:t xml:space="preserve">ibilidad operativa frente a un competidor más estructurado pero menos ágil. Cabe destacar en este punto que contra este proveedor se puede competir en precio, aunque no es lo </w:t>
      </w:r>
      <w:proofErr w:type="gramStart"/>
      <w:r>
        <w:t>mas</w:t>
      </w:r>
      <w:proofErr w:type="gramEnd"/>
      <w:r>
        <w:t xml:space="preserve"> recomendable, se percibe la marca Garlock, como un producto sumamente caro, q</w:t>
      </w:r>
      <w:r>
        <w:t>ue esta respaldado por homologaciones</w:t>
      </w:r>
      <w:r>
        <w:rPr>
          <w:spacing w:val="-4"/>
        </w:rPr>
        <w:t xml:space="preserve"> </w:t>
      </w:r>
      <w:r>
        <w:t>y</w:t>
      </w:r>
      <w:r>
        <w:rPr>
          <w:spacing w:val="-2"/>
        </w:rPr>
        <w:t xml:space="preserve"> </w:t>
      </w:r>
      <w:r>
        <w:t>aval</w:t>
      </w:r>
      <w:r>
        <w:rPr>
          <w:spacing w:val="-1"/>
        </w:rPr>
        <w:t xml:space="preserve"> </w:t>
      </w:r>
      <w:r>
        <w:t>de</w:t>
      </w:r>
      <w:r>
        <w:rPr>
          <w:spacing w:val="-5"/>
        </w:rPr>
        <w:t xml:space="preserve"> </w:t>
      </w:r>
      <w:r>
        <w:t>utilización</w:t>
      </w:r>
      <w:r>
        <w:rPr>
          <w:spacing w:val="-4"/>
        </w:rPr>
        <w:t xml:space="preserve"> </w:t>
      </w:r>
      <w:r>
        <w:t>por</w:t>
      </w:r>
      <w:r>
        <w:rPr>
          <w:spacing w:val="-5"/>
        </w:rPr>
        <w:t xml:space="preserve"> </w:t>
      </w:r>
      <w:r>
        <w:t>mucho</w:t>
      </w:r>
      <w:r>
        <w:rPr>
          <w:spacing w:val="-4"/>
        </w:rPr>
        <w:t xml:space="preserve"> </w:t>
      </w:r>
      <w:r>
        <w:t>tiempo</w:t>
      </w:r>
      <w:r>
        <w:rPr>
          <w:spacing w:val="-2"/>
        </w:rPr>
        <w:t xml:space="preserve"> </w:t>
      </w:r>
      <w:r>
        <w:t>en</w:t>
      </w:r>
      <w:r>
        <w:rPr>
          <w:spacing w:val="-2"/>
        </w:rPr>
        <w:t xml:space="preserve"> </w:t>
      </w:r>
      <w:r>
        <w:t>el</w:t>
      </w:r>
      <w:r>
        <w:rPr>
          <w:spacing w:val="-4"/>
        </w:rPr>
        <w:t xml:space="preserve"> </w:t>
      </w:r>
      <w:r>
        <w:t>mercado,</w:t>
      </w:r>
      <w:r>
        <w:rPr>
          <w:spacing w:val="-2"/>
        </w:rPr>
        <w:t xml:space="preserve"> </w:t>
      </w:r>
      <w:r>
        <w:t>es</w:t>
      </w:r>
      <w:r>
        <w:rPr>
          <w:spacing w:val="-2"/>
        </w:rPr>
        <w:t xml:space="preserve"> </w:t>
      </w:r>
      <w:r>
        <w:t>por</w:t>
      </w:r>
      <w:r>
        <w:rPr>
          <w:spacing w:val="-5"/>
        </w:rPr>
        <w:t xml:space="preserve"> </w:t>
      </w:r>
      <w:r>
        <w:t>ello</w:t>
      </w:r>
      <w:r>
        <w:rPr>
          <w:spacing w:val="-4"/>
        </w:rPr>
        <w:t xml:space="preserve"> </w:t>
      </w:r>
      <w:r>
        <w:t>de</w:t>
      </w:r>
      <w:r>
        <w:rPr>
          <w:spacing w:val="-5"/>
        </w:rPr>
        <w:t xml:space="preserve"> </w:t>
      </w:r>
      <w:r>
        <w:t>su</w:t>
      </w:r>
      <w:r>
        <w:rPr>
          <w:spacing w:val="-4"/>
        </w:rPr>
        <w:t xml:space="preserve"> </w:t>
      </w:r>
      <w:r>
        <w:t xml:space="preserve">valor. Se puede generar una venta en diferenciación de precio para poder lograr una ventaja </w:t>
      </w:r>
      <w:r>
        <w:rPr>
          <w:spacing w:val="-2"/>
        </w:rPr>
        <w:t>competitiva.</w:t>
      </w:r>
    </w:p>
    <w:p w:rsidR="00A35C69" w:rsidRDefault="00865889">
      <w:pPr>
        <w:pStyle w:val="Prrafodelista"/>
        <w:numPr>
          <w:ilvl w:val="3"/>
          <w:numId w:val="23"/>
        </w:numPr>
        <w:tabs>
          <w:tab w:val="left" w:pos="1079"/>
        </w:tabs>
        <w:spacing w:before="1"/>
        <w:ind w:left="1079" w:hanging="359"/>
        <w:rPr>
          <w:rFonts w:ascii="Symbol" w:hAnsi="Symbol"/>
          <w:sz w:val="24"/>
        </w:rPr>
      </w:pPr>
      <w:r>
        <w:rPr>
          <w:sz w:val="24"/>
        </w:rPr>
        <w:t>Colec</w:t>
      </w:r>
      <w:r>
        <w:rPr>
          <w:spacing w:val="2"/>
          <w:sz w:val="24"/>
        </w:rPr>
        <w:t xml:space="preserve"> </w:t>
      </w:r>
      <w:r>
        <w:rPr>
          <w:spacing w:val="-5"/>
          <w:sz w:val="24"/>
        </w:rPr>
        <w:t>SAC</w:t>
      </w:r>
    </w:p>
    <w:p w:rsidR="00A35C69" w:rsidRDefault="00865889">
      <w:pPr>
        <w:pStyle w:val="Textoindependiente"/>
        <w:spacing w:before="9"/>
        <w:ind w:left="0"/>
        <w:jc w:val="left"/>
        <w:rPr>
          <w:sz w:val="9"/>
        </w:rPr>
      </w:pPr>
      <w:r>
        <w:rPr>
          <w:noProof/>
          <w:sz w:val="9"/>
          <w:lang w:val="es-AR" w:eastAsia="es-AR"/>
        </w:rPr>
        <w:drawing>
          <wp:anchor distT="0" distB="0" distL="0" distR="0" simplePos="0" relativeHeight="487591424" behindDoc="1" locked="0" layoutInCell="1" allowOverlap="1">
            <wp:simplePos x="0" y="0"/>
            <wp:positionH relativeFrom="page">
              <wp:posOffset>1143000</wp:posOffset>
            </wp:positionH>
            <wp:positionV relativeFrom="paragraph">
              <wp:posOffset>87117</wp:posOffset>
            </wp:positionV>
            <wp:extent cx="2292911" cy="674370"/>
            <wp:effectExtent l="0" t="0" r="0" b="0"/>
            <wp:wrapTopAndBottom/>
            <wp:docPr id="10" name="Image 10" descr="Logotip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Logotipo  El contenido generado por IA puede ser incorrecto. "/>
                    <pic:cNvPicPr/>
                  </pic:nvPicPr>
                  <pic:blipFill>
                    <a:blip r:embed="rId18" cstate="print"/>
                    <a:stretch>
                      <a:fillRect/>
                    </a:stretch>
                  </pic:blipFill>
                  <pic:spPr>
                    <a:xfrm>
                      <a:off x="0" y="0"/>
                      <a:ext cx="2292911" cy="674370"/>
                    </a:xfrm>
                    <a:prstGeom prst="rect">
                      <a:avLst/>
                    </a:prstGeom>
                  </pic:spPr>
                </pic:pic>
              </a:graphicData>
            </a:graphic>
          </wp:anchor>
        </w:drawing>
      </w:r>
    </w:p>
    <w:p w:rsidR="00A35C69" w:rsidRDefault="00865889">
      <w:pPr>
        <w:pStyle w:val="Textoindependiente"/>
        <w:spacing w:before="163" w:line="360" w:lineRule="auto"/>
        <w:ind w:left="360" w:right="1000"/>
      </w:pPr>
      <w:r>
        <w:t>Es una empresa peruana con má</w:t>
      </w:r>
      <w:r>
        <w:t>s de 25 años en el mercado, especializada en el suministro de soluciones de sellado industrial y control de fluidos.</w:t>
      </w:r>
    </w:p>
    <w:p w:rsidR="00A35C69" w:rsidRDefault="00865889">
      <w:pPr>
        <w:pStyle w:val="Textoindependiente"/>
        <w:spacing w:line="360" w:lineRule="auto"/>
        <w:ind w:left="360" w:right="998"/>
      </w:pPr>
      <w:r>
        <w:t>Tipología</w:t>
      </w:r>
      <w:r>
        <w:rPr>
          <w:spacing w:val="-7"/>
        </w:rPr>
        <w:t xml:space="preserve"> </w:t>
      </w:r>
      <w:r>
        <w:t>del</w:t>
      </w:r>
      <w:r>
        <w:rPr>
          <w:spacing w:val="-6"/>
        </w:rPr>
        <w:t xml:space="preserve"> </w:t>
      </w:r>
      <w:r>
        <w:t>negocio:</w:t>
      </w:r>
      <w:r>
        <w:rPr>
          <w:spacing w:val="-6"/>
        </w:rPr>
        <w:t xml:space="preserve"> </w:t>
      </w:r>
      <w:r>
        <w:t>importadora</w:t>
      </w:r>
      <w:r>
        <w:rPr>
          <w:spacing w:val="-5"/>
        </w:rPr>
        <w:t xml:space="preserve"> </w:t>
      </w:r>
      <w:r>
        <w:t>y</w:t>
      </w:r>
      <w:r>
        <w:rPr>
          <w:spacing w:val="-6"/>
        </w:rPr>
        <w:t xml:space="preserve"> </w:t>
      </w:r>
      <w:r>
        <w:t>comercializadora</w:t>
      </w:r>
      <w:r>
        <w:rPr>
          <w:spacing w:val="-7"/>
        </w:rPr>
        <w:t xml:space="preserve"> </w:t>
      </w:r>
      <w:r>
        <w:t>de</w:t>
      </w:r>
      <w:r>
        <w:rPr>
          <w:spacing w:val="-5"/>
        </w:rPr>
        <w:t xml:space="preserve"> </w:t>
      </w:r>
      <w:r>
        <w:t>productos</w:t>
      </w:r>
      <w:r>
        <w:rPr>
          <w:spacing w:val="-6"/>
        </w:rPr>
        <w:t xml:space="preserve"> </w:t>
      </w:r>
      <w:r>
        <w:t>técnicos</w:t>
      </w:r>
      <w:r>
        <w:rPr>
          <w:spacing w:val="-6"/>
        </w:rPr>
        <w:t xml:space="preserve"> </w:t>
      </w:r>
      <w:r>
        <w:t>para</w:t>
      </w:r>
      <w:r>
        <w:rPr>
          <w:spacing w:val="-7"/>
        </w:rPr>
        <w:t xml:space="preserve"> </w:t>
      </w:r>
      <w:r>
        <w:t>la</w:t>
      </w:r>
      <w:r>
        <w:rPr>
          <w:spacing w:val="-7"/>
        </w:rPr>
        <w:t xml:space="preserve"> </w:t>
      </w:r>
      <w:r>
        <w:t>industria, con foco en sellos, empaquetaduras, juntas y accesorios industriales. Un aspecto clave es que representa</w:t>
      </w:r>
      <w:r>
        <w:rPr>
          <w:spacing w:val="-9"/>
        </w:rPr>
        <w:t xml:space="preserve"> </w:t>
      </w:r>
      <w:r>
        <w:t>en</w:t>
      </w:r>
      <w:r>
        <w:rPr>
          <w:spacing w:val="-10"/>
        </w:rPr>
        <w:t xml:space="preserve"> </w:t>
      </w:r>
      <w:r>
        <w:t>Perú</w:t>
      </w:r>
      <w:r>
        <w:rPr>
          <w:spacing w:val="-6"/>
        </w:rPr>
        <w:t xml:space="preserve"> </w:t>
      </w:r>
      <w:r>
        <w:t>a</w:t>
      </w:r>
      <w:r>
        <w:rPr>
          <w:spacing w:val="-9"/>
        </w:rPr>
        <w:t xml:space="preserve"> </w:t>
      </w:r>
      <w:r>
        <w:t>la</w:t>
      </w:r>
      <w:r>
        <w:rPr>
          <w:spacing w:val="-9"/>
        </w:rPr>
        <w:t xml:space="preserve"> </w:t>
      </w:r>
      <w:r>
        <w:t>marca</w:t>
      </w:r>
      <w:r>
        <w:rPr>
          <w:spacing w:val="-7"/>
        </w:rPr>
        <w:t xml:space="preserve"> </w:t>
      </w:r>
      <w:r>
        <w:t>Flexitallic,</w:t>
      </w:r>
      <w:r>
        <w:rPr>
          <w:spacing w:val="-8"/>
        </w:rPr>
        <w:t xml:space="preserve"> </w:t>
      </w:r>
      <w:r>
        <w:t>líder</w:t>
      </w:r>
      <w:r>
        <w:rPr>
          <w:spacing w:val="-9"/>
        </w:rPr>
        <w:t xml:space="preserve"> </w:t>
      </w:r>
      <w:r>
        <w:t>global</w:t>
      </w:r>
      <w:r>
        <w:rPr>
          <w:spacing w:val="-5"/>
        </w:rPr>
        <w:t xml:space="preserve"> </w:t>
      </w:r>
      <w:r>
        <w:t>en</w:t>
      </w:r>
      <w:r>
        <w:rPr>
          <w:spacing w:val="-8"/>
        </w:rPr>
        <w:t xml:space="preserve"> </w:t>
      </w:r>
      <w:r>
        <w:t>juntas</w:t>
      </w:r>
      <w:r>
        <w:rPr>
          <w:spacing w:val="-8"/>
        </w:rPr>
        <w:t xml:space="preserve"> </w:t>
      </w:r>
      <w:r>
        <w:t>industriales</w:t>
      </w:r>
      <w:r>
        <w:rPr>
          <w:spacing w:val="-8"/>
        </w:rPr>
        <w:t xml:space="preserve"> </w:t>
      </w:r>
      <w:r>
        <w:t>de</w:t>
      </w:r>
      <w:r>
        <w:rPr>
          <w:spacing w:val="-7"/>
        </w:rPr>
        <w:t xml:space="preserve"> </w:t>
      </w:r>
      <w:r>
        <w:t>alto</w:t>
      </w:r>
      <w:r>
        <w:rPr>
          <w:spacing w:val="-6"/>
        </w:rPr>
        <w:t xml:space="preserve"> </w:t>
      </w:r>
      <w:r>
        <w:t>rendimiento, lo</w:t>
      </w:r>
      <w:r>
        <w:rPr>
          <w:spacing w:val="-5"/>
        </w:rPr>
        <w:t xml:space="preserve"> </w:t>
      </w:r>
      <w:r>
        <w:t>que</w:t>
      </w:r>
      <w:r>
        <w:rPr>
          <w:spacing w:val="-6"/>
        </w:rPr>
        <w:t xml:space="preserve"> </w:t>
      </w:r>
      <w:r>
        <w:t>le</w:t>
      </w:r>
      <w:r>
        <w:rPr>
          <w:spacing w:val="-6"/>
        </w:rPr>
        <w:t xml:space="preserve"> </w:t>
      </w:r>
      <w:r>
        <w:t>otorga</w:t>
      </w:r>
      <w:r>
        <w:rPr>
          <w:spacing w:val="-6"/>
        </w:rPr>
        <w:t xml:space="preserve"> </w:t>
      </w:r>
      <w:r>
        <w:t>una</w:t>
      </w:r>
      <w:r>
        <w:rPr>
          <w:spacing w:val="-6"/>
        </w:rPr>
        <w:t xml:space="preserve"> </w:t>
      </w:r>
      <w:r>
        <w:t>ventaja</w:t>
      </w:r>
      <w:r>
        <w:rPr>
          <w:spacing w:val="-6"/>
        </w:rPr>
        <w:t xml:space="preserve"> </w:t>
      </w:r>
      <w:r>
        <w:t>técnica</w:t>
      </w:r>
      <w:r>
        <w:rPr>
          <w:spacing w:val="-6"/>
        </w:rPr>
        <w:t xml:space="preserve"> </w:t>
      </w:r>
      <w:r>
        <w:t>y</w:t>
      </w:r>
      <w:r>
        <w:rPr>
          <w:spacing w:val="-5"/>
        </w:rPr>
        <w:t xml:space="preserve"> </w:t>
      </w:r>
      <w:r>
        <w:t>de</w:t>
      </w:r>
      <w:r>
        <w:rPr>
          <w:spacing w:val="-3"/>
        </w:rPr>
        <w:t xml:space="preserve"> </w:t>
      </w:r>
      <w:r>
        <w:t>reputació</w:t>
      </w:r>
      <w:r>
        <w:t>n</w:t>
      </w:r>
      <w:r>
        <w:rPr>
          <w:spacing w:val="-7"/>
        </w:rPr>
        <w:t xml:space="preserve"> </w:t>
      </w:r>
      <w:r>
        <w:t>significativa</w:t>
      </w:r>
      <w:r>
        <w:rPr>
          <w:spacing w:val="-6"/>
        </w:rPr>
        <w:t xml:space="preserve"> </w:t>
      </w:r>
      <w:r>
        <w:t>frente</w:t>
      </w:r>
      <w:r>
        <w:rPr>
          <w:spacing w:val="-3"/>
        </w:rPr>
        <w:t xml:space="preserve"> </w:t>
      </w:r>
      <w:r>
        <w:t>a</w:t>
      </w:r>
      <w:r>
        <w:rPr>
          <w:spacing w:val="-6"/>
        </w:rPr>
        <w:t xml:space="preserve"> </w:t>
      </w:r>
      <w:r>
        <w:t>competidores</w:t>
      </w:r>
      <w:r>
        <w:rPr>
          <w:spacing w:val="-7"/>
        </w:rPr>
        <w:t xml:space="preserve"> </w:t>
      </w:r>
      <w:r>
        <w:t>locales. Combina</w:t>
      </w:r>
      <w:r>
        <w:rPr>
          <w:spacing w:val="-3"/>
        </w:rPr>
        <w:t xml:space="preserve"> </w:t>
      </w:r>
      <w:r>
        <w:t>la</w:t>
      </w:r>
      <w:r>
        <w:rPr>
          <w:spacing w:val="-1"/>
        </w:rPr>
        <w:t xml:space="preserve"> </w:t>
      </w:r>
      <w:r>
        <w:t>venta</w:t>
      </w:r>
      <w:r>
        <w:rPr>
          <w:spacing w:val="-3"/>
        </w:rPr>
        <w:t xml:space="preserve"> </w:t>
      </w:r>
      <w:r>
        <w:t>de</w:t>
      </w:r>
      <w:r>
        <w:rPr>
          <w:spacing w:val="-3"/>
        </w:rPr>
        <w:t xml:space="preserve"> </w:t>
      </w:r>
      <w:r>
        <w:t>productos</w:t>
      </w:r>
      <w:r>
        <w:rPr>
          <w:spacing w:val="-2"/>
        </w:rPr>
        <w:t xml:space="preserve"> </w:t>
      </w:r>
      <w:r>
        <w:t>con</w:t>
      </w:r>
      <w:r>
        <w:rPr>
          <w:spacing w:val="-2"/>
        </w:rPr>
        <w:t xml:space="preserve"> </w:t>
      </w:r>
      <w:r>
        <w:t>servicios</w:t>
      </w:r>
      <w:r>
        <w:rPr>
          <w:spacing w:val="-2"/>
        </w:rPr>
        <w:t xml:space="preserve"> </w:t>
      </w:r>
      <w:r>
        <w:t>de</w:t>
      </w:r>
      <w:r>
        <w:rPr>
          <w:spacing w:val="-1"/>
        </w:rPr>
        <w:t xml:space="preserve"> </w:t>
      </w:r>
      <w:r>
        <w:t>asesoría</w:t>
      </w:r>
      <w:r>
        <w:rPr>
          <w:spacing w:val="-3"/>
        </w:rPr>
        <w:t xml:space="preserve"> </w:t>
      </w:r>
      <w:r>
        <w:t>técnica,</w:t>
      </w:r>
      <w:r>
        <w:rPr>
          <w:spacing w:val="-2"/>
        </w:rPr>
        <w:t xml:space="preserve"> </w:t>
      </w:r>
      <w:r>
        <w:t>instalación</w:t>
      </w:r>
      <w:r>
        <w:rPr>
          <w:spacing w:val="-2"/>
        </w:rPr>
        <w:t xml:space="preserve"> </w:t>
      </w:r>
      <w:r>
        <w:t>y</w:t>
      </w:r>
      <w:r>
        <w:rPr>
          <w:spacing w:val="-2"/>
        </w:rPr>
        <w:t xml:space="preserve"> </w:t>
      </w:r>
      <w:r>
        <w:t>mantenimiento, lo cual refuerza su posicionamiento como proveedor integral en el rubro de sellado.</w:t>
      </w:r>
    </w:p>
    <w:p w:rsidR="00A35C69" w:rsidRDefault="00865889">
      <w:pPr>
        <w:pStyle w:val="Textoindependiente"/>
        <w:spacing w:line="360" w:lineRule="auto"/>
        <w:ind w:left="360" w:right="997"/>
      </w:pPr>
      <w:r>
        <w:t>Oferta de productos: juntas industriales, empaquetaduras, sellos, válvulas y materiales de aislamiento,</w:t>
      </w:r>
      <w:r>
        <w:rPr>
          <w:spacing w:val="-8"/>
        </w:rPr>
        <w:t xml:space="preserve"> </w:t>
      </w:r>
      <w:r>
        <w:t>dirigidos</w:t>
      </w:r>
      <w:r>
        <w:rPr>
          <w:spacing w:val="-12"/>
        </w:rPr>
        <w:t xml:space="preserve"> </w:t>
      </w:r>
      <w:r>
        <w:t>principalmente</w:t>
      </w:r>
      <w:r>
        <w:rPr>
          <w:spacing w:val="-9"/>
        </w:rPr>
        <w:t xml:space="preserve"> </w:t>
      </w:r>
      <w:r>
        <w:t>a</w:t>
      </w:r>
      <w:r>
        <w:rPr>
          <w:spacing w:val="-9"/>
        </w:rPr>
        <w:t xml:space="preserve"> </w:t>
      </w:r>
      <w:r>
        <w:t>sectores</w:t>
      </w:r>
      <w:r>
        <w:rPr>
          <w:spacing w:val="-8"/>
        </w:rPr>
        <w:t xml:space="preserve"> </w:t>
      </w:r>
      <w:r>
        <w:t>como</w:t>
      </w:r>
      <w:r>
        <w:rPr>
          <w:spacing w:val="-12"/>
        </w:rPr>
        <w:t xml:space="preserve"> </w:t>
      </w:r>
      <w:r>
        <w:t>minería,</w:t>
      </w:r>
      <w:r>
        <w:rPr>
          <w:spacing w:val="-12"/>
        </w:rPr>
        <w:t xml:space="preserve"> </w:t>
      </w:r>
      <w:r>
        <w:t>petróleo,</w:t>
      </w:r>
      <w:r>
        <w:rPr>
          <w:spacing w:val="-8"/>
        </w:rPr>
        <w:t xml:space="preserve"> </w:t>
      </w:r>
      <w:r>
        <w:t>energía</w:t>
      </w:r>
      <w:r>
        <w:rPr>
          <w:spacing w:val="-9"/>
        </w:rPr>
        <w:t xml:space="preserve"> </w:t>
      </w:r>
      <w:r>
        <w:t>y</w:t>
      </w:r>
      <w:r>
        <w:rPr>
          <w:spacing w:val="-12"/>
        </w:rPr>
        <w:t xml:space="preserve"> </w:t>
      </w:r>
      <w:r>
        <w:t xml:space="preserve">manufactura </w:t>
      </w:r>
      <w:r>
        <w:rPr>
          <w:spacing w:val="-2"/>
        </w:rPr>
        <w:t>pesada.</w:t>
      </w:r>
    </w:p>
    <w:p w:rsidR="00A35C69" w:rsidRDefault="00865889">
      <w:pPr>
        <w:pStyle w:val="Textoindependiente"/>
        <w:spacing w:line="360" w:lineRule="auto"/>
        <w:ind w:left="360" w:right="997"/>
      </w:pPr>
      <w:r>
        <w:t>Dato importante: participa en ferias mineras y figura en direc</w:t>
      </w:r>
      <w:r>
        <w:t>torios especializados (Colec S.A.C., s.f.), evidenciando una presencia consolidada en el sector industrial y minero.</w:t>
      </w:r>
    </w:p>
    <w:p w:rsidR="00A35C69" w:rsidRDefault="00865889">
      <w:pPr>
        <w:pStyle w:val="Textoindependiente"/>
        <w:spacing w:line="360" w:lineRule="auto"/>
        <w:ind w:left="360" w:right="998"/>
      </w:pPr>
      <w:r>
        <w:t>Su vínculo con Flexitallic la posiciona como un competidor directo y estratégico de Flexseal Pacífico, ya que ambas compañías ofrecen soluc</w:t>
      </w:r>
      <w:r>
        <w:t>iones de sellado industrial de alta exigencia para minería y energía. En este contexto, Flexseal deberá diferenciarse mediante su capacidad de respuesta local, servicio técnico personalizado y certificaciones de producto, potenciando su</w:t>
      </w:r>
      <w:r>
        <w:rPr>
          <w:spacing w:val="31"/>
        </w:rPr>
        <w:t xml:space="preserve"> </w:t>
      </w:r>
      <w:r>
        <w:t>imagen</w:t>
      </w:r>
      <w:r>
        <w:rPr>
          <w:spacing w:val="31"/>
        </w:rPr>
        <w:t xml:space="preserve"> </w:t>
      </w:r>
      <w:r>
        <w:t>como</w:t>
      </w:r>
      <w:r>
        <w:rPr>
          <w:spacing w:val="34"/>
        </w:rPr>
        <w:t xml:space="preserve"> </w:t>
      </w:r>
      <w:r>
        <w:t>especia</w:t>
      </w:r>
      <w:r>
        <w:t>lista</w:t>
      </w:r>
      <w:r>
        <w:rPr>
          <w:spacing w:val="30"/>
        </w:rPr>
        <w:t xml:space="preserve"> </w:t>
      </w:r>
      <w:r>
        <w:t>en</w:t>
      </w:r>
      <w:r>
        <w:rPr>
          <w:spacing w:val="31"/>
        </w:rPr>
        <w:t xml:space="preserve"> </w:t>
      </w:r>
      <w:r>
        <w:t>juntas</w:t>
      </w:r>
      <w:r>
        <w:rPr>
          <w:spacing w:val="32"/>
        </w:rPr>
        <w:t xml:space="preserve"> </w:t>
      </w:r>
      <w:r>
        <w:t>industriales</w:t>
      </w:r>
      <w:r>
        <w:rPr>
          <w:spacing w:val="34"/>
        </w:rPr>
        <w:t xml:space="preserve"> </w:t>
      </w:r>
      <w:r>
        <w:t>adaptadas</w:t>
      </w:r>
      <w:r>
        <w:rPr>
          <w:spacing w:val="34"/>
        </w:rPr>
        <w:t xml:space="preserve"> </w:t>
      </w:r>
      <w:r>
        <w:t>al</w:t>
      </w:r>
      <w:r>
        <w:rPr>
          <w:spacing w:val="32"/>
        </w:rPr>
        <w:t xml:space="preserve"> </w:t>
      </w:r>
      <w:r>
        <w:t>mercado</w:t>
      </w:r>
      <w:r>
        <w:rPr>
          <w:spacing w:val="31"/>
        </w:rPr>
        <w:t xml:space="preserve"> </w:t>
      </w:r>
      <w:r>
        <w:t>peruano.</w:t>
      </w:r>
      <w:r>
        <w:rPr>
          <w:spacing w:val="33"/>
        </w:rPr>
        <w:t xml:space="preserve"> </w:t>
      </w:r>
      <w:r>
        <w:rPr>
          <w:spacing w:val="-2"/>
        </w:rPr>
        <w:t>COLEC</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7"/>
      </w:pPr>
      <w:r>
        <w:lastRenderedPageBreak/>
        <w:t xml:space="preserve">S.A.C. se perfila como un competidor fuerte, con respaldo internacional y enfoque técnico, representando uno de los principales referentes del sector en Perú. Pero al igual que </w:t>
      </w:r>
      <w:r>
        <w:t>Dorich &amp; Watkin S.A.C. este proveedor comercializa un producto de elevado valor y un punto fuerte para generar una diferenciación que nos permita generar una ventaja competitiva es el precio.</w:t>
      </w:r>
    </w:p>
    <w:p w:rsidR="00A35C69" w:rsidRDefault="00865889">
      <w:pPr>
        <w:pStyle w:val="Prrafodelista"/>
        <w:numPr>
          <w:ilvl w:val="0"/>
          <w:numId w:val="1"/>
        </w:numPr>
        <w:tabs>
          <w:tab w:val="left" w:pos="1078"/>
        </w:tabs>
        <w:spacing w:before="2"/>
        <w:ind w:left="1078" w:hanging="359"/>
        <w:jc w:val="both"/>
        <w:rPr>
          <w:sz w:val="24"/>
        </w:rPr>
      </w:pPr>
      <w:r>
        <w:rPr>
          <w:sz w:val="24"/>
        </w:rPr>
        <w:t>HyN</w:t>
      </w:r>
      <w:r>
        <w:rPr>
          <w:spacing w:val="2"/>
          <w:sz w:val="24"/>
        </w:rPr>
        <w:t xml:space="preserve"> </w:t>
      </w:r>
      <w:r>
        <w:rPr>
          <w:sz w:val="24"/>
        </w:rPr>
        <w:t>Empaquetaduras</w:t>
      </w:r>
      <w:r>
        <w:rPr>
          <w:spacing w:val="9"/>
          <w:sz w:val="24"/>
        </w:rPr>
        <w:t xml:space="preserve"> </w:t>
      </w:r>
      <w:r>
        <w:rPr>
          <w:sz w:val="24"/>
        </w:rPr>
        <w:t>e</w:t>
      </w:r>
      <w:r>
        <w:rPr>
          <w:spacing w:val="4"/>
          <w:sz w:val="24"/>
        </w:rPr>
        <w:t xml:space="preserve"> </w:t>
      </w:r>
      <w:r>
        <w:rPr>
          <w:sz w:val="24"/>
        </w:rPr>
        <w:t>Importaciones</w:t>
      </w:r>
      <w:r>
        <w:rPr>
          <w:spacing w:val="4"/>
          <w:sz w:val="24"/>
        </w:rPr>
        <w:t xml:space="preserve"> </w:t>
      </w:r>
      <w:r>
        <w:rPr>
          <w:spacing w:val="-2"/>
          <w:sz w:val="24"/>
        </w:rPr>
        <w:t>S.A.C.</w:t>
      </w:r>
    </w:p>
    <w:p w:rsidR="00A35C69" w:rsidRDefault="00865889">
      <w:pPr>
        <w:pStyle w:val="Textoindependiente"/>
        <w:spacing w:before="9"/>
        <w:ind w:left="0"/>
        <w:jc w:val="left"/>
        <w:rPr>
          <w:sz w:val="9"/>
        </w:rPr>
      </w:pPr>
      <w:r>
        <w:rPr>
          <w:noProof/>
          <w:sz w:val="9"/>
          <w:lang w:val="es-AR" w:eastAsia="es-AR"/>
        </w:rPr>
        <w:drawing>
          <wp:anchor distT="0" distB="0" distL="0" distR="0" simplePos="0" relativeHeight="487591936" behindDoc="1" locked="0" layoutInCell="1" allowOverlap="1">
            <wp:simplePos x="0" y="0"/>
            <wp:positionH relativeFrom="page">
              <wp:posOffset>1143000</wp:posOffset>
            </wp:positionH>
            <wp:positionV relativeFrom="paragraph">
              <wp:posOffset>87069</wp:posOffset>
            </wp:positionV>
            <wp:extent cx="2751104" cy="754379"/>
            <wp:effectExtent l="0" t="0" r="0" b="0"/>
            <wp:wrapTopAndBottom/>
            <wp:docPr id="11" name="Image 11" descr="Text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Texto  El contenido generado por IA puede ser incorrecto. "/>
                    <pic:cNvPicPr/>
                  </pic:nvPicPr>
                  <pic:blipFill>
                    <a:blip r:embed="rId19" cstate="print"/>
                    <a:stretch>
                      <a:fillRect/>
                    </a:stretch>
                  </pic:blipFill>
                  <pic:spPr>
                    <a:xfrm>
                      <a:off x="0" y="0"/>
                      <a:ext cx="2751104" cy="754379"/>
                    </a:xfrm>
                    <a:prstGeom prst="rect">
                      <a:avLst/>
                    </a:prstGeom>
                  </pic:spPr>
                </pic:pic>
              </a:graphicData>
            </a:graphic>
          </wp:anchor>
        </w:drawing>
      </w:r>
    </w:p>
    <w:p w:rsidR="00A35C69" w:rsidRDefault="00865889">
      <w:pPr>
        <w:pStyle w:val="Textoindependiente"/>
        <w:spacing w:before="157" w:line="360" w:lineRule="auto"/>
        <w:ind w:right="998"/>
      </w:pPr>
      <w:r>
        <w:t xml:space="preserve">Es una empresa peruana con más de 10 años de experiencia en el mercado, dedicada a la comercialización de soluciones de sellado, aislamiento y control de fluidos para diversas </w:t>
      </w:r>
      <w:r>
        <w:rPr>
          <w:spacing w:val="-2"/>
        </w:rPr>
        <w:t>industrias.</w:t>
      </w:r>
    </w:p>
    <w:p w:rsidR="00A35C69" w:rsidRDefault="00865889">
      <w:pPr>
        <w:pStyle w:val="Textoindependiente"/>
        <w:spacing w:line="360" w:lineRule="auto"/>
        <w:ind w:right="998"/>
      </w:pPr>
      <w:r>
        <w:t>Tipología del negocio: importadora y distribuidora de productos técn</w:t>
      </w:r>
      <w:r>
        <w:t>icos para mantenimiento industrial y aplicaciones de sellado.</w:t>
      </w:r>
    </w:p>
    <w:p w:rsidR="00A35C69" w:rsidRDefault="00865889">
      <w:pPr>
        <w:pStyle w:val="Textoindependiente"/>
        <w:spacing w:line="360" w:lineRule="auto"/>
        <w:ind w:right="995"/>
      </w:pPr>
      <w:r>
        <w:t>Oferta de productos: empaquetaduras, juntas industriales, planchas de teflón, cauchos, sellos mecánicos, aislamientos térmicos, adhesivos industriales y válvulas, entre otros productos complemen</w:t>
      </w:r>
      <w:r>
        <w:t>tarios. Atiende principalmente a los sectores minero, energético, alimenticio y petroquímico, brindando asesoría técnica para la selección de materiales y ofreciendo cortes a medida según requerimiento del cliente.</w:t>
      </w:r>
    </w:p>
    <w:p w:rsidR="00A35C69" w:rsidRDefault="00865889">
      <w:pPr>
        <w:pStyle w:val="Textoindependiente"/>
        <w:spacing w:line="360" w:lineRule="auto"/>
        <w:ind w:right="996"/>
      </w:pPr>
      <w:r>
        <w:t xml:space="preserve">Dato importante: se destaca por mantener </w:t>
      </w:r>
      <w:r>
        <w:t>un portafolio amplio y variado de materiales, orientado a cubrir necesidades generales de mantenimiento industrial más que a un nicho especializado</w:t>
      </w:r>
      <w:r>
        <w:rPr>
          <w:spacing w:val="-4"/>
        </w:rPr>
        <w:t xml:space="preserve"> </w:t>
      </w:r>
      <w:r>
        <w:t>(HyN</w:t>
      </w:r>
      <w:r>
        <w:rPr>
          <w:spacing w:val="-8"/>
        </w:rPr>
        <w:t xml:space="preserve"> </w:t>
      </w:r>
      <w:r>
        <w:t>Empaquetaduras</w:t>
      </w:r>
      <w:r>
        <w:rPr>
          <w:spacing w:val="-3"/>
        </w:rPr>
        <w:t xml:space="preserve"> </w:t>
      </w:r>
      <w:r>
        <w:t>e</w:t>
      </w:r>
      <w:r>
        <w:rPr>
          <w:spacing w:val="-6"/>
        </w:rPr>
        <w:t xml:space="preserve"> </w:t>
      </w:r>
      <w:r>
        <w:t>Importaciones</w:t>
      </w:r>
      <w:r>
        <w:rPr>
          <w:spacing w:val="-7"/>
        </w:rPr>
        <w:t xml:space="preserve"> </w:t>
      </w:r>
      <w:r>
        <w:t>S.A.C.,</w:t>
      </w:r>
      <w:r>
        <w:rPr>
          <w:spacing w:val="-4"/>
        </w:rPr>
        <w:t xml:space="preserve"> </w:t>
      </w:r>
      <w:r>
        <w:t>s.f.).</w:t>
      </w:r>
      <w:r>
        <w:rPr>
          <w:spacing w:val="-7"/>
        </w:rPr>
        <w:t xml:space="preserve"> </w:t>
      </w:r>
      <w:r>
        <w:t>Su</w:t>
      </w:r>
      <w:r>
        <w:rPr>
          <w:spacing w:val="-7"/>
        </w:rPr>
        <w:t xml:space="preserve"> </w:t>
      </w:r>
      <w:r>
        <w:t>presencia</w:t>
      </w:r>
      <w:r>
        <w:rPr>
          <w:spacing w:val="-6"/>
        </w:rPr>
        <w:t xml:space="preserve"> </w:t>
      </w:r>
      <w:r>
        <w:t>en</w:t>
      </w:r>
      <w:r>
        <w:rPr>
          <w:spacing w:val="-7"/>
        </w:rPr>
        <w:t xml:space="preserve"> </w:t>
      </w:r>
      <w:r>
        <w:t>el</w:t>
      </w:r>
      <w:r>
        <w:rPr>
          <w:spacing w:val="-7"/>
        </w:rPr>
        <w:t xml:space="preserve"> </w:t>
      </w:r>
      <w:r>
        <w:t>mercado se</w:t>
      </w:r>
      <w:r>
        <w:rPr>
          <w:spacing w:val="-11"/>
        </w:rPr>
        <w:t xml:space="preserve"> </w:t>
      </w:r>
      <w:r>
        <w:t>basa</w:t>
      </w:r>
      <w:r>
        <w:rPr>
          <w:spacing w:val="-11"/>
        </w:rPr>
        <w:t xml:space="preserve"> </w:t>
      </w:r>
      <w:r>
        <w:t>en</w:t>
      </w:r>
      <w:r>
        <w:rPr>
          <w:spacing w:val="-10"/>
        </w:rPr>
        <w:t xml:space="preserve"> </w:t>
      </w:r>
      <w:r>
        <w:t>la</w:t>
      </w:r>
      <w:r>
        <w:rPr>
          <w:spacing w:val="-11"/>
        </w:rPr>
        <w:t xml:space="preserve"> </w:t>
      </w:r>
      <w:r>
        <w:t>disponibilidad</w:t>
      </w:r>
      <w:r>
        <w:rPr>
          <w:spacing w:val="-10"/>
        </w:rPr>
        <w:t xml:space="preserve"> </w:t>
      </w:r>
      <w:r>
        <w:t>i</w:t>
      </w:r>
      <w:r>
        <w:t>nmediata</w:t>
      </w:r>
      <w:r>
        <w:rPr>
          <w:spacing w:val="-14"/>
        </w:rPr>
        <w:t xml:space="preserve"> </w:t>
      </w:r>
      <w:r>
        <w:t>y</w:t>
      </w:r>
      <w:r>
        <w:rPr>
          <w:spacing w:val="-10"/>
        </w:rPr>
        <w:t xml:space="preserve"> </w:t>
      </w:r>
      <w:r>
        <w:t>precios</w:t>
      </w:r>
      <w:r>
        <w:rPr>
          <w:spacing w:val="-10"/>
        </w:rPr>
        <w:t xml:space="preserve"> </w:t>
      </w:r>
      <w:r>
        <w:t>competitivos,</w:t>
      </w:r>
      <w:r>
        <w:rPr>
          <w:spacing w:val="-10"/>
        </w:rPr>
        <w:t xml:space="preserve"> </w:t>
      </w:r>
      <w:r>
        <w:t>posicionándola</w:t>
      </w:r>
      <w:r>
        <w:rPr>
          <w:spacing w:val="-11"/>
        </w:rPr>
        <w:t xml:space="preserve"> </w:t>
      </w:r>
      <w:r>
        <w:t>como</w:t>
      </w:r>
      <w:r>
        <w:rPr>
          <w:spacing w:val="-10"/>
        </w:rPr>
        <w:t xml:space="preserve"> </w:t>
      </w:r>
      <w:r>
        <w:t>una</w:t>
      </w:r>
      <w:r>
        <w:rPr>
          <w:spacing w:val="-11"/>
        </w:rPr>
        <w:t xml:space="preserve"> </w:t>
      </w:r>
      <w:r>
        <w:t>opción práctica para empresas que buscan soluciones rápidas de sellado sin requerimientos de certificación internacional.</w:t>
      </w:r>
    </w:p>
    <w:p w:rsidR="00A35C69" w:rsidRDefault="00865889">
      <w:pPr>
        <w:pStyle w:val="Textoindependiente"/>
        <w:spacing w:line="360" w:lineRule="auto"/>
        <w:ind w:right="998"/>
      </w:pPr>
      <w:r>
        <w:t>Para</w:t>
      </w:r>
      <w:r>
        <w:rPr>
          <w:spacing w:val="-2"/>
        </w:rPr>
        <w:t xml:space="preserve"> </w:t>
      </w:r>
      <w:r>
        <w:t>Flexseal</w:t>
      </w:r>
      <w:r>
        <w:rPr>
          <w:spacing w:val="-3"/>
        </w:rPr>
        <w:t xml:space="preserve"> </w:t>
      </w:r>
      <w:r>
        <w:t>Pacífico,</w:t>
      </w:r>
      <w:r>
        <w:rPr>
          <w:spacing w:val="-1"/>
        </w:rPr>
        <w:t xml:space="preserve"> </w:t>
      </w:r>
      <w:r>
        <w:t>HyN</w:t>
      </w:r>
      <w:r>
        <w:rPr>
          <w:spacing w:val="-1"/>
        </w:rPr>
        <w:t xml:space="preserve"> </w:t>
      </w:r>
      <w:r>
        <w:t>representa</w:t>
      </w:r>
      <w:r>
        <w:rPr>
          <w:spacing w:val="-4"/>
        </w:rPr>
        <w:t xml:space="preserve"> </w:t>
      </w:r>
      <w:r>
        <w:t>un</w:t>
      </w:r>
      <w:r>
        <w:rPr>
          <w:spacing w:val="-3"/>
        </w:rPr>
        <w:t xml:space="preserve"> </w:t>
      </w:r>
      <w:r>
        <w:t>competidor</w:t>
      </w:r>
      <w:r>
        <w:rPr>
          <w:spacing w:val="-4"/>
        </w:rPr>
        <w:t xml:space="preserve"> </w:t>
      </w:r>
      <w:r>
        <w:t>de</w:t>
      </w:r>
      <w:r>
        <w:rPr>
          <w:spacing w:val="-4"/>
        </w:rPr>
        <w:t xml:space="preserve"> </w:t>
      </w:r>
      <w:r>
        <w:t>volumen</w:t>
      </w:r>
      <w:r>
        <w:rPr>
          <w:spacing w:val="-3"/>
        </w:rPr>
        <w:t xml:space="preserve"> </w:t>
      </w:r>
      <w:r>
        <w:t>y</w:t>
      </w:r>
      <w:r>
        <w:rPr>
          <w:spacing w:val="-1"/>
        </w:rPr>
        <w:t xml:space="preserve"> </w:t>
      </w:r>
      <w:r>
        <w:t>cobertura</w:t>
      </w:r>
      <w:r>
        <w:rPr>
          <w:spacing w:val="-2"/>
        </w:rPr>
        <w:t xml:space="preserve"> </w:t>
      </w:r>
      <w:r>
        <w:t>c</w:t>
      </w:r>
      <w:r>
        <w:t>omercial,</w:t>
      </w:r>
      <w:r>
        <w:rPr>
          <w:spacing w:val="-3"/>
        </w:rPr>
        <w:t xml:space="preserve"> </w:t>
      </w:r>
      <w:r>
        <w:t xml:space="preserve">más </w:t>
      </w:r>
      <w:proofErr w:type="gramStart"/>
      <w:r>
        <w:t>enfocado</w:t>
      </w:r>
      <w:proofErr w:type="gramEnd"/>
      <w:r>
        <w:t xml:space="preserve"> en la oferta de productos estándar que en el servicio técnico especializado. La diferenciación podrá lograrse reforzando la especialización en juntas industriales de alta exigencia y la asistencia técnica certificada para minería, se</w:t>
      </w:r>
      <w:r>
        <w:t>gmentos donde Flexseal puede generar una ventaja competitiva sostenible.</w:t>
      </w:r>
    </w:p>
    <w:p w:rsidR="00A35C69" w:rsidRDefault="00865889">
      <w:pPr>
        <w:pStyle w:val="Prrafodelista"/>
        <w:numPr>
          <w:ilvl w:val="0"/>
          <w:numId w:val="1"/>
        </w:numPr>
        <w:tabs>
          <w:tab w:val="left" w:pos="1078"/>
        </w:tabs>
        <w:spacing w:before="2"/>
        <w:ind w:left="1078" w:hanging="359"/>
        <w:jc w:val="both"/>
        <w:rPr>
          <w:sz w:val="24"/>
        </w:rPr>
      </w:pPr>
      <w:r>
        <w:rPr>
          <w:sz w:val="24"/>
        </w:rPr>
        <w:t>Corporación</w:t>
      </w:r>
      <w:r>
        <w:rPr>
          <w:spacing w:val="4"/>
          <w:sz w:val="24"/>
        </w:rPr>
        <w:t xml:space="preserve"> </w:t>
      </w:r>
      <w:r>
        <w:rPr>
          <w:sz w:val="24"/>
        </w:rPr>
        <w:t>Industrial</w:t>
      </w:r>
      <w:r>
        <w:rPr>
          <w:spacing w:val="5"/>
          <w:sz w:val="24"/>
        </w:rPr>
        <w:t xml:space="preserve"> </w:t>
      </w:r>
      <w:r>
        <w:rPr>
          <w:sz w:val="24"/>
        </w:rPr>
        <w:t>Vigo</w:t>
      </w:r>
      <w:r>
        <w:rPr>
          <w:spacing w:val="5"/>
          <w:sz w:val="24"/>
        </w:rPr>
        <w:t xml:space="preserve"> </w:t>
      </w:r>
      <w:r>
        <w:rPr>
          <w:spacing w:val="-5"/>
          <w:sz w:val="24"/>
        </w:rPr>
        <w:t>SAC</w:t>
      </w:r>
    </w:p>
    <w:p w:rsidR="00A35C69" w:rsidRDefault="00A35C69">
      <w:pPr>
        <w:pStyle w:val="Prrafodelista"/>
        <w:jc w:val="both"/>
        <w:rPr>
          <w:sz w:val="24"/>
        </w:rPr>
        <w:sectPr w:rsidR="00A35C69">
          <w:pgSz w:w="12240" w:h="15840"/>
          <w:pgMar w:top="1360" w:right="720" w:bottom="1300" w:left="1080" w:header="0" w:footer="1105" w:gutter="0"/>
          <w:cols w:space="720"/>
        </w:sectPr>
      </w:pPr>
    </w:p>
    <w:p w:rsidR="00A35C69" w:rsidRDefault="00865889">
      <w:pPr>
        <w:ind w:left="720"/>
        <w:rPr>
          <w:sz w:val="20"/>
        </w:rPr>
      </w:pPr>
      <w:r>
        <w:rPr>
          <w:noProof/>
          <w:sz w:val="20"/>
          <w:lang w:val="es-AR" w:eastAsia="es-AR"/>
        </w:rPr>
        <w:lastRenderedPageBreak/>
        <w:drawing>
          <wp:inline distT="0" distB="0" distL="0" distR="0">
            <wp:extent cx="1723068" cy="1097279"/>
            <wp:effectExtent l="0" t="0" r="0" b="0"/>
            <wp:docPr id="12" name="Image 12" descr="Logotip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Logotipo  El contenido generado por IA puede ser incorrecto. "/>
                    <pic:cNvPicPr/>
                  </pic:nvPicPr>
                  <pic:blipFill>
                    <a:blip r:embed="rId20" cstate="print"/>
                    <a:stretch>
                      <a:fillRect/>
                    </a:stretch>
                  </pic:blipFill>
                  <pic:spPr>
                    <a:xfrm>
                      <a:off x="0" y="0"/>
                      <a:ext cx="1723068" cy="1097279"/>
                    </a:xfrm>
                    <a:prstGeom prst="rect">
                      <a:avLst/>
                    </a:prstGeom>
                  </pic:spPr>
                </pic:pic>
              </a:graphicData>
            </a:graphic>
          </wp:inline>
        </w:drawing>
      </w:r>
    </w:p>
    <w:p w:rsidR="00A35C69" w:rsidRDefault="00865889">
      <w:pPr>
        <w:pStyle w:val="Textoindependiente"/>
        <w:tabs>
          <w:tab w:val="left" w:pos="1519"/>
          <w:tab w:val="left" w:pos="2032"/>
          <w:tab w:val="left" w:pos="3086"/>
          <w:tab w:val="left" w:pos="4272"/>
          <w:tab w:val="left" w:pos="4596"/>
          <w:tab w:val="left" w:pos="5997"/>
          <w:tab w:val="left" w:pos="6444"/>
          <w:tab w:val="left" w:pos="7687"/>
          <w:tab w:val="left" w:pos="9021"/>
        </w:tabs>
        <w:spacing w:before="136" w:line="360" w:lineRule="auto"/>
        <w:ind w:right="997"/>
        <w:jc w:val="left"/>
      </w:pPr>
      <w:r>
        <w:t>Es</w:t>
      </w:r>
      <w:r>
        <w:rPr>
          <w:spacing w:val="40"/>
        </w:rPr>
        <w:t xml:space="preserve"> </w:t>
      </w:r>
      <w:r>
        <w:t>una</w:t>
      </w:r>
      <w:r>
        <w:rPr>
          <w:spacing w:val="40"/>
        </w:rPr>
        <w:t xml:space="preserve"> </w:t>
      </w:r>
      <w:r>
        <w:t>empresa</w:t>
      </w:r>
      <w:r>
        <w:rPr>
          <w:spacing w:val="40"/>
        </w:rPr>
        <w:t xml:space="preserve"> </w:t>
      </w:r>
      <w:r>
        <w:t>peruana</w:t>
      </w:r>
      <w:r>
        <w:rPr>
          <w:spacing w:val="40"/>
        </w:rPr>
        <w:t xml:space="preserve"> </w:t>
      </w:r>
      <w:r>
        <w:t>con</w:t>
      </w:r>
      <w:r>
        <w:rPr>
          <w:spacing w:val="40"/>
        </w:rPr>
        <w:t xml:space="preserve"> </w:t>
      </w:r>
      <w:r>
        <w:t>más</w:t>
      </w:r>
      <w:r>
        <w:rPr>
          <w:spacing w:val="40"/>
        </w:rPr>
        <w:t xml:space="preserve"> </w:t>
      </w:r>
      <w:r>
        <w:t>de</w:t>
      </w:r>
      <w:r>
        <w:rPr>
          <w:spacing w:val="40"/>
        </w:rPr>
        <w:t xml:space="preserve"> </w:t>
      </w:r>
      <w:r>
        <w:t>20</w:t>
      </w:r>
      <w:r>
        <w:rPr>
          <w:spacing w:val="40"/>
        </w:rPr>
        <w:t xml:space="preserve"> </w:t>
      </w:r>
      <w:r>
        <w:t>años</w:t>
      </w:r>
      <w:r>
        <w:rPr>
          <w:spacing w:val="40"/>
        </w:rPr>
        <w:t xml:space="preserve"> </w:t>
      </w:r>
      <w:r>
        <w:t>en</w:t>
      </w:r>
      <w:r>
        <w:rPr>
          <w:spacing w:val="40"/>
        </w:rPr>
        <w:t xml:space="preserve"> </w:t>
      </w:r>
      <w:r>
        <w:t>el</w:t>
      </w:r>
      <w:r>
        <w:rPr>
          <w:spacing w:val="40"/>
        </w:rPr>
        <w:t xml:space="preserve"> </w:t>
      </w:r>
      <w:r>
        <w:t>mercado,</w:t>
      </w:r>
      <w:r>
        <w:rPr>
          <w:spacing w:val="40"/>
        </w:rPr>
        <w:t xml:space="preserve"> </w:t>
      </w:r>
      <w:r>
        <w:t>dedicada</w:t>
      </w:r>
      <w:r>
        <w:rPr>
          <w:spacing w:val="40"/>
        </w:rPr>
        <w:t xml:space="preserve"> </w:t>
      </w:r>
      <w:r>
        <w:t>a</w:t>
      </w:r>
      <w:r>
        <w:rPr>
          <w:spacing w:val="40"/>
        </w:rPr>
        <w:t xml:space="preserve"> </w:t>
      </w:r>
      <w:r>
        <w:t>la</w:t>
      </w:r>
      <w:r>
        <w:rPr>
          <w:spacing w:val="40"/>
        </w:rPr>
        <w:t xml:space="preserve"> </w:t>
      </w:r>
      <w:r>
        <w:t xml:space="preserve">fabricación, importación y comercialización de productos de sellado, aislamiento y protección industrial. </w:t>
      </w:r>
      <w:r>
        <w:rPr>
          <w:spacing w:val="-2"/>
        </w:rPr>
        <w:t>Tipología</w:t>
      </w:r>
      <w:r>
        <w:tab/>
      </w:r>
      <w:r>
        <w:rPr>
          <w:spacing w:val="-4"/>
        </w:rPr>
        <w:t>del</w:t>
      </w:r>
      <w:r>
        <w:tab/>
      </w:r>
      <w:r>
        <w:rPr>
          <w:spacing w:val="-2"/>
        </w:rPr>
        <w:t>negocio:</w:t>
      </w:r>
      <w:r>
        <w:tab/>
      </w:r>
      <w:r>
        <w:rPr>
          <w:spacing w:val="-2"/>
        </w:rPr>
        <w:t>fabricante</w:t>
      </w:r>
      <w:r>
        <w:tab/>
      </w:r>
      <w:r>
        <w:rPr>
          <w:spacing w:val="-10"/>
        </w:rPr>
        <w:t>e</w:t>
      </w:r>
      <w:r>
        <w:tab/>
      </w:r>
      <w:r>
        <w:rPr>
          <w:spacing w:val="-2"/>
        </w:rPr>
        <w:t>importadora</w:t>
      </w:r>
      <w:r>
        <w:tab/>
      </w:r>
      <w:r>
        <w:rPr>
          <w:spacing w:val="-6"/>
        </w:rPr>
        <w:t>de</w:t>
      </w:r>
      <w:r>
        <w:tab/>
      </w:r>
      <w:r>
        <w:rPr>
          <w:spacing w:val="-2"/>
        </w:rPr>
        <w:t>soluciones</w:t>
      </w:r>
      <w:r>
        <w:tab/>
      </w:r>
      <w:r>
        <w:rPr>
          <w:spacing w:val="-2"/>
        </w:rPr>
        <w:t>industriales</w:t>
      </w:r>
      <w:r>
        <w:tab/>
      </w:r>
      <w:r>
        <w:rPr>
          <w:spacing w:val="-4"/>
        </w:rPr>
        <w:t xml:space="preserve">para </w:t>
      </w:r>
      <w:r>
        <w:t>mantenimiento, sellado y control de fluidos.</w:t>
      </w:r>
    </w:p>
    <w:p w:rsidR="00A35C69" w:rsidRDefault="00865889">
      <w:pPr>
        <w:pStyle w:val="Textoindependiente"/>
        <w:spacing w:line="360" w:lineRule="auto"/>
        <w:ind w:right="996"/>
      </w:pPr>
      <w:r>
        <w:t>Oferta de productos: empa</w:t>
      </w:r>
      <w:r>
        <w:t>quetaduras, juntas industriales, sellos mecánicos, láminas de caucho,</w:t>
      </w:r>
      <w:r>
        <w:rPr>
          <w:spacing w:val="-3"/>
        </w:rPr>
        <w:t xml:space="preserve"> </w:t>
      </w:r>
      <w:r>
        <w:t>teflón, aislamientos</w:t>
      </w:r>
      <w:r>
        <w:rPr>
          <w:spacing w:val="-2"/>
        </w:rPr>
        <w:t xml:space="preserve"> </w:t>
      </w:r>
      <w:r>
        <w:t>térmicos,</w:t>
      </w:r>
      <w:r>
        <w:rPr>
          <w:spacing w:val="-3"/>
        </w:rPr>
        <w:t xml:space="preserve"> </w:t>
      </w:r>
      <w:r>
        <w:t>correas,</w:t>
      </w:r>
      <w:r>
        <w:rPr>
          <w:spacing w:val="-3"/>
        </w:rPr>
        <w:t xml:space="preserve"> </w:t>
      </w:r>
      <w:r>
        <w:t>adhesivos</w:t>
      </w:r>
      <w:r>
        <w:rPr>
          <w:spacing w:val="-6"/>
        </w:rPr>
        <w:t xml:space="preserve"> </w:t>
      </w:r>
      <w:r>
        <w:t>industriales y</w:t>
      </w:r>
      <w:r>
        <w:rPr>
          <w:spacing w:val="-3"/>
        </w:rPr>
        <w:t xml:space="preserve"> </w:t>
      </w:r>
      <w:r>
        <w:t>mangueras</w:t>
      </w:r>
      <w:r>
        <w:rPr>
          <w:spacing w:val="-2"/>
        </w:rPr>
        <w:t xml:space="preserve"> </w:t>
      </w:r>
      <w:r>
        <w:t>hidráulicas. Además de la venta de productos, ofrece servicios de corte y fabricación a medida, destacándose por su capacidad de manufactura local, lo que le permite ofrecer tiempos de entrega reducidos.</w:t>
      </w:r>
    </w:p>
    <w:p w:rsidR="00A35C69" w:rsidRDefault="00865889">
      <w:pPr>
        <w:pStyle w:val="Textoindependiente"/>
        <w:spacing w:before="1" w:line="360" w:lineRule="auto"/>
        <w:ind w:right="998"/>
      </w:pPr>
      <w:r>
        <w:t>Dato importante: la empresa atiende a una amplia gam</w:t>
      </w:r>
      <w:r>
        <w:t>a de sectores, entre ellos minería, pesquería, alimentos, energía y construcción (Corporación Industrial Vigo S.A.C., s.f.), consolidándose como un proveedor integral de insumos industriales. Su fortaleza radica en su capacidad de</w:t>
      </w:r>
      <w:r>
        <w:rPr>
          <w:spacing w:val="-2"/>
        </w:rPr>
        <w:t xml:space="preserve"> </w:t>
      </w:r>
      <w:r>
        <w:t>producción propia y</w:t>
      </w:r>
      <w:r>
        <w:rPr>
          <w:spacing w:val="-1"/>
        </w:rPr>
        <w:t xml:space="preserve"> </w:t>
      </w:r>
      <w:r>
        <w:t>varie</w:t>
      </w:r>
      <w:r>
        <w:t>dad de</w:t>
      </w:r>
      <w:r>
        <w:rPr>
          <w:spacing w:val="-2"/>
        </w:rPr>
        <w:t xml:space="preserve"> </w:t>
      </w:r>
      <w:r>
        <w:t>líneas de productos,</w:t>
      </w:r>
      <w:r>
        <w:rPr>
          <w:spacing w:val="-1"/>
        </w:rPr>
        <w:t xml:space="preserve"> </w:t>
      </w:r>
      <w:r>
        <w:t>lo cual le permite</w:t>
      </w:r>
      <w:r>
        <w:rPr>
          <w:spacing w:val="-2"/>
        </w:rPr>
        <w:t xml:space="preserve"> </w:t>
      </w:r>
      <w:r>
        <w:t>competir tanto en precio como en disponibilidad.</w:t>
      </w:r>
    </w:p>
    <w:p w:rsidR="00A35C69" w:rsidRDefault="00865889">
      <w:pPr>
        <w:pStyle w:val="Textoindependiente"/>
        <w:spacing w:line="360" w:lineRule="auto"/>
        <w:ind w:right="997"/>
      </w:pPr>
      <w:r>
        <w:t>Para Flexseal Pacífico, Vigo S.A.C. representa un competidor relevante por su integración local y su presencia establecida en diversos sectores industriales. Si</w:t>
      </w:r>
      <w:r>
        <w:t>n embargo, su enfoque diversificado puede diluir la especialización técnica, dando a Flexseal una oportunidad de posicionarse como especialista en juntas industriales de alto desempeño y servicio técnico postventa para minería y procesos críticos.</w:t>
      </w:r>
    </w:p>
    <w:p w:rsidR="00A35C69" w:rsidRDefault="00A35C69">
      <w:pPr>
        <w:pStyle w:val="Textoindependiente"/>
        <w:spacing w:before="159"/>
        <w:ind w:left="0"/>
        <w:jc w:val="left"/>
      </w:pPr>
    </w:p>
    <w:p w:rsidR="00A35C69" w:rsidRDefault="00865889">
      <w:pPr>
        <w:pStyle w:val="Ttulo2"/>
        <w:numPr>
          <w:ilvl w:val="2"/>
          <w:numId w:val="23"/>
        </w:numPr>
        <w:tabs>
          <w:tab w:val="left" w:pos="899"/>
        </w:tabs>
        <w:spacing w:before="0"/>
        <w:ind w:left="899"/>
      </w:pPr>
      <w:bookmarkStart w:id="65" w:name="2.1.2_Volumen_del_mercado"/>
      <w:bookmarkStart w:id="66" w:name="_bookmark33"/>
      <w:bookmarkEnd w:id="65"/>
      <w:bookmarkEnd w:id="66"/>
      <w:r>
        <w:t>Volumen</w:t>
      </w:r>
      <w:r>
        <w:rPr>
          <w:spacing w:val="-2"/>
        </w:rPr>
        <w:t xml:space="preserve"> </w:t>
      </w:r>
      <w:r>
        <w:t>del</w:t>
      </w:r>
      <w:r>
        <w:rPr>
          <w:spacing w:val="-2"/>
        </w:rPr>
        <w:t xml:space="preserve"> mercado</w:t>
      </w:r>
    </w:p>
    <w:p w:rsidR="00A35C69" w:rsidRDefault="00A35C69">
      <w:pPr>
        <w:pStyle w:val="Textoindependiente"/>
        <w:spacing w:before="79"/>
        <w:ind w:left="0"/>
        <w:jc w:val="left"/>
        <w:rPr>
          <w:b/>
        </w:rPr>
      </w:pPr>
    </w:p>
    <w:p w:rsidR="00A35C69" w:rsidRDefault="00865889">
      <w:pPr>
        <w:pStyle w:val="Textoindependiente"/>
      </w:pPr>
      <w:r>
        <w:t>A</w:t>
      </w:r>
      <w:r>
        <w:rPr>
          <w:spacing w:val="2"/>
        </w:rPr>
        <w:t xml:space="preserve"> </w:t>
      </w:r>
      <w:r>
        <w:t>continuación,</w:t>
      </w:r>
      <w:r>
        <w:rPr>
          <w:spacing w:val="5"/>
        </w:rPr>
        <w:t xml:space="preserve"> </w:t>
      </w:r>
      <w:r>
        <w:t>se</w:t>
      </w:r>
      <w:r>
        <w:rPr>
          <w:spacing w:val="2"/>
        </w:rPr>
        <w:t xml:space="preserve"> </w:t>
      </w:r>
      <w:r>
        <w:t>detalla</w:t>
      </w:r>
      <w:r>
        <w:rPr>
          <w:spacing w:val="4"/>
        </w:rPr>
        <w:t xml:space="preserve"> </w:t>
      </w:r>
      <w:r>
        <w:t>el</w:t>
      </w:r>
      <w:r>
        <w:rPr>
          <w:spacing w:val="5"/>
        </w:rPr>
        <w:t xml:space="preserve"> </w:t>
      </w:r>
      <w:r>
        <w:t>mercado</w:t>
      </w:r>
      <w:r>
        <w:rPr>
          <w:spacing w:val="5"/>
        </w:rPr>
        <w:t xml:space="preserve"> </w:t>
      </w:r>
      <w:r>
        <w:t>desarrollado</w:t>
      </w:r>
      <w:r>
        <w:rPr>
          <w:spacing w:val="2"/>
        </w:rPr>
        <w:t xml:space="preserve"> </w:t>
      </w:r>
      <w:r>
        <w:t>por</w:t>
      </w:r>
      <w:r>
        <w:rPr>
          <w:spacing w:val="7"/>
        </w:rPr>
        <w:t xml:space="preserve"> </w:t>
      </w:r>
      <w:r>
        <w:t>Flexseal</w:t>
      </w:r>
      <w:r>
        <w:rPr>
          <w:spacing w:val="6"/>
        </w:rPr>
        <w:t xml:space="preserve"> </w:t>
      </w:r>
      <w:r>
        <w:rPr>
          <w:spacing w:val="-2"/>
        </w:rPr>
        <w:t>Pacífico.</w:t>
      </w:r>
    </w:p>
    <w:p w:rsidR="00A35C69" w:rsidRDefault="00865889">
      <w:pPr>
        <w:pStyle w:val="Textoindependiente"/>
        <w:spacing w:before="139" w:line="360" w:lineRule="auto"/>
        <w:ind w:right="997"/>
      </w:pPr>
      <w:r>
        <w:t>Durante el año 2024, Flexseal Pacífico logró participar en el mercado industrial peruano a través de múltiples cotizaciones dirigidas a los principales sectores de cons</w:t>
      </w:r>
      <w:r>
        <w:t>umo, principalmente en petróleo y gas, con muy poca demanda por parte del sector minero, en este caso</w:t>
      </w:r>
      <w:r>
        <w:rPr>
          <w:spacing w:val="21"/>
        </w:rPr>
        <w:t xml:space="preserve"> </w:t>
      </w:r>
      <w:r>
        <w:t>solo</w:t>
      </w:r>
      <w:r>
        <w:rPr>
          <w:spacing w:val="24"/>
        </w:rPr>
        <w:t xml:space="preserve"> </w:t>
      </w:r>
      <w:r>
        <w:t>representado</w:t>
      </w:r>
      <w:r>
        <w:rPr>
          <w:spacing w:val="22"/>
        </w:rPr>
        <w:t xml:space="preserve"> </w:t>
      </w:r>
      <w:r>
        <w:t>por</w:t>
      </w:r>
      <w:r>
        <w:rPr>
          <w:spacing w:val="20"/>
        </w:rPr>
        <w:t xml:space="preserve"> </w:t>
      </w:r>
      <w:r>
        <w:t>tres</w:t>
      </w:r>
      <w:r>
        <w:rPr>
          <w:spacing w:val="24"/>
        </w:rPr>
        <w:t xml:space="preserve"> </w:t>
      </w:r>
      <w:r>
        <w:t>empresas:</w:t>
      </w:r>
      <w:r>
        <w:rPr>
          <w:spacing w:val="22"/>
        </w:rPr>
        <w:t xml:space="preserve"> </w:t>
      </w:r>
      <w:r>
        <w:t>Marcobre,</w:t>
      </w:r>
      <w:r>
        <w:rPr>
          <w:spacing w:val="22"/>
        </w:rPr>
        <w:t xml:space="preserve"> </w:t>
      </w:r>
      <w:r>
        <w:t>Shouxin</w:t>
      </w:r>
      <w:r>
        <w:rPr>
          <w:spacing w:val="21"/>
        </w:rPr>
        <w:t xml:space="preserve"> </w:t>
      </w:r>
      <w:r>
        <w:t>y</w:t>
      </w:r>
      <w:r>
        <w:rPr>
          <w:spacing w:val="24"/>
        </w:rPr>
        <w:t xml:space="preserve"> </w:t>
      </w:r>
      <w:r>
        <w:t>Minsur.</w:t>
      </w:r>
      <w:r>
        <w:rPr>
          <w:spacing w:val="24"/>
        </w:rPr>
        <w:t xml:space="preserve"> </w:t>
      </w:r>
      <w:r>
        <w:t>Según</w:t>
      </w:r>
      <w:r>
        <w:rPr>
          <w:spacing w:val="22"/>
        </w:rPr>
        <w:t xml:space="preserve"> </w:t>
      </w:r>
      <w:r>
        <w:t>los</w:t>
      </w:r>
      <w:r>
        <w:rPr>
          <w:spacing w:val="24"/>
        </w:rPr>
        <w:t xml:space="preserve"> </w:t>
      </w:r>
      <w:r>
        <w:rPr>
          <w:spacing w:val="-2"/>
        </w:rPr>
        <w:t>registros</w:t>
      </w:r>
    </w:p>
    <w:p w:rsidR="00A35C69" w:rsidRDefault="00A35C69">
      <w:pPr>
        <w:pStyle w:val="Textoindependiente"/>
        <w:spacing w:line="360" w:lineRule="auto"/>
        <w:sectPr w:rsidR="00A35C69">
          <w:pgSz w:w="12240" w:h="15840"/>
          <w:pgMar w:top="1440" w:right="720" w:bottom="1300" w:left="1080" w:header="0" w:footer="1105" w:gutter="0"/>
          <w:cols w:space="720"/>
        </w:sectPr>
      </w:pPr>
    </w:p>
    <w:p w:rsidR="00A35C69" w:rsidRDefault="00865889">
      <w:pPr>
        <w:pStyle w:val="Textoindependiente"/>
        <w:spacing w:before="79" w:line="360" w:lineRule="auto"/>
        <w:ind w:right="997"/>
      </w:pPr>
      <w:proofErr w:type="gramStart"/>
      <w:r>
        <w:lastRenderedPageBreak/>
        <w:t>comerciales</w:t>
      </w:r>
      <w:proofErr w:type="gramEnd"/>
      <w:r>
        <w:t>, los clientes potenciales generaron un mont</w:t>
      </w:r>
      <w:r>
        <w:t>o total presupuestado de USD 3.881.798,</w:t>
      </w:r>
      <w:r>
        <w:rPr>
          <w:spacing w:val="-8"/>
        </w:rPr>
        <w:t xml:space="preserve"> </w:t>
      </w:r>
      <w:r>
        <w:t>distribuido</w:t>
      </w:r>
      <w:r>
        <w:rPr>
          <w:spacing w:val="-8"/>
        </w:rPr>
        <w:t xml:space="preserve"> </w:t>
      </w:r>
      <w:r>
        <w:t>de</w:t>
      </w:r>
      <w:r>
        <w:rPr>
          <w:spacing w:val="-9"/>
        </w:rPr>
        <w:t xml:space="preserve"> </w:t>
      </w:r>
      <w:r>
        <w:t>manera</w:t>
      </w:r>
      <w:r>
        <w:rPr>
          <w:spacing w:val="-11"/>
        </w:rPr>
        <w:t xml:space="preserve"> </w:t>
      </w:r>
      <w:r>
        <w:t>heterogénea</w:t>
      </w:r>
      <w:r>
        <w:rPr>
          <w:spacing w:val="-9"/>
        </w:rPr>
        <w:t xml:space="preserve"> </w:t>
      </w:r>
      <w:r>
        <w:t>a</w:t>
      </w:r>
      <w:r>
        <w:rPr>
          <w:spacing w:val="-11"/>
        </w:rPr>
        <w:t xml:space="preserve"> </w:t>
      </w:r>
      <w:r>
        <w:t>lo</w:t>
      </w:r>
      <w:r>
        <w:rPr>
          <w:spacing w:val="-10"/>
        </w:rPr>
        <w:t xml:space="preserve"> </w:t>
      </w:r>
      <w:r>
        <w:t>largo</w:t>
      </w:r>
      <w:r>
        <w:rPr>
          <w:spacing w:val="-8"/>
        </w:rPr>
        <w:t xml:space="preserve"> </w:t>
      </w:r>
      <w:r>
        <w:t>del</w:t>
      </w:r>
      <w:r>
        <w:rPr>
          <w:spacing w:val="-8"/>
        </w:rPr>
        <w:t xml:space="preserve"> </w:t>
      </w:r>
      <w:r>
        <w:t>año,</w:t>
      </w:r>
      <w:r>
        <w:rPr>
          <w:spacing w:val="-8"/>
        </w:rPr>
        <w:t xml:space="preserve"> </w:t>
      </w:r>
      <w:r>
        <w:t>como</w:t>
      </w:r>
      <w:r>
        <w:rPr>
          <w:spacing w:val="-8"/>
        </w:rPr>
        <w:t xml:space="preserve"> </w:t>
      </w:r>
      <w:r>
        <w:t>se</w:t>
      </w:r>
      <w:r>
        <w:rPr>
          <w:spacing w:val="-9"/>
        </w:rPr>
        <w:t xml:space="preserve"> </w:t>
      </w:r>
      <w:r>
        <w:t>puede</w:t>
      </w:r>
      <w:r>
        <w:rPr>
          <w:spacing w:val="-9"/>
        </w:rPr>
        <w:t xml:space="preserve"> </w:t>
      </w:r>
      <w:r>
        <w:t>ver</w:t>
      </w:r>
      <w:r>
        <w:rPr>
          <w:spacing w:val="-9"/>
        </w:rPr>
        <w:t xml:space="preserve"> </w:t>
      </w:r>
      <w:r>
        <w:t>en</w:t>
      </w:r>
      <w:r>
        <w:rPr>
          <w:spacing w:val="-10"/>
        </w:rPr>
        <w:t xml:space="preserve"> </w:t>
      </w:r>
      <w:r>
        <w:t>la</w:t>
      </w:r>
      <w:r>
        <w:rPr>
          <w:spacing w:val="-9"/>
        </w:rPr>
        <w:t xml:space="preserve"> </w:t>
      </w:r>
      <w:r>
        <w:t>figura 2 a continuación,</w:t>
      </w:r>
    </w:p>
    <w:p w:rsidR="00A35C69" w:rsidRDefault="00865889">
      <w:pPr>
        <w:pStyle w:val="Textoindependiente"/>
        <w:spacing w:before="121"/>
        <w:ind w:left="0"/>
        <w:jc w:val="left"/>
        <w:rPr>
          <w:sz w:val="20"/>
        </w:rPr>
      </w:pPr>
      <w:r>
        <w:rPr>
          <w:noProof/>
          <w:sz w:val="20"/>
          <w:lang w:val="es-AR" w:eastAsia="es-AR"/>
        </w:rPr>
        <w:drawing>
          <wp:anchor distT="0" distB="0" distL="0" distR="0" simplePos="0" relativeHeight="487592448" behindDoc="1" locked="0" layoutInCell="1" allowOverlap="1">
            <wp:simplePos x="0" y="0"/>
            <wp:positionH relativeFrom="page">
              <wp:posOffset>980864</wp:posOffset>
            </wp:positionH>
            <wp:positionV relativeFrom="paragraph">
              <wp:posOffset>238189</wp:posOffset>
            </wp:positionV>
            <wp:extent cx="5532697" cy="2409825"/>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5532697" cy="2409825"/>
                    </a:xfrm>
                    <a:prstGeom prst="rect">
                      <a:avLst/>
                    </a:prstGeom>
                  </pic:spPr>
                </pic:pic>
              </a:graphicData>
            </a:graphic>
          </wp:anchor>
        </w:drawing>
      </w:r>
    </w:p>
    <w:p w:rsidR="00A35C69" w:rsidRDefault="00865889">
      <w:pPr>
        <w:spacing w:before="96"/>
        <w:ind w:left="1524" w:right="2165"/>
        <w:jc w:val="center"/>
        <w:rPr>
          <w:i/>
          <w:sz w:val="24"/>
        </w:rPr>
      </w:pPr>
      <w:bookmarkStart w:id="67" w:name="_bookmark34"/>
      <w:bookmarkEnd w:id="67"/>
      <w:r>
        <w:rPr>
          <w:i/>
          <w:sz w:val="24"/>
        </w:rPr>
        <w:t>Figura</w:t>
      </w:r>
      <w:r>
        <w:rPr>
          <w:i/>
          <w:spacing w:val="-5"/>
          <w:sz w:val="24"/>
        </w:rPr>
        <w:t xml:space="preserve"> </w:t>
      </w:r>
      <w:r>
        <w:rPr>
          <w:i/>
          <w:sz w:val="24"/>
        </w:rPr>
        <w:t>2:</w:t>
      </w:r>
      <w:r>
        <w:rPr>
          <w:i/>
          <w:spacing w:val="-3"/>
          <w:sz w:val="24"/>
        </w:rPr>
        <w:t xml:space="preserve"> </w:t>
      </w:r>
      <w:r>
        <w:rPr>
          <w:i/>
          <w:sz w:val="24"/>
        </w:rPr>
        <w:t>Presupuestos</w:t>
      </w:r>
      <w:r>
        <w:rPr>
          <w:i/>
          <w:spacing w:val="-3"/>
          <w:sz w:val="24"/>
        </w:rPr>
        <w:t xml:space="preserve"> </w:t>
      </w:r>
      <w:r>
        <w:rPr>
          <w:i/>
          <w:sz w:val="24"/>
        </w:rPr>
        <w:t>mensuales</w:t>
      </w:r>
      <w:r>
        <w:rPr>
          <w:i/>
          <w:spacing w:val="-2"/>
          <w:sz w:val="24"/>
        </w:rPr>
        <w:t xml:space="preserve"> </w:t>
      </w:r>
      <w:r>
        <w:rPr>
          <w:i/>
          <w:sz w:val="24"/>
        </w:rPr>
        <w:t>en</w:t>
      </w:r>
      <w:r>
        <w:rPr>
          <w:i/>
          <w:spacing w:val="-2"/>
          <w:sz w:val="24"/>
        </w:rPr>
        <w:t xml:space="preserve"> 2024,</w:t>
      </w:r>
    </w:p>
    <w:p w:rsidR="00A35C69" w:rsidRDefault="00865889">
      <w:pPr>
        <w:spacing w:before="137"/>
        <w:ind w:left="1524" w:right="2165"/>
        <w:jc w:val="center"/>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A35C69">
      <w:pPr>
        <w:pStyle w:val="Textoindependiente"/>
        <w:spacing w:before="62"/>
        <w:ind w:left="0"/>
        <w:jc w:val="left"/>
        <w:rPr>
          <w:i/>
        </w:rPr>
      </w:pPr>
    </w:p>
    <w:p w:rsidR="00A35C69" w:rsidRDefault="00865889">
      <w:pPr>
        <w:pStyle w:val="Textoindependiente"/>
        <w:spacing w:line="360" w:lineRule="auto"/>
        <w:ind w:right="997"/>
      </w:pPr>
      <w:r>
        <w:t>El mes con mayor volumen de solicitudes fue noviembre de 2024, con USD 529.898, acompañado por diciembre como el tercer mes con mejor monto de solicitudes, lo que refleja un periodo de alta demanda asociado a calendarios de mantenimiento y cierres de proye</w:t>
      </w:r>
      <w:r>
        <w:t>ctos industriales, aprovechando a liquidar el presupuesto asignado para el año calendario. En contraste, los meses de julio (USD 152.031) y octubre (USD 206.140) presentaron los valores más bajos, lo que podría vincularse a una desaceleración temporal de l</w:t>
      </w:r>
      <w:r>
        <w:t>a industria.</w:t>
      </w:r>
    </w:p>
    <w:p w:rsidR="00A35C69" w:rsidRDefault="00865889">
      <w:pPr>
        <w:pStyle w:val="Textoindependiente"/>
        <w:spacing w:line="360" w:lineRule="auto"/>
        <w:ind w:left="360" w:right="997"/>
      </w:pPr>
      <w:r>
        <w:t>En cuanto a</w:t>
      </w:r>
      <w:r>
        <w:rPr>
          <w:spacing w:val="-2"/>
        </w:rPr>
        <w:t xml:space="preserve"> </w:t>
      </w:r>
      <w:r>
        <w:t>la</w:t>
      </w:r>
      <w:r>
        <w:rPr>
          <w:spacing w:val="-2"/>
        </w:rPr>
        <w:t xml:space="preserve"> </w:t>
      </w:r>
      <w:r>
        <w:t>tasa de</w:t>
      </w:r>
      <w:r>
        <w:rPr>
          <w:spacing w:val="-2"/>
        </w:rPr>
        <w:t xml:space="preserve"> </w:t>
      </w:r>
      <w:r>
        <w:t>conversión</w:t>
      </w:r>
      <w:r>
        <w:rPr>
          <w:spacing w:val="-1"/>
        </w:rPr>
        <w:t xml:space="preserve"> </w:t>
      </w:r>
      <w:r>
        <w:t>de presupuestos,</w:t>
      </w:r>
      <w:r>
        <w:rPr>
          <w:spacing w:val="-1"/>
        </w:rPr>
        <w:t xml:space="preserve"> </w:t>
      </w:r>
      <w:r>
        <w:t>de este</w:t>
      </w:r>
      <w:r>
        <w:rPr>
          <w:spacing w:val="-2"/>
        </w:rPr>
        <w:t xml:space="preserve"> </w:t>
      </w:r>
      <w:r>
        <w:t>periodo,</w:t>
      </w:r>
      <w:r>
        <w:rPr>
          <w:spacing w:val="-1"/>
        </w:rPr>
        <w:t xml:space="preserve"> </w:t>
      </w:r>
      <w:r>
        <w:t>se podrá</w:t>
      </w:r>
      <w:r>
        <w:rPr>
          <w:spacing w:val="-2"/>
        </w:rPr>
        <w:t xml:space="preserve"> </w:t>
      </w:r>
      <w:r>
        <w:t>observar</w:t>
      </w:r>
      <w:r>
        <w:rPr>
          <w:spacing w:val="-2"/>
        </w:rPr>
        <w:t xml:space="preserve"> </w:t>
      </w:r>
      <w:r>
        <w:t>la</w:t>
      </w:r>
      <w:r>
        <w:rPr>
          <w:spacing w:val="-2"/>
        </w:rPr>
        <w:t xml:space="preserve"> </w:t>
      </w:r>
      <w:r>
        <w:t>figura 3, en donde se detecta un promedio anual reducido, con picos significativos en abril (49%) y julio (27%), que evidencian la existencia de oportunidades concretas, pero también una falta de</w:t>
      </w:r>
      <w:r>
        <w:rPr>
          <w:spacing w:val="-1"/>
        </w:rPr>
        <w:t xml:space="preserve"> </w:t>
      </w:r>
      <w:r>
        <w:t>estabilidad comercial sostenida. Este</w:t>
      </w:r>
      <w:r>
        <w:rPr>
          <w:spacing w:val="-1"/>
        </w:rPr>
        <w:t xml:space="preserve"> </w:t>
      </w:r>
      <w:r>
        <w:t>comportamiento sugiere</w:t>
      </w:r>
      <w:r>
        <w:rPr>
          <w:spacing w:val="-3"/>
        </w:rPr>
        <w:t xml:space="preserve"> </w:t>
      </w:r>
      <w:r>
        <w:t>la</w:t>
      </w:r>
      <w:r>
        <w:rPr>
          <w:spacing w:val="-3"/>
        </w:rPr>
        <w:t xml:space="preserve"> </w:t>
      </w:r>
      <w:r>
        <w:t>necesidad de</w:t>
      </w:r>
      <w:r>
        <w:rPr>
          <w:spacing w:val="-1"/>
        </w:rPr>
        <w:t xml:space="preserve"> </w:t>
      </w:r>
      <w:r>
        <w:t>fortalecer</w:t>
      </w:r>
      <w:r>
        <w:rPr>
          <w:spacing w:val="-3"/>
        </w:rPr>
        <w:t xml:space="preserve"> </w:t>
      </w:r>
      <w:r>
        <w:t>los procesos de seguimiento de cada cotización relacionada con proyectos con potencial de desarrollo y de generar una estrategia de fidelización de clientes clave para mejorar la eficiencia de conversión.</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ind w:left="360"/>
        <w:rPr>
          <w:sz w:val="20"/>
        </w:rPr>
      </w:pPr>
      <w:r>
        <w:rPr>
          <w:noProof/>
          <w:sz w:val="20"/>
          <w:lang w:val="es-AR" w:eastAsia="es-AR"/>
        </w:rPr>
        <w:lastRenderedPageBreak/>
        <w:drawing>
          <wp:inline distT="0" distB="0" distL="0" distR="0">
            <wp:extent cx="5815023" cy="341985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5815023" cy="3419855"/>
                    </a:xfrm>
                    <a:prstGeom prst="rect">
                      <a:avLst/>
                    </a:prstGeom>
                  </pic:spPr>
                </pic:pic>
              </a:graphicData>
            </a:graphic>
          </wp:inline>
        </w:drawing>
      </w:r>
    </w:p>
    <w:p w:rsidR="00A35C69" w:rsidRDefault="00865889">
      <w:pPr>
        <w:spacing w:before="90" w:line="360" w:lineRule="auto"/>
        <w:ind w:left="3647" w:right="2868" w:hanging="1419"/>
        <w:jc w:val="both"/>
        <w:rPr>
          <w:i/>
          <w:sz w:val="24"/>
        </w:rPr>
      </w:pPr>
      <w:bookmarkStart w:id="68" w:name="_bookmark35"/>
      <w:bookmarkEnd w:id="68"/>
      <w:r>
        <w:rPr>
          <w:i/>
          <w:sz w:val="24"/>
        </w:rPr>
        <w:t>Figura</w:t>
      </w:r>
      <w:r>
        <w:rPr>
          <w:i/>
          <w:spacing w:val="-5"/>
          <w:sz w:val="24"/>
        </w:rPr>
        <w:t xml:space="preserve"> </w:t>
      </w:r>
      <w:r>
        <w:rPr>
          <w:i/>
          <w:sz w:val="24"/>
        </w:rPr>
        <w:t>3:</w:t>
      </w:r>
      <w:r>
        <w:rPr>
          <w:i/>
          <w:spacing w:val="-6"/>
          <w:sz w:val="24"/>
        </w:rPr>
        <w:t xml:space="preserve"> </w:t>
      </w:r>
      <w:r>
        <w:rPr>
          <w:i/>
          <w:sz w:val="24"/>
        </w:rPr>
        <w:t>Tasa</w:t>
      </w:r>
      <w:r>
        <w:rPr>
          <w:i/>
          <w:spacing w:val="-5"/>
          <w:sz w:val="24"/>
        </w:rPr>
        <w:t xml:space="preserve"> </w:t>
      </w:r>
      <w:r>
        <w:rPr>
          <w:i/>
          <w:sz w:val="24"/>
        </w:rPr>
        <w:t>de</w:t>
      </w:r>
      <w:r>
        <w:rPr>
          <w:i/>
          <w:spacing w:val="-6"/>
          <w:sz w:val="24"/>
        </w:rPr>
        <w:t xml:space="preserve"> </w:t>
      </w:r>
      <w:r>
        <w:rPr>
          <w:i/>
          <w:sz w:val="24"/>
        </w:rPr>
        <w:t>conversión</w:t>
      </w:r>
      <w:r>
        <w:rPr>
          <w:i/>
          <w:spacing w:val="-5"/>
          <w:sz w:val="24"/>
        </w:rPr>
        <w:t xml:space="preserve"> </w:t>
      </w:r>
      <w:r>
        <w:rPr>
          <w:i/>
          <w:sz w:val="24"/>
        </w:rPr>
        <w:t>de</w:t>
      </w:r>
      <w:r>
        <w:rPr>
          <w:i/>
          <w:spacing w:val="-6"/>
          <w:sz w:val="24"/>
        </w:rPr>
        <w:t xml:space="preserve"> </w:t>
      </w:r>
      <w:r>
        <w:rPr>
          <w:i/>
          <w:sz w:val="24"/>
        </w:rPr>
        <w:t>presupuestos</w:t>
      </w:r>
      <w:r>
        <w:rPr>
          <w:i/>
          <w:spacing w:val="-5"/>
          <w:sz w:val="24"/>
        </w:rPr>
        <w:t xml:space="preserve"> </w:t>
      </w:r>
      <w:r>
        <w:rPr>
          <w:i/>
          <w:sz w:val="24"/>
        </w:rPr>
        <w:t>en</w:t>
      </w:r>
      <w:r>
        <w:rPr>
          <w:i/>
          <w:spacing w:val="-3"/>
          <w:sz w:val="24"/>
        </w:rPr>
        <w:t xml:space="preserve"> </w:t>
      </w:r>
      <w:r>
        <w:rPr>
          <w:i/>
          <w:sz w:val="24"/>
        </w:rPr>
        <w:t>2024, Elaboración propia, 2025</w:t>
      </w:r>
    </w:p>
    <w:p w:rsidR="00A35C69" w:rsidRDefault="00865889">
      <w:pPr>
        <w:pStyle w:val="Textoindependiente"/>
        <w:spacing w:before="201" w:line="360" w:lineRule="auto"/>
        <w:ind w:right="995"/>
      </w:pPr>
      <w:r>
        <w:t>Durante</w:t>
      </w:r>
      <w:r>
        <w:rPr>
          <w:spacing w:val="-4"/>
        </w:rPr>
        <w:t xml:space="preserve"> </w:t>
      </w:r>
      <w:r>
        <w:t>el</w:t>
      </w:r>
      <w:r>
        <w:rPr>
          <w:spacing w:val="-3"/>
        </w:rPr>
        <w:t xml:space="preserve"> </w:t>
      </w:r>
      <w:r>
        <w:t>primer</w:t>
      </w:r>
      <w:r>
        <w:rPr>
          <w:spacing w:val="-4"/>
        </w:rPr>
        <w:t xml:space="preserve"> </w:t>
      </w:r>
      <w:r>
        <w:t>semestre</w:t>
      </w:r>
      <w:r>
        <w:rPr>
          <w:spacing w:val="-4"/>
        </w:rPr>
        <w:t xml:space="preserve"> </w:t>
      </w:r>
      <w:r>
        <w:t>del</w:t>
      </w:r>
      <w:r>
        <w:rPr>
          <w:spacing w:val="-3"/>
        </w:rPr>
        <w:t xml:space="preserve"> </w:t>
      </w:r>
      <w:r>
        <w:t>2025,</w:t>
      </w:r>
      <w:r>
        <w:rPr>
          <w:spacing w:val="-3"/>
        </w:rPr>
        <w:t xml:space="preserve"> </w:t>
      </w:r>
      <w:r>
        <w:t>se</w:t>
      </w:r>
      <w:r>
        <w:rPr>
          <w:spacing w:val="-4"/>
        </w:rPr>
        <w:t xml:space="preserve"> </w:t>
      </w:r>
      <w:r>
        <w:t>detalla</w:t>
      </w:r>
      <w:r>
        <w:rPr>
          <w:spacing w:val="-4"/>
        </w:rPr>
        <w:t xml:space="preserve"> </w:t>
      </w:r>
      <w:r>
        <w:t>una</w:t>
      </w:r>
      <w:r>
        <w:rPr>
          <w:spacing w:val="-4"/>
        </w:rPr>
        <w:t xml:space="preserve"> </w:t>
      </w:r>
      <w:r>
        <w:t>evolución</w:t>
      </w:r>
      <w:r>
        <w:rPr>
          <w:spacing w:val="-3"/>
        </w:rPr>
        <w:t xml:space="preserve"> </w:t>
      </w:r>
      <w:r>
        <w:t>del</w:t>
      </w:r>
      <w:r>
        <w:rPr>
          <w:spacing w:val="-3"/>
        </w:rPr>
        <w:t xml:space="preserve"> </w:t>
      </w:r>
      <w:r>
        <w:t>volumen</w:t>
      </w:r>
      <w:r>
        <w:rPr>
          <w:spacing w:val="-3"/>
        </w:rPr>
        <w:t xml:space="preserve"> </w:t>
      </w:r>
      <w:r>
        <w:t>presupuestado,</w:t>
      </w:r>
      <w:r>
        <w:rPr>
          <w:spacing w:val="-3"/>
        </w:rPr>
        <w:t xml:space="preserve"> </w:t>
      </w:r>
      <w:r>
        <w:t>con un incremento progresivo en el primer trimestre y un pico en abril (USD 628.392), lo que de</w:t>
      </w:r>
      <w:r>
        <w:t>muestra</w:t>
      </w:r>
      <w:r>
        <w:rPr>
          <w:spacing w:val="-13"/>
        </w:rPr>
        <w:t xml:space="preserve"> </w:t>
      </w:r>
      <w:r>
        <w:t>una</w:t>
      </w:r>
      <w:r>
        <w:rPr>
          <w:spacing w:val="-13"/>
        </w:rPr>
        <w:t xml:space="preserve"> </w:t>
      </w:r>
      <w:r>
        <w:t>recuperación</w:t>
      </w:r>
      <w:r>
        <w:rPr>
          <w:spacing w:val="-12"/>
        </w:rPr>
        <w:t xml:space="preserve"> </w:t>
      </w:r>
      <w:r>
        <w:t>y</w:t>
      </w:r>
      <w:r>
        <w:rPr>
          <w:spacing w:val="-12"/>
        </w:rPr>
        <w:t xml:space="preserve"> </w:t>
      </w:r>
      <w:r>
        <w:t>mayor</w:t>
      </w:r>
      <w:r>
        <w:rPr>
          <w:spacing w:val="-13"/>
        </w:rPr>
        <w:t xml:space="preserve"> </w:t>
      </w:r>
      <w:r>
        <w:t>dinamismo</w:t>
      </w:r>
      <w:r>
        <w:rPr>
          <w:spacing w:val="-12"/>
        </w:rPr>
        <w:t xml:space="preserve"> </w:t>
      </w:r>
      <w:r>
        <w:t>en</w:t>
      </w:r>
      <w:r>
        <w:rPr>
          <w:spacing w:val="-12"/>
        </w:rPr>
        <w:t xml:space="preserve"> </w:t>
      </w:r>
      <w:r>
        <w:t>la</w:t>
      </w:r>
      <w:r>
        <w:rPr>
          <w:spacing w:val="-13"/>
        </w:rPr>
        <w:t xml:space="preserve"> </w:t>
      </w:r>
      <w:r>
        <w:t>actividad</w:t>
      </w:r>
      <w:r>
        <w:rPr>
          <w:spacing w:val="-10"/>
        </w:rPr>
        <w:t xml:space="preserve"> </w:t>
      </w:r>
      <w:r>
        <w:t>comercial</w:t>
      </w:r>
      <w:r>
        <w:rPr>
          <w:spacing w:val="-12"/>
        </w:rPr>
        <w:t xml:space="preserve"> </w:t>
      </w:r>
      <w:r>
        <w:t>de</w:t>
      </w:r>
      <w:r>
        <w:rPr>
          <w:spacing w:val="-13"/>
        </w:rPr>
        <w:t xml:space="preserve"> </w:t>
      </w:r>
      <w:r>
        <w:t>Flexseal</w:t>
      </w:r>
      <w:r>
        <w:rPr>
          <w:spacing w:val="-12"/>
        </w:rPr>
        <w:t xml:space="preserve"> </w:t>
      </w:r>
      <w:r>
        <w:t>Pacífico, todo</w:t>
      </w:r>
      <w:r>
        <w:rPr>
          <w:spacing w:val="-1"/>
        </w:rPr>
        <w:t xml:space="preserve"> </w:t>
      </w:r>
      <w:r>
        <w:t>detallado</w:t>
      </w:r>
      <w:r>
        <w:rPr>
          <w:spacing w:val="-1"/>
        </w:rPr>
        <w:t xml:space="preserve"> </w:t>
      </w:r>
      <w:r>
        <w:t>en</w:t>
      </w:r>
      <w:r>
        <w:rPr>
          <w:spacing w:val="-1"/>
        </w:rPr>
        <w:t xml:space="preserve"> </w:t>
      </w:r>
      <w:r>
        <w:t>la</w:t>
      </w:r>
      <w:r>
        <w:rPr>
          <w:spacing w:val="-2"/>
        </w:rPr>
        <w:t xml:space="preserve"> </w:t>
      </w:r>
      <w:r>
        <w:t>figura</w:t>
      </w:r>
      <w:r>
        <w:rPr>
          <w:spacing w:val="-2"/>
        </w:rPr>
        <w:t xml:space="preserve"> </w:t>
      </w:r>
      <w:r>
        <w:t>4.</w:t>
      </w:r>
      <w:r>
        <w:rPr>
          <w:spacing w:val="-1"/>
        </w:rPr>
        <w:t xml:space="preserve"> </w:t>
      </w:r>
      <w:r>
        <w:t>En</w:t>
      </w:r>
      <w:r>
        <w:rPr>
          <w:spacing w:val="-1"/>
        </w:rPr>
        <w:t xml:space="preserve"> </w:t>
      </w:r>
      <w:r>
        <w:t>este</w:t>
      </w:r>
      <w:r>
        <w:rPr>
          <w:spacing w:val="-2"/>
        </w:rPr>
        <w:t xml:space="preserve"> </w:t>
      </w:r>
      <w:r>
        <w:t>período,</w:t>
      </w:r>
      <w:r>
        <w:rPr>
          <w:spacing w:val="-1"/>
        </w:rPr>
        <w:t xml:space="preserve"> </w:t>
      </w:r>
      <w:r>
        <w:t>el</w:t>
      </w:r>
      <w:r>
        <w:rPr>
          <w:spacing w:val="-1"/>
        </w:rPr>
        <w:t xml:space="preserve"> </w:t>
      </w:r>
      <w:r>
        <w:t>monto</w:t>
      </w:r>
      <w:r>
        <w:rPr>
          <w:spacing w:val="-1"/>
        </w:rPr>
        <w:t xml:space="preserve"> </w:t>
      </w:r>
      <w:r>
        <w:t>total</w:t>
      </w:r>
      <w:r>
        <w:rPr>
          <w:spacing w:val="-1"/>
        </w:rPr>
        <w:t xml:space="preserve"> </w:t>
      </w:r>
      <w:r>
        <w:t>cotizado</w:t>
      </w:r>
      <w:r>
        <w:rPr>
          <w:spacing w:val="-1"/>
        </w:rPr>
        <w:t xml:space="preserve"> </w:t>
      </w:r>
      <w:r>
        <w:t>alcanzó</w:t>
      </w:r>
      <w:r>
        <w:rPr>
          <w:spacing w:val="-1"/>
        </w:rPr>
        <w:t xml:space="preserve"> </w:t>
      </w:r>
      <w:r>
        <w:t>USD</w:t>
      </w:r>
      <w:r>
        <w:rPr>
          <w:spacing w:val="-2"/>
        </w:rPr>
        <w:t xml:space="preserve"> </w:t>
      </w:r>
      <w:r>
        <w:t xml:space="preserve">2.429.423, lo cual evidencia una mayor capacidad de prospección respecto al año anterior en igual lapso </w:t>
      </w:r>
      <w:r>
        <w:rPr>
          <w:spacing w:val="-2"/>
        </w:rPr>
        <w:t>temporal</w:t>
      </w:r>
    </w:p>
    <w:p w:rsidR="00A35C69" w:rsidRDefault="00A35C69">
      <w:pPr>
        <w:pStyle w:val="Textoindependiente"/>
        <w:spacing w:line="360" w:lineRule="auto"/>
        <w:sectPr w:rsidR="00A35C69">
          <w:pgSz w:w="12240" w:h="15840"/>
          <w:pgMar w:top="1440" w:right="720" w:bottom="1300" w:left="1080" w:header="0" w:footer="1105" w:gutter="0"/>
          <w:cols w:space="720"/>
        </w:sectPr>
      </w:pPr>
    </w:p>
    <w:p w:rsidR="00A35C69" w:rsidRDefault="00865889">
      <w:pPr>
        <w:ind w:left="2357"/>
        <w:rPr>
          <w:sz w:val="20"/>
        </w:rPr>
      </w:pPr>
      <w:r>
        <w:rPr>
          <w:noProof/>
          <w:sz w:val="20"/>
          <w:lang w:val="es-AR" w:eastAsia="es-AR"/>
        </w:rPr>
        <w:lastRenderedPageBreak/>
        <w:drawing>
          <wp:inline distT="0" distB="0" distL="0" distR="0">
            <wp:extent cx="3239369" cy="267462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3239369" cy="2674620"/>
                    </a:xfrm>
                    <a:prstGeom prst="rect">
                      <a:avLst/>
                    </a:prstGeom>
                  </pic:spPr>
                </pic:pic>
              </a:graphicData>
            </a:graphic>
          </wp:inline>
        </w:drawing>
      </w:r>
    </w:p>
    <w:p w:rsidR="00A35C69" w:rsidRDefault="00865889">
      <w:pPr>
        <w:spacing w:before="133" w:line="360" w:lineRule="auto"/>
        <w:ind w:left="3647" w:right="3158" w:hanging="1133"/>
        <w:jc w:val="both"/>
        <w:rPr>
          <w:i/>
          <w:sz w:val="24"/>
        </w:rPr>
      </w:pPr>
      <w:bookmarkStart w:id="69" w:name="_bookmark36"/>
      <w:bookmarkEnd w:id="69"/>
      <w:r>
        <w:rPr>
          <w:i/>
          <w:sz w:val="24"/>
        </w:rPr>
        <w:t>Figura</w:t>
      </w:r>
      <w:r>
        <w:rPr>
          <w:i/>
          <w:spacing w:val="-7"/>
          <w:sz w:val="24"/>
        </w:rPr>
        <w:t xml:space="preserve"> </w:t>
      </w:r>
      <w:r>
        <w:rPr>
          <w:i/>
          <w:sz w:val="24"/>
        </w:rPr>
        <w:t>4:</w:t>
      </w:r>
      <w:r>
        <w:rPr>
          <w:i/>
          <w:spacing w:val="-7"/>
          <w:sz w:val="24"/>
        </w:rPr>
        <w:t xml:space="preserve"> </w:t>
      </w:r>
      <w:r>
        <w:rPr>
          <w:i/>
          <w:sz w:val="24"/>
        </w:rPr>
        <w:t>Presupuestos</w:t>
      </w:r>
      <w:r>
        <w:rPr>
          <w:i/>
          <w:spacing w:val="-7"/>
          <w:sz w:val="24"/>
        </w:rPr>
        <w:t xml:space="preserve"> </w:t>
      </w:r>
      <w:r>
        <w:rPr>
          <w:i/>
          <w:sz w:val="24"/>
        </w:rPr>
        <w:t>en</w:t>
      </w:r>
      <w:r>
        <w:rPr>
          <w:i/>
          <w:spacing w:val="-7"/>
          <w:sz w:val="24"/>
        </w:rPr>
        <w:t xml:space="preserve"> </w:t>
      </w:r>
      <w:r>
        <w:rPr>
          <w:i/>
          <w:sz w:val="24"/>
        </w:rPr>
        <w:t>primer</w:t>
      </w:r>
      <w:r>
        <w:rPr>
          <w:i/>
          <w:spacing w:val="-7"/>
          <w:sz w:val="24"/>
        </w:rPr>
        <w:t xml:space="preserve"> </w:t>
      </w:r>
      <w:r>
        <w:rPr>
          <w:i/>
          <w:sz w:val="24"/>
        </w:rPr>
        <w:t>semestre</w:t>
      </w:r>
      <w:r>
        <w:rPr>
          <w:i/>
          <w:spacing w:val="-7"/>
          <w:sz w:val="24"/>
        </w:rPr>
        <w:t xml:space="preserve"> </w:t>
      </w:r>
      <w:r>
        <w:rPr>
          <w:i/>
          <w:sz w:val="24"/>
        </w:rPr>
        <w:t>2025, Elaboración propia, 2025</w:t>
      </w:r>
    </w:p>
    <w:p w:rsidR="00A35C69" w:rsidRDefault="00865889">
      <w:pPr>
        <w:pStyle w:val="Textoindependiente"/>
        <w:spacing w:before="200" w:line="360" w:lineRule="auto"/>
        <w:ind w:right="995"/>
      </w:pPr>
      <w:r>
        <w:t>No obstante, la tasa de conversión correspondiente a e</w:t>
      </w:r>
      <w:r>
        <w:t>ste semestre (Imagen 4) muestra una marcada concentración en enero (46%), seguida por una disminución sostenida en los meses posteriores,</w:t>
      </w:r>
      <w:r>
        <w:rPr>
          <w:spacing w:val="-1"/>
        </w:rPr>
        <w:t xml:space="preserve"> </w:t>
      </w:r>
      <w:r>
        <w:t>alcanzando mínimos</w:t>
      </w:r>
      <w:r>
        <w:rPr>
          <w:spacing w:val="-1"/>
        </w:rPr>
        <w:t xml:space="preserve"> </w:t>
      </w:r>
      <w:r>
        <w:t>de</w:t>
      </w:r>
      <w:r>
        <w:rPr>
          <w:spacing w:val="-2"/>
        </w:rPr>
        <w:t xml:space="preserve"> </w:t>
      </w:r>
      <w:r>
        <w:t>5%</w:t>
      </w:r>
      <w:r>
        <w:rPr>
          <w:spacing w:val="-2"/>
        </w:rPr>
        <w:t xml:space="preserve"> </w:t>
      </w:r>
      <w:r>
        <w:t>y</w:t>
      </w:r>
      <w:r>
        <w:rPr>
          <w:spacing w:val="-1"/>
        </w:rPr>
        <w:t xml:space="preserve"> </w:t>
      </w:r>
      <w:r>
        <w:t>6%</w:t>
      </w:r>
      <w:r>
        <w:rPr>
          <w:spacing w:val="-2"/>
        </w:rPr>
        <w:t xml:space="preserve"> </w:t>
      </w:r>
      <w:r>
        <w:t>en</w:t>
      </w:r>
      <w:r>
        <w:rPr>
          <w:spacing w:val="-3"/>
        </w:rPr>
        <w:t xml:space="preserve"> </w:t>
      </w:r>
      <w:r>
        <w:t>mayo</w:t>
      </w:r>
      <w:r>
        <w:rPr>
          <w:spacing w:val="-1"/>
        </w:rPr>
        <w:t xml:space="preserve"> </w:t>
      </w:r>
      <w:r>
        <w:t>y</w:t>
      </w:r>
      <w:r>
        <w:rPr>
          <w:spacing w:val="-1"/>
        </w:rPr>
        <w:t xml:space="preserve"> </w:t>
      </w:r>
      <w:r>
        <w:t>abril</w:t>
      </w:r>
      <w:r>
        <w:rPr>
          <w:spacing w:val="-1"/>
        </w:rPr>
        <w:t xml:space="preserve"> </w:t>
      </w:r>
      <w:r>
        <w:t>respectivamente.</w:t>
      </w:r>
      <w:r>
        <w:rPr>
          <w:spacing w:val="-1"/>
        </w:rPr>
        <w:t xml:space="preserve"> </w:t>
      </w:r>
      <w:r>
        <w:t>Este</w:t>
      </w:r>
      <w:r>
        <w:rPr>
          <w:spacing w:val="-2"/>
        </w:rPr>
        <w:t xml:space="preserve"> </w:t>
      </w:r>
      <w:r>
        <w:t>indicador refuerza la hipótesis de que, si bien la empresa logra generar un volumen significativo de presupuestos, aún enfrenta limitaciones en su capacidad de cierre efectivo, posiblemente vinculadas a procesos de negociación prolongados, falta de certifi</w:t>
      </w:r>
      <w:r>
        <w:t>caciones técnicas o diferencias en los plazos de entrega frente a competidores locales.</w:t>
      </w:r>
    </w:p>
    <w:p w:rsidR="00A35C69" w:rsidRDefault="00A35C69">
      <w:pPr>
        <w:pStyle w:val="Textoindependiente"/>
        <w:spacing w:line="360" w:lineRule="auto"/>
        <w:sectPr w:rsidR="00A35C69">
          <w:pgSz w:w="12240" w:h="15840"/>
          <w:pgMar w:top="1440" w:right="720" w:bottom="1300" w:left="1080" w:header="0" w:footer="1105" w:gutter="0"/>
          <w:cols w:space="720"/>
        </w:sectPr>
      </w:pPr>
    </w:p>
    <w:p w:rsidR="00A35C69" w:rsidRDefault="00865889">
      <w:pPr>
        <w:ind w:left="2425"/>
        <w:rPr>
          <w:sz w:val="20"/>
        </w:rPr>
      </w:pPr>
      <w:r>
        <w:rPr>
          <w:noProof/>
          <w:sz w:val="20"/>
          <w:lang w:val="es-AR" w:eastAsia="es-AR"/>
        </w:rPr>
        <w:lastRenderedPageBreak/>
        <w:drawing>
          <wp:inline distT="0" distB="0" distL="0" distR="0">
            <wp:extent cx="3152874" cy="2594038"/>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3152874" cy="2594038"/>
                    </a:xfrm>
                    <a:prstGeom prst="rect">
                      <a:avLst/>
                    </a:prstGeom>
                  </pic:spPr>
                </pic:pic>
              </a:graphicData>
            </a:graphic>
          </wp:inline>
        </w:drawing>
      </w:r>
    </w:p>
    <w:p w:rsidR="00A35C69" w:rsidRDefault="00865889">
      <w:pPr>
        <w:spacing w:before="153" w:line="360" w:lineRule="auto"/>
        <w:ind w:left="3647" w:right="2208" w:hanging="2081"/>
        <w:jc w:val="both"/>
        <w:rPr>
          <w:i/>
          <w:sz w:val="24"/>
        </w:rPr>
      </w:pPr>
      <w:bookmarkStart w:id="70" w:name="_bookmark37"/>
      <w:bookmarkEnd w:id="70"/>
      <w:r>
        <w:rPr>
          <w:i/>
          <w:sz w:val="24"/>
        </w:rPr>
        <w:t>Figura</w:t>
      </w:r>
      <w:r>
        <w:rPr>
          <w:i/>
          <w:spacing w:val="-4"/>
          <w:sz w:val="24"/>
        </w:rPr>
        <w:t xml:space="preserve"> </w:t>
      </w:r>
      <w:r>
        <w:rPr>
          <w:i/>
          <w:sz w:val="24"/>
        </w:rPr>
        <w:t>5:</w:t>
      </w:r>
      <w:r>
        <w:rPr>
          <w:i/>
          <w:spacing w:val="-5"/>
          <w:sz w:val="24"/>
        </w:rPr>
        <w:t xml:space="preserve"> </w:t>
      </w:r>
      <w:r>
        <w:rPr>
          <w:i/>
          <w:sz w:val="24"/>
        </w:rPr>
        <w:t>Tasa</w:t>
      </w:r>
      <w:r>
        <w:rPr>
          <w:i/>
          <w:spacing w:val="-4"/>
          <w:sz w:val="24"/>
        </w:rPr>
        <w:t xml:space="preserve"> </w:t>
      </w:r>
      <w:r>
        <w:rPr>
          <w:i/>
          <w:sz w:val="24"/>
        </w:rPr>
        <w:t>de</w:t>
      </w:r>
      <w:r>
        <w:rPr>
          <w:i/>
          <w:spacing w:val="-5"/>
          <w:sz w:val="24"/>
        </w:rPr>
        <w:t xml:space="preserve"> </w:t>
      </w:r>
      <w:r>
        <w:rPr>
          <w:i/>
          <w:sz w:val="24"/>
        </w:rPr>
        <w:t>conversión</w:t>
      </w:r>
      <w:r>
        <w:rPr>
          <w:i/>
          <w:spacing w:val="-4"/>
          <w:sz w:val="24"/>
        </w:rPr>
        <w:t xml:space="preserve"> </w:t>
      </w:r>
      <w:r>
        <w:rPr>
          <w:i/>
          <w:sz w:val="24"/>
        </w:rPr>
        <w:t>de</w:t>
      </w:r>
      <w:r>
        <w:rPr>
          <w:i/>
          <w:spacing w:val="-5"/>
          <w:sz w:val="24"/>
        </w:rPr>
        <w:t xml:space="preserve"> </w:t>
      </w:r>
      <w:r>
        <w:rPr>
          <w:i/>
          <w:sz w:val="24"/>
        </w:rPr>
        <w:t>presupuestos</w:t>
      </w:r>
      <w:r>
        <w:rPr>
          <w:i/>
          <w:spacing w:val="-4"/>
          <w:sz w:val="24"/>
        </w:rPr>
        <w:t xml:space="preserve"> </w:t>
      </w:r>
      <w:r>
        <w:rPr>
          <w:i/>
          <w:sz w:val="24"/>
        </w:rPr>
        <w:t>primer</w:t>
      </w:r>
      <w:r>
        <w:rPr>
          <w:i/>
          <w:spacing w:val="-4"/>
          <w:sz w:val="24"/>
        </w:rPr>
        <w:t xml:space="preserve"> </w:t>
      </w:r>
      <w:r>
        <w:rPr>
          <w:i/>
          <w:sz w:val="24"/>
        </w:rPr>
        <w:t>semestre</w:t>
      </w:r>
      <w:r>
        <w:rPr>
          <w:i/>
          <w:spacing w:val="-6"/>
          <w:sz w:val="24"/>
        </w:rPr>
        <w:t xml:space="preserve"> </w:t>
      </w:r>
      <w:r>
        <w:rPr>
          <w:i/>
          <w:sz w:val="24"/>
        </w:rPr>
        <w:t>2025, Elaboración propia, 2025</w:t>
      </w:r>
    </w:p>
    <w:p w:rsidR="00A35C69" w:rsidRDefault="00865889">
      <w:pPr>
        <w:pStyle w:val="Textoindependiente"/>
        <w:spacing w:before="199" w:line="360" w:lineRule="auto"/>
        <w:ind w:right="997"/>
      </w:pPr>
      <w:r>
        <w:t>En síntesis, los datos analizados permiten concluir que Flex</w:t>
      </w:r>
      <w:r>
        <w:t>seal Pacífico presenta una fuerte presencia comercial en el mercado industrial peruano, principalmente en el segmento de petróleo y gas, con altos niveles de participación en procesos de cotización, pero requiere consolidar su tasa de conversión mediante e</w:t>
      </w:r>
      <w:r>
        <w:t>strategias de diferenciación técnica, certificación de</w:t>
      </w:r>
      <w:r>
        <w:rPr>
          <w:spacing w:val="-14"/>
        </w:rPr>
        <w:t xml:space="preserve"> </w:t>
      </w:r>
      <w:r>
        <w:t>productos</w:t>
      </w:r>
      <w:r>
        <w:rPr>
          <w:spacing w:val="-13"/>
        </w:rPr>
        <w:t xml:space="preserve"> </w:t>
      </w:r>
      <w:r>
        <w:t>y</w:t>
      </w:r>
      <w:r>
        <w:rPr>
          <w:spacing w:val="-13"/>
        </w:rPr>
        <w:t xml:space="preserve"> </w:t>
      </w:r>
      <w:r>
        <w:t>fortalecimiento</w:t>
      </w:r>
      <w:r>
        <w:rPr>
          <w:spacing w:val="-13"/>
        </w:rPr>
        <w:t xml:space="preserve"> </w:t>
      </w:r>
      <w:r>
        <w:t>de</w:t>
      </w:r>
      <w:r>
        <w:rPr>
          <w:spacing w:val="-14"/>
        </w:rPr>
        <w:t xml:space="preserve"> </w:t>
      </w:r>
      <w:r>
        <w:t>relaciones</w:t>
      </w:r>
      <w:r>
        <w:rPr>
          <w:spacing w:val="-10"/>
        </w:rPr>
        <w:t xml:space="preserve"> </w:t>
      </w:r>
      <w:r>
        <w:t>comerciales</w:t>
      </w:r>
      <w:r>
        <w:rPr>
          <w:spacing w:val="-13"/>
        </w:rPr>
        <w:t xml:space="preserve"> </w:t>
      </w:r>
      <w:r>
        <w:t>a</w:t>
      </w:r>
      <w:r>
        <w:rPr>
          <w:spacing w:val="-14"/>
        </w:rPr>
        <w:t xml:space="preserve"> </w:t>
      </w:r>
      <w:r>
        <w:t>largo</w:t>
      </w:r>
      <w:r>
        <w:rPr>
          <w:spacing w:val="-13"/>
        </w:rPr>
        <w:t xml:space="preserve"> </w:t>
      </w:r>
      <w:r>
        <w:t>plazo.</w:t>
      </w:r>
      <w:r>
        <w:rPr>
          <w:spacing w:val="-13"/>
        </w:rPr>
        <w:t xml:space="preserve"> </w:t>
      </w:r>
      <w:r>
        <w:t>Tambien</w:t>
      </w:r>
      <w:r>
        <w:rPr>
          <w:spacing w:val="-13"/>
        </w:rPr>
        <w:t xml:space="preserve"> </w:t>
      </w:r>
      <w:r>
        <w:t>se</w:t>
      </w:r>
      <w:r>
        <w:rPr>
          <w:spacing w:val="-14"/>
        </w:rPr>
        <w:t xml:space="preserve"> </w:t>
      </w:r>
      <w:r>
        <w:t>observa</w:t>
      </w:r>
      <w:r>
        <w:rPr>
          <w:spacing w:val="-14"/>
        </w:rPr>
        <w:t xml:space="preserve"> </w:t>
      </w:r>
      <w:r>
        <w:t>que debido</w:t>
      </w:r>
      <w:r>
        <w:rPr>
          <w:spacing w:val="-6"/>
        </w:rPr>
        <w:t xml:space="preserve"> </w:t>
      </w:r>
      <w:r>
        <w:t>a</w:t>
      </w:r>
      <w:r>
        <w:rPr>
          <w:spacing w:val="-7"/>
        </w:rPr>
        <w:t xml:space="preserve"> </w:t>
      </w:r>
      <w:r>
        <w:t>su</w:t>
      </w:r>
      <w:r>
        <w:rPr>
          <w:spacing w:val="-6"/>
        </w:rPr>
        <w:t xml:space="preserve"> </w:t>
      </w:r>
      <w:r>
        <w:t>baja</w:t>
      </w:r>
      <w:r>
        <w:rPr>
          <w:spacing w:val="-7"/>
        </w:rPr>
        <w:t xml:space="preserve"> </w:t>
      </w:r>
      <w:r>
        <w:t>participación</w:t>
      </w:r>
      <w:r>
        <w:rPr>
          <w:spacing w:val="-6"/>
        </w:rPr>
        <w:t xml:space="preserve"> </w:t>
      </w:r>
      <w:r>
        <w:t>en</w:t>
      </w:r>
      <w:r>
        <w:rPr>
          <w:spacing w:val="-6"/>
        </w:rPr>
        <w:t xml:space="preserve"> </w:t>
      </w:r>
      <w:r>
        <w:t>empresas</w:t>
      </w:r>
      <w:r>
        <w:rPr>
          <w:spacing w:val="-6"/>
        </w:rPr>
        <w:t xml:space="preserve"> </w:t>
      </w:r>
      <w:r>
        <w:t>mineras,</w:t>
      </w:r>
      <w:r>
        <w:rPr>
          <w:spacing w:val="-6"/>
        </w:rPr>
        <w:t xml:space="preserve"> </w:t>
      </w:r>
      <w:r>
        <w:t>el</w:t>
      </w:r>
      <w:r>
        <w:rPr>
          <w:spacing w:val="-5"/>
        </w:rPr>
        <w:t xml:space="preserve"> </w:t>
      </w:r>
      <w:r>
        <w:t>potencial</w:t>
      </w:r>
      <w:r>
        <w:rPr>
          <w:spacing w:val="-5"/>
        </w:rPr>
        <w:t xml:space="preserve"> </w:t>
      </w:r>
      <w:r>
        <w:t>de</w:t>
      </w:r>
      <w:r>
        <w:rPr>
          <w:spacing w:val="-7"/>
        </w:rPr>
        <w:t xml:space="preserve"> </w:t>
      </w:r>
      <w:r>
        <w:t>crecimiento</w:t>
      </w:r>
      <w:r>
        <w:rPr>
          <w:spacing w:val="-6"/>
        </w:rPr>
        <w:t xml:space="preserve"> </w:t>
      </w:r>
      <w:r>
        <w:t>es</w:t>
      </w:r>
      <w:r>
        <w:rPr>
          <w:spacing w:val="-6"/>
        </w:rPr>
        <w:t xml:space="preserve"> </w:t>
      </w:r>
      <w:r>
        <w:t>exponencial si se desarrollaran buenas prospecciones de empresas en este segmento.</w:t>
      </w:r>
    </w:p>
    <w:p w:rsidR="00A35C69" w:rsidRDefault="00865889">
      <w:pPr>
        <w:pStyle w:val="Ttulo2"/>
        <w:numPr>
          <w:ilvl w:val="1"/>
          <w:numId w:val="23"/>
        </w:numPr>
        <w:tabs>
          <w:tab w:val="left" w:pos="720"/>
        </w:tabs>
        <w:jc w:val="both"/>
      </w:pPr>
      <w:bookmarkStart w:id="71" w:name="2.2_La_empresa"/>
      <w:bookmarkStart w:id="72" w:name="_bookmark38"/>
      <w:bookmarkEnd w:id="71"/>
      <w:bookmarkEnd w:id="72"/>
      <w:r>
        <w:t xml:space="preserve">La </w:t>
      </w:r>
      <w:r>
        <w:rPr>
          <w:spacing w:val="-2"/>
        </w:rPr>
        <w:t>empresa</w:t>
      </w:r>
    </w:p>
    <w:p w:rsidR="00A35C69" w:rsidRDefault="00865889">
      <w:pPr>
        <w:pStyle w:val="Textoindependiente"/>
        <w:spacing w:before="218" w:line="360" w:lineRule="auto"/>
        <w:ind w:left="360" w:right="998" w:firstLine="60"/>
      </w:pPr>
      <w:r>
        <w:t>Flexseal Pacífico es una Pyme dedicada a la fabricación y comercialización de productos destinados</w:t>
      </w:r>
      <w:r>
        <w:rPr>
          <w:spacing w:val="-13"/>
        </w:rPr>
        <w:t xml:space="preserve"> </w:t>
      </w:r>
      <w:r>
        <w:t>al</w:t>
      </w:r>
      <w:r>
        <w:rPr>
          <w:spacing w:val="-13"/>
        </w:rPr>
        <w:t xml:space="preserve"> </w:t>
      </w:r>
      <w:r>
        <w:t>sellado</w:t>
      </w:r>
      <w:r>
        <w:rPr>
          <w:spacing w:val="-13"/>
        </w:rPr>
        <w:t xml:space="preserve"> </w:t>
      </w:r>
      <w:r>
        <w:t>de</w:t>
      </w:r>
      <w:r>
        <w:rPr>
          <w:spacing w:val="-14"/>
        </w:rPr>
        <w:t xml:space="preserve"> </w:t>
      </w:r>
      <w:r>
        <w:t>fluidos.</w:t>
      </w:r>
      <w:r>
        <w:rPr>
          <w:spacing w:val="-13"/>
        </w:rPr>
        <w:t xml:space="preserve"> </w:t>
      </w:r>
      <w:r>
        <w:t>Fundada</w:t>
      </w:r>
      <w:r>
        <w:rPr>
          <w:spacing w:val="-14"/>
        </w:rPr>
        <w:t xml:space="preserve"> </w:t>
      </w:r>
      <w:r>
        <w:t>en</w:t>
      </w:r>
      <w:r>
        <w:rPr>
          <w:spacing w:val="-13"/>
        </w:rPr>
        <w:t xml:space="preserve"> </w:t>
      </w:r>
      <w:r>
        <w:t>2017,</w:t>
      </w:r>
      <w:r>
        <w:rPr>
          <w:spacing w:val="-13"/>
        </w:rPr>
        <w:t xml:space="preserve"> </w:t>
      </w:r>
      <w:r>
        <w:t>su</w:t>
      </w:r>
      <w:r>
        <w:rPr>
          <w:spacing w:val="-13"/>
        </w:rPr>
        <w:t xml:space="preserve"> </w:t>
      </w:r>
      <w:r>
        <w:t>principal</w:t>
      </w:r>
      <w:r>
        <w:rPr>
          <w:spacing w:val="-13"/>
        </w:rPr>
        <w:t xml:space="preserve"> </w:t>
      </w:r>
      <w:r>
        <w:t>base</w:t>
      </w:r>
      <w:r>
        <w:rPr>
          <w:spacing w:val="-14"/>
        </w:rPr>
        <w:t xml:space="preserve"> </w:t>
      </w:r>
      <w:r>
        <w:t>de</w:t>
      </w:r>
      <w:r>
        <w:rPr>
          <w:spacing w:val="-14"/>
        </w:rPr>
        <w:t xml:space="preserve"> </w:t>
      </w:r>
      <w:r>
        <w:t>clientes</w:t>
      </w:r>
      <w:r>
        <w:rPr>
          <w:spacing w:val="-13"/>
        </w:rPr>
        <w:t xml:space="preserve"> </w:t>
      </w:r>
      <w:r>
        <w:t>está</w:t>
      </w:r>
      <w:r>
        <w:rPr>
          <w:spacing w:val="-14"/>
        </w:rPr>
        <w:t xml:space="preserve"> </w:t>
      </w:r>
      <w:r>
        <w:t>conformada por empresas vinculadas a la cadena de valor del petróleo y del gas. La empresa abastece aproximadamente el 7% del mercado en el país. No obstante, todas aquellas industrias que en sus</w:t>
      </w:r>
      <w:r>
        <w:rPr>
          <w:spacing w:val="-10"/>
        </w:rPr>
        <w:t xml:space="preserve"> </w:t>
      </w:r>
      <w:r>
        <w:t>procesos</w:t>
      </w:r>
      <w:r>
        <w:rPr>
          <w:spacing w:val="-10"/>
        </w:rPr>
        <w:t xml:space="preserve"> </w:t>
      </w:r>
      <w:r>
        <w:t>productivos</w:t>
      </w:r>
      <w:r>
        <w:rPr>
          <w:spacing w:val="-10"/>
        </w:rPr>
        <w:t xml:space="preserve"> </w:t>
      </w:r>
      <w:r>
        <w:t>utilicen</w:t>
      </w:r>
      <w:r>
        <w:rPr>
          <w:spacing w:val="-11"/>
        </w:rPr>
        <w:t xml:space="preserve"> </w:t>
      </w:r>
      <w:r>
        <w:t>fluidos</w:t>
      </w:r>
      <w:r>
        <w:rPr>
          <w:spacing w:val="-10"/>
        </w:rPr>
        <w:t xml:space="preserve"> </w:t>
      </w:r>
      <w:r>
        <w:t>represen</w:t>
      </w:r>
      <w:r>
        <w:t>tan</w:t>
      </w:r>
      <w:r>
        <w:rPr>
          <w:spacing w:val="-11"/>
        </w:rPr>
        <w:t xml:space="preserve"> </w:t>
      </w:r>
      <w:r>
        <w:t>clientes</w:t>
      </w:r>
      <w:r>
        <w:rPr>
          <w:spacing w:val="-10"/>
        </w:rPr>
        <w:t xml:space="preserve"> </w:t>
      </w:r>
      <w:r>
        <w:t>actuales</w:t>
      </w:r>
      <w:r>
        <w:rPr>
          <w:spacing w:val="-10"/>
        </w:rPr>
        <w:t xml:space="preserve"> </w:t>
      </w:r>
      <w:r>
        <w:t>o</w:t>
      </w:r>
      <w:r>
        <w:rPr>
          <w:spacing w:val="-11"/>
        </w:rPr>
        <w:t xml:space="preserve"> </w:t>
      </w:r>
      <w:r>
        <w:t>potenciales.</w:t>
      </w:r>
      <w:r>
        <w:rPr>
          <w:spacing w:val="-11"/>
        </w:rPr>
        <w:t xml:space="preserve"> </w:t>
      </w:r>
      <w:r>
        <w:t>Entre</w:t>
      </w:r>
      <w:r>
        <w:rPr>
          <w:spacing w:val="-12"/>
        </w:rPr>
        <w:t xml:space="preserve"> </w:t>
      </w:r>
      <w:r>
        <w:t>ellas se</w:t>
      </w:r>
      <w:r>
        <w:rPr>
          <w:spacing w:val="-10"/>
        </w:rPr>
        <w:t xml:space="preserve"> </w:t>
      </w:r>
      <w:r>
        <w:t>destacan</w:t>
      </w:r>
      <w:r>
        <w:rPr>
          <w:spacing w:val="-9"/>
        </w:rPr>
        <w:t xml:space="preserve"> </w:t>
      </w:r>
      <w:r>
        <w:t>los</w:t>
      </w:r>
      <w:r>
        <w:rPr>
          <w:spacing w:val="-9"/>
        </w:rPr>
        <w:t xml:space="preserve"> </w:t>
      </w:r>
      <w:r>
        <w:t>sectores</w:t>
      </w:r>
      <w:r>
        <w:rPr>
          <w:spacing w:val="-9"/>
        </w:rPr>
        <w:t xml:space="preserve"> </w:t>
      </w:r>
      <w:r>
        <w:t>químico,</w:t>
      </w:r>
      <w:r>
        <w:rPr>
          <w:spacing w:val="-9"/>
        </w:rPr>
        <w:t xml:space="preserve"> </w:t>
      </w:r>
      <w:r>
        <w:t>petroquímico,</w:t>
      </w:r>
      <w:r>
        <w:rPr>
          <w:spacing w:val="-9"/>
        </w:rPr>
        <w:t xml:space="preserve"> </w:t>
      </w:r>
      <w:r>
        <w:t>farmacéutico,</w:t>
      </w:r>
      <w:r>
        <w:rPr>
          <w:spacing w:val="-9"/>
        </w:rPr>
        <w:t xml:space="preserve"> </w:t>
      </w:r>
      <w:r>
        <w:t>alimenticio,</w:t>
      </w:r>
      <w:r>
        <w:rPr>
          <w:spacing w:val="-9"/>
        </w:rPr>
        <w:t xml:space="preserve"> </w:t>
      </w:r>
      <w:r>
        <w:t>siderúrgico</w:t>
      </w:r>
      <w:r>
        <w:rPr>
          <w:spacing w:val="-9"/>
        </w:rPr>
        <w:t xml:space="preserve"> </w:t>
      </w:r>
      <w:r>
        <w:t>y</w:t>
      </w:r>
      <w:r>
        <w:rPr>
          <w:spacing w:val="-9"/>
        </w:rPr>
        <w:t xml:space="preserve"> </w:t>
      </w:r>
      <w:r>
        <w:t>el</w:t>
      </w:r>
      <w:r>
        <w:rPr>
          <w:spacing w:val="-9"/>
        </w:rPr>
        <w:t xml:space="preserve"> </w:t>
      </w:r>
      <w:r>
        <w:t>más importante del mercado peruano, la minería, entre otros.</w:t>
      </w:r>
    </w:p>
    <w:p w:rsidR="00A35C69" w:rsidRDefault="00865889">
      <w:pPr>
        <w:pStyle w:val="Ttulo2"/>
        <w:spacing w:before="0" w:line="275" w:lineRule="exact"/>
        <w:ind w:left="360" w:firstLine="0"/>
      </w:pPr>
      <w:r>
        <w:t>Lineamientos</w:t>
      </w:r>
      <w:r>
        <w:rPr>
          <w:spacing w:val="-2"/>
        </w:rPr>
        <w:t xml:space="preserve"> </w:t>
      </w:r>
      <w:r>
        <w:t>estratégicos</w:t>
      </w:r>
      <w:r>
        <w:rPr>
          <w:spacing w:val="-2"/>
        </w:rPr>
        <w:t xml:space="preserve"> </w:t>
      </w:r>
      <w:r>
        <w:t>de</w:t>
      </w:r>
      <w:r>
        <w:rPr>
          <w:spacing w:val="-2"/>
        </w:rPr>
        <w:t xml:space="preserve"> </w:t>
      </w:r>
      <w:r>
        <w:t>la</w:t>
      </w:r>
      <w:r>
        <w:rPr>
          <w:spacing w:val="-1"/>
        </w:rPr>
        <w:t xml:space="preserve"> </w:t>
      </w:r>
      <w:r>
        <w:rPr>
          <w:spacing w:val="-2"/>
        </w:rPr>
        <w:t>empresa</w:t>
      </w:r>
    </w:p>
    <w:p w:rsidR="00A35C69" w:rsidRDefault="00865889">
      <w:pPr>
        <w:pStyle w:val="Prrafodelista"/>
        <w:numPr>
          <w:ilvl w:val="0"/>
          <w:numId w:val="22"/>
        </w:numPr>
        <w:tabs>
          <w:tab w:val="left" w:pos="1080"/>
        </w:tabs>
        <w:spacing w:before="140" w:line="360" w:lineRule="auto"/>
        <w:ind w:right="999"/>
        <w:jc w:val="both"/>
        <w:rPr>
          <w:sz w:val="24"/>
        </w:rPr>
      </w:pPr>
      <w:r>
        <w:rPr>
          <w:b/>
          <w:sz w:val="24"/>
        </w:rPr>
        <w:t xml:space="preserve">Propósito: </w:t>
      </w:r>
      <w:r>
        <w:rPr>
          <w:sz w:val="24"/>
        </w:rPr>
        <w:t>Cuidar el medioambiente y la seguridad de las personas en su trabajo, a través de soluciones de sellado y prevención de la corrosión.</w:t>
      </w:r>
    </w:p>
    <w:p w:rsidR="00A35C69" w:rsidRDefault="00A35C69">
      <w:pPr>
        <w:pStyle w:val="Prrafodelista"/>
        <w:spacing w:line="360" w:lineRule="auto"/>
        <w:jc w:val="both"/>
        <w:rPr>
          <w:sz w:val="24"/>
        </w:rPr>
        <w:sectPr w:rsidR="00A35C69">
          <w:pgSz w:w="12240" w:h="15840"/>
          <w:pgMar w:top="1460" w:right="720" w:bottom="1300" w:left="1080" w:header="0" w:footer="1105" w:gutter="0"/>
          <w:cols w:space="720"/>
        </w:sectPr>
      </w:pPr>
    </w:p>
    <w:p w:rsidR="00A35C69" w:rsidRDefault="00865889">
      <w:pPr>
        <w:pStyle w:val="Prrafodelista"/>
        <w:numPr>
          <w:ilvl w:val="0"/>
          <w:numId w:val="22"/>
        </w:numPr>
        <w:tabs>
          <w:tab w:val="left" w:pos="1079"/>
        </w:tabs>
        <w:spacing w:before="79" w:line="360" w:lineRule="auto"/>
        <w:ind w:left="1079" w:right="1001"/>
        <w:jc w:val="both"/>
        <w:rPr>
          <w:sz w:val="24"/>
        </w:rPr>
      </w:pPr>
      <w:r>
        <w:rPr>
          <w:b/>
          <w:sz w:val="24"/>
        </w:rPr>
        <w:lastRenderedPageBreak/>
        <w:t>Visión:</w:t>
      </w:r>
      <w:r>
        <w:rPr>
          <w:b/>
          <w:spacing w:val="-5"/>
          <w:sz w:val="24"/>
        </w:rPr>
        <w:t xml:space="preserve"> </w:t>
      </w:r>
      <w:r>
        <w:rPr>
          <w:sz w:val="24"/>
        </w:rPr>
        <w:t>Ser</w:t>
      </w:r>
      <w:r>
        <w:rPr>
          <w:spacing w:val="-6"/>
          <w:sz w:val="24"/>
        </w:rPr>
        <w:t xml:space="preserve"> </w:t>
      </w:r>
      <w:r>
        <w:rPr>
          <w:sz w:val="24"/>
        </w:rPr>
        <w:t>en</w:t>
      </w:r>
      <w:r>
        <w:rPr>
          <w:spacing w:val="-5"/>
          <w:sz w:val="24"/>
        </w:rPr>
        <w:t xml:space="preserve"> </w:t>
      </w:r>
      <w:r>
        <w:rPr>
          <w:sz w:val="24"/>
        </w:rPr>
        <w:t>una</w:t>
      </w:r>
      <w:r>
        <w:rPr>
          <w:spacing w:val="-6"/>
          <w:sz w:val="24"/>
        </w:rPr>
        <w:t xml:space="preserve"> </w:t>
      </w:r>
      <w:r>
        <w:rPr>
          <w:sz w:val="24"/>
        </w:rPr>
        <w:t>empresa</w:t>
      </w:r>
      <w:r>
        <w:rPr>
          <w:spacing w:val="-6"/>
          <w:sz w:val="24"/>
        </w:rPr>
        <w:t xml:space="preserve"> </w:t>
      </w:r>
      <w:r>
        <w:rPr>
          <w:sz w:val="24"/>
        </w:rPr>
        <w:t>líder</w:t>
      </w:r>
      <w:r>
        <w:rPr>
          <w:spacing w:val="-4"/>
          <w:sz w:val="24"/>
        </w:rPr>
        <w:t xml:space="preserve"> </w:t>
      </w:r>
      <w:r>
        <w:rPr>
          <w:sz w:val="24"/>
        </w:rPr>
        <w:t>en</w:t>
      </w:r>
      <w:r>
        <w:rPr>
          <w:spacing w:val="-5"/>
          <w:sz w:val="24"/>
        </w:rPr>
        <w:t xml:space="preserve"> </w:t>
      </w:r>
      <w:r>
        <w:rPr>
          <w:sz w:val="24"/>
        </w:rPr>
        <w:t>soluciones</w:t>
      </w:r>
      <w:r>
        <w:rPr>
          <w:spacing w:val="-3"/>
          <w:sz w:val="24"/>
        </w:rPr>
        <w:t xml:space="preserve"> </w:t>
      </w:r>
      <w:r>
        <w:rPr>
          <w:sz w:val="24"/>
        </w:rPr>
        <w:t>industriales</w:t>
      </w:r>
      <w:r>
        <w:rPr>
          <w:spacing w:val="-5"/>
          <w:sz w:val="24"/>
        </w:rPr>
        <w:t xml:space="preserve"> </w:t>
      </w:r>
      <w:r>
        <w:rPr>
          <w:sz w:val="24"/>
        </w:rPr>
        <w:t>para</w:t>
      </w:r>
      <w:r>
        <w:rPr>
          <w:spacing w:val="-6"/>
          <w:sz w:val="24"/>
        </w:rPr>
        <w:t xml:space="preserve"> </w:t>
      </w:r>
      <w:r>
        <w:rPr>
          <w:sz w:val="24"/>
        </w:rPr>
        <w:t>hacer</w:t>
      </w:r>
      <w:r>
        <w:rPr>
          <w:spacing w:val="-4"/>
          <w:sz w:val="24"/>
        </w:rPr>
        <w:t xml:space="preserve"> </w:t>
      </w:r>
      <w:r>
        <w:rPr>
          <w:sz w:val="24"/>
        </w:rPr>
        <w:t>a</w:t>
      </w:r>
      <w:r>
        <w:rPr>
          <w:spacing w:val="-6"/>
          <w:sz w:val="24"/>
        </w:rPr>
        <w:t xml:space="preserve"> </w:t>
      </w:r>
      <w:r>
        <w:rPr>
          <w:sz w:val="24"/>
        </w:rPr>
        <w:t>un</w:t>
      </w:r>
      <w:r>
        <w:rPr>
          <w:spacing w:val="-3"/>
          <w:sz w:val="24"/>
        </w:rPr>
        <w:t xml:space="preserve"> </w:t>
      </w:r>
      <w:r>
        <w:rPr>
          <w:sz w:val="24"/>
        </w:rPr>
        <w:t>mundo</w:t>
      </w:r>
      <w:r>
        <w:rPr>
          <w:spacing w:val="-5"/>
          <w:sz w:val="24"/>
        </w:rPr>
        <w:t xml:space="preserve"> </w:t>
      </w:r>
      <w:r>
        <w:rPr>
          <w:sz w:val="24"/>
        </w:rPr>
        <w:t>más sustentable y seguro.</w:t>
      </w:r>
    </w:p>
    <w:p w:rsidR="00A35C69" w:rsidRDefault="00865889">
      <w:pPr>
        <w:pStyle w:val="Prrafodelista"/>
        <w:numPr>
          <w:ilvl w:val="0"/>
          <w:numId w:val="22"/>
        </w:numPr>
        <w:tabs>
          <w:tab w:val="left" w:pos="1080"/>
        </w:tabs>
        <w:spacing w:before="0" w:line="360" w:lineRule="auto"/>
        <w:ind w:right="998"/>
        <w:jc w:val="both"/>
        <w:rPr>
          <w:sz w:val="24"/>
        </w:rPr>
      </w:pPr>
      <w:r>
        <w:rPr>
          <w:b/>
          <w:sz w:val="24"/>
        </w:rPr>
        <w:t xml:space="preserve">Valores: </w:t>
      </w:r>
      <w:r>
        <w:rPr>
          <w:sz w:val="24"/>
        </w:rPr>
        <w:t>Creemos en el poder de los valores para marcar la diferencia. Nos guiamos por</w:t>
      </w:r>
      <w:r>
        <w:rPr>
          <w:spacing w:val="-4"/>
          <w:sz w:val="24"/>
        </w:rPr>
        <w:t xml:space="preserve"> </w:t>
      </w:r>
      <w:r>
        <w:rPr>
          <w:sz w:val="24"/>
        </w:rPr>
        <w:t>principios</w:t>
      </w:r>
      <w:r>
        <w:rPr>
          <w:spacing w:val="-3"/>
          <w:sz w:val="24"/>
        </w:rPr>
        <w:t xml:space="preserve"> </w:t>
      </w:r>
      <w:r>
        <w:rPr>
          <w:sz w:val="24"/>
        </w:rPr>
        <w:t>fundamentales</w:t>
      </w:r>
      <w:r>
        <w:rPr>
          <w:spacing w:val="-3"/>
          <w:sz w:val="24"/>
        </w:rPr>
        <w:t xml:space="preserve"> </w:t>
      </w:r>
      <w:r>
        <w:rPr>
          <w:sz w:val="24"/>
        </w:rPr>
        <w:t>que</w:t>
      </w:r>
      <w:r>
        <w:rPr>
          <w:spacing w:val="-4"/>
          <w:sz w:val="24"/>
        </w:rPr>
        <w:t xml:space="preserve"> </w:t>
      </w:r>
      <w:r>
        <w:rPr>
          <w:sz w:val="24"/>
        </w:rPr>
        <w:t>impulsan</w:t>
      </w:r>
      <w:r>
        <w:rPr>
          <w:spacing w:val="-3"/>
          <w:sz w:val="24"/>
        </w:rPr>
        <w:t xml:space="preserve"> </w:t>
      </w:r>
      <w:r>
        <w:rPr>
          <w:sz w:val="24"/>
        </w:rPr>
        <w:t>nuestro</w:t>
      </w:r>
      <w:r>
        <w:rPr>
          <w:spacing w:val="-3"/>
          <w:sz w:val="24"/>
        </w:rPr>
        <w:t xml:space="preserve"> </w:t>
      </w:r>
      <w:r>
        <w:rPr>
          <w:sz w:val="24"/>
        </w:rPr>
        <w:t>éxito,</w:t>
      </w:r>
      <w:r>
        <w:rPr>
          <w:spacing w:val="-4"/>
          <w:sz w:val="24"/>
        </w:rPr>
        <w:t xml:space="preserve"> </w:t>
      </w:r>
      <w:r>
        <w:rPr>
          <w:sz w:val="24"/>
        </w:rPr>
        <w:t>fortalecen</w:t>
      </w:r>
      <w:r>
        <w:rPr>
          <w:spacing w:val="-3"/>
          <w:sz w:val="24"/>
        </w:rPr>
        <w:t xml:space="preserve"> </w:t>
      </w:r>
      <w:r>
        <w:rPr>
          <w:sz w:val="24"/>
        </w:rPr>
        <w:t>a</w:t>
      </w:r>
      <w:r>
        <w:rPr>
          <w:spacing w:val="-4"/>
          <w:sz w:val="24"/>
        </w:rPr>
        <w:t xml:space="preserve"> </w:t>
      </w:r>
      <w:r>
        <w:rPr>
          <w:sz w:val="24"/>
        </w:rPr>
        <w:t>nuestro</w:t>
      </w:r>
      <w:r>
        <w:rPr>
          <w:spacing w:val="-3"/>
          <w:sz w:val="24"/>
        </w:rPr>
        <w:t xml:space="preserve"> </w:t>
      </w:r>
      <w:r>
        <w:rPr>
          <w:sz w:val="24"/>
        </w:rPr>
        <w:t>equipo</w:t>
      </w:r>
      <w:r>
        <w:rPr>
          <w:spacing w:val="-3"/>
          <w:sz w:val="24"/>
        </w:rPr>
        <w:t xml:space="preserve"> </w:t>
      </w:r>
      <w:r>
        <w:rPr>
          <w:sz w:val="24"/>
        </w:rPr>
        <w:t>y generan un impacto positivo.</w:t>
      </w:r>
    </w:p>
    <w:p w:rsidR="00A35C69" w:rsidRDefault="00865889">
      <w:pPr>
        <w:pStyle w:val="Ttulo2"/>
        <w:numPr>
          <w:ilvl w:val="2"/>
          <w:numId w:val="23"/>
        </w:numPr>
        <w:tabs>
          <w:tab w:val="left" w:pos="900"/>
        </w:tabs>
        <w:jc w:val="both"/>
      </w:pPr>
      <w:bookmarkStart w:id="73" w:name="2.2.1_Situación_actual"/>
      <w:bookmarkStart w:id="74" w:name="_bookmark39"/>
      <w:bookmarkEnd w:id="73"/>
      <w:bookmarkEnd w:id="74"/>
      <w:r>
        <w:t>Situación</w:t>
      </w:r>
      <w:r>
        <w:rPr>
          <w:spacing w:val="-3"/>
        </w:rPr>
        <w:t xml:space="preserve"> </w:t>
      </w:r>
      <w:r>
        <w:rPr>
          <w:spacing w:val="-2"/>
        </w:rPr>
        <w:t>actual</w:t>
      </w:r>
    </w:p>
    <w:p w:rsidR="00A35C69" w:rsidRDefault="00865889">
      <w:pPr>
        <w:pStyle w:val="Textoindependiente"/>
        <w:spacing w:before="218" w:line="360" w:lineRule="auto"/>
        <w:ind w:left="360" w:right="995"/>
      </w:pPr>
      <w:r>
        <w:t>La</w:t>
      </w:r>
      <w:r>
        <w:rPr>
          <w:spacing w:val="-2"/>
        </w:rPr>
        <w:t xml:space="preserve"> </w:t>
      </w:r>
      <w:r>
        <w:t>empresa enfrenta</w:t>
      </w:r>
      <w:r>
        <w:rPr>
          <w:spacing w:val="-2"/>
        </w:rPr>
        <w:t xml:space="preserve"> </w:t>
      </w:r>
      <w:r>
        <w:t>una situación</w:t>
      </w:r>
      <w:r>
        <w:rPr>
          <w:spacing w:val="-1"/>
        </w:rPr>
        <w:t xml:space="preserve"> </w:t>
      </w:r>
      <w:r>
        <w:t>difícil</w:t>
      </w:r>
      <w:r>
        <w:rPr>
          <w:spacing w:val="-1"/>
        </w:rPr>
        <w:t xml:space="preserve"> </w:t>
      </w:r>
      <w:r>
        <w:t>de</w:t>
      </w:r>
      <w:r>
        <w:rPr>
          <w:spacing w:val="-2"/>
        </w:rPr>
        <w:t xml:space="preserve"> </w:t>
      </w:r>
      <w:r>
        <w:t>poca</w:t>
      </w:r>
      <w:r>
        <w:rPr>
          <w:spacing w:val="-2"/>
        </w:rPr>
        <w:t xml:space="preserve"> </w:t>
      </w:r>
      <w:r>
        <w:t>diversificación</w:t>
      </w:r>
      <w:r>
        <w:rPr>
          <w:spacing w:val="-1"/>
        </w:rPr>
        <w:t xml:space="preserve"> </w:t>
      </w:r>
      <w:r>
        <w:t>de cliente,</w:t>
      </w:r>
      <w:r>
        <w:rPr>
          <w:spacing w:val="-1"/>
        </w:rPr>
        <w:t xml:space="preserve"> </w:t>
      </w:r>
      <w:r>
        <w:t>concentrando</w:t>
      </w:r>
      <w:r>
        <w:rPr>
          <w:spacing w:val="-1"/>
        </w:rPr>
        <w:t xml:space="preserve"> </w:t>
      </w:r>
      <w:r>
        <w:t>más del</w:t>
      </w:r>
      <w:r>
        <w:rPr>
          <w:spacing w:val="-3"/>
        </w:rPr>
        <w:t xml:space="preserve"> </w:t>
      </w:r>
      <w:r>
        <w:t>70%</w:t>
      </w:r>
      <w:r>
        <w:rPr>
          <w:spacing w:val="-4"/>
        </w:rPr>
        <w:t xml:space="preserve"> </w:t>
      </w:r>
      <w:r>
        <w:t>de</w:t>
      </w:r>
      <w:r>
        <w:rPr>
          <w:spacing w:val="-4"/>
        </w:rPr>
        <w:t xml:space="preserve"> </w:t>
      </w:r>
      <w:r>
        <w:t>su</w:t>
      </w:r>
      <w:r>
        <w:rPr>
          <w:spacing w:val="-3"/>
        </w:rPr>
        <w:t xml:space="preserve"> </w:t>
      </w:r>
      <w:r>
        <w:t>facturacion</w:t>
      </w:r>
      <w:r>
        <w:rPr>
          <w:spacing w:val="-3"/>
        </w:rPr>
        <w:t xml:space="preserve"> </w:t>
      </w:r>
      <w:r>
        <w:t>en</w:t>
      </w:r>
      <w:r>
        <w:rPr>
          <w:spacing w:val="-3"/>
        </w:rPr>
        <w:t xml:space="preserve"> </w:t>
      </w:r>
      <w:r>
        <w:t>ocho</w:t>
      </w:r>
      <w:r>
        <w:rPr>
          <w:spacing w:val="-3"/>
        </w:rPr>
        <w:t xml:space="preserve"> </w:t>
      </w:r>
      <w:r>
        <w:t>de</w:t>
      </w:r>
      <w:r>
        <w:rPr>
          <w:spacing w:val="-4"/>
        </w:rPr>
        <w:t xml:space="preserve"> </w:t>
      </w:r>
      <w:r>
        <w:t>ellos,</w:t>
      </w:r>
      <w:r>
        <w:rPr>
          <w:spacing w:val="-3"/>
        </w:rPr>
        <w:t xml:space="preserve"> </w:t>
      </w:r>
      <w:r>
        <w:t>de</w:t>
      </w:r>
      <w:r>
        <w:rPr>
          <w:spacing w:val="-4"/>
        </w:rPr>
        <w:t xml:space="preserve"> </w:t>
      </w:r>
      <w:r>
        <w:t>los</w:t>
      </w:r>
      <w:r>
        <w:rPr>
          <w:spacing w:val="-6"/>
        </w:rPr>
        <w:t xml:space="preserve"> </w:t>
      </w:r>
      <w:r>
        <w:t>cuales</w:t>
      </w:r>
      <w:r>
        <w:rPr>
          <w:spacing w:val="-3"/>
        </w:rPr>
        <w:t xml:space="preserve"> </w:t>
      </w:r>
      <w:r>
        <w:t>solo</w:t>
      </w:r>
      <w:r>
        <w:rPr>
          <w:spacing w:val="-3"/>
        </w:rPr>
        <w:t xml:space="preserve"> </w:t>
      </w:r>
      <w:r>
        <w:t>uno</w:t>
      </w:r>
      <w:r>
        <w:rPr>
          <w:spacing w:val="-3"/>
        </w:rPr>
        <w:t xml:space="preserve"> </w:t>
      </w:r>
      <w:r>
        <w:t>es</w:t>
      </w:r>
      <w:r>
        <w:rPr>
          <w:spacing w:val="-3"/>
        </w:rPr>
        <w:t xml:space="preserve"> </w:t>
      </w:r>
      <w:r>
        <w:t>del</w:t>
      </w:r>
      <w:r>
        <w:rPr>
          <w:spacing w:val="-3"/>
        </w:rPr>
        <w:t xml:space="preserve"> </w:t>
      </w:r>
      <w:r>
        <w:t>rubro</w:t>
      </w:r>
      <w:r>
        <w:rPr>
          <w:spacing w:val="-3"/>
        </w:rPr>
        <w:t xml:space="preserve"> </w:t>
      </w:r>
      <w:r>
        <w:t>minero</w:t>
      </w:r>
      <w:r>
        <w:rPr>
          <w:spacing w:val="-3"/>
        </w:rPr>
        <w:t xml:space="preserve"> </w:t>
      </w:r>
      <w:r>
        <w:t>(Minsur SA), como se detalla en la figura 6 a continuación:</w:t>
      </w:r>
    </w:p>
    <w:p w:rsidR="00A35C69" w:rsidRDefault="00865889">
      <w:pPr>
        <w:pStyle w:val="Textoindependiente"/>
        <w:spacing w:before="1"/>
        <w:ind w:left="0"/>
        <w:jc w:val="left"/>
        <w:rPr>
          <w:sz w:val="6"/>
        </w:rPr>
      </w:pPr>
      <w:r>
        <w:rPr>
          <w:noProof/>
          <w:sz w:val="6"/>
          <w:lang w:val="es-AR" w:eastAsia="es-AR"/>
        </w:rPr>
        <w:drawing>
          <wp:anchor distT="0" distB="0" distL="0" distR="0" simplePos="0" relativeHeight="487592960" behindDoc="1" locked="0" layoutInCell="1" allowOverlap="1">
            <wp:simplePos x="0" y="0"/>
            <wp:positionH relativeFrom="page">
              <wp:posOffset>914400</wp:posOffset>
            </wp:positionH>
            <wp:positionV relativeFrom="paragraph">
              <wp:posOffset>60146</wp:posOffset>
            </wp:positionV>
            <wp:extent cx="5713207" cy="3685032"/>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5713207" cy="3685032"/>
                    </a:xfrm>
                    <a:prstGeom prst="rect">
                      <a:avLst/>
                    </a:prstGeom>
                  </pic:spPr>
                </pic:pic>
              </a:graphicData>
            </a:graphic>
          </wp:anchor>
        </w:drawing>
      </w:r>
    </w:p>
    <w:p w:rsidR="00A35C69" w:rsidRDefault="00865889">
      <w:pPr>
        <w:spacing w:before="159" w:line="360" w:lineRule="auto"/>
        <w:ind w:left="3648" w:right="2086" w:hanging="1172"/>
        <w:rPr>
          <w:i/>
          <w:sz w:val="24"/>
        </w:rPr>
      </w:pPr>
      <w:bookmarkStart w:id="75" w:name="_bookmark40"/>
      <w:bookmarkEnd w:id="75"/>
      <w:r>
        <w:rPr>
          <w:i/>
          <w:sz w:val="24"/>
        </w:rPr>
        <w:t>Figura</w:t>
      </w:r>
      <w:r>
        <w:rPr>
          <w:i/>
          <w:spacing w:val="-7"/>
          <w:sz w:val="24"/>
        </w:rPr>
        <w:t xml:space="preserve"> </w:t>
      </w:r>
      <w:r>
        <w:rPr>
          <w:i/>
          <w:sz w:val="24"/>
        </w:rPr>
        <w:t>6:</w:t>
      </w:r>
      <w:r>
        <w:rPr>
          <w:i/>
          <w:spacing w:val="-8"/>
          <w:sz w:val="24"/>
        </w:rPr>
        <w:t xml:space="preserve"> </w:t>
      </w:r>
      <w:r>
        <w:rPr>
          <w:i/>
          <w:sz w:val="24"/>
        </w:rPr>
        <w:t>Principales</w:t>
      </w:r>
      <w:r>
        <w:rPr>
          <w:i/>
          <w:spacing w:val="-7"/>
          <w:sz w:val="24"/>
        </w:rPr>
        <w:t xml:space="preserve"> </w:t>
      </w:r>
      <w:r>
        <w:rPr>
          <w:i/>
          <w:sz w:val="24"/>
        </w:rPr>
        <w:t>Clientes</w:t>
      </w:r>
      <w:r>
        <w:rPr>
          <w:i/>
          <w:spacing w:val="-7"/>
          <w:sz w:val="24"/>
        </w:rPr>
        <w:t xml:space="preserve"> </w:t>
      </w:r>
      <w:r>
        <w:rPr>
          <w:i/>
          <w:sz w:val="24"/>
        </w:rPr>
        <w:t>1er</w:t>
      </w:r>
      <w:r>
        <w:rPr>
          <w:i/>
          <w:spacing w:val="-7"/>
          <w:sz w:val="24"/>
        </w:rPr>
        <w:t xml:space="preserve"> </w:t>
      </w:r>
      <w:r>
        <w:rPr>
          <w:i/>
          <w:sz w:val="24"/>
        </w:rPr>
        <w:t>Semestre</w:t>
      </w:r>
      <w:r>
        <w:rPr>
          <w:i/>
          <w:spacing w:val="-8"/>
          <w:sz w:val="24"/>
        </w:rPr>
        <w:t xml:space="preserve"> </w:t>
      </w:r>
      <w:r>
        <w:rPr>
          <w:i/>
          <w:sz w:val="24"/>
        </w:rPr>
        <w:t>20</w:t>
      </w:r>
      <w:r>
        <w:rPr>
          <w:i/>
          <w:sz w:val="24"/>
        </w:rPr>
        <w:t>24, Elaboración propia, 2025</w:t>
      </w:r>
    </w:p>
    <w:p w:rsidR="00A35C69" w:rsidRDefault="00865889">
      <w:pPr>
        <w:pStyle w:val="Textoindependiente"/>
        <w:spacing w:before="199" w:line="360" w:lineRule="auto"/>
        <w:ind w:left="360" w:right="971"/>
        <w:jc w:val="left"/>
      </w:pPr>
      <w:r>
        <w:t>El</w:t>
      </w:r>
      <w:r>
        <w:rPr>
          <w:spacing w:val="-1"/>
        </w:rPr>
        <w:t xml:space="preserve"> </w:t>
      </w:r>
      <w:r>
        <w:t>equipo</w:t>
      </w:r>
      <w:r>
        <w:rPr>
          <w:spacing w:val="-1"/>
        </w:rPr>
        <w:t xml:space="preserve"> </w:t>
      </w:r>
      <w:r>
        <w:t>está conformado</w:t>
      </w:r>
      <w:r>
        <w:rPr>
          <w:spacing w:val="-1"/>
        </w:rPr>
        <w:t xml:space="preserve"> </w:t>
      </w:r>
      <w:r>
        <w:t>por</w:t>
      </w:r>
      <w:r>
        <w:rPr>
          <w:spacing w:val="-2"/>
        </w:rPr>
        <w:t xml:space="preserve"> </w:t>
      </w:r>
      <w:r>
        <w:t>siete</w:t>
      </w:r>
      <w:r>
        <w:rPr>
          <w:spacing w:val="-2"/>
        </w:rPr>
        <w:t xml:space="preserve"> </w:t>
      </w:r>
      <w:r>
        <w:t>personas:</w:t>
      </w:r>
      <w:r>
        <w:rPr>
          <w:spacing w:val="-1"/>
        </w:rPr>
        <w:t xml:space="preserve"> </w:t>
      </w:r>
      <w:r>
        <w:t>dos</w:t>
      </w:r>
      <w:r>
        <w:rPr>
          <w:spacing w:val="-1"/>
        </w:rPr>
        <w:t xml:space="preserve"> </w:t>
      </w:r>
      <w:r>
        <w:t>vinculadas</w:t>
      </w:r>
      <w:r>
        <w:rPr>
          <w:spacing w:val="-1"/>
        </w:rPr>
        <w:t xml:space="preserve"> </w:t>
      </w:r>
      <w:r>
        <w:t>directamente</w:t>
      </w:r>
      <w:r>
        <w:rPr>
          <w:spacing w:val="-2"/>
        </w:rPr>
        <w:t xml:space="preserve"> </w:t>
      </w:r>
      <w:r>
        <w:t>con</w:t>
      </w:r>
      <w:r>
        <w:rPr>
          <w:spacing w:val="-1"/>
        </w:rPr>
        <w:t xml:space="preserve"> </w:t>
      </w:r>
      <w:r>
        <w:t>la producción, dos al área comercial, una al área administrativa y dos en funciones gerenciales.</w:t>
      </w:r>
    </w:p>
    <w:p w:rsidR="00A35C69" w:rsidRDefault="00865889">
      <w:pPr>
        <w:pStyle w:val="Textoindependiente"/>
        <w:spacing w:line="360" w:lineRule="auto"/>
        <w:ind w:left="360" w:right="971"/>
        <w:jc w:val="left"/>
      </w:pPr>
      <w:r>
        <w:t>Las</w:t>
      </w:r>
      <w:r>
        <w:rPr>
          <w:spacing w:val="-6"/>
        </w:rPr>
        <w:t xml:space="preserve"> </w:t>
      </w:r>
      <w:r>
        <w:t>instalaciones</w:t>
      </w:r>
      <w:r>
        <w:rPr>
          <w:spacing w:val="-3"/>
        </w:rPr>
        <w:t xml:space="preserve"> </w:t>
      </w:r>
      <w:r>
        <w:t>se</w:t>
      </w:r>
      <w:r>
        <w:rPr>
          <w:spacing w:val="-4"/>
        </w:rPr>
        <w:t xml:space="preserve"> </w:t>
      </w:r>
      <w:r>
        <w:t>encuentran</w:t>
      </w:r>
      <w:r>
        <w:rPr>
          <w:spacing w:val="-3"/>
        </w:rPr>
        <w:t xml:space="preserve"> </w:t>
      </w:r>
      <w:r>
        <w:t>en</w:t>
      </w:r>
      <w:r>
        <w:rPr>
          <w:spacing w:val="-6"/>
        </w:rPr>
        <w:t xml:space="preserve"> </w:t>
      </w:r>
      <w:r>
        <w:t>Lurín,</w:t>
      </w:r>
      <w:r>
        <w:rPr>
          <w:spacing w:val="-6"/>
        </w:rPr>
        <w:t xml:space="preserve"> </w:t>
      </w:r>
      <w:r>
        <w:t>al</w:t>
      </w:r>
      <w:r>
        <w:rPr>
          <w:spacing w:val="-3"/>
        </w:rPr>
        <w:t xml:space="preserve"> </w:t>
      </w:r>
      <w:r>
        <w:t>sur</w:t>
      </w:r>
      <w:r>
        <w:rPr>
          <w:spacing w:val="-6"/>
        </w:rPr>
        <w:t xml:space="preserve"> </w:t>
      </w:r>
      <w:r>
        <w:t>de</w:t>
      </w:r>
      <w:r>
        <w:rPr>
          <w:spacing w:val="-4"/>
        </w:rPr>
        <w:t xml:space="preserve"> </w:t>
      </w:r>
      <w:r>
        <w:t>Lima</w:t>
      </w:r>
      <w:r>
        <w:rPr>
          <w:spacing w:val="-6"/>
        </w:rPr>
        <w:t xml:space="preserve"> </w:t>
      </w:r>
      <w:r>
        <w:t>Metropolitana,</w:t>
      </w:r>
      <w:r>
        <w:rPr>
          <w:spacing w:val="-6"/>
        </w:rPr>
        <w:t xml:space="preserve"> </w:t>
      </w:r>
      <w:r>
        <w:t>sobre</w:t>
      </w:r>
      <w:r>
        <w:rPr>
          <w:spacing w:val="-6"/>
        </w:rPr>
        <w:t xml:space="preserve"> </w:t>
      </w:r>
      <w:r>
        <w:t>la</w:t>
      </w:r>
      <w:r>
        <w:rPr>
          <w:spacing w:val="-4"/>
        </w:rPr>
        <w:t xml:space="preserve"> </w:t>
      </w:r>
      <w:r>
        <w:t>Panamericana Sur,</w:t>
      </w:r>
      <w:r>
        <w:rPr>
          <w:spacing w:val="15"/>
        </w:rPr>
        <w:t xml:space="preserve"> </w:t>
      </w:r>
      <w:r>
        <w:t>con</w:t>
      </w:r>
      <w:r>
        <w:rPr>
          <w:spacing w:val="15"/>
        </w:rPr>
        <w:t xml:space="preserve"> </w:t>
      </w:r>
      <w:r>
        <w:t>un</w:t>
      </w:r>
      <w:r>
        <w:rPr>
          <w:spacing w:val="15"/>
        </w:rPr>
        <w:t xml:space="preserve"> </w:t>
      </w:r>
      <w:r>
        <w:t>espacio</w:t>
      </w:r>
      <w:r>
        <w:rPr>
          <w:spacing w:val="15"/>
        </w:rPr>
        <w:t xml:space="preserve"> </w:t>
      </w:r>
      <w:r>
        <w:t>cubierto</w:t>
      </w:r>
      <w:r>
        <w:rPr>
          <w:spacing w:val="15"/>
        </w:rPr>
        <w:t xml:space="preserve"> </w:t>
      </w:r>
      <w:r>
        <w:t>de</w:t>
      </w:r>
      <w:r>
        <w:rPr>
          <w:spacing w:val="15"/>
        </w:rPr>
        <w:t xml:space="preserve"> </w:t>
      </w:r>
      <w:r>
        <w:t>150</w:t>
      </w:r>
      <w:r>
        <w:rPr>
          <w:spacing w:val="15"/>
        </w:rPr>
        <w:t xml:space="preserve"> </w:t>
      </w:r>
      <w:r>
        <w:t>m².</w:t>
      </w:r>
      <w:r>
        <w:rPr>
          <w:spacing w:val="15"/>
        </w:rPr>
        <w:t xml:space="preserve"> </w:t>
      </w:r>
      <w:r>
        <w:t>Su</w:t>
      </w:r>
      <w:r>
        <w:rPr>
          <w:spacing w:val="15"/>
        </w:rPr>
        <w:t xml:space="preserve"> </w:t>
      </w:r>
      <w:r>
        <w:t>parque</w:t>
      </w:r>
      <w:r>
        <w:rPr>
          <w:spacing w:val="14"/>
        </w:rPr>
        <w:t xml:space="preserve"> </w:t>
      </w:r>
      <w:r>
        <w:t>de</w:t>
      </w:r>
      <w:r>
        <w:rPr>
          <w:spacing w:val="15"/>
        </w:rPr>
        <w:t xml:space="preserve"> </w:t>
      </w:r>
      <w:r>
        <w:t>maquinarias</w:t>
      </w:r>
      <w:r>
        <w:rPr>
          <w:spacing w:val="16"/>
        </w:rPr>
        <w:t xml:space="preserve"> </w:t>
      </w:r>
      <w:r>
        <w:t>presenta</w:t>
      </w:r>
      <w:r>
        <w:rPr>
          <w:spacing w:val="14"/>
        </w:rPr>
        <w:t xml:space="preserve"> </w:t>
      </w:r>
      <w:r>
        <w:t>un</w:t>
      </w:r>
      <w:r>
        <w:rPr>
          <w:spacing w:val="15"/>
        </w:rPr>
        <w:t xml:space="preserve"> </w:t>
      </w:r>
      <w:r>
        <w:t>nivel</w:t>
      </w:r>
      <w:r>
        <w:rPr>
          <w:spacing w:val="16"/>
        </w:rPr>
        <w:t xml:space="preserve"> </w:t>
      </w:r>
      <w:r>
        <w:t>bajo</w:t>
      </w:r>
      <w:r>
        <w:rPr>
          <w:spacing w:val="16"/>
        </w:rPr>
        <w:t xml:space="preserve"> </w:t>
      </w:r>
      <w:r>
        <w:rPr>
          <w:spacing w:val="-5"/>
        </w:rPr>
        <w:t>de</w:t>
      </w:r>
    </w:p>
    <w:p w:rsidR="00A35C69" w:rsidRDefault="00A35C69">
      <w:pPr>
        <w:pStyle w:val="Textoindependiente"/>
        <w:spacing w:line="360" w:lineRule="auto"/>
        <w:jc w:val="left"/>
        <w:sectPr w:rsidR="00A35C69">
          <w:pgSz w:w="12240" w:h="15840"/>
          <w:pgMar w:top="1360" w:right="720" w:bottom="1300" w:left="1080" w:header="0" w:footer="1105" w:gutter="0"/>
          <w:cols w:space="720"/>
        </w:sectPr>
      </w:pPr>
    </w:p>
    <w:p w:rsidR="00A35C69" w:rsidRDefault="00865889">
      <w:pPr>
        <w:pStyle w:val="Textoindependiente"/>
        <w:spacing w:before="79"/>
      </w:pPr>
      <w:proofErr w:type="gramStart"/>
      <w:r>
        <w:lastRenderedPageBreak/>
        <w:t>automatización</w:t>
      </w:r>
      <w:proofErr w:type="gramEnd"/>
      <w:r>
        <w:t>,</w:t>
      </w:r>
      <w:r>
        <w:rPr>
          <w:spacing w:val="-2"/>
        </w:rPr>
        <w:t xml:space="preserve"> </w:t>
      </w:r>
      <w:r>
        <w:t>contando</w:t>
      </w:r>
      <w:r>
        <w:rPr>
          <w:spacing w:val="-1"/>
        </w:rPr>
        <w:t xml:space="preserve"> </w:t>
      </w:r>
      <w:r>
        <w:t>únicamente</w:t>
      </w:r>
      <w:r>
        <w:rPr>
          <w:spacing w:val="-3"/>
        </w:rPr>
        <w:t xml:space="preserve"> </w:t>
      </w:r>
      <w:r>
        <w:t>con</w:t>
      </w:r>
      <w:r>
        <w:rPr>
          <w:spacing w:val="-1"/>
        </w:rPr>
        <w:t xml:space="preserve"> </w:t>
      </w:r>
      <w:r>
        <w:t>una</w:t>
      </w:r>
      <w:r>
        <w:rPr>
          <w:spacing w:val="-2"/>
        </w:rPr>
        <w:t xml:space="preserve"> troqueladora.</w:t>
      </w:r>
    </w:p>
    <w:p w:rsidR="00A35C69" w:rsidRDefault="00A35C69">
      <w:pPr>
        <w:pStyle w:val="Textoindependiente"/>
        <w:spacing w:before="21"/>
        <w:ind w:left="0"/>
        <w:jc w:val="left"/>
      </w:pPr>
    </w:p>
    <w:p w:rsidR="00A35C69" w:rsidRDefault="00865889">
      <w:pPr>
        <w:pStyle w:val="Ttulo2"/>
        <w:numPr>
          <w:ilvl w:val="2"/>
          <w:numId w:val="23"/>
        </w:numPr>
        <w:tabs>
          <w:tab w:val="left" w:pos="899"/>
        </w:tabs>
        <w:spacing w:before="0"/>
        <w:ind w:left="899"/>
      </w:pPr>
      <w:bookmarkStart w:id="76" w:name="2.2.2_Análisis_del_macroentorno"/>
      <w:bookmarkStart w:id="77" w:name="_bookmark41"/>
      <w:bookmarkEnd w:id="76"/>
      <w:bookmarkEnd w:id="77"/>
      <w:r>
        <w:t>Análisis</w:t>
      </w:r>
      <w:r>
        <w:rPr>
          <w:spacing w:val="-2"/>
        </w:rPr>
        <w:t xml:space="preserve"> </w:t>
      </w:r>
      <w:r>
        <w:t>del</w:t>
      </w:r>
      <w:r>
        <w:rPr>
          <w:spacing w:val="-2"/>
        </w:rPr>
        <w:t xml:space="preserve"> macroentorno</w:t>
      </w:r>
    </w:p>
    <w:p w:rsidR="00A35C69" w:rsidRDefault="00865889">
      <w:pPr>
        <w:pStyle w:val="Textoindependiente"/>
        <w:spacing w:before="219" w:line="360" w:lineRule="auto"/>
        <w:ind w:right="995"/>
      </w:pPr>
      <w:r>
        <w:t>El contexto político en Perú ha presentado en los últimos años altos niveles de inestabilidad institucional, en donde</w:t>
      </w:r>
      <w:r>
        <w:rPr>
          <w:spacing w:val="-1"/>
        </w:rPr>
        <w:t xml:space="preserve"> </w:t>
      </w:r>
      <w:r>
        <w:t>existieron más de</w:t>
      </w:r>
      <w:r>
        <w:rPr>
          <w:spacing w:val="-1"/>
        </w:rPr>
        <w:t xml:space="preserve"> </w:t>
      </w:r>
      <w:r>
        <w:t>seis presidentes en una</w:t>
      </w:r>
      <w:r>
        <w:rPr>
          <w:spacing w:val="-1"/>
        </w:rPr>
        <w:t xml:space="preserve"> </w:t>
      </w:r>
      <w:r>
        <w:t>década</w:t>
      </w:r>
      <w:r>
        <w:rPr>
          <w:spacing w:val="-1"/>
        </w:rPr>
        <w:t xml:space="preserve"> </w:t>
      </w:r>
      <w:r>
        <w:t>y el ultimo presidente electo fue destituido y la presidenta actual Dina Boluarte enfrent</w:t>
      </w:r>
      <w:r>
        <w:t>a una situación insegura y problemática. Este contexto genera incertidumbre para la inversión privada, especialmente en sectores estratégicos como la minería, el petróleo y la construcción, que son los principales demandantes de</w:t>
      </w:r>
      <w:r>
        <w:rPr>
          <w:spacing w:val="-1"/>
        </w:rPr>
        <w:t xml:space="preserve"> </w:t>
      </w:r>
      <w:r>
        <w:t>juntas industriales. En est</w:t>
      </w:r>
      <w:r>
        <w:t>e</w:t>
      </w:r>
      <w:r>
        <w:rPr>
          <w:spacing w:val="-1"/>
        </w:rPr>
        <w:t xml:space="preserve"> </w:t>
      </w:r>
      <w:r>
        <w:t>sentido, la</w:t>
      </w:r>
      <w:r>
        <w:rPr>
          <w:spacing w:val="-1"/>
        </w:rPr>
        <w:t xml:space="preserve"> </w:t>
      </w:r>
      <w:r>
        <w:t>inseguridad se ha consolidado como un factor</w:t>
      </w:r>
      <w:r>
        <w:rPr>
          <w:spacing w:val="-10"/>
        </w:rPr>
        <w:t xml:space="preserve"> </w:t>
      </w:r>
      <w:r>
        <w:t>crítico</w:t>
      </w:r>
      <w:r>
        <w:rPr>
          <w:spacing w:val="-12"/>
        </w:rPr>
        <w:t xml:space="preserve"> </w:t>
      </w:r>
      <w:r>
        <w:t>que</w:t>
      </w:r>
      <w:r>
        <w:rPr>
          <w:spacing w:val="-11"/>
        </w:rPr>
        <w:t xml:space="preserve"> </w:t>
      </w:r>
      <w:r>
        <w:t>afecta</w:t>
      </w:r>
      <w:r>
        <w:rPr>
          <w:spacing w:val="-13"/>
        </w:rPr>
        <w:t xml:space="preserve"> </w:t>
      </w:r>
      <w:r>
        <w:t>el</w:t>
      </w:r>
      <w:r>
        <w:rPr>
          <w:spacing w:val="-12"/>
        </w:rPr>
        <w:t xml:space="preserve"> </w:t>
      </w:r>
      <w:r>
        <w:t>clima</w:t>
      </w:r>
      <w:r>
        <w:rPr>
          <w:spacing w:val="-13"/>
        </w:rPr>
        <w:t xml:space="preserve"> </w:t>
      </w:r>
      <w:r>
        <w:t>de</w:t>
      </w:r>
      <w:r>
        <w:rPr>
          <w:spacing w:val="-13"/>
        </w:rPr>
        <w:t xml:space="preserve"> </w:t>
      </w:r>
      <w:r>
        <w:t>negocios,</w:t>
      </w:r>
      <w:r>
        <w:rPr>
          <w:spacing w:val="-12"/>
        </w:rPr>
        <w:t xml:space="preserve"> </w:t>
      </w:r>
      <w:r>
        <w:t>ya</w:t>
      </w:r>
      <w:r>
        <w:rPr>
          <w:spacing w:val="-13"/>
        </w:rPr>
        <w:t xml:space="preserve"> </w:t>
      </w:r>
      <w:r>
        <w:t>que</w:t>
      </w:r>
      <w:r>
        <w:rPr>
          <w:spacing w:val="-13"/>
        </w:rPr>
        <w:t xml:space="preserve"> </w:t>
      </w:r>
      <w:r>
        <w:t>limita</w:t>
      </w:r>
      <w:r>
        <w:rPr>
          <w:spacing w:val="-13"/>
        </w:rPr>
        <w:t xml:space="preserve"> </w:t>
      </w:r>
      <w:r>
        <w:t>la</w:t>
      </w:r>
      <w:r>
        <w:rPr>
          <w:spacing w:val="-13"/>
        </w:rPr>
        <w:t xml:space="preserve"> </w:t>
      </w:r>
      <w:r>
        <w:t>actividad</w:t>
      </w:r>
      <w:r>
        <w:rPr>
          <w:spacing w:val="-12"/>
        </w:rPr>
        <w:t xml:space="preserve"> </w:t>
      </w:r>
      <w:r>
        <w:t>empresarial</w:t>
      </w:r>
      <w:r>
        <w:rPr>
          <w:spacing w:val="-12"/>
        </w:rPr>
        <w:t xml:space="preserve"> </w:t>
      </w:r>
      <w:r>
        <w:t>y</w:t>
      </w:r>
      <w:r>
        <w:rPr>
          <w:spacing w:val="-12"/>
        </w:rPr>
        <w:t xml:space="preserve"> </w:t>
      </w:r>
      <w:r>
        <w:t xml:space="preserve">desalienta la inversión privada, generando pérdidas económicas significativas en el país (Delgado Tong, 2025). Sin </w:t>
      </w:r>
      <w:r>
        <w:t>embargo, el Estado mantiene políticas orientadas a promover la inversión minera y energética</w:t>
      </w:r>
      <w:r>
        <w:rPr>
          <w:spacing w:val="-11"/>
        </w:rPr>
        <w:t xml:space="preserve"> </w:t>
      </w:r>
      <w:r>
        <w:t>como</w:t>
      </w:r>
      <w:r>
        <w:rPr>
          <w:spacing w:val="-10"/>
        </w:rPr>
        <w:t xml:space="preserve"> </w:t>
      </w:r>
      <w:r>
        <w:t>motores</w:t>
      </w:r>
      <w:r>
        <w:rPr>
          <w:spacing w:val="-7"/>
        </w:rPr>
        <w:t xml:space="preserve"> </w:t>
      </w:r>
      <w:r>
        <w:t>del</w:t>
      </w:r>
      <w:r>
        <w:rPr>
          <w:spacing w:val="-9"/>
        </w:rPr>
        <w:t xml:space="preserve"> </w:t>
      </w:r>
      <w:r>
        <w:t>crecimiento</w:t>
      </w:r>
      <w:r>
        <w:rPr>
          <w:spacing w:val="-10"/>
        </w:rPr>
        <w:t xml:space="preserve"> </w:t>
      </w:r>
      <w:r>
        <w:t>económico,</w:t>
      </w:r>
      <w:r>
        <w:rPr>
          <w:spacing w:val="-10"/>
        </w:rPr>
        <w:t xml:space="preserve"> </w:t>
      </w:r>
      <w:r>
        <w:t>lo</w:t>
      </w:r>
      <w:r>
        <w:rPr>
          <w:spacing w:val="-10"/>
        </w:rPr>
        <w:t xml:space="preserve"> </w:t>
      </w:r>
      <w:r>
        <w:t>que</w:t>
      </w:r>
      <w:r>
        <w:rPr>
          <w:spacing w:val="-11"/>
        </w:rPr>
        <w:t xml:space="preserve"> </w:t>
      </w:r>
      <w:r>
        <w:t>representa</w:t>
      </w:r>
      <w:r>
        <w:rPr>
          <w:spacing w:val="-11"/>
        </w:rPr>
        <w:t xml:space="preserve"> </w:t>
      </w:r>
      <w:r>
        <w:t>un</w:t>
      </w:r>
      <w:r>
        <w:rPr>
          <w:spacing w:val="-10"/>
        </w:rPr>
        <w:t xml:space="preserve"> </w:t>
      </w:r>
      <w:r>
        <w:t>factor</w:t>
      </w:r>
      <w:r>
        <w:rPr>
          <w:spacing w:val="-10"/>
        </w:rPr>
        <w:t xml:space="preserve"> </w:t>
      </w:r>
      <w:r>
        <w:t>de</w:t>
      </w:r>
      <w:r>
        <w:rPr>
          <w:spacing w:val="-11"/>
        </w:rPr>
        <w:t xml:space="preserve"> </w:t>
      </w:r>
      <w:r>
        <w:t>dinamismo para empresas proveedoras de insumos industriales como Flexseal Pacífico.</w:t>
      </w:r>
    </w:p>
    <w:p w:rsidR="00A35C69" w:rsidRDefault="00865889">
      <w:pPr>
        <w:pStyle w:val="Textoindependiente"/>
        <w:spacing w:line="275" w:lineRule="exact"/>
      </w:pPr>
      <w:r>
        <w:t>Analista</w:t>
      </w:r>
      <w:r>
        <w:t>s</w:t>
      </w:r>
      <w:r>
        <w:rPr>
          <w:spacing w:val="-3"/>
        </w:rPr>
        <w:t xml:space="preserve"> </w:t>
      </w:r>
      <w:r>
        <w:t>económicos</w:t>
      </w:r>
      <w:r>
        <w:rPr>
          <w:spacing w:val="-3"/>
        </w:rPr>
        <w:t xml:space="preserve"> </w:t>
      </w:r>
      <w:r>
        <w:t>señalan</w:t>
      </w:r>
      <w:r>
        <w:rPr>
          <w:spacing w:val="-2"/>
        </w:rPr>
        <w:t xml:space="preserve"> </w:t>
      </w:r>
      <w:r>
        <w:rPr>
          <w:spacing w:val="-4"/>
        </w:rPr>
        <w:t>que:</w:t>
      </w:r>
    </w:p>
    <w:p w:rsidR="00A35C69" w:rsidRDefault="00865889">
      <w:pPr>
        <w:pStyle w:val="Textoindependiente"/>
        <w:spacing w:before="139" w:line="360" w:lineRule="auto"/>
        <w:ind w:left="1079" w:right="995"/>
      </w:pPr>
      <w:r>
        <w:t>Perú ha construido una</w:t>
      </w:r>
      <w:r>
        <w:rPr>
          <w:spacing w:val="-1"/>
        </w:rPr>
        <w:t xml:space="preserve"> </w:t>
      </w:r>
      <w:r>
        <w:t>estructura económica sólida, que se basa en la independencia del</w:t>
      </w:r>
      <w:r>
        <w:rPr>
          <w:spacing w:val="-12"/>
        </w:rPr>
        <w:t xml:space="preserve"> </w:t>
      </w:r>
      <w:r>
        <w:t>Banco</w:t>
      </w:r>
      <w:r>
        <w:rPr>
          <w:spacing w:val="-12"/>
        </w:rPr>
        <w:t xml:space="preserve"> </w:t>
      </w:r>
      <w:r>
        <w:t>Central</w:t>
      </w:r>
      <w:r>
        <w:rPr>
          <w:spacing w:val="-12"/>
        </w:rPr>
        <w:t xml:space="preserve"> </w:t>
      </w:r>
      <w:r>
        <w:t>de</w:t>
      </w:r>
      <w:r>
        <w:rPr>
          <w:spacing w:val="-13"/>
        </w:rPr>
        <w:t xml:space="preserve"> </w:t>
      </w:r>
      <w:r>
        <w:t>Reserva</w:t>
      </w:r>
      <w:r>
        <w:rPr>
          <w:spacing w:val="-11"/>
        </w:rPr>
        <w:t xml:space="preserve"> </w:t>
      </w:r>
      <w:r>
        <w:t>que</w:t>
      </w:r>
      <w:r>
        <w:rPr>
          <w:spacing w:val="-13"/>
        </w:rPr>
        <w:t xml:space="preserve"> </w:t>
      </w:r>
      <w:r>
        <w:t>tiene</w:t>
      </w:r>
      <w:r>
        <w:rPr>
          <w:spacing w:val="-13"/>
        </w:rPr>
        <w:t xml:space="preserve"> </w:t>
      </w:r>
      <w:r>
        <w:t>autonomía</w:t>
      </w:r>
      <w:r>
        <w:rPr>
          <w:spacing w:val="-8"/>
        </w:rPr>
        <w:t xml:space="preserve"> </w:t>
      </w:r>
      <w:r>
        <w:t>para</w:t>
      </w:r>
      <w:r>
        <w:rPr>
          <w:spacing w:val="-11"/>
        </w:rPr>
        <w:t xml:space="preserve"> </w:t>
      </w:r>
      <w:r>
        <w:t>gestionar</w:t>
      </w:r>
      <w:r>
        <w:rPr>
          <w:spacing w:val="-10"/>
        </w:rPr>
        <w:t xml:space="preserve"> </w:t>
      </w:r>
      <w:r>
        <w:t>una</w:t>
      </w:r>
      <w:r>
        <w:rPr>
          <w:spacing w:val="-13"/>
        </w:rPr>
        <w:t xml:space="preserve"> </w:t>
      </w:r>
      <w:r>
        <w:t>política</w:t>
      </w:r>
      <w:r>
        <w:rPr>
          <w:spacing w:val="-13"/>
        </w:rPr>
        <w:t xml:space="preserve"> </w:t>
      </w:r>
      <w:r>
        <w:t>cambiaria inteligente que ha logrado mantener la estabilidad del nuevo sol peruano con respecto al</w:t>
      </w:r>
      <w:r>
        <w:rPr>
          <w:spacing w:val="40"/>
        </w:rPr>
        <w:t xml:space="preserve"> </w:t>
      </w:r>
      <w:r>
        <w:t>dólar</w:t>
      </w:r>
      <w:r>
        <w:rPr>
          <w:spacing w:val="40"/>
        </w:rPr>
        <w:t xml:space="preserve"> </w:t>
      </w:r>
      <w:r>
        <w:t>estadounidense</w:t>
      </w:r>
      <w:r>
        <w:rPr>
          <w:spacing w:val="40"/>
        </w:rPr>
        <w:t xml:space="preserve"> </w:t>
      </w:r>
      <w:r>
        <w:t>por</w:t>
      </w:r>
      <w:r>
        <w:rPr>
          <w:spacing w:val="40"/>
        </w:rPr>
        <w:t xml:space="preserve"> </w:t>
      </w:r>
      <w:r>
        <w:t>más</w:t>
      </w:r>
      <w:r>
        <w:rPr>
          <w:spacing w:val="40"/>
        </w:rPr>
        <w:t xml:space="preserve"> </w:t>
      </w:r>
      <w:r>
        <w:t>de</w:t>
      </w:r>
      <w:r>
        <w:rPr>
          <w:spacing w:val="40"/>
        </w:rPr>
        <w:t xml:space="preserve"> </w:t>
      </w:r>
      <w:r>
        <w:t>35</w:t>
      </w:r>
      <w:r>
        <w:rPr>
          <w:spacing w:val="40"/>
        </w:rPr>
        <w:t xml:space="preserve"> </w:t>
      </w:r>
      <w:r>
        <w:t>años.</w:t>
      </w:r>
      <w:r>
        <w:rPr>
          <w:spacing w:val="40"/>
        </w:rPr>
        <w:t xml:space="preserve"> </w:t>
      </w:r>
      <w:r>
        <w:t>Sumado</w:t>
      </w:r>
      <w:r>
        <w:rPr>
          <w:spacing w:val="40"/>
        </w:rPr>
        <w:t xml:space="preserve"> </w:t>
      </w:r>
      <w:r>
        <w:t>a</w:t>
      </w:r>
      <w:r>
        <w:rPr>
          <w:spacing w:val="40"/>
        </w:rPr>
        <w:t xml:space="preserve"> </w:t>
      </w:r>
      <w:r>
        <w:t>una</w:t>
      </w:r>
      <w:r>
        <w:rPr>
          <w:spacing w:val="40"/>
        </w:rPr>
        <w:t xml:space="preserve"> </w:t>
      </w:r>
      <w:r>
        <w:t>rigurosa</w:t>
      </w:r>
      <w:r>
        <w:rPr>
          <w:spacing w:val="-4"/>
        </w:rPr>
        <w:t xml:space="preserve"> </w:t>
      </w:r>
      <w:r>
        <w:t>disciplina fiscal</w:t>
      </w:r>
      <w:r>
        <w:rPr>
          <w:spacing w:val="-2"/>
        </w:rPr>
        <w:t xml:space="preserve"> </w:t>
      </w:r>
      <w:r>
        <w:t>y</w:t>
      </w:r>
      <w:r>
        <w:rPr>
          <w:spacing w:val="-2"/>
        </w:rPr>
        <w:t xml:space="preserve"> </w:t>
      </w:r>
      <w:r>
        <w:t>apertura económica</w:t>
      </w:r>
      <w:r>
        <w:rPr>
          <w:spacing w:val="-3"/>
        </w:rPr>
        <w:t xml:space="preserve"> </w:t>
      </w:r>
      <w:r>
        <w:t xml:space="preserve">que logró reducir el déficit en la balanza comercial y </w:t>
      </w:r>
      <w:r>
        <w:t>que desde</w:t>
      </w:r>
      <w:r>
        <w:rPr>
          <w:spacing w:val="-7"/>
        </w:rPr>
        <w:t xml:space="preserve"> </w:t>
      </w:r>
      <w:r>
        <w:t>hace</w:t>
      </w:r>
      <w:r>
        <w:rPr>
          <w:spacing w:val="-7"/>
        </w:rPr>
        <w:t xml:space="preserve"> </w:t>
      </w:r>
      <w:r>
        <w:t>más</w:t>
      </w:r>
      <w:r>
        <w:rPr>
          <w:spacing w:val="-6"/>
        </w:rPr>
        <w:t xml:space="preserve"> </w:t>
      </w:r>
      <w:r>
        <w:t>de</w:t>
      </w:r>
      <w:r>
        <w:rPr>
          <w:spacing w:val="-7"/>
        </w:rPr>
        <w:t xml:space="preserve"> </w:t>
      </w:r>
      <w:r>
        <w:t>tres</w:t>
      </w:r>
      <w:r>
        <w:rPr>
          <w:spacing w:val="-6"/>
        </w:rPr>
        <w:t xml:space="preserve"> </w:t>
      </w:r>
      <w:r>
        <w:t>años</w:t>
      </w:r>
      <w:r>
        <w:rPr>
          <w:spacing w:val="-6"/>
        </w:rPr>
        <w:t xml:space="preserve"> </w:t>
      </w:r>
      <w:r>
        <w:t>ya</w:t>
      </w:r>
      <w:r>
        <w:rPr>
          <w:spacing w:val="-7"/>
        </w:rPr>
        <w:t xml:space="preserve"> </w:t>
      </w:r>
      <w:r>
        <w:t>reporta</w:t>
      </w:r>
      <w:r>
        <w:rPr>
          <w:spacing w:val="-7"/>
        </w:rPr>
        <w:t xml:space="preserve"> </w:t>
      </w:r>
      <w:r>
        <w:t>un</w:t>
      </w:r>
      <w:r>
        <w:rPr>
          <w:spacing w:val="-6"/>
        </w:rPr>
        <w:t xml:space="preserve"> </w:t>
      </w:r>
      <w:r>
        <w:t>superávit</w:t>
      </w:r>
      <w:r>
        <w:rPr>
          <w:spacing w:val="-5"/>
        </w:rPr>
        <w:t xml:space="preserve"> </w:t>
      </w:r>
      <w:r>
        <w:t>comercial.</w:t>
      </w:r>
      <w:r>
        <w:rPr>
          <w:spacing w:val="-6"/>
        </w:rPr>
        <w:t xml:space="preserve"> </w:t>
      </w:r>
      <w:r>
        <w:t>Hoy,</w:t>
      </w:r>
      <w:r>
        <w:rPr>
          <w:spacing w:val="-6"/>
        </w:rPr>
        <w:t xml:space="preserve"> </w:t>
      </w:r>
      <w:r>
        <w:t>Perú</w:t>
      </w:r>
      <w:r>
        <w:rPr>
          <w:spacing w:val="-6"/>
        </w:rPr>
        <w:t xml:space="preserve"> </w:t>
      </w:r>
      <w:r>
        <w:t>proyecta</w:t>
      </w:r>
      <w:r>
        <w:rPr>
          <w:spacing w:val="-7"/>
        </w:rPr>
        <w:t xml:space="preserve"> </w:t>
      </w:r>
      <w:r>
        <w:t>para el 2025 un crecimiento del PBI superior al 2.8%, con inflación controlada.</w:t>
      </w:r>
    </w:p>
    <w:p w:rsidR="00A35C69" w:rsidRDefault="00865889">
      <w:pPr>
        <w:pStyle w:val="Ttulo2"/>
        <w:spacing w:before="0" w:line="275" w:lineRule="exact"/>
        <w:ind w:left="360" w:firstLine="0"/>
      </w:pPr>
      <w:r>
        <w:t>(Torrese,</w:t>
      </w:r>
      <w:r>
        <w:rPr>
          <w:spacing w:val="-4"/>
        </w:rPr>
        <w:t xml:space="preserve"> </w:t>
      </w:r>
      <w:r>
        <w:t>2025,</w:t>
      </w:r>
      <w:r>
        <w:rPr>
          <w:spacing w:val="-2"/>
        </w:rPr>
        <w:t xml:space="preserve"> </w:t>
      </w:r>
      <w:r>
        <w:t>párr.</w:t>
      </w:r>
      <w:r>
        <w:rPr>
          <w:spacing w:val="-1"/>
        </w:rPr>
        <w:t xml:space="preserve"> </w:t>
      </w:r>
      <w:r>
        <w:rPr>
          <w:spacing w:val="-5"/>
        </w:rPr>
        <w:t>2)</w:t>
      </w:r>
    </w:p>
    <w:p w:rsidR="00A35C69" w:rsidRDefault="00865889">
      <w:pPr>
        <w:pStyle w:val="Textoindependiente"/>
        <w:spacing w:before="139" w:line="360" w:lineRule="auto"/>
        <w:ind w:left="360" w:right="998"/>
      </w:pPr>
      <w:r>
        <w:t>Tambien</w:t>
      </w:r>
      <w:r>
        <w:rPr>
          <w:spacing w:val="-1"/>
        </w:rPr>
        <w:t xml:space="preserve"> </w:t>
      </w:r>
      <w:r>
        <w:t>experimenta</w:t>
      </w:r>
      <w:r>
        <w:rPr>
          <w:spacing w:val="-2"/>
        </w:rPr>
        <w:t xml:space="preserve"> </w:t>
      </w:r>
      <w:r>
        <w:t>un aumento</w:t>
      </w:r>
      <w:r>
        <w:rPr>
          <w:spacing w:val="-1"/>
        </w:rPr>
        <w:t xml:space="preserve"> </w:t>
      </w:r>
      <w:r>
        <w:t>de</w:t>
      </w:r>
      <w:r>
        <w:rPr>
          <w:spacing w:val="-2"/>
        </w:rPr>
        <w:t xml:space="preserve"> </w:t>
      </w:r>
      <w:r>
        <w:t>sus exportaciones</w:t>
      </w:r>
      <w:r>
        <w:rPr>
          <w:spacing w:val="-1"/>
        </w:rPr>
        <w:t xml:space="preserve"> </w:t>
      </w:r>
      <w:r>
        <w:t>en</w:t>
      </w:r>
      <w:r>
        <w:rPr>
          <w:spacing w:val="-1"/>
        </w:rPr>
        <w:t xml:space="preserve"> </w:t>
      </w:r>
      <w:r>
        <w:t>gran</w:t>
      </w:r>
      <w:r>
        <w:rPr>
          <w:spacing w:val="-1"/>
        </w:rPr>
        <w:t xml:space="preserve"> </w:t>
      </w:r>
      <w:r>
        <w:t>medida</w:t>
      </w:r>
      <w:r>
        <w:rPr>
          <w:spacing w:val="-2"/>
        </w:rPr>
        <w:t xml:space="preserve"> </w:t>
      </w:r>
      <w:r>
        <w:t>de minerales.</w:t>
      </w:r>
      <w:r>
        <w:rPr>
          <w:spacing w:val="-1"/>
        </w:rPr>
        <w:t xml:space="preserve"> </w:t>
      </w:r>
      <w:r>
        <w:t>En años de</w:t>
      </w:r>
      <w:r>
        <w:rPr>
          <w:spacing w:val="-1"/>
        </w:rPr>
        <w:t xml:space="preserve"> </w:t>
      </w:r>
      <w:r>
        <w:t>crecimiento,</w:t>
      </w:r>
      <w:r>
        <w:rPr>
          <w:spacing w:val="-1"/>
        </w:rPr>
        <w:t xml:space="preserve"> </w:t>
      </w:r>
      <w:r>
        <w:t>la</w:t>
      </w:r>
      <w:r>
        <w:rPr>
          <w:spacing w:val="-1"/>
        </w:rPr>
        <w:t xml:space="preserve"> </w:t>
      </w:r>
      <w:r>
        <w:t>minería</w:t>
      </w:r>
      <w:r>
        <w:rPr>
          <w:spacing w:val="-1"/>
        </w:rPr>
        <w:t xml:space="preserve"> </w:t>
      </w:r>
      <w:r>
        <w:t>y</w:t>
      </w:r>
      <w:r>
        <w:rPr>
          <w:spacing w:val="-1"/>
        </w:rPr>
        <w:t xml:space="preserve"> </w:t>
      </w:r>
      <w:r>
        <w:t>el</w:t>
      </w:r>
      <w:r>
        <w:rPr>
          <w:spacing w:val="-1"/>
        </w:rPr>
        <w:t xml:space="preserve"> </w:t>
      </w:r>
      <w:r>
        <w:t>petróleo</w:t>
      </w:r>
      <w:r>
        <w:rPr>
          <w:spacing w:val="-1"/>
        </w:rPr>
        <w:t xml:space="preserve"> </w:t>
      </w:r>
      <w:r>
        <w:t>impulsan el</w:t>
      </w:r>
      <w:r>
        <w:rPr>
          <w:spacing w:val="-1"/>
        </w:rPr>
        <w:t xml:space="preserve"> </w:t>
      </w:r>
      <w:r>
        <w:t>consumo</w:t>
      </w:r>
      <w:r>
        <w:rPr>
          <w:spacing w:val="-1"/>
        </w:rPr>
        <w:t xml:space="preserve"> </w:t>
      </w:r>
      <w:r>
        <w:t>de</w:t>
      </w:r>
      <w:r>
        <w:rPr>
          <w:spacing w:val="-1"/>
        </w:rPr>
        <w:t xml:space="preserve"> </w:t>
      </w:r>
      <w:r>
        <w:t>insumos</w:t>
      </w:r>
      <w:r>
        <w:rPr>
          <w:spacing w:val="-1"/>
        </w:rPr>
        <w:t xml:space="preserve"> </w:t>
      </w:r>
      <w:r>
        <w:t>técnicos,</w:t>
      </w:r>
      <w:r>
        <w:rPr>
          <w:spacing w:val="-1"/>
        </w:rPr>
        <w:t xml:space="preserve"> </w:t>
      </w:r>
      <w:r>
        <w:t>incluyendo juntas y sistemas de sellado. No obstante, la inflación, la volatilidad cambiaria y el encarecimiento</w:t>
      </w:r>
      <w:r>
        <w:rPr>
          <w:spacing w:val="-9"/>
        </w:rPr>
        <w:t xml:space="preserve"> </w:t>
      </w:r>
      <w:r>
        <w:t>de</w:t>
      </w:r>
      <w:r>
        <w:rPr>
          <w:spacing w:val="-10"/>
        </w:rPr>
        <w:t xml:space="preserve"> </w:t>
      </w:r>
      <w:r>
        <w:t>las</w:t>
      </w:r>
      <w:r>
        <w:rPr>
          <w:spacing w:val="-9"/>
        </w:rPr>
        <w:t xml:space="preserve"> </w:t>
      </w:r>
      <w:r>
        <w:t>importaciones</w:t>
      </w:r>
      <w:r>
        <w:rPr>
          <w:spacing w:val="-9"/>
        </w:rPr>
        <w:t xml:space="preserve"> </w:t>
      </w:r>
      <w:r>
        <w:t>representan</w:t>
      </w:r>
      <w:r>
        <w:rPr>
          <w:spacing w:val="-9"/>
        </w:rPr>
        <w:t xml:space="preserve"> </w:t>
      </w:r>
      <w:r>
        <w:t>riesgos</w:t>
      </w:r>
      <w:r>
        <w:rPr>
          <w:spacing w:val="-9"/>
        </w:rPr>
        <w:t xml:space="preserve"> </w:t>
      </w:r>
      <w:r>
        <w:t>que</w:t>
      </w:r>
      <w:r>
        <w:rPr>
          <w:spacing w:val="-10"/>
        </w:rPr>
        <w:t xml:space="preserve"> </w:t>
      </w:r>
      <w:r>
        <w:t>afectan</w:t>
      </w:r>
      <w:r>
        <w:rPr>
          <w:spacing w:val="-9"/>
        </w:rPr>
        <w:t xml:space="preserve"> </w:t>
      </w:r>
      <w:r>
        <w:t>los</w:t>
      </w:r>
      <w:r>
        <w:rPr>
          <w:spacing w:val="-9"/>
        </w:rPr>
        <w:t xml:space="preserve"> </w:t>
      </w:r>
      <w:r>
        <w:t>costos</w:t>
      </w:r>
      <w:r>
        <w:rPr>
          <w:spacing w:val="-9"/>
        </w:rPr>
        <w:t xml:space="preserve"> </w:t>
      </w:r>
      <w:r>
        <w:t>de</w:t>
      </w:r>
      <w:r>
        <w:rPr>
          <w:spacing w:val="-10"/>
        </w:rPr>
        <w:t xml:space="preserve"> </w:t>
      </w:r>
      <w:r>
        <w:t>operación</w:t>
      </w:r>
      <w:r>
        <w:rPr>
          <w:spacing w:val="-9"/>
        </w:rPr>
        <w:t xml:space="preserve"> </w:t>
      </w:r>
      <w:r>
        <w:t>de empresas distribuidoras e industriales. En este marco, la capacidad de Flexseal Pacífico para diversificar clientes y manejar eficientemente sus costos es clave para mitigar la exposición a la coyuntura econó</w:t>
      </w:r>
      <w:r>
        <w:t>mica.</w:t>
      </w:r>
    </w:p>
    <w:p w:rsidR="00A35C69" w:rsidRDefault="00865889">
      <w:pPr>
        <w:pStyle w:val="Textoindependiente"/>
        <w:spacing w:line="360" w:lineRule="auto"/>
        <w:ind w:left="360" w:right="998"/>
      </w:pPr>
      <w:r>
        <w:t>En el plano social, el Perú enfrenta una creciente tensión entre el desarrollo de proyectos extractivos</w:t>
      </w:r>
      <w:r>
        <w:rPr>
          <w:spacing w:val="-11"/>
        </w:rPr>
        <w:t xml:space="preserve"> </w:t>
      </w:r>
      <w:r>
        <w:t>y</w:t>
      </w:r>
      <w:r>
        <w:rPr>
          <w:spacing w:val="-9"/>
        </w:rPr>
        <w:t xml:space="preserve"> </w:t>
      </w:r>
      <w:r>
        <w:t>la</w:t>
      </w:r>
      <w:r>
        <w:rPr>
          <w:spacing w:val="-10"/>
        </w:rPr>
        <w:t xml:space="preserve"> </w:t>
      </w:r>
      <w:r>
        <w:t>oposición</w:t>
      </w:r>
      <w:r>
        <w:rPr>
          <w:spacing w:val="-7"/>
        </w:rPr>
        <w:t xml:space="preserve"> </w:t>
      </w:r>
      <w:r>
        <w:t>de</w:t>
      </w:r>
      <w:r>
        <w:rPr>
          <w:spacing w:val="-10"/>
        </w:rPr>
        <w:t xml:space="preserve"> </w:t>
      </w:r>
      <w:r>
        <w:t>comunidades</w:t>
      </w:r>
      <w:r>
        <w:rPr>
          <w:spacing w:val="-8"/>
        </w:rPr>
        <w:t xml:space="preserve"> </w:t>
      </w:r>
      <w:r>
        <w:t>locales</w:t>
      </w:r>
      <w:r>
        <w:rPr>
          <w:spacing w:val="-7"/>
        </w:rPr>
        <w:t xml:space="preserve"> </w:t>
      </w:r>
      <w:r>
        <w:t>que</w:t>
      </w:r>
      <w:r>
        <w:rPr>
          <w:spacing w:val="-10"/>
        </w:rPr>
        <w:t xml:space="preserve"> </w:t>
      </w:r>
      <w:r>
        <w:t>cuestionan</w:t>
      </w:r>
      <w:r>
        <w:rPr>
          <w:spacing w:val="-6"/>
        </w:rPr>
        <w:t xml:space="preserve"> </w:t>
      </w:r>
      <w:r>
        <w:t>el</w:t>
      </w:r>
      <w:r>
        <w:rPr>
          <w:spacing w:val="-9"/>
        </w:rPr>
        <w:t xml:space="preserve"> </w:t>
      </w:r>
      <w:r>
        <w:t>impacto</w:t>
      </w:r>
      <w:r>
        <w:rPr>
          <w:spacing w:val="-9"/>
        </w:rPr>
        <w:t xml:space="preserve"> </w:t>
      </w:r>
      <w:r>
        <w:t>ambiental</w:t>
      </w:r>
      <w:r>
        <w:rPr>
          <w:spacing w:val="-8"/>
        </w:rPr>
        <w:t xml:space="preserve"> </w:t>
      </w:r>
      <w:r>
        <w:t>y</w:t>
      </w:r>
      <w:r>
        <w:rPr>
          <w:spacing w:val="-9"/>
        </w:rPr>
        <w:t xml:space="preserve"> </w:t>
      </w:r>
      <w:r>
        <w:rPr>
          <w:spacing w:val="-2"/>
        </w:rPr>
        <w:t>social</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7"/>
      </w:pPr>
      <w:proofErr w:type="gramStart"/>
      <w:r>
        <w:lastRenderedPageBreak/>
        <w:t>de</w:t>
      </w:r>
      <w:proofErr w:type="gramEnd"/>
      <w:r>
        <w:t xml:space="preserve"> la minería. Este escenario puede ralentizar o detener proyectos, reduciendo temporalmente la demanda de insumos industriales. Al mismo tiempo, el proceso de urbanización y la expansión</w:t>
      </w:r>
      <w:r>
        <w:rPr>
          <w:spacing w:val="-6"/>
        </w:rPr>
        <w:t xml:space="preserve"> </w:t>
      </w:r>
      <w:r>
        <w:t>de</w:t>
      </w:r>
      <w:r>
        <w:rPr>
          <w:spacing w:val="-4"/>
        </w:rPr>
        <w:t xml:space="preserve"> </w:t>
      </w:r>
      <w:r>
        <w:t>la</w:t>
      </w:r>
      <w:r>
        <w:rPr>
          <w:spacing w:val="-7"/>
        </w:rPr>
        <w:t xml:space="preserve"> </w:t>
      </w:r>
      <w:r>
        <w:t>infraestructura</w:t>
      </w:r>
      <w:r>
        <w:rPr>
          <w:spacing w:val="-7"/>
        </w:rPr>
        <w:t xml:space="preserve"> </w:t>
      </w:r>
      <w:r>
        <w:t>generan</w:t>
      </w:r>
      <w:r>
        <w:rPr>
          <w:spacing w:val="-6"/>
        </w:rPr>
        <w:t xml:space="preserve"> </w:t>
      </w:r>
      <w:r>
        <w:t>nuevas</w:t>
      </w:r>
      <w:r>
        <w:rPr>
          <w:spacing w:val="-6"/>
        </w:rPr>
        <w:t xml:space="preserve"> </w:t>
      </w:r>
      <w:r>
        <w:t>oportunidades</w:t>
      </w:r>
      <w:r>
        <w:rPr>
          <w:spacing w:val="-6"/>
        </w:rPr>
        <w:t xml:space="preserve"> </w:t>
      </w:r>
      <w:r>
        <w:t>en</w:t>
      </w:r>
      <w:r>
        <w:rPr>
          <w:spacing w:val="-3"/>
        </w:rPr>
        <w:t xml:space="preserve"> </w:t>
      </w:r>
      <w:r>
        <w:t>sectores</w:t>
      </w:r>
      <w:r>
        <w:rPr>
          <w:spacing w:val="-3"/>
        </w:rPr>
        <w:t xml:space="preserve"> </w:t>
      </w:r>
      <w:r>
        <w:t>como</w:t>
      </w:r>
      <w:r>
        <w:rPr>
          <w:spacing w:val="-6"/>
        </w:rPr>
        <w:t xml:space="preserve"> </w:t>
      </w:r>
      <w:r>
        <w:t>construcción</w:t>
      </w:r>
      <w:r>
        <w:rPr>
          <w:spacing w:val="-3"/>
        </w:rPr>
        <w:t xml:space="preserve"> </w:t>
      </w:r>
      <w:r>
        <w:t xml:space="preserve">y </w:t>
      </w:r>
      <w:r>
        <w:rPr>
          <w:spacing w:val="-2"/>
        </w:rPr>
        <w:t>energía.</w:t>
      </w:r>
    </w:p>
    <w:p w:rsidR="00A35C69" w:rsidRDefault="00865889">
      <w:pPr>
        <w:pStyle w:val="Textoindependiente"/>
        <w:spacing w:line="360" w:lineRule="auto"/>
        <w:ind w:right="997"/>
      </w:pPr>
      <w:r>
        <w:t>El Perú es un país con estrictos requerimientos medioambientales en el sector minero y energético, derivados tanto de regulaciones nacionales como de estándares internacionales adoptados por empresas transnacionales que operan en el</w:t>
      </w:r>
      <w:r>
        <w:t xml:space="preserve"> país. Las exigencias en materia de sostenibilidad implican que los productos utilizados, como las juntas industriales, deban cumplir con altos niveles de seguridad y resistencia para evitar fugas y reducir riesgos de contaminación. Esta situación configur</w:t>
      </w:r>
      <w:r>
        <w:t>a una oportunidad para diferenciarse a través de la calidad y especialización de los productos.</w:t>
      </w:r>
    </w:p>
    <w:p w:rsidR="00A35C69" w:rsidRDefault="00865889">
      <w:pPr>
        <w:pStyle w:val="Textoindependiente"/>
        <w:spacing w:line="360" w:lineRule="auto"/>
        <w:ind w:right="995"/>
      </w:pPr>
      <w:r>
        <w:rPr>
          <w:spacing w:val="-2"/>
        </w:rPr>
        <w:t>La</w:t>
      </w:r>
      <w:r>
        <w:rPr>
          <w:spacing w:val="-5"/>
        </w:rPr>
        <w:t xml:space="preserve"> </w:t>
      </w:r>
      <w:r>
        <w:rPr>
          <w:spacing w:val="-2"/>
        </w:rPr>
        <w:t>homologación</w:t>
      </w:r>
      <w:r>
        <w:rPr>
          <w:spacing w:val="-4"/>
        </w:rPr>
        <w:t xml:space="preserve"> </w:t>
      </w:r>
      <w:r>
        <w:rPr>
          <w:spacing w:val="-2"/>
        </w:rPr>
        <w:t>de</w:t>
      </w:r>
      <w:r>
        <w:rPr>
          <w:spacing w:val="-5"/>
        </w:rPr>
        <w:t xml:space="preserve"> </w:t>
      </w:r>
      <w:r>
        <w:rPr>
          <w:spacing w:val="-2"/>
        </w:rPr>
        <w:t>productos</w:t>
      </w:r>
      <w:r>
        <w:rPr>
          <w:spacing w:val="-4"/>
        </w:rPr>
        <w:t xml:space="preserve"> </w:t>
      </w:r>
      <w:r>
        <w:rPr>
          <w:spacing w:val="-2"/>
        </w:rPr>
        <w:t>y</w:t>
      </w:r>
      <w:r>
        <w:rPr>
          <w:spacing w:val="-4"/>
        </w:rPr>
        <w:t xml:space="preserve"> </w:t>
      </w:r>
      <w:r>
        <w:rPr>
          <w:spacing w:val="-2"/>
        </w:rPr>
        <w:t>de</w:t>
      </w:r>
      <w:r>
        <w:rPr>
          <w:spacing w:val="-5"/>
        </w:rPr>
        <w:t xml:space="preserve"> </w:t>
      </w:r>
      <w:r>
        <w:rPr>
          <w:spacing w:val="-2"/>
        </w:rPr>
        <w:t>empresas</w:t>
      </w:r>
      <w:r>
        <w:rPr>
          <w:spacing w:val="-4"/>
        </w:rPr>
        <w:t xml:space="preserve"> </w:t>
      </w:r>
      <w:r>
        <w:rPr>
          <w:spacing w:val="-2"/>
        </w:rPr>
        <w:t>proveedoras constituye</w:t>
      </w:r>
      <w:r>
        <w:rPr>
          <w:spacing w:val="-5"/>
        </w:rPr>
        <w:t xml:space="preserve"> </w:t>
      </w:r>
      <w:r>
        <w:rPr>
          <w:spacing w:val="-2"/>
        </w:rPr>
        <w:t>un</w:t>
      </w:r>
      <w:r>
        <w:rPr>
          <w:spacing w:val="-4"/>
        </w:rPr>
        <w:t xml:space="preserve"> </w:t>
      </w:r>
      <w:r>
        <w:rPr>
          <w:spacing w:val="-2"/>
        </w:rPr>
        <w:t>requisito</w:t>
      </w:r>
      <w:r>
        <w:rPr>
          <w:spacing w:val="-4"/>
        </w:rPr>
        <w:t xml:space="preserve"> </w:t>
      </w:r>
      <w:r>
        <w:rPr>
          <w:spacing w:val="-2"/>
        </w:rPr>
        <w:t xml:space="preserve">indispensable </w:t>
      </w:r>
      <w:r>
        <w:t>para participar en licitaciones y contratos con grandes compañías m</w:t>
      </w:r>
      <w:r>
        <w:t>ineras y petroleras. Asimismo, los tratados de libre comercio vigentes facilitan la importación de insumos industriales,</w:t>
      </w:r>
      <w:r>
        <w:rPr>
          <w:spacing w:val="-15"/>
        </w:rPr>
        <w:t xml:space="preserve"> </w:t>
      </w:r>
      <w:r>
        <w:t>pero</w:t>
      </w:r>
      <w:r>
        <w:rPr>
          <w:spacing w:val="-15"/>
        </w:rPr>
        <w:t xml:space="preserve"> </w:t>
      </w:r>
      <w:r>
        <w:t>al</w:t>
      </w:r>
      <w:r>
        <w:rPr>
          <w:spacing w:val="-15"/>
        </w:rPr>
        <w:t xml:space="preserve"> </w:t>
      </w:r>
      <w:r>
        <w:t>mismo</w:t>
      </w:r>
      <w:r>
        <w:rPr>
          <w:spacing w:val="-15"/>
        </w:rPr>
        <w:t xml:space="preserve"> </w:t>
      </w:r>
      <w:r>
        <w:t>tiempo</w:t>
      </w:r>
      <w:r>
        <w:rPr>
          <w:spacing w:val="-15"/>
        </w:rPr>
        <w:t xml:space="preserve"> </w:t>
      </w:r>
      <w:r>
        <w:t>incrementan</w:t>
      </w:r>
      <w:r>
        <w:rPr>
          <w:spacing w:val="-15"/>
        </w:rPr>
        <w:t xml:space="preserve"> </w:t>
      </w:r>
      <w:r>
        <w:t>la</w:t>
      </w:r>
      <w:r>
        <w:rPr>
          <w:spacing w:val="-15"/>
        </w:rPr>
        <w:t xml:space="preserve"> </w:t>
      </w:r>
      <w:r>
        <w:t>competencia</w:t>
      </w:r>
      <w:r>
        <w:rPr>
          <w:spacing w:val="-15"/>
        </w:rPr>
        <w:t xml:space="preserve"> </w:t>
      </w:r>
      <w:r>
        <w:t>en</w:t>
      </w:r>
      <w:r>
        <w:rPr>
          <w:spacing w:val="-15"/>
        </w:rPr>
        <w:t xml:space="preserve"> </w:t>
      </w:r>
      <w:r>
        <w:t>el</w:t>
      </w:r>
      <w:r>
        <w:rPr>
          <w:spacing w:val="-15"/>
        </w:rPr>
        <w:t xml:space="preserve"> </w:t>
      </w:r>
      <w:r>
        <w:t>mercado.</w:t>
      </w:r>
      <w:r>
        <w:rPr>
          <w:spacing w:val="-15"/>
        </w:rPr>
        <w:t xml:space="preserve"> </w:t>
      </w:r>
      <w:r>
        <w:t>En</w:t>
      </w:r>
      <w:r>
        <w:rPr>
          <w:spacing w:val="-15"/>
        </w:rPr>
        <w:t xml:space="preserve"> </w:t>
      </w:r>
      <w:r>
        <w:t>este</w:t>
      </w:r>
      <w:r>
        <w:rPr>
          <w:spacing w:val="-15"/>
        </w:rPr>
        <w:t xml:space="preserve"> </w:t>
      </w:r>
      <w:r>
        <w:t>contexto, la capacidad de Flexseal Pacífico para adaptarse a las exigencias normativas y posicionarse como proveedor homologado será determinante para su expansión en el mercado minero.</w:t>
      </w:r>
    </w:p>
    <w:p w:rsidR="00A35C69" w:rsidRDefault="00865889">
      <w:pPr>
        <w:pStyle w:val="Ttulo2"/>
        <w:numPr>
          <w:ilvl w:val="2"/>
          <w:numId w:val="23"/>
        </w:numPr>
        <w:tabs>
          <w:tab w:val="left" w:pos="899"/>
        </w:tabs>
        <w:ind w:left="899"/>
        <w:jc w:val="both"/>
      </w:pPr>
      <w:bookmarkStart w:id="78" w:name="2.2.3_Análisis_del_microentorno"/>
      <w:bookmarkStart w:id="79" w:name="_bookmark42"/>
      <w:bookmarkEnd w:id="78"/>
      <w:bookmarkEnd w:id="79"/>
      <w:r>
        <w:t>Análisis</w:t>
      </w:r>
      <w:r>
        <w:rPr>
          <w:spacing w:val="-2"/>
        </w:rPr>
        <w:t xml:space="preserve"> </w:t>
      </w:r>
      <w:r>
        <w:t>del</w:t>
      </w:r>
      <w:r>
        <w:rPr>
          <w:spacing w:val="-2"/>
        </w:rPr>
        <w:t xml:space="preserve"> microentorno</w:t>
      </w:r>
    </w:p>
    <w:p w:rsidR="00A35C69" w:rsidRDefault="00865889">
      <w:pPr>
        <w:pStyle w:val="Textoindependiente"/>
        <w:spacing w:before="218" w:line="360" w:lineRule="auto"/>
        <w:ind w:right="996"/>
      </w:pPr>
      <w:r>
        <w:t>En</w:t>
      </w:r>
      <w:r>
        <w:rPr>
          <w:spacing w:val="-13"/>
        </w:rPr>
        <w:t xml:space="preserve"> </w:t>
      </w:r>
      <w:r>
        <w:t>cuanto</w:t>
      </w:r>
      <w:r>
        <w:rPr>
          <w:spacing w:val="-13"/>
        </w:rPr>
        <w:t xml:space="preserve"> </w:t>
      </w:r>
      <w:r>
        <w:t>a</w:t>
      </w:r>
      <w:r>
        <w:rPr>
          <w:spacing w:val="-14"/>
        </w:rPr>
        <w:t xml:space="preserve"> </w:t>
      </w:r>
      <w:r>
        <w:t>proveedores,</w:t>
      </w:r>
      <w:r>
        <w:rPr>
          <w:spacing w:val="-11"/>
        </w:rPr>
        <w:t xml:space="preserve"> </w:t>
      </w:r>
      <w:r>
        <w:t>la</w:t>
      </w:r>
      <w:r>
        <w:rPr>
          <w:spacing w:val="-14"/>
        </w:rPr>
        <w:t xml:space="preserve"> </w:t>
      </w:r>
      <w:r>
        <w:t>mayoría</w:t>
      </w:r>
      <w:r>
        <w:rPr>
          <w:spacing w:val="-14"/>
        </w:rPr>
        <w:t xml:space="preserve"> </w:t>
      </w:r>
      <w:r>
        <w:t>son</w:t>
      </w:r>
      <w:r>
        <w:rPr>
          <w:spacing w:val="-13"/>
        </w:rPr>
        <w:t xml:space="preserve"> </w:t>
      </w:r>
      <w:r>
        <w:t>extr</w:t>
      </w:r>
      <w:r>
        <w:t>anjeros,</w:t>
      </w:r>
      <w:r>
        <w:rPr>
          <w:spacing w:val="-13"/>
        </w:rPr>
        <w:t xml:space="preserve"> </w:t>
      </w:r>
      <w:r>
        <w:t>principalmente</w:t>
      </w:r>
      <w:r>
        <w:rPr>
          <w:spacing w:val="-14"/>
        </w:rPr>
        <w:t xml:space="preserve"> </w:t>
      </w:r>
      <w:r>
        <w:t>de</w:t>
      </w:r>
      <w:r>
        <w:rPr>
          <w:spacing w:val="-14"/>
        </w:rPr>
        <w:t xml:space="preserve"> </w:t>
      </w:r>
      <w:r>
        <w:t>Argentina,</w:t>
      </w:r>
      <w:r>
        <w:rPr>
          <w:spacing w:val="-13"/>
        </w:rPr>
        <w:t xml:space="preserve"> </w:t>
      </w:r>
      <w:r>
        <w:t>China,</w:t>
      </w:r>
      <w:r>
        <w:rPr>
          <w:spacing w:val="-13"/>
        </w:rPr>
        <w:t xml:space="preserve"> </w:t>
      </w:r>
      <w:r>
        <w:t>India y</w:t>
      </w:r>
      <w:r>
        <w:rPr>
          <w:spacing w:val="-1"/>
        </w:rPr>
        <w:t xml:space="preserve"> </w:t>
      </w:r>
      <w:r>
        <w:t>Estados</w:t>
      </w:r>
      <w:r>
        <w:rPr>
          <w:spacing w:val="-1"/>
        </w:rPr>
        <w:t xml:space="preserve"> </w:t>
      </w:r>
      <w:r>
        <w:t>Unidos,</w:t>
      </w:r>
      <w:r>
        <w:rPr>
          <w:spacing w:val="-1"/>
        </w:rPr>
        <w:t xml:space="preserve"> </w:t>
      </w:r>
      <w:r>
        <w:t>lo</w:t>
      </w:r>
      <w:r>
        <w:rPr>
          <w:spacing w:val="-1"/>
        </w:rPr>
        <w:t xml:space="preserve"> </w:t>
      </w:r>
      <w:r>
        <w:t>que</w:t>
      </w:r>
      <w:r>
        <w:rPr>
          <w:spacing w:val="-4"/>
        </w:rPr>
        <w:t xml:space="preserve"> </w:t>
      </w:r>
      <w:r>
        <w:t>genera</w:t>
      </w:r>
      <w:r>
        <w:rPr>
          <w:spacing w:val="-2"/>
        </w:rPr>
        <w:t xml:space="preserve"> </w:t>
      </w:r>
      <w:r>
        <w:t>complejidades</w:t>
      </w:r>
      <w:r>
        <w:rPr>
          <w:spacing w:val="-1"/>
        </w:rPr>
        <w:t xml:space="preserve"> </w:t>
      </w:r>
      <w:r>
        <w:t>en las</w:t>
      </w:r>
      <w:r>
        <w:rPr>
          <w:spacing w:val="-1"/>
        </w:rPr>
        <w:t xml:space="preserve"> </w:t>
      </w:r>
      <w:r>
        <w:t>negociaciones</w:t>
      </w:r>
      <w:r>
        <w:rPr>
          <w:spacing w:val="-1"/>
        </w:rPr>
        <w:t xml:space="preserve"> </w:t>
      </w:r>
      <w:r>
        <w:t>debido</w:t>
      </w:r>
      <w:r>
        <w:rPr>
          <w:spacing w:val="-1"/>
        </w:rPr>
        <w:t xml:space="preserve"> </w:t>
      </w:r>
      <w:r>
        <w:t>al</w:t>
      </w:r>
      <w:r>
        <w:rPr>
          <w:spacing w:val="-1"/>
        </w:rPr>
        <w:t xml:space="preserve"> </w:t>
      </w:r>
      <w:r>
        <w:t>gran</w:t>
      </w:r>
      <w:r>
        <w:rPr>
          <w:spacing w:val="-1"/>
        </w:rPr>
        <w:t xml:space="preserve"> </w:t>
      </w:r>
      <w:r>
        <w:t>tamaño</w:t>
      </w:r>
      <w:r>
        <w:rPr>
          <w:spacing w:val="-1"/>
        </w:rPr>
        <w:t xml:space="preserve"> </w:t>
      </w:r>
      <w:r>
        <w:t>de estas compañías. A ello se suman los elevados costos de transporte que incrementan el precio de los productos, mu</w:t>
      </w:r>
      <w:r>
        <w:t>chos de los cuales son considerados commodities. Los plazos de entrega no suelen ser menores a seis semanas para productos de stock, dado que las importaciones se realizan por vía marítima. Además, algunos productos poseen baja rotación, pero requieren man</w:t>
      </w:r>
      <w:r>
        <w:t>tenerse en stock para garantizar entregas rápidas en caso de urgencia y generar una buena rentabilidad en la operación.</w:t>
      </w:r>
    </w:p>
    <w:p w:rsidR="00A35C69" w:rsidRDefault="00865889">
      <w:pPr>
        <w:pStyle w:val="Textoindependiente"/>
        <w:spacing w:before="1" w:line="360" w:lineRule="auto"/>
        <w:ind w:right="1000"/>
      </w:pPr>
      <w:r>
        <w:t>Por otro lado, la empresa cuenta con la gestion de venta back to back, para necesidades específicas</w:t>
      </w:r>
      <w:r>
        <w:rPr>
          <w:spacing w:val="-10"/>
        </w:rPr>
        <w:t xml:space="preserve"> </w:t>
      </w:r>
      <w:r>
        <w:t>de</w:t>
      </w:r>
      <w:r>
        <w:rPr>
          <w:spacing w:val="-12"/>
        </w:rPr>
        <w:t xml:space="preserve"> </w:t>
      </w:r>
      <w:r>
        <w:t>materiales</w:t>
      </w:r>
      <w:r>
        <w:rPr>
          <w:spacing w:val="-8"/>
        </w:rPr>
        <w:t xml:space="preserve"> </w:t>
      </w:r>
      <w:r>
        <w:t>que</w:t>
      </w:r>
      <w:r>
        <w:rPr>
          <w:spacing w:val="-12"/>
        </w:rPr>
        <w:t xml:space="preserve"> </w:t>
      </w:r>
      <w:r>
        <w:t>no</w:t>
      </w:r>
      <w:r>
        <w:rPr>
          <w:spacing w:val="-11"/>
        </w:rPr>
        <w:t xml:space="preserve"> </w:t>
      </w:r>
      <w:r>
        <w:t>son</w:t>
      </w:r>
      <w:r>
        <w:rPr>
          <w:spacing w:val="-11"/>
        </w:rPr>
        <w:t xml:space="preserve"> </w:t>
      </w:r>
      <w:r>
        <w:t>posible</w:t>
      </w:r>
      <w:r>
        <w:rPr>
          <w:spacing w:val="-12"/>
        </w:rPr>
        <w:t xml:space="preserve"> </w:t>
      </w:r>
      <w:r>
        <w:t>sto</w:t>
      </w:r>
      <w:r>
        <w:t>ckear</w:t>
      </w:r>
      <w:r>
        <w:rPr>
          <w:spacing w:val="-11"/>
        </w:rPr>
        <w:t xml:space="preserve"> </w:t>
      </w:r>
      <w:r>
        <w:t>debido</w:t>
      </w:r>
      <w:r>
        <w:rPr>
          <w:spacing w:val="-11"/>
        </w:rPr>
        <w:t xml:space="preserve"> </w:t>
      </w:r>
      <w:r>
        <w:t>a</w:t>
      </w:r>
      <w:r>
        <w:rPr>
          <w:spacing w:val="-12"/>
        </w:rPr>
        <w:t xml:space="preserve"> </w:t>
      </w:r>
      <w:r>
        <w:t>la</w:t>
      </w:r>
      <w:r>
        <w:rPr>
          <w:spacing w:val="-12"/>
        </w:rPr>
        <w:t xml:space="preserve"> </w:t>
      </w:r>
      <w:r>
        <w:t>limitación</w:t>
      </w:r>
      <w:r>
        <w:rPr>
          <w:spacing w:val="-13"/>
        </w:rPr>
        <w:t xml:space="preserve"> </w:t>
      </w:r>
      <w:r>
        <w:t>de</w:t>
      </w:r>
      <w:r>
        <w:rPr>
          <w:spacing w:val="-12"/>
        </w:rPr>
        <w:t xml:space="preserve"> </w:t>
      </w:r>
      <w:r>
        <w:t>espacio</w:t>
      </w:r>
      <w:r>
        <w:rPr>
          <w:spacing w:val="-11"/>
        </w:rPr>
        <w:t xml:space="preserve"> </w:t>
      </w:r>
      <w:r>
        <w:t>y</w:t>
      </w:r>
      <w:r>
        <w:rPr>
          <w:spacing w:val="-11"/>
        </w:rPr>
        <w:t xml:space="preserve"> </w:t>
      </w:r>
      <w:r>
        <w:t>la</w:t>
      </w:r>
      <w:r>
        <w:rPr>
          <w:spacing w:val="-12"/>
        </w:rPr>
        <w:t xml:space="preserve"> </w:t>
      </w:r>
      <w:r>
        <w:t>gran variación de medidas y especificaciones técnicas de los productos, en este punto cabe resaltar que</w:t>
      </w:r>
      <w:r>
        <w:rPr>
          <w:spacing w:val="-6"/>
        </w:rPr>
        <w:t xml:space="preserve"> </w:t>
      </w:r>
      <w:r>
        <w:t>los</w:t>
      </w:r>
      <w:r>
        <w:rPr>
          <w:spacing w:val="-5"/>
        </w:rPr>
        <w:t xml:space="preserve"> </w:t>
      </w:r>
      <w:r>
        <w:t>costos</w:t>
      </w:r>
      <w:r>
        <w:rPr>
          <w:spacing w:val="-5"/>
        </w:rPr>
        <w:t xml:space="preserve"> </w:t>
      </w:r>
      <w:r>
        <w:t>de</w:t>
      </w:r>
      <w:r>
        <w:rPr>
          <w:spacing w:val="-6"/>
        </w:rPr>
        <w:t xml:space="preserve"> </w:t>
      </w:r>
      <w:r>
        <w:t>transporte</w:t>
      </w:r>
      <w:r>
        <w:rPr>
          <w:spacing w:val="-6"/>
        </w:rPr>
        <w:t xml:space="preserve"> </w:t>
      </w:r>
      <w:r>
        <w:t>son</w:t>
      </w:r>
      <w:r>
        <w:rPr>
          <w:spacing w:val="-5"/>
        </w:rPr>
        <w:t xml:space="preserve"> </w:t>
      </w:r>
      <w:r>
        <w:t>sumamente</w:t>
      </w:r>
      <w:r>
        <w:rPr>
          <w:spacing w:val="-3"/>
        </w:rPr>
        <w:t xml:space="preserve"> </w:t>
      </w:r>
      <w:r>
        <w:t>altos</w:t>
      </w:r>
      <w:r>
        <w:rPr>
          <w:spacing w:val="-5"/>
        </w:rPr>
        <w:t xml:space="preserve"> </w:t>
      </w:r>
      <w:r>
        <w:t>y</w:t>
      </w:r>
      <w:r>
        <w:rPr>
          <w:spacing w:val="-5"/>
        </w:rPr>
        <w:t xml:space="preserve"> </w:t>
      </w:r>
      <w:r>
        <w:t>afecta</w:t>
      </w:r>
      <w:r>
        <w:rPr>
          <w:spacing w:val="-6"/>
        </w:rPr>
        <w:t xml:space="preserve"> </w:t>
      </w:r>
      <w:r>
        <w:t>directamente</w:t>
      </w:r>
      <w:r>
        <w:rPr>
          <w:spacing w:val="-3"/>
        </w:rPr>
        <w:t xml:space="preserve"> </w:t>
      </w:r>
      <w:r>
        <w:t>a</w:t>
      </w:r>
      <w:r>
        <w:rPr>
          <w:spacing w:val="-6"/>
        </w:rPr>
        <w:t xml:space="preserve"> </w:t>
      </w:r>
      <w:r>
        <w:t>la</w:t>
      </w:r>
      <w:r>
        <w:rPr>
          <w:spacing w:val="-3"/>
        </w:rPr>
        <w:t xml:space="preserve"> </w:t>
      </w:r>
      <w:r>
        <w:t>necesidad</w:t>
      </w:r>
      <w:r>
        <w:rPr>
          <w:spacing w:val="-2"/>
        </w:rPr>
        <w:t xml:space="preserve"> </w:t>
      </w:r>
      <w:r>
        <w:t>de</w:t>
      </w:r>
      <w:r>
        <w:rPr>
          <w:spacing w:val="-6"/>
        </w:rPr>
        <w:t xml:space="preserve"> </w:t>
      </w:r>
      <w:r>
        <w:t>ganar en el mercado diferenciándonos por precio.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5"/>
      </w:pPr>
      <w:r>
        <w:lastRenderedPageBreak/>
        <w:t>En</w:t>
      </w:r>
      <w:r>
        <w:rPr>
          <w:spacing w:val="-3"/>
        </w:rPr>
        <w:t xml:space="preserve"> </w:t>
      </w:r>
      <w:r>
        <w:t>este</w:t>
      </w:r>
      <w:r>
        <w:rPr>
          <w:spacing w:val="-4"/>
        </w:rPr>
        <w:t xml:space="preserve"> </w:t>
      </w:r>
      <w:r>
        <w:t>contexto,</w:t>
      </w:r>
      <w:r>
        <w:rPr>
          <w:spacing w:val="-3"/>
        </w:rPr>
        <w:t xml:space="preserve"> </w:t>
      </w:r>
      <w:r>
        <w:t>la</w:t>
      </w:r>
      <w:r>
        <w:rPr>
          <w:spacing w:val="-4"/>
        </w:rPr>
        <w:t xml:space="preserve"> </w:t>
      </w:r>
      <w:r>
        <w:t>necesidad</w:t>
      </w:r>
      <w:r>
        <w:rPr>
          <w:spacing w:val="-3"/>
        </w:rPr>
        <w:t xml:space="preserve"> </w:t>
      </w:r>
      <w:r>
        <w:t>de</w:t>
      </w:r>
      <w:r>
        <w:rPr>
          <w:spacing w:val="-4"/>
        </w:rPr>
        <w:t xml:space="preserve"> </w:t>
      </w:r>
      <w:r>
        <w:t>capital</w:t>
      </w:r>
      <w:r>
        <w:rPr>
          <w:spacing w:val="-3"/>
        </w:rPr>
        <w:t xml:space="preserve"> </w:t>
      </w:r>
      <w:r>
        <w:t>de</w:t>
      </w:r>
      <w:r>
        <w:rPr>
          <w:spacing w:val="-4"/>
        </w:rPr>
        <w:t xml:space="preserve"> </w:t>
      </w:r>
      <w:r>
        <w:t>trabajo</w:t>
      </w:r>
      <w:r>
        <w:rPr>
          <w:spacing w:val="-3"/>
        </w:rPr>
        <w:t xml:space="preserve"> </w:t>
      </w:r>
      <w:r>
        <w:t>crece</w:t>
      </w:r>
      <w:r>
        <w:rPr>
          <w:spacing w:val="-4"/>
        </w:rPr>
        <w:t xml:space="preserve"> </w:t>
      </w:r>
      <w:r>
        <w:t>de</w:t>
      </w:r>
      <w:r>
        <w:rPr>
          <w:spacing w:val="-4"/>
        </w:rPr>
        <w:t xml:space="preserve"> </w:t>
      </w:r>
      <w:r>
        <w:t>manera</w:t>
      </w:r>
      <w:r>
        <w:rPr>
          <w:spacing w:val="-4"/>
        </w:rPr>
        <w:t xml:space="preserve"> </w:t>
      </w:r>
      <w:r>
        <w:t>directamente</w:t>
      </w:r>
      <w:r>
        <w:rPr>
          <w:spacing w:val="-4"/>
        </w:rPr>
        <w:t xml:space="preserve"> </w:t>
      </w:r>
      <w:r>
        <w:t>proporcional al aumento de las ventas, ya que las compras para stock deben ser considerablemente grandes para l</w:t>
      </w:r>
      <w:r>
        <w:t>ograr amortizar el valor del flete y las comprar puntuales suelen demandar gran parte de inversión para gestionar compra de manera dinámica y con proveedores que no permiten gestionar negociaciones puntuales.</w:t>
      </w:r>
    </w:p>
    <w:p w:rsidR="00A35C69" w:rsidRDefault="00865889">
      <w:pPr>
        <w:pStyle w:val="Textoindependiente"/>
        <w:spacing w:line="360" w:lineRule="auto"/>
        <w:ind w:right="996"/>
      </w:pPr>
      <w:r>
        <w:t xml:space="preserve">Siguiendo con el análisis de proveedores, como </w:t>
      </w:r>
      <w:r>
        <w:t>ventaja competitiva, Flexseal Pacífico cuenta con</w:t>
      </w:r>
      <w:r>
        <w:rPr>
          <w:spacing w:val="-1"/>
        </w:rPr>
        <w:t xml:space="preserve"> </w:t>
      </w:r>
      <w:r>
        <w:t>el</w:t>
      </w:r>
      <w:r>
        <w:rPr>
          <w:spacing w:val="-1"/>
        </w:rPr>
        <w:t xml:space="preserve"> </w:t>
      </w:r>
      <w:r>
        <w:t>respaldo</w:t>
      </w:r>
      <w:r>
        <w:rPr>
          <w:spacing w:val="-1"/>
        </w:rPr>
        <w:t xml:space="preserve"> </w:t>
      </w:r>
      <w:r>
        <w:t>de</w:t>
      </w:r>
      <w:r>
        <w:rPr>
          <w:spacing w:val="-2"/>
        </w:rPr>
        <w:t xml:space="preserve"> </w:t>
      </w:r>
      <w:r>
        <w:t>Juntas Flex</w:t>
      </w:r>
      <w:r>
        <w:rPr>
          <w:spacing w:val="-1"/>
        </w:rPr>
        <w:t xml:space="preserve"> </w:t>
      </w:r>
      <w:r>
        <w:t>Seal</w:t>
      </w:r>
      <w:r>
        <w:rPr>
          <w:spacing w:val="-1"/>
        </w:rPr>
        <w:t xml:space="preserve"> </w:t>
      </w:r>
      <w:r>
        <w:t>SRL,</w:t>
      </w:r>
      <w:r>
        <w:rPr>
          <w:spacing w:val="-1"/>
        </w:rPr>
        <w:t xml:space="preserve"> </w:t>
      </w:r>
      <w:r>
        <w:t>reconocida</w:t>
      </w:r>
      <w:r>
        <w:rPr>
          <w:spacing w:val="-2"/>
        </w:rPr>
        <w:t xml:space="preserve"> </w:t>
      </w:r>
      <w:r>
        <w:t>empresa</w:t>
      </w:r>
      <w:r>
        <w:rPr>
          <w:spacing w:val="-2"/>
        </w:rPr>
        <w:t xml:space="preserve"> </w:t>
      </w:r>
      <w:r>
        <w:t>argentina</w:t>
      </w:r>
      <w:r>
        <w:rPr>
          <w:spacing w:val="-2"/>
        </w:rPr>
        <w:t xml:space="preserve"> </w:t>
      </w:r>
      <w:r>
        <w:t>con amplia</w:t>
      </w:r>
      <w:r>
        <w:rPr>
          <w:spacing w:val="-2"/>
        </w:rPr>
        <w:t xml:space="preserve"> </w:t>
      </w:r>
      <w:r>
        <w:t>trayectoria en el mercado de juntas industriales.</w:t>
      </w:r>
    </w:p>
    <w:p w:rsidR="00A35C69" w:rsidRDefault="00865889">
      <w:pPr>
        <w:pStyle w:val="Textoindependiente"/>
        <w:spacing w:line="360" w:lineRule="auto"/>
        <w:ind w:right="999"/>
      </w:pPr>
      <w:r>
        <w:t>Analizando la situación comercial se puede indicar que la empresa compite en un</w:t>
      </w:r>
      <w:r>
        <w:t xml:space="preserve"> mercado en el cual los productos deben ser homologados, y esto limita su operación debido a su limitada capacidad contactos.</w:t>
      </w:r>
    </w:p>
    <w:p w:rsidR="00A35C69" w:rsidRDefault="00865889">
      <w:pPr>
        <w:pStyle w:val="Ttulo2"/>
        <w:numPr>
          <w:ilvl w:val="2"/>
          <w:numId w:val="23"/>
        </w:numPr>
        <w:tabs>
          <w:tab w:val="left" w:pos="899"/>
        </w:tabs>
        <w:ind w:left="899"/>
      </w:pPr>
      <w:bookmarkStart w:id="80" w:name="2.2.4_Matriz_FODA"/>
      <w:bookmarkStart w:id="81" w:name="_bookmark43"/>
      <w:bookmarkEnd w:id="80"/>
      <w:bookmarkEnd w:id="81"/>
      <w:r>
        <w:t>Matriz</w:t>
      </w:r>
      <w:r>
        <w:rPr>
          <w:spacing w:val="-4"/>
        </w:rPr>
        <w:t xml:space="preserve"> FODA</w:t>
      </w:r>
    </w:p>
    <w:p w:rsidR="00A35C69" w:rsidRDefault="00865889">
      <w:pPr>
        <w:spacing w:before="218"/>
        <w:ind w:left="359"/>
        <w:rPr>
          <w:b/>
          <w:sz w:val="24"/>
        </w:rPr>
      </w:pPr>
      <w:r>
        <w:rPr>
          <w:b/>
          <w:spacing w:val="-2"/>
          <w:sz w:val="24"/>
        </w:rPr>
        <w:t>Fortalezas:</w:t>
      </w:r>
    </w:p>
    <w:p w:rsidR="00A35C69" w:rsidRDefault="00865889">
      <w:pPr>
        <w:pStyle w:val="Prrafodelista"/>
        <w:numPr>
          <w:ilvl w:val="3"/>
          <w:numId w:val="23"/>
        </w:numPr>
        <w:tabs>
          <w:tab w:val="left" w:pos="1079"/>
        </w:tabs>
        <w:spacing w:before="139"/>
        <w:ind w:left="1079"/>
        <w:rPr>
          <w:rFonts w:ascii="Symbol" w:hAnsi="Symbol"/>
          <w:sz w:val="24"/>
        </w:rPr>
      </w:pPr>
      <w:r>
        <w:rPr>
          <w:sz w:val="24"/>
        </w:rPr>
        <w:t>Experiencia</w:t>
      </w:r>
      <w:r>
        <w:rPr>
          <w:spacing w:val="-5"/>
          <w:sz w:val="24"/>
        </w:rPr>
        <w:t xml:space="preserve"> </w:t>
      </w:r>
      <w:r>
        <w:rPr>
          <w:sz w:val="24"/>
        </w:rPr>
        <w:t>acumulada</w:t>
      </w:r>
      <w:r>
        <w:rPr>
          <w:spacing w:val="-2"/>
          <w:sz w:val="24"/>
        </w:rPr>
        <w:t xml:space="preserve"> </w:t>
      </w:r>
      <w:r>
        <w:rPr>
          <w:sz w:val="24"/>
        </w:rPr>
        <w:t>desde</w:t>
      </w:r>
      <w:r>
        <w:rPr>
          <w:spacing w:val="-2"/>
          <w:sz w:val="24"/>
        </w:rPr>
        <w:t xml:space="preserve"> </w:t>
      </w:r>
      <w:r>
        <w:rPr>
          <w:sz w:val="24"/>
        </w:rPr>
        <w:t>2017</w:t>
      </w:r>
      <w:r>
        <w:rPr>
          <w:spacing w:val="-1"/>
          <w:sz w:val="24"/>
        </w:rPr>
        <w:t xml:space="preserve"> </w:t>
      </w:r>
      <w:r>
        <w:rPr>
          <w:sz w:val="24"/>
        </w:rPr>
        <w:t>en</w:t>
      </w:r>
      <w:r>
        <w:rPr>
          <w:spacing w:val="-1"/>
          <w:sz w:val="24"/>
        </w:rPr>
        <w:t xml:space="preserve"> </w:t>
      </w:r>
      <w:r>
        <w:rPr>
          <w:sz w:val="24"/>
        </w:rPr>
        <w:t>la comercialización</w:t>
      </w:r>
      <w:r>
        <w:rPr>
          <w:spacing w:val="-1"/>
          <w:sz w:val="24"/>
        </w:rPr>
        <w:t xml:space="preserve"> </w:t>
      </w:r>
      <w:r>
        <w:rPr>
          <w:sz w:val="24"/>
        </w:rPr>
        <w:t>de</w:t>
      </w:r>
      <w:r>
        <w:rPr>
          <w:spacing w:val="-2"/>
          <w:sz w:val="24"/>
        </w:rPr>
        <w:t xml:space="preserve"> </w:t>
      </w:r>
      <w:r>
        <w:rPr>
          <w:sz w:val="24"/>
        </w:rPr>
        <w:t>juntas</w:t>
      </w:r>
      <w:r>
        <w:rPr>
          <w:spacing w:val="-1"/>
          <w:sz w:val="24"/>
        </w:rPr>
        <w:t xml:space="preserve"> </w:t>
      </w:r>
      <w:r>
        <w:rPr>
          <w:spacing w:val="-2"/>
          <w:sz w:val="24"/>
        </w:rPr>
        <w:t>industriales.</w:t>
      </w:r>
    </w:p>
    <w:p w:rsidR="00A35C69" w:rsidRDefault="00865889">
      <w:pPr>
        <w:pStyle w:val="Prrafodelista"/>
        <w:numPr>
          <w:ilvl w:val="3"/>
          <w:numId w:val="23"/>
        </w:numPr>
        <w:tabs>
          <w:tab w:val="left" w:pos="1079"/>
        </w:tabs>
        <w:spacing w:before="138"/>
        <w:ind w:left="1079"/>
        <w:rPr>
          <w:rFonts w:ascii="Symbol" w:hAnsi="Symbol"/>
          <w:sz w:val="24"/>
        </w:rPr>
      </w:pPr>
      <w:r>
        <w:rPr>
          <w:sz w:val="24"/>
        </w:rPr>
        <w:t>Participación</w:t>
      </w:r>
      <w:r>
        <w:rPr>
          <w:spacing w:val="-4"/>
          <w:sz w:val="24"/>
        </w:rPr>
        <w:t xml:space="preserve"> </w:t>
      </w:r>
      <w:r>
        <w:rPr>
          <w:sz w:val="24"/>
        </w:rPr>
        <w:t>de</w:t>
      </w:r>
      <w:r>
        <w:rPr>
          <w:spacing w:val="-3"/>
          <w:sz w:val="24"/>
        </w:rPr>
        <w:t xml:space="preserve"> </w:t>
      </w:r>
      <w:r>
        <w:rPr>
          <w:sz w:val="24"/>
        </w:rPr>
        <w:t>aproximadamente el</w:t>
      </w:r>
      <w:r>
        <w:rPr>
          <w:spacing w:val="-2"/>
          <w:sz w:val="24"/>
        </w:rPr>
        <w:t xml:space="preserve"> </w:t>
      </w:r>
      <w:r>
        <w:rPr>
          <w:sz w:val="24"/>
        </w:rPr>
        <w:t>7%</w:t>
      </w:r>
      <w:r>
        <w:rPr>
          <w:spacing w:val="-3"/>
          <w:sz w:val="24"/>
        </w:rPr>
        <w:t xml:space="preserve"> </w:t>
      </w:r>
      <w:r>
        <w:rPr>
          <w:sz w:val="24"/>
        </w:rPr>
        <w:t>en</w:t>
      </w:r>
      <w:r>
        <w:rPr>
          <w:spacing w:val="-1"/>
          <w:sz w:val="24"/>
        </w:rPr>
        <w:t xml:space="preserve"> </w:t>
      </w:r>
      <w:r>
        <w:rPr>
          <w:sz w:val="24"/>
        </w:rPr>
        <w:t>el</w:t>
      </w:r>
      <w:r>
        <w:rPr>
          <w:spacing w:val="-2"/>
          <w:sz w:val="24"/>
        </w:rPr>
        <w:t xml:space="preserve"> </w:t>
      </w:r>
      <w:r>
        <w:rPr>
          <w:sz w:val="24"/>
        </w:rPr>
        <w:t>mercado</w:t>
      </w:r>
      <w:r>
        <w:rPr>
          <w:spacing w:val="-1"/>
          <w:sz w:val="24"/>
        </w:rPr>
        <w:t xml:space="preserve"> </w:t>
      </w:r>
      <w:r>
        <w:rPr>
          <w:spacing w:val="-2"/>
          <w:sz w:val="24"/>
        </w:rPr>
        <w:t>peruano.</w:t>
      </w:r>
    </w:p>
    <w:p w:rsidR="00A35C69" w:rsidRDefault="00865889">
      <w:pPr>
        <w:pStyle w:val="Prrafodelista"/>
        <w:numPr>
          <w:ilvl w:val="3"/>
          <w:numId w:val="23"/>
        </w:numPr>
        <w:tabs>
          <w:tab w:val="left" w:pos="1079"/>
        </w:tabs>
        <w:spacing w:before="138" w:line="348" w:lineRule="auto"/>
        <w:ind w:left="1079" w:right="1000"/>
        <w:rPr>
          <w:rFonts w:ascii="Symbol" w:hAnsi="Symbol"/>
          <w:sz w:val="24"/>
        </w:rPr>
      </w:pPr>
      <w:r>
        <w:rPr>
          <w:sz w:val="24"/>
        </w:rPr>
        <w:t>Respaldo</w:t>
      </w:r>
      <w:r>
        <w:rPr>
          <w:spacing w:val="31"/>
          <w:sz w:val="24"/>
        </w:rPr>
        <w:t xml:space="preserve"> </w:t>
      </w:r>
      <w:r>
        <w:rPr>
          <w:sz w:val="24"/>
        </w:rPr>
        <w:t>técnico</w:t>
      </w:r>
      <w:r>
        <w:rPr>
          <w:spacing w:val="31"/>
          <w:sz w:val="24"/>
        </w:rPr>
        <w:t xml:space="preserve"> </w:t>
      </w:r>
      <w:r>
        <w:rPr>
          <w:sz w:val="24"/>
        </w:rPr>
        <w:t>y</w:t>
      </w:r>
      <w:r>
        <w:rPr>
          <w:spacing w:val="31"/>
          <w:sz w:val="24"/>
        </w:rPr>
        <w:t xml:space="preserve"> </w:t>
      </w:r>
      <w:r>
        <w:rPr>
          <w:sz w:val="24"/>
        </w:rPr>
        <w:t>comercial</w:t>
      </w:r>
      <w:r>
        <w:rPr>
          <w:spacing w:val="31"/>
          <w:sz w:val="24"/>
        </w:rPr>
        <w:t xml:space="preserve"> </w:t>
      </w:r>
      <w:r>
        <w:rPr>
          <w:sz w:val="24"/>
        </w:rPr>
        <w:t>de</w:t>
      </w:r>
      <w:r>
        <w:rPr>
          <w:spacing w:val="30"/>
          <w:sz w:val="24"/>
        </w:rPr>
        <w:t xml:space="preserve"> </w:t>
      </w:r>
      <w:r>
        <w:rPr>
          <w:sz w:val="24"/>
        </w:rPr>
        <w:t>Juntas</w:t>
      </w:r>
      <w:r>
        <w:rPr>
          <w:spacing w:val="31"/>
          <w:sz w:val="24"/>
        </w:rPr>
        <w:t xml:space="preserve"> </w:t>
      </w:r>
      <w:r>
        <w:rPr>
          <w:sz w:val="24"/>
        </w:rPr>
        <w:t>Flex</w:t>
      </w:r>
      <w:r>
        <w:rPr>
          <w:spacing w:val="31"/>
          <w:sz w:val="24"/>
        </w:rPr>
        <w:t xml:space="preserve"> </w:t>
      </w:r>
      <w:r>
        <w:rPr>
          <w:sz w:val="24"/>
        </w:rPr>
        <w:t>Seal</w:t>
      </w:r>
      <w:r>
        <w:rPr>
          <w:spacing w:val="31"/>
          <w:sz w:val="24"/>
        </w:rPr>
        <w:t xml:space="preserve"> </w:t>
      </w:r>
      <w:r>
        <w:rPr>
          <w:sz w:val="24"/>
        </w:rPr>
        <w:t>SRL</w:t>
      </w:r>
      <w:r>
        <w:rPr>
          <w:spacing w:val="30"/>
          <w:sz w:val="24"/>
        </w:rPr>
        <w:t xml:space="preserve"> </w:t>
      </w:r>
      <w:r>
        <w:rPr>
          <w:sz w:val="24"/>
        </w:rPr>
        <w:t>(Argentina),</w:t>
      </w:r>
      <w:r>
        <w:rPr>
          <w:spacing w:val="31"/>
          <w:sz w:val="24"/>
        </w:rPr>
        <w:t xml:space="preserve"> </w:t>
      </w:r>
      <w:r>
        <w:rPr>
          <w:sz w:val="24"/>
        </w:rPr>
        <w:t>con</w:t>
      </w:r>
      <w:r>
        <w:rPr>
          <w:spacing w:val="33"/>
          <w:sz w:val="24"/>
        </w:rPr>
        <w:t xml:space="preserve"> </w:t>
      </w:r>
      <w:r>
        <w:rPr>
          <w:sz w:val="24"/>
        </w:rPr>
        <w:t>trayectoria consolidada en el sector.</w:t>
      </w:r>
    </w:p>
    <w:p w:rsidR="00A35C69" w:rsidRDefault="00865889">
      <w:pPr>
        <w:pStyle w:val="Prrafodelista"/>
        <w:numPr>
          <w:ilvl w:val="3"/>
          <w:numId w:val="23"/>
        </w:numPr>
        <w:tabs>
          <w:tab w:val="left" w:pos="1079"/>
        </w:tabs>
        <w:spacing w:before="18" w:line="348" w:lineRule="auto"/>
        <w:ind w:left="1079" w:right="996"/>
        <w:rPr>
          <w:rFonts w:ascii="Symbol" w:hAnsi="Symbol"/>
          <w:sz w:val="24"/>
        </w:rPr>
      </w:pPr>
      <w:r>
        <w:rPr>
          <w:sz w:val="24"/>
        </w:rPr>
        <w:t>Portafolio consolidado de clientes relacionado con el rubro del petróleo y el gas, con</w:t>
      </w:r>
      <w:r>
        <w:rPr>
          <w:spacing w:val="40"/>
          <w:sz w:val="24"/>
        </w:rPr>
        <w:t xml:space="preserve"> </w:t>
      </w:r>
      <w:r>
        <w:rPr>
          <w:sz w:val="24"/>
        </w:rPr>
        <w:t>potencial de exp</w:t>
      </w:r>
      <w:r>
        <w:rPr>
          <w:sz w:val="24"/>
        </w:rPr>
        <w:t>ansión en minería.</w:t>
      </w:r>
    </w:p>
    <w:p w:rsidR="00A35C69" w:rsidRDefault="00865889">
      <w:pPr>
        <w:pStyle w:val="Prrafodelista"/>
        <w:numPr>
          <w:ilvl w:val="3"/>
          <w:numId w:val="23"/>
        </w:numPr>
        <w:tabs>
          <w:tab w:val="left" w:pos="1079"/>
        </w:tabs>
        <w:spacing w:before="19" w:line="350" w:lineRule="auto"/>
        <w:ind w:left="1079" w:right="996"/>
        <w:rPr>
          <w:rFonts w:ascii="Symbol" w:hAnsi="Symbol"/>
          <w:sz w:val="24"/>
        </w:rPr>
      </w:pPr>
      <w:r>
        <w:rPr>
          <w:sz w:val="24"/>
        </w:rPr>
        <w:t>Propósito, visión y valores empresariales alineados a tendencias de sustentabilidad y</w:t>
      </w:r>
      <w:r>
        <w:rPr>
          <w:spacing w:val="40"/>
          <w:sz w:val="24"/>
        </w:rPr>
        <w:t xml:space="preserve"> </w:t>
      </w:r>
      <w:r>
        <w:rPr>
          <w:sz w:val="24"/>
        </w:rPr>
        <w:t>seguridad laboral.</w:t>
      </w:r>
    </w:p>
    <w:p w:rsidR="00A35C69" w:rsidRDefault="00865889">
      <w:pPr>
        <w:pStyle w:val="Prrafodelista"/>
        <w:numPr>
          <w:ilvl w:val="3"/>
          <w:numId w:val="23"/>
        </w:numPr>
        <w:tabs>
          <w:tab w:val="left" w:pos="1079"/>
        </w:tabs>
        <w:spacing w:before="12" w:line="350" w:lineRule="auto"/>
        <w:ind w:left="1079" w:right="998"/>
        <w:rPr>
          <w:rFonts w:ascii="Symbol" w:hAnsi="Symbol"/>
          <w:sz w:val="24"/>
        </w:rPr>
      </w:pPr>
      <w:r>
        <w:rPr>
          <w:sz w:val="24"/>
        </w:rPr>
        <w:t>Capacidad</w:t>
      </w:r>
      <w:r>
        <w:rPr>
          <w:spacing w:val="80"/>
          <w:sz w:val="24"/>
        </w:rPr>
        <w:t xml:space="preserve"> </w:t>
      </w:r>
      <w:r>
        <w:rPr>
          <w:sz w:val="24"/>
        </w:rPr>
        <w:t>de</w:t>
      </w:r>
      <w:r>
        <w:rPr>
          <w:spacing w:val="80"/>
          <w:sz w:val="24"/>
        </w:rPr>
        <w:t xml:space="preserve"> </w:t>
      </w:r>
      <w:r>
        <w:rPr>
          <w:sz w:val="24"/>
        </w:rPr>
        <w:t>gestionar</w:t>
      </w:r>
      <w:r>
        <w:rPr>
          <w:spacing w:val="80"/>
          <w:sz w:val="24"/>
        </w:rPr>
        <w:t xml:space="preserve"> </w:t>
      </w:r>
      <w:r>
        <w:rPr>
          <w:sz w:val="24"/>
        </w:rPr>
        <w:t>operaciones</w:t>
      </w:r>
      <w:r>
        <w:rPr>
          <w:spacing w:val="80"/>
          <w:sz w:val="24"/>
        </w:rPr>
        <w:t xml:space="preserve"> </w:t>
      </w:r>
      <w:r>
        <w:rPr>
          <w:sz w:val="24"/>
        </w:rPr>
        <w:t>back</w:t>
      </w:r>
      <w:r>
        <w:rPr>
          <w:spacing w:val="80"/>
          <w:sz w:val="24"/>
        </w:rPr>
        <w:t xml:space="preserve"> </w:t>
      </w:r>
      <w:r>
        <w:rPr>
          <w:sz w:val="24"/>
        </w:rPr>
        <w:t>to</w:t>
      </w:r>
      <w:r>
        <w:rPr>
          <w:spacing w:val="80"/>
          <w:sz w:val="24"/>
        </w:rPr>
        <w:t xml:space="preserve"> </w:t>
      </w:r>
      <w:r>
        <w:rPr>
          <w:sz w:val="24"/>
        </w:rPr>
        <w:t>back,</w:t>
      </w:r>
      <w:r>
        <w:rPr>
          <w:spacing w:val="80"/>
          <w:sz w:val="24"/>
        </w:rPr>
        <w:t xml:space="preserve"> </w:t>
      </w:r>
      <w:r>
        <w:rPr>
          <w:sz w:val="24"/>
        </w:rPr>
        <w:t>permitiendo</w:t>
      </w:r>
      <w:r>
        <w:rPr>
          <w:spacing w:val="80"/>
          <w:sz w:val="24"/>
        </w:rPr>
        <w:t xml:space="preserve"> </w:t>
      </w:r>
      <w:r>
        <w:rPr>
          <w:sz w:val="24"/>
        </w:rPr>
        <w:t>atender</w:t>
      </w:r>
      <w:r>
        <w:rPr>
          <w:spacing w:val="80"/>
          <w:sz w:val="24"/>
        </w:rPr>
        <w:t xml:space="preserve"> </w:t>
      </w:r>
      <w:r>
        <w:rPr>
          <w:sz w:val="24"/>
        </w:rPr>
        <w:t>pedidos específicos y de alta variabilidad técnica.</w:t>
      </w:r>
    </w:p>
    <w:p w:rsidR="00A35C69" w:rsidRDefault="00865889">
      <w:pPr>
        <w:pStyle w:val="Ttulo2"/>
        <w:spacing w:before="11"/>
        <w:ind w:left="359" w:firstLine="0"/>
        <w:jc w:val="left"/>
      </w:pPr>
      <w:r>
        <w:rPr>
          <w:spacing w:val="-2"/>
        </w:rPr>
        <w:t>Oportunidades:</w:t>
      </w:r>
    </w:p>
    <w:p w:rsidR="00A35C69" w:rsidRDefault="00865889">
      <w:pPr>
        <w:pStyle w:val="Prrafodelista"/>
        <w:numPr>
          <w:ilvl w:val="3"/>
          <w:numId w:val="23"/>
        </w:numPr>
        <w:tabs>
          <w:tab w:val="left" w:pos="1079"/>
        </w:tabs>
        <w:spacing w:before="141" w:line="348" w:lineRule="auto"/>
        <w:ind w:left="1079" w:right="998"/>
        <w:rPr>
          <w:rFonts w:ascii="Symbol" w:hAnsi="Symbol"/>
          <w:sz w:val="24"/>
        </w:rPr>
      </w:pPr>
      <w:r>
        <w:rPr>
          <w:sz w:val="24"/>
        </w:rPr>
        <w:t>Importancia</w:t>
      </w:r>
      <w:r>
        <w:rPr>
          <w:spacing w:val="35"/>
          <w:sz w:val="24"/>
        </w:rPr>
        <w:t xml:space="preserve"> </w:t>
      </w:r>
      <w:r>
        <w:rPr>
          <w:sz w:val="24"/>
        </w:rPr>
        <w:t>de</w:t>
      </w:r>
      <w:r>
        <w:rPr>
          <w:spacing w:val="33"/>
          <w:sz w:val="24"/>
        </w:rPr>
        <w:t xml:space="preserve"> </w:t>
      </w:r>
      <w:r>
        <w:rPr>
          <w:sz w:val="24"/>
        </w:rPr>
        <w:t>la</w:t>
      </w:r>
      <w:r>
        <w:rPr>
          <w:spacing w:val="33"/>
          <w:sz w:val="24"/>
        </w:rPr>
        <w:t xml:space="preserve"> </w:t>
      </w:r>
      <w:r>
        <w:rPr>
          <w:sz w:val="24"/>
        </w:rPr>
        <w:t>industria</w:t>
      </w:r>
      <w:r>
        <w:rPr>
          <w:spacing w:val="33"/>
          <w:sz w:val="24"/>
        </w:rPr>
        <w:t xml:space="preserve"> </w:t>
      </w:r>
      <w:r>
        <w:rPr>
          <w:sz w:val="24"/>
        </w:rPr>
        <w:t>minera</w:t>
      </w:r>
      <w:r>
        <w:rPr>
          <w:spacing w:val="33"/>
          <w:sz w:val="24"/>
        </w:rPr>
        <w:t xml:space="preserve"> </w:t>
      </w:r>
      <w:r>
        <w:rPr>
          <w:sz w:val="24"/>
        </w:rPr>
        <w:t>en</w:t>
      </w:r>
      <w:r>
        <w:rPr>
          <w:spacing w:val="36"/>
          <w:sz w:val="24"/>
        </w:rPr>
        <w:t xml:space="preserve"> </w:t>
      </w:r>
      <w:r>
        <w:rPr>
          <w:sz w:val="24"/>
        </w:rPr>
        <w:t>Perú,</w:t>
      </w:r>
      <w:r>
        <w:rPr>
          <w:spacing w:val="36"/>
          <w:sz w:val="24"/>
        </w:rPr>
        <w:t xml:space="preserve"> </w:t>
      </w:r>
      <w:r>
        <w:rPr>
          <w:sz w:val="24"/>
        </w:rPr>
        <w:t>principal</w:t>
      </w:r>
      <w:r>
        <w:rPr>
          <w:spacing w:val="34"/>
          <w:sz w:val="24"/>
        </w:rPr>
        <w:t xml:space="preserve"> </w:t>
      </w:r>
      <w:r>
        <w:rPr>
          <w:sz w:val="24"/>
        </w:rPr>
        <w:t>motor</w:t>
      </w:r>
      <w:r>
        <w:rPr>
          <w:spacing w:val="33"/>
          <w:sz w:val="24"/>
        </w:rPr>
        <w:t xml:space="preserve"> </w:t>
      </w:r>
      <w:r>
        <w:rPr>
          <w:sz w:val="24"/>
        </w:rPr>
        <w:t>de</w:t>
      </w:r>
      <w:r>
        <w:rPr>
          <w:spacing w:val="33"/>
          <w:sz w:val="24"/>
        </w:rPr>
        <w:t xml:space="preserve"> </w:t>
      </w:r>
      <w:r>
        <w:rPr>
          <w:sz w:val="24"/>
        </w:rPr>
        <w:t>la</w:t>
      </w:r>
      <w:r>
        <w:rPr>
          <w:spacing w:val="35"/>
          <w:sz w:val="24"/>
        </w:rPr>
        <w:t xml:space="preserve"> </w:t>
      </w:r>
      <w:r>
        <w:rPr>
          <w:sz w:val="24"/>
        </w:rPr>
        <w:t>economía</w:t>
      </w:r>
      <w:r>
        <w:rPr>
          <w:spacing w:val="33"/>
          <w:sz w:val="24"/>
        </w:rPr>
        <w:t xml:space="preserve"> </w:t>
      </w:r>
      <w:r>
        <w:rPr>
          <w:sz w:val="24"/>
        </w:rPr>
        <w:t>y</w:t>
      </w:r>
      <w:r>
        <w:rPr>
          <w:spacing w:val="34"/>
          <w:sz w:val="24"/>
        </w:rPr>
        <w:t xml:space="preserve"> </w:t>
      </w:r>
      <w:r>
        <w:rPr>
          <w:sz w:val="24"/>
        </w:rPr>
        <w:t>gran consumidor potencial de juntas industriales.</w:t>
      </w:r>
    </w:p>
    <w:p w:rsidR="00A35C69" w:rsidRDefault="00865889">
      <w:pPr>
        <w:pStyle w:val="Prrafodelista"/>
        <w:numPr>
          <w:ilvl w:val="3"/>
          <w:numId w:val="23"/>
        </w:numPr>
        <w:tabs>
          <w:tab w:val="left" w:pos="1079"/>
        </w:tabs>
        <w:spacing w:before="18"/>
        <w:ind w:left="1079"/>
        <w:rPr>
          <w:rFonts w:ascii="Symbol" w:hAnsi="Symbol"/>
          <w:sz w:val="24"/>
        </w:rPr>
      </w:pPr>
      <w:r>
        <w:rPr>
          <w:sz w:val="24"/>
        </w:rPr>
        <w:t>Crecimiento</w:t>
      </w:r>
      <w:r>
        <w:rPr>
          <w:spacing w:val="-4"/>
          <w:sz w:val="24"/>
        </w:rPr>
        <w:t xml:space="preserve"> </w:t>
      </w:r>
      <w:r>
        <w:rPr>
          <w:sz w:val="24"/>
        </w:rPr>
        <w:t>sostenido</w:t>
      </w:r>
      <w:r>
        <w:rPr>
          <w:spacing w:val="-2"/>
          <w:sz w:val="24"/>
        </w:rPr>
        <w:t xml:space="preserve"> </w:t>
      </w:r>
      <w:r>
        <w:rPr>
          <w:sz w:val="24"/>
        </w:rPr>
        <w:t>de</w:t>
      </w:r>
      <w:r>
        <w:rPr>
          <w:spacing w:val="-1"/>
          <w:sz w:val="24"/>
        </w:rPr>
        <w:t xml:space="preserve"> </w:t>
      </w:r>
      <w:r>
        <w:rPr>
          <w:sz w:val="24"/>
        </w:rPr>
        <w:t>sectores</w:t>
      </w:r>
      <w:r>
        <w:rPr>
          <w:spacing w:val="-2"/>
          <w:sz w:val="24"/>
        </w:rPr>
        <w:t xml:space="preserve"> </w:t>
      </w:r>
      <w:r>
        <w:rPr>
          <w:sz w:val="24"/>
        </w:rPr>
        <w:t>industriales</w:t>
      </w:r>
      <w:r>
        <w:rPr>
          <w:spacing w:val="-1"/>
          <w:sz w:val="24"/>
        </w:rPr>
        <w:t xml:space="preserve"> </w:t>
      </w:r>
      <w:r>
        <w:rPr>
          <w:sz w:val="24"/>
        </w:rPr>
        <w:t>como</w:t>
      </w:r>
      <w:r>
        <w:rPr>
          <w:spacing w:val="-2"/>
          <w:sz w:val="24"/>
        </w:rPr>
        <w:t xml:space="preserve"> </w:t>
      </w:r>
      <w:r>
        <w:rPr>
          <w:sz w:val="24"/>
        </w:rPr>
        <w:t>infraestructura</w:t>
      </w:r>
      <w:r>
        <w:rPr>
          <w:spacing w:val="-2"/>
          <w:sz w:val="24"/>
        </w:rPr>
        <w:t xml:space="preserve"> </w:t>
      </w:r>
      <w:r>
        <w:rPr>
          <w:sz w:val="24"/>
        </w:rPr>
        <w:t>y</w:t>
      </w:r>
      <w:r>
        <w:rPr>
          <w:spacing w:val="-2"/>
          <w:sz w:val="24"/>
        </w:rPr>
        <w:t xml:space="preserve"> energía.</w:t>
      </w:r>
    </w:p>
    <w:p w:rsidR="00A35C69" w:rsidRDefault="00865889">
      <w:pPr>
        <w:pStyle w:val="Prrafodelista"/>
        <w:numPr>
          <w:ilvl w:val="3"/>
          <w:numId w:val="23"/>
        </w:numPr>
        <w:tabs>
          <w:tab w:val="left" w:pos="1079"/>
        </w:tabs>
        <w:spacing w:before="138" w:line="348" w:lineRule="auto"/>
        <w:ind w:left="1079" w:right="1001"/>
        <w:rPr>
          <w:rFonts w:ascii="Symbol" w:hAnsi="Symbol"/>
          <w:sz w:val="24"/>
        </w:rPr>
      </w:pPr>
      <w:r>
        <w:rPr>
          <w:sz w:val="24"/>
        </w:rPr>
        <w:t>Exigencias regulatorias que elevan la demanda de juntas certificadas y de alta calidad, lo que permite diferenciarse.</w:t>
      </w:r>
    </w:p>
    <w:p w:rsidR="00A35C69" w:rsidRDefault="00865889">
      <w:pPr>
        <w:pStyle w:val="Prrafodelista"/>
        <w:numPr>
          <w:ilvl w:val="3"/>
          <w:numId w:val="23"/>
        </w:numPr>
        <w:tabs>
          <w:tab w:val="left" w:pos="1079"/>
        </w:tabs>
        <w:spacing w:before="19"/>
        <w:ind w:left="1079"/>
        <w:rPr>
          <w:rFonts w:ascii="Symbol" w:hAnsi="Symbol"/>
          <w:sz w:val="24"/>
        </w:rPr>
      </w:pPr>
      <w:r>
        <w:rPr>
          <w:spacing w:val="-2"/>
          <w:sz w:val="24"/>
        </w:rPr>
        <w:t>Apertura</w:t>
      </w:r>
      <w:r>
        <w:rPr>
          <w:spacing w:val="-5"/>
          <w:sz w:val="24"/>
        </w:rPr>
        <w:t xml:space="preserve"> </w:t>
      </w:r>
      <w:r>
        <w:rPr>
          <w:spacing w:val="-2"/>
          <w:sz w:val="24"/>
        </w:rPr>
        <w:t>de</w:t>
      </w:r>
      <w:r>
        <w:rPr>
          <w:spacing w:val="-6"/>
          <w:sz w:val="24"/>
        </w:rPr>
        <w:t xml:space="preserve"> </w:t>
      </w:r>
      <w:r>
        <w:rPr>
          <w:spacing w:val="-2"/>
          <w:sz w:val="24"/>
        </w:rPr>
        <w:t>mercados</w:t>
      </w:r>
      <w:r>
        <w:rPr>
          <w:spacing w:val="-4"/>
          <w:sz w:val="24"/>
        </w:rPr>
        <w:t xml:space="preserve"> </w:t>
      </w:r>
      <w:r>
        <w:rPr>
          <w:spacing w:val="-2"/>
          <w:sz w:val="24"/>
        </w:rPr>
        <w:t>internacionales</w:t>
      </w:r>
      <w:r>
        <w:rPr>
          <w:spacing w:val="-5"/>
          <w:sz w:val="24"/>
        </w:rPr>
        <w:t xml:space="preserve"> </w:t>
      </w:r>
      <w:r>
        <w:rPr>
          <w:spacing w:val="-2"/>
          <w:sz w:val="24"/>
        </w:rPr>
        <w:t>a</w:t>
      </w:r>
      <w:r>
        <w:rPr>
          <w:spacing w:val="-6"/>
          <w:sz w:val="24"/>
        </w:rPr>
        <w:t xml:space="preserve"> </w:t>
      </w:r>
      <w:r>
        <w:rPr>
          <w:spacing w:val="-2"/>
          <w:sz w:val="24"/>
        </w:rPr>
        <w:t>través</w:t>
      </w:r>
      <w:r>
        <w:rPr>
          <w:spacing w:val="-5"/>
          <w:sz w:val="24"/>
        </w:rPr>
        <w:t xml:space="preserve"> </w:t>
      </w:r>
      <w:r>
        <w:rPr>
          <w:spacing w:val="-2"/>
          <w:sz w:val="24"/>
        </w:rPr>
        <w:t>de</w:t>
      </w:r>
      <w:r>
        <w:rPr>
          <w:spacing w:val="-6"/>
          <w:sz w:val="24"/>
        </w:rPr>
        <w:t xml:space="preserve"> </w:t>
      </w:r>
      <w:r>
        <w:rPr>
          <w:spacing w:val="-2"/>
          <w:sz w:val="24"/>
        </w:rPr>
        <w:t>tratados</w:t>
      </w:r>
      <w:r>
        <w:rPr>
          <w:spacing w:val="-4"/>
          <w:sz w:val="24"/>
        </w:rPr>
        <w:t xml:space="preserve"> </w:t>
      </w:r>
      <w:r>
        <w:rPr>
          <w:spacing w:val="-2"/>
          <w:sz w:val="24"/>
        </w:rPr>
        <w:t>de</w:t>
      </w:r>
      <w:r>
        <w:rPr>
          <w:spacing w:val="-6"/>
          <w:sz w:val="24"/>
        </w:rPr>
        <w:t xml:space="preserve"> </w:t>
      </w:r>
      <w:r>
        <w:rPr>
          <w:spacing w:val="-2"/>
          <w:sz w:val="24"/>
        </w:rPr>
        <w:t>libre</w:t>
      </w:r>
      <w:r>
        <w:rPr>
          <w:spacing w:val="-3"/>
          <w:sz w:val="24"/>
        </w:rPr>
        <w:t xml:space="preserve"> </w:t>
      </w:r>
      <w:r>
        <w:rPr>
          <w:spacing w:val="-2"/>
          <w:sz w:val="24"/>
        </w:rPr>
        <w:t>comercio</w:t>
      </w:r>
      <w:r>
        <w:rPr>
          <w:spacing w:val="-1"/>
          <w:sz w:val="24"/>
        </w:rPr>
        <w:t xml:space="preserve"> </w:t>
      </w:r>
      <w:r>
        <w:rPr>
          <w:spacing w:val="-2"/>
          <w:sz w:val="24"/>
        </w:rPr>
        <w:t>que</w:t>
      </w:r>
      <w:r>
        <w:rPr>
          <w:spacing w:val="-5"/>
          <w:sz w:val="24"/>
        </w:rPr>
        <w:t xml:space="preserve"> </w:t>
      </w:r>
      <w:r>
        <w:rPr>
          <w:spacing w:val="-2"/>
          <w:sz w:val="24"/>
        </w:rPr>
        <w:t>facilitan</w:t>
      </w:r>
    </w:p>
    <w:p w:rsidR="00A35C69" w:rsidRDefault="00A35C69">
      <w:pPr>
        <w:pStyle w:val="Prrafodelista"/>
        <w:rPr>
          <w:rFonts w:ascii="Symbol" w:hAnsi="Symbol"/>
          <w:sz w:val="24"/>
        </w:rPr>
        <w:sectPr w:rsidR="00A35C69">
          <w:pgSz w:w="12240" w:h="15840"/>
          <w:pgMar w:top="1360" w:right="720" w:bottom="1300" w:left="1080" w:header="0" w:footer="1105" w:gutter="0"/>
          <w:cols w:space="720"/>
        </w:sectPr>
      </w:pPr>
    </w:p>
    <w:p w:rsidR="00A35C69" w:rsidRDefault="00865889">
      <w:pPr>
        <w:pStyle w:val="Textoindependiente"/>
        <w:spacing w:before="79"/>
        <w:ind w:left="1079"/>
        <w:jc w:val="left"/>
      </w:pPr>
      <w:proofErr w:type="gramStart"/>
      <w:r>
        <w:lastRenderedPageBreak/>
        <w:t>la</w:t>
      </w:r>
      <w:proofErr w:type="gramEnd"/>
      <w:r>
        <w:rPr>
          <w:spacing w:val="-2"/>
        </w:rPr>
        <w:t xml:space="preserve"> </w:t>
      </w:r>
      <w:r>
        <w:t>importación</w:t>
      </w:r>
      <w:r>
        <w:rPr>
          <w:spacing w:val="-1"/>
        </w:rPr>
        <w:t xml:space="preserve"> </w:t>
      </w:r>
      <w:r>
        <w:t>de</w:t>
      </w:r>
      <w:r>
        <w:rPr>
          <w:spacing w:val="-2"/>
        </w:rPr>
        <w:t xml:space="preserve"> insumos.</w:t>
      </w:r>
    </w:p>
    <w:p w:rsidR="00A35C69" w:rsidRDefault="00865889">
      <w:pPr>
        <w:pStyle w:val="Prrafodelista"/>
        <w:numPr>
          <w:ilvl w:val="3"/>
          <w:numId w:val="23"/>
        </w:numPr>
        <w:tabs>
          <w:tab w:val="left" w:pos="1079"/>
        </w:tabs>
        <w:spacing w:before="139" w:line="350" w:lineRule="auto"/>
        <w:ind w:left="1079" w:right="1000"/>
        <w:rPr>
          <w:rFonts w:ascii="Symbol" w:hAnsi="Symbol"/>
          <w:sz w:val="24"/>
        </w:rPr>
      </w:pPr>
      <w:r>
        <w:rPr>
          <w:sz w:val="24"/>
        </w:rPr>
        <w:t>Posibilidad</w:t>
      </w:r>
      <w:r>
        <w:rPr>
          <w:spacing w:val="40"/>
          <w:sz w:val="24"/>
        </w:rPr>
        <w:t xml:space="preserve"> </w:t>
      </w:r>
      <w:r>
        <w:rPr>
          <w:sz w:val="24"/>
        </w:rPr>
        <w:t>de</w:t>
      </w:r>
      <w:r>
        <w:rPr>
          <w:spacing w:val="40"/>
          <w:sz w:val="24"/>
        </w:rPr>
        <w:t xml:space="preserve"> </w:t>
      </w:r>
      <w:r>
        <w:rPr>
          <w:sz w:val="24"/>
        </w:rPr>
        <w:t>diversificación</w:t>
      </w:r>
      <w:r>
        <w:rPr>
          <w:spacing w:val="40"/>
          <w:sz w:val="24"/>
        </w:rPr>
        <w:t xml:space="preserve"> </w:t>
      </w:r>
      <w:r>
        <w:rPr>
          <w:sz w:val="24"/>
        </w:rPr>
        <w:t>de</w:t>
      </w:r>
      <w:r>
        <w:rPr>
          <w:spacing w:val="40"/>
          <w:sz w:val="24"/>
        </w:rPr>
        <w:t xml:space="preserve"> </w:t>
      </w:r>
      <w:r>
        <w:rPr>
          <w:sz w:val="24"/>
        </w:rPr>
        <w:t>clientes</w:t>
      </w:r>
      <w:r>
        <w:rPr>
          <w:spacing w:val="40"/>
          <w:sz w:val="24"/>
        </w:rPr>
        <w:t xml:space="preserve"> </w:t>
      </w:r>
      <w:r>
        <w:rPr>
          <w:sz w:val="24"/>
        </w:rPr>
        <w:t>para</w:t>
      </w:r>
      <w:r>
        <w:rPr>
          <w:spacing w:val="40"/>
          <w:sz w:val="24"/>
        </w:rPr>
        <w:t xml:space="preserve"> </w:t>
      </w:r>
      <w:r>
        <w:rPr>
          <w:sz w:val="24"/>
        </w:rPr>
        <w:t>reducir</w:t>
      </w:r>
      <w:r>
        <w:rPr>
          <w:spacing w:val="40"/>
          <w:sz w:val="24"/>
        </w:rPr>
        <w:t xml:space="preserve"> </w:t>
      </w:r>
      <w:r>
        <w:rPr>
          <w:sz w:val="24"/>
        </w:rPr>
        <w:t>la</w:t>
      </w:r>
      <w:r>
        <w:rPr>
          <w:spacing w:val="40"/>
          <w:sz w:val="24"/>
        </w:rPr>
        <w:t xml:space="preserve"> </w:t>
      </w:r>
      <w:r>
        <w:rPr>
          <w:sz w:val="24"/>
        </w:rPr>
        <w:t>concentración</w:t>
      </w:r>
      <w:r>
        <w:rPr>
          <w:spacing w:val="40"/>
          <w:sz w:val="24"/>
        </w:rPr>
        <w:t xml:space="preserve"> </w:t>
      </w:r>
      <w:r>
        <w:rPr>
          <w:sz w:val="24"/>
        </w:rPr>
        <w:t>actual</w:t>
      </w:r>
      <w:r>
        <w:rPr>
          <w:spacing w:val="40"/>
          <w:sz w:val="24"/>
        </w:rPr>
        <w:t xml:space="preserve"> </w:t>
      </w:r>
      <w:r>
        <w:rPr>
          <w:sz w:val="24"/>
        </w:rPr>
        <w:t>de</w:t>
      </w:r>
      <w:r>
        <w:rPr>
          <w:spacing w:val="40"/>
          <w:sz w:val="24"/>
        </w:rPr>
        <w:t xml:space="preserve"> </w:t>
      </w:r>
      <w:r>
        <w:rPr>
          <w:spacing w:val="-2"/>
          <w:sz w:val="24"/>
        </w:rPr>
        <w:t>facturación.</w:t>
      </w:r>
    </w:p>
    <w:p w:rsidR="00A35C69" w:rsidRDefault="00865889">
      <w:pPr>
        <w:pStyle w:val="Ttulo2"/>
        <w:spacing w:before="13"/>
        <w:ind w:left="359" w:firstLine="0"/>
        <w:jc w:val="left"/>
      </w:pPr>
      <w:r>
        <w:rPr>
          <w:spacing w:val="-2"/>
        </w:rPr>
        <w:t>Debilidades:</w:t>
      </w:r>
    </w:p>
    <w:p w:rsidR="00A35C69" w:rsidRDefault="00865889">
      <w:pPr>
        <w:pStyle w:val="Prrafodelista"/>
        <w:numPr>
          <w:ilvl w:val="3"/>
          <w:numId w:val="23"/>
        </w:numPr>
        <w:tabs>
          <w:tab w:val="left" w:pos="1079"/>
        </w:tabs>
        <w:spacing w:before="138" w:line="350" w:lineRule="auto"/>
        <w:ind w:left="1079" w:right="1000"/>
        <w:rPr>
          <w:rFonts w:ascii="Symbol" w:hAnsi="Symbol"/>
          <w:sz w:val="24"/>
        </w:rPr>
      </w:pPr>
      <w:r>
        <w:rPr>
          <w:sz w:val="24"/>
        </w:rPr>
        <w:t>Alta</w:t>
      </w:r>
      <w:r>
        <w:rPr>
          <w:spacing w:val="24"/>
          <w:sz w:val="24"/>
        </w:rPr>
        <w:t xml:space="preserve"> </w:t>
      </w:r>
      <w:r>
        <w:rPr>
          <w:sz w:val="24"/>
        </w:rPr>
        <w:t>concentración</w:t>
      </w:r>
      <w:r>
        <w:rPr>
          <w:spacing w:val="25"/>
          <w:sz w:val="24"/>
        </w:rPr>
        <w:t xml:space="preserve"> </w:t>
      </w:r>
      <w:r>
        <w:rPr>
          <w:sz w:val="24"/>
        </w:rPr>
        <w:t>de</w:t>
      </w:r>
      <w:r>
        <w:rPr>
          <w:spacing w:val="24"/>
          <w:sz w:val="24"/>
        </w:rPr>
        <w:t xml:space="preserve"> </w:t>
      </w:r>
      <w:r>
        <w:rPr>
          <w:sz w:val="24"/>
        </w:rPr>
        <w:t>ingresos</w:t>
      </w:r>
      <w:r>
        <w:rPr>
          <w:spacing w:val="26"/>
          <w:sz w:val="24"/>
        </w:rPr>
        <w:t xml:space="preserve"> </w:t>
      </w:r>
      <w:r>
        <w:rPr>
          <w:sz w:val="24"/>
        </w:rPr>
        <w:t>en</w:t>
      </w:r>
      <w:r>
        <w:rPr>
          <w:spacing w:val="25"/>
          <w:sz w:val="24"/>
        </w:rPr>
        <w:t xml:space="preserve"> </w:t>
      </w:r>
      <w:r>
        <w:rPr>
          <w:sz w:val="24"/>
        </w:rPr>
        <w:t>ocho</w:t>
      </w:r>
      <w:r>
        <w:rPr>
          <w:spacing w:val="25"/>
          <w:sz w:val="24"/>
        </w:rPr>
        <w:t xml:space="preserve"> </w:t>
      </w:r>
      <w:r>
        <w:rPr>
          <w:sz w:val="24"/>
        </w:rPr>
        <w:t>clientes,</w:t>
      </w:r>
      <w:r>
        <w:rPr>
          <w:spacing w:val="25"/>
          <w:sz w:val="24"/>
        </w:rPr>
        <w:t xml:space="preserve"> </w:t>
      </w:r>
      <w:r>
        <w:rPr>
          <w:sz w:val="24"/>
        </w:rPr>
        <w:t>con</w:t>
      </w:r>
      <w:r>
        <w:rPr>
          <w:spacing w:val="25"/>
          <w:sz w:val="24"/>
        </w:rPr>
        <w:t xml:space="preserve"> </w:t>
      </w:r>
      <w:r>
        <w:rPr>
          <w:sz w:val="24"/>
        </w:rPr>
        <w:t>más</w:t>
      </w:r>
      <w:r>
        <w:rPr>
          <w:spacing w:val="26"/>
          <w:sz w:val="24"/>
        </w:rPr>
        <w:t xml:space="preserve"> </w:t>
      </w:r>
      <w:r>
        <w:rPr>
          <w:sz w:val="24"/>
        </w:rPr>
        <w:t>del</w:t>
      </w:r>
      <w:r>
        <w:rPr>
          <w:spacing w:val="26"/>
          <w:sz w:val="24"/>
        </w:rPr>
        <w:t xml:space="preserve"> </w:t>
      </w:r>
      <w:r>
        <w:rPr>
          <w:sz w:val="24"/>
        </w:rPr>
        <w:t>70%</w:t>
      </w:r>
      <w:r>
        <w:rPr>
          <w:spacing w:val="25"/>
          <w:sz w:val="24"/>
        </w:rPr>
        <w:t xml:space="preserve"> </w:t>
      </w:r>
      <w:r>
        <w:rPr>
          <w:sz w:val="24"/>
        </w:rPr>
        <w:t>de</w:t>
      </w:r>
      <w:r>
        <w:rPr>
          <w:spacing w:val="24"/>
          <w:sz w:val="24"/>
        </w:rPr>
        <w:t xml:space="preserve"> </w:t>
      </w:r>
      <w:r>
        <w:rPr>
          <w:sz w:val="24"/>
        </w:rPr>
        <w:t>la facturación dependiente de ellos.</w:t>
      </w:r>
    </w:p>
    <w:p w:rsidR="00A35C69" w:rsidRDefault="00865889">
      <w:pPr>
        <w:pStyle w:val="Prrafodelista"/>
        <w:numPr>
          <w:ilvl w:val="3"/>
          <w:numId w:val="23"/>
        </w:numPr>
        <w:tabs>
          <w:tab w:val="left" w:pos="1079"/>
        </w:tabs>
        <w:spacing w:before="13"/>
        <w:ind w:left="1079"/>
        <w:rPr>
          <w:rFonts w:ascii="Symbol" w:hAnsi="Symbol"/>
          <w:sz w:val="24"/>
        </w:rPr>
      </w:pPr>
      <w:r>
        <w:rPr>
          <w:sz w:val="24"/>
        </w:rPr>
        <w:t>Participación</w:t>
      </w:r>
      <w:r>
        <w:rPr>
          <w:spacing w:val="-10"/>
          <w:sz w:val="24"/>
        </w:rPr>
        <w:t xml:space="preserve"> </w:t>
      </w:r>
      <w:r>
        <w:rPr>
          <w:sz w:val="24"/>
        </w:rPr>
        <w:t>marginal</w:t>
      </w:r>
      <w:r>
        <w:rPr>
          <w:spacing w:val="-9"/>
          <w:sz w:val="24"/>
        </w:rPr>
        <w:t xml:space="preserve"> </w:t>
      </w:r>
      <w:r>
        <w:rPr>
          <w:sz w:val="24"/>
        </w:rPr>
        <w:t>en</w:t>
      </w:r>
      <w:r>
        <w:rPr>
          <w:spacing w:val="-7"/>
          <w:sz w:val="24"/>
        </w:rPr>
        <w:t xml:space="preserve"> </w:t>
      </w:r>
      <w:r>
        <w:rPr>
          <w:sz w:val="24"/>
        </w:rPr>
        <w:t>el</w:t>
      </w:r>
      <w:r>
        <w:rPr>
          <w:spacing w:val="-9"/>
          <w:sz w:val="24"/>
        </w:rPr>
        <w:t xml:space="preserve"> </w:t>
      </w:r>
      <w:r>
        <w:rPr>
          <w:sz w:val="24"/>
        </w:rPr>
        <w:t>sector</w:t>
      </w:r>
      <w:r>
        <w:rPr>
          <w:spacing w:val="-10"/>
          <w:sz w:val="24"/>
        </w:rPr>
        <w:t xml:space="preserve"> </w:t>
      </w:r>
      <w:r>
        <w:rPr>
          <w:sz w:val="24"/>
        </w:rPr>
        <w:t>minero,</w:t>
      </w:r>
      <w:r>
        <w:rPr>
          <w:spacing w:val="-10"/>
          <w:sz w:val="24"/>
        </w:rPr>
        <w:t xml:space="preserve"> </w:t>
      </w:r>
      <w:r>
        <w:rPr>
          <w:sz w:val="24"/>
        </w:rPr>
        <w:t>pese</w:t>
      </w:r>
      <w:r>
        <w:rPr>
          <w:spacing w:val="-11"/>
          <w:sz w:val="24"/>
        </w:rPr>
        <w:t xml:space="preserve"> </w:t>
      </w:r>
      <w:r>
        <w:rPr>
          <w:sz w:val="24"/>
        </w:rPr>
        <w:t>a</w:t>
      </w:r>
      <w:r>
        <w:rPr>
          <w:spacing w:val="-10"/>
          <w:sz w:val="24"/>
        </w:rPr>
        <w:t xml:space="preserve"> </w:t>
      </w:r>
      <w:r>
        <w:rPr>
          <w:sz w:val="24"/>
        </w:rPr>
        <w:t>ser</w:t>
      </w:r>
      <w:r>
        <w:rPr>
          <w:spacing w:val="-10"/>
          <w:sz w:val="24"/>
        </w:rPr>
        <w:t xml:space="preserve"> </w:t>
      </w:r>
      <w:r>
        <w:rPr>
          <w:sz w:val="24"/>
        </w:rPr>
        <w:t>el</w:t>
      </w:r>
      <w:r>
        <w:rPr>
          <w:spacing w:val="-9"/>
          <w:sz w:val="24"/>
        </w:rPr>
        <w:t xml:space="preserve"> </w:t>
      </w:r>
      <w:r>
        <w:rPr>
          <w:sz w:val="24"/>
        </w:rPr>
        <w:t>mercado</w:t>
      </w:r>
      <w:r>
        <w:rPr>
          <w:spacing w:val="-10"/>
          <w:sz w:val="24"/>
        </w:rPr>
        <w:t xml:space="preserve"> </w:t>
      </w:r>
      <w:r>
        <w:rPr>
          <w:sz w:val="24"/>
        </w:rPr>
        <w:t>más</w:t>
      </w:r>
      <w:r>
        <w:rPr>
          <w:spacing w:val="-9"/>
          <w:sz w:val="24"/>
        </w:rPr>
        <w:t xml:space="preserve"> </w:t>
      </w:r>
      <w:r>
        <w:rPr>
          <w:sz w:val="24"/>
        </w:rPr>
        <w:t>relevante</w:t>
      </w:r>
      <w:r>
        <w:rPr>
          <w:spacing w:val="-11"/>
          <w:sz w:val="24"/>
        </w:rPr>
        <w:t xml:space="preserve"> </w:t>
      </w:r>
      <w:r>
        <w:rPr>
          <w:sz w:val="24"/>
        </w:rPr>
        <w:t>en</w:t>
      </w:r>
      <w:r>
        <w:rPr>
          <w:spacing w:val="-9"/>
          <w:sz w:val="24"/>
        </w:rPr>
        <w:t xml:space="preserve"> </w:t>
      </w:r>
      <w:r>
        <w:rPr>
          <w:spacing w:val="-2"/>
          <w:sz w:val="24"/>
        </w:rPr>
        <w:t>Perú.</w:t>
      </w:r>
    </w:p>
    <w:p w:rsidR="00A35C69" w:rsidRDefault="00865889">
      <w:pPr>
        <w:pStyle w:val="Prrafodelista"/>
        <w:numPr>
          <w:ilvl w:val="3"/>
          <w:numId w:val="23"/>
        </w:numPr>
        <w:tabs>
          <w:tab w:val="left" w:pos="1079"/>
        </w:tabs>
        <w:spacing w:before="138" w:line="350" w:lineRule="auto"/>
        <w:ind w:left="1079" w:right="999"/>
        <w:rPr>
          <w:rFonts w:ascii="Symbol" w:hAnsi="Symbol"/>
          <w:sz w:val="24"/>
        </w:rPr>
      </w:pPr>
      <w:r>
        <w:rPr>
          <w:sz w:val="24"/>
        </w:rPr>
        <w:t>Infraestructura</w:t>
      </w:r>
      <w:r>
        <w:rPr>
          <w:spacing w:val="-5"/>
          <w:sz w:val="24"/>
        </w:rPr>
        <w:t xml:space="preserve"> </w:t>
      </w:r>
      <w:r>
        <w:rPr>
          <w:sz w:val="24"/>
        </w:rPr>
        <w:t>productiva</w:t>
      </w:r>
      <w:r>
        <w:rPr>
          <w:spacing w:val="-5"/>
          <w:sz w:val="24"/>
        </w:rPr>
        <w:t xml:space="preserve"> </w:t>
      </w:r>
      <w:r>
        <w:rPr>
          <w:sz w:val="24"/>
        </w:rPr>
        <w:t>limitada:</w:t>
      </w:r>
      <w:r>
        <w:rPr>
          <w:spacing w:val="-4"/>
          <w:sz w:val="24"/>
        </w:rPr>
        <w:t xml:space="preserve"> </w:t>
      </w:r>
      <w:r>
        <w:rPr>
          <w:sz w:val="24"/>
        </w:rPr>
        <w:t>bajo</w:t>
      </w:r>
      <w:r>
        <w:rPr>
          <w:spacing w:val="-4"/>
          <w:sz w:val="24"/>
        </w:rPr>
        <w:t xml:space="preserve"> </w:t>
      </w:r>
      <w:r>
        <w:rPr>
          <w:sz w:val="24"/>
        </w:rPr>
        <w:t>nivel</w:t>
      </w:r>
      <w:r>
        <w:rPr>
          <w:spacing w:val="-6"/>
          <w:sz w:val="24"/>
        </w:rPr>
        <w:t xml:space="preserve"> </w:t>
      </w:r>
      <w:r>
        <w:rPr>
          <w:sz w:val="24"/>
        </w:rPr>
        <w:t>de</w:t>
      </w:r>
      <w:r>
        <w:rPr>
          <w:spacing w:val="-8"/>
          <w:sz w:val="24"/>
        </w:rPr>
        <w:t xml:space="preserve"> </w:t>
      </w:r>
      <w:r>
        <w:rPr>
          <w:sz w:val="24"/>
        </w:rPr>
        <w:t>automatización</w:t>
      </w:r>
      <w:r>
        <w:rPr>
          <w:spacing w:val="-4"/>
          <w:sz w:val="24"/>
        </w:rPr>
        <w:t xml:space="preserve"> </w:t>
      </w:r>
      <w:r>
        <w:rPr>
          <w:sz w:val="24"/>
        </w:rPr>
        <w:t>y</w:t>
      </w:r>
      <w:r>
        <w:rPr>
          <w:spacing w:val="-4"/>
          <w:sz w:val="24"/>
        </w:rPr>
        <w:t xml:space="preserve"> </w:t>
      </w:r>
      <w:r>
        <w:rPr>
          <w:sz w:val="24"/>
        </w:rPr>
        <w:t>dependencia</w:t>
      </w:r>
      <w:r>
        <w:rPr>
          <w:spacing w:val="-5"/>
          <w:sz w:val="24"/>
        </w:rPr>
        <w:t xml:space="preserve"> </w:t>
      </w:r>
      <w:r>
        <w:rPr>
          <w:sz w:val="24"/>
        </w:rPr>
        <w:t>de</w:t>
      </w:r>
      <w:r>
        <w:rPr>
          <w:spacing w:val="-5"/>
          <w:sz w:val="24"/>
        </w:rPr>
        <w:t xml:space="preserve"> </w:t>
      </w:r>
      <w:r>
        <w:rPr>
          <w:sz w:val="24"/>
        </w:rPr>
        <w:t>una sola maquina troqueladora.</w:t>
      </w:r>
    </w:p>
    <w:p w:rsidR="00A35C69" w:rsidRDefault="00865889">
      <w:pPr>
        <w:pStyle w:val="Prrafodelista"/>
        <w:numPr>
          <w:ilvl w:val="3"/>
          <w:numId w:val="23"/>
        </w:numPr>
        <w:tabs>
          <w:tab w:val="left" w:pos="1079"/>
        </w:tabs>
        <w:spacing w:before="13" w:line="350" w:lineRule="auto"/>
        <w:ind w:left="1079" w:right="997"/>
        <w:rPr>
          <w:rFonts w:ascii="Symbol" w:hAnsi="Symbol"/>
          <w:sz w:val="24"/>
        </w:rPr>
      </w:pPr>
      <w:r>
        <w:rPr>
          <w:sz w:val="24"/>
        </w:rPr>
        <w:t>Elevados</w:t>
      </w:r>
      <w:r>
        <w:rPr>
          <w:spacing w:val="80"/>
          <w:sz w:val="24"/>
        </w:rPr>
        <w:t xml:space="preserve"> </w:t>
      </w:r>
      <w:r>
        <w:rPr>
          <w:sz w:val="24"/>
        </w:rPr>
        <w:t>costos</w:t>
      </w:r>
      <w:r>
        <w:rPr>
          <w:spacing w:val="80"/>
          <w:sz w:val="24"/>
        </w:rPr>
        <w:t xml:space="preserve"> </w:t>
      </w:r>
      <w:r>
        <w:rPr>
          <w:sz w:val="24"/>
        </w:rPr>
        <w:t>de</w:t>
      </w:r>
      <w:r>
        <w:rPr>
          <w:spacing w:val="80"/>
          <w:sz w:val="24"/>
        </w:rPr>
        <w:t xml:space="preserve"> </w:t>
      </w:r>
      <w:r>
        <w:rPr>
          <w:sz w:val="24"/>
        </w:rPr>
        <w:t>transporte</w:t>
      </w:r>
      <w:r>
        <w:rPr>
          <w:spacing w:val="80"/>
          <w:sz w:val="24"/>
        </w:rPr>
        <w:t xml:space="preserve"> </w:t>
      </w:r>
      <w:r>
        <w:rPr>
          <w:sz w:val="24"/>
        </w:rPr>
        <w:t>y</w:t>
      </w:r>
      <w:r>
        <w:rPr>
          <w:spacing w:val="80"/>
          <w:sz w:val="24"/>
        </w:rPr>
        <w:t xml:space="preserve"> </w:t>
      </w:r>
      <w:r>
        <w:rPr>
          <w:sz w:val="24"/>
        </w:rPr>
        <w:t>largos</w:t>
      </w:r>
      <w:r>
        <w:rPr>
          <w:spacing w:val="80"/>
          <w:sz w:val="24"/>
        </w:rPr>
        <w:t xml:space="preserve"> </w:t>
      </w:r>
      <w:r>
        <w:rPr>
          <w:sz w:val="24"/>
        </w:rPr>
        <w:t>plazos</w:t>
      </w:r>
      <w:r>
        <w:rPr>
          <w:spacing w:val="80"/>
          <w:sz w:val="24"/>
        </w:rPr>
        <w:t xml:space="preserve"> </w:t>
      </w:r>
      <w:r>
        <w:rPr>
          <w:sz w:val="24"/>
        </w:rPr>
        <w:t>de</w:t>
      </w:r>
      <w:r>
        <w:rPr>
          <w:spacing w:val="80"/>
          <w:sz w:val="24"/>
        </w:rPr>
        <w:t xml:space="preserve"> </w:t>
      </w:r>
      <w:r>
        <w:rPr>
          <w:sz w:val="24"/>
        </w:rPr>
        <w:t>entrega</w:t>
      </w:r>
      <w:r>
        <w:rPr>
          <w:spacing w:val="80"/>
          <w:sz w:val="24"/>
        </w:rPr>
        <w:t xml:space="preserve"> </w:t>
      </w:r>
      <w:r>
        <w:rPr>
          <w:sz w:val="24"/>
        </w:rPr>
        <w:t>por</w:t>
      </w:r>
      <w:r>
        <w:rPr>
          <w:spacing w:val="80"/>
          <w:sz w:val="24"/>
        </w:rPr>
        <w:t xml:space="preserve"> </w:t>
      </w:r>
      <w:r>
        <w:rPr>
          <w:sz w:val="24"/>
        </w:rPr>
        <w:t>dependencia</w:t>
      </w:r>
      <w:r>
        <w:rPr>
          <w:spacing w:val="80"/>
          <w:sz w:val="24"/>
        </w:rPr>
        <w:t xml:space="preserve"> </w:t>
      </w:r>
      <w:r>
        <w:rPr>
          <w:sz w:val="24"/>
        </w:rPr>
        <w:t>de importaciones para ventas back to back.</w:t>
      </w:r>
    </w:p>
    <w:p w:rsidR="00A35C69" w:rsidRDefault="00865889">
      <w:pPr>
        <w:pStyle w:val="Prrafodelista"/>
        <w:numPr>
          <w:ilvl w:val="3"/>
          <w:numId w:val="23"/>
        </w:numPr>
        <w:tabs>
          <w:tab w:val="left" w:pos="1079"/>
        </w:tabs>
        <w:spacing w:before="12" w:line="350" w:lineRule="auto"/>
        <w:ind w:left="1079" w:right="998"/>
        <w:rPr>
          <w:rFonts w:ascii="Symbol" w:hAnsi="Symbol"/>
          <w:sz w:val="24"/>
        </w:rPr>
      </w:pPr>
      <w:r>
        <w:rPr>
          <w:sz w:val="24"/>
        </w:rPr>
        <w:t>Restricciones</w:t>
      </w:r>
      <w:r>
        <w:rPr>
          <w:spacing w:val="-8"/>
          <w:sz w:val="24"/>
        </w:rPr>
        <w:t xml:space="preserve"> </w:t>
      </w:r>
      <w:r>
        <w:rPr>
          <w:sz w:val="24"/>
        </w:rPr>
        <w:t>de</w:t>
      </w:r>
      <w:r>
        <w:rPr>
          <w:spacing w:val="-7"/>
          <w:sz w:val="24"/>
        </w:rPr>
        <w:t xml:space="preserve"> </w:t>
      </w:r>
      <w:r>
        <w:rPr>
          <w:sz w:val="24"/>
        </w:rPr>
        <w:t>espacio</w:t>
      </w:r>
      <w:r>
        <w:rPr>
          <w:spacing w:val="-6"/>
          <w:sz w:val="24"/>
        </w:rPr>
        <w:t xml:space="preserve"> </w:t>
      </w:r>
      <w:r>
        <w:rPr>
          <w:sz w:val="24"/>
        </w:rPr>
        <w:t>físico</w:t>
      </w:r>
      <w:r>
        <w:rPr>
          <w:spacing w:val="-8"/>
          <w:sz w:val="24"/>
        </w:rPr>
        <w:t xml:space="preserve"> </w:t>
      </w:r>
      <w:r>
        <w:rPr>
          <w:sz w:val="24"/>
        </w:rPr>
        <w:t>(150</w:t>
      </w:r>
      <w:r>
        <w:rPr>
          <w:spacing w:val="-8"/>
          <w:sz w:val="24"/>
        </w:rPr>
        <w:t xml:space="preserve"> </w:t>
      </w:r>
      <w:r>
        <w:rPr>
          <w:sz w:val="24"/>
        </w:rPr>
        <w:t>m²),</w:t>
      </w:r>
      <w:r>
        <w:rPr>
          <w:spacing w:val="-6"/>
          <w:sz w:val="24"/>
        </w:rPr>
        <w:t xml:space="preserve"> </w:t>
      </w:r>
      <w:r>
        <w:rPr>
          <w:sz w:val="24"/>
        </w:rPr>
        <w:t>que</w:t>
      </w:r>
      <w:r>
        <w:rPr>
          <w:spacing w:val="-9"/>
          <w:sz w:val="24"/>
        </w:rPr>
        <w:t xml:space="preserve"> </w:t>
      </w:r>
      <w:r>
        <w:rPr>
          <w:sz w:val="24"/>
        </w:rPr>
        <w:t>limitan</w:t>
      </w:r>
      <w:r>
        <w:rPr>
          <w:spacing w:val="-8"/>
          <w:sz w:val="24"/>
        </w:rPr>
        <w:t xml:space="preserve"> </w:t>
      </w:r>
      <w:r>
        <w:rPr>
          <w:sz w:val="24"/>
        </w:rPr>
        <w:t>la</w:t>
      </w:r>
      <w:r>
        <w:rPr>
          <w:spacing w:val="-7"/>
          <w:sz w:val="24"/>
        </w:rPr>
        <w:t xml:space="preserve"> </w:t>
      </w:r>
      <w:r>
        <w:rPr>
          <w:sz w:val="24"/>
        </w:rPr>
        <w:t>capacidad</w:t>
      </w:r>
      <w:r>
        <w:rPr>
          <w:spacing w:val="-8"/>
          <w:sz w:val="24"/>
        </w:rPr>
        <w:t xml:space="preserve"> </w:t>
      </w:r>
      <w:r>
        <w:rPr>
          <w:sz w:val="24"/>
        </w:rPr>
        <w:t>de</w:t>
      </w:r>
      <w:r>
        <w:rPr>
          <w:spacing w:val="-9"/>
          <w:sz w:val="24"/>
        </w:rPr>
        <w:t xml:space="preserve"> </w:t>
      </w:r>
      <w:r>
        <w:rPr>
          <w:sz w:val="24"/>
        </w:rPr>
        <w:t>almacenamiento</w:t>
      </w:r>
      <w:r>
        <w:rPr>
          <w:spacing w:val="-8"/>
          <w:sz w:val="24"/>
        </w:rPr>
        <w:t xml:space="preserve"> </w:t>
      </w:r>
      <w:r>
        <w:rPr>
          <w:sz w:val="24"/>
        </w:rPr>
        <w:t>y stock de productos de baja rotación.</w:t>
      </w:r>
    </w:p>
    <w:p w:rsidR="00A35C69" w:rsidRDefault="00865889">
      <w:pPr>
        <w:pStyle w:val="Prrafodelista"/>
        <w:numPr>
          <w:ilvl w:val="3"/>
          <w:numId w:val="23"/>
        </w:numPr>
        <w:tabs>
          <w:tab w:val="left" w:pos="1079"/>
        </w:tabs>
        <w:spacing w:before="13" w:line="350" w:lineRule="auto"/>
        <w:ind w:left="1079" w:right="997"/>
        <w:rPr>
          <w:rFonts w:ascii="Symbol" w:hAnsi="Symbol"/>
          <w:sz w:val="24"/>
        </w:rPr>
      </w:pPr>
      <w:r>
        <w:rPr>
          <w:sz w:val="24"/>
        </w:rPr>
        <w:t>Necesidad</w:t>
      </w:r>
      <w:r>
        <w:rPr>
          <w:spacing w:val="-4"/>
          <w:sz w:val="24"/>
        </w:rPr>
        <w:t xml:space="preserve"> </w:t>
      </w:r>
      <w:r>
        <w:rPr>
          <w:sz w:val="24"/>
        </w:rPr>
        <w:t>de</w:t>
      </w:r>
      <w:r>
        <w:rPr>
          <w:spacing w:val="-5"/>
          <w:sz w:val="24"/>
        </w:rPr>
        <w:t xml:space="preserve"> </w:t>
      </w:r>
      <w:r>
        <w:rPr>
          <w:sz w:val="24"/>
        </w:rPr>
        <w:t>elevado</w:t>
      </w:r>
      <w:r>
        <w:rPr>
          <w:spacing w:val="-4"/>
          <w:sz w:val="24"/>
        </w:rPr>
        <w:t xml:space="preserve"> </w:t>
      </w:r>
      <w:r>
        <w:rPr>
          <w:sz w:val="24"/>
        </w:rPr>
        <w:t>capital</w:t>
      </w:r>
      <w:r>
        <w:rPr>
          <w:spacing w:val="-5"/>
          <w:sz w:val="24"/>
        </w:rPr>
        <w:t xml:space="preserve"> </w:t>
      </w:r>
      <w:r>
        <w:rPr>
          <w:sz w:val="24"/>
        </w:rPr>
        <w:t>de</w:t>
      </w:r>
      <w:r>
        <w:rPr>
          <w:spacing w:val="-7"/>
          <w:sz w:val="24"/>
        </w:rPr>
        <w:t xml:space="preserve"> </w:t>
      </w:r>
      <w:r>
        <w:rPr>
          <w:sz w:val="24"/>
        </w:rPr>
        <w:t>trabajo</w:t>
      </w:r>
      <w:r>
        <w:rPr>
          <w:spacing w:val="-6"/>
          <w:sz w:val="24"/>
        </w:rPr>
        <w:t xml:space="preserve"> </w:t>
      </w:r>
      <w:r>
        <w:rPr>
          <w:sz w:val="24"/>
        </w:rPr>
        <w:t>para</w:t>
      </w:r>
      <w:r>
        <w:rPr>
          <w:spacing w:val="-5"/>
          <w:sz w:val="24"/>
        </w:rPr>
        <w:t xml:space="preserve"> </w:t>
      </w:r>
      <w:r>
        <w:rPr>
          <w:sz w:val="24"/>
        </w:rPr>
        <w:t>sostener</w:t>
      </w:r>
      <w:r>
        <w:rPr>
          <w:spacing w:val="-7"/>
          <w:sz w:val="24"/>
        </w:rPr>
        <w:t xml:space="preserve"> </w:t>
      </w:r>
      <w:r>
        <w:rPr>
          <w:sz w:val="24"/>
        </w:rPr>
        <w:t>las</w:t>
      </w:r>
      <w:r>
        <w:rPr>
          <w:spacing w:val="-4"/>
          <w:sz w:val="24"/>
        </w:rPr>
        <w:t xml:space="preserve"> </w:t>
      </w:r>
      <w:r>
        <w:rPr>
          <w:sz w:val="24"/>
        </w:rPr>
        <w:t>operaciones,</w:t>
      </w:r>
      <w:r>
        <w:rPr>
          <w:spacing w:val="-4"/>
          <w:sz w:val="24"/>
        </w:rPr>
        <w:t xml:space="preserve"> </w:t>
      </w:r>
      <w:r>
        <w:rPr>
          <w:sz w:val="24"/>
        </w:rPr>
        <w:t>con</w:t>
      </w:r>
      <w:r>
        <w:rPr>
          <w:spacing w:val="-2"/>
          <w:sz w:val="24"/>
        </w:rPr>
        <w:t xml:space="preserve"> </w:t>
      </w:r>
      <w:r>
        <w:rPr>
          <w:sz w:val="24"/>
        </w:rPr>
        <w:t>gran</w:t>
      </w:r>
      <w:r>
        <w:rPr>
          <w:spacing w:val="-6"/>
          <w:sz w:val="24"/>
        </w:rPr>
        <w:t xml:space="preserve"> </w:t>
      </w:r>
      <w:r>
        <w:rPr>
          <w:sz w:val="24"/>
        </w:rPr>
        <w:t>presión financiera por compras a gran escala o puntuales de alto costo.</w:t>
      </w:r>
    </w:p>
    <w:p w:rsidR="00A35C69" w:rsidRDefault="00865889">
      <w:pPr>
        <w:pStyle w:val="Prrafodelista"/>
        <w:numPr>
          <w:ilvl w:val="3"/>
          <w:numId w:val="23"/>
        </w:numPr>
        <w:tabs>
          <w:tab w:val="left" w:pos="1079"/>
        </w:tabs>
        <w:spacing w:before="15" w:line="348" w:lineRule="auto"/>
        <w:ind w:left="1079" w:right="1000"/>
        <w:rPr>
          <w:rFonts w:ascii="Symbol" w:hAnsi="Symbol"/>
          <w:sz w:val="24"/>
        </w:rPr>
      </w:pPr>
      <w:r>
        <w:rPr>
          <w:sz w:val="24"/>
        </w:rPr>
        <w:t>Escasa</w:t>
      </w:r>
      <w:r>
        <w:rPr>
          <w:spacing w:val="-15"/>
          <w:sz w:val="24"/>
        </w:rPr>
        <w:t xml:space="preserve"> </w:t>
      </w:r>
      <w:r>
        <w:rPr>
          <w:sz w:val="24"/>
        </w:rPr>
        <w:t>red</w:t>
      </w:r>
      <w:r>
        <w:rPr>
          <w:spacing w:val="-15"/>
          <w:sz w:val="24"/>
        </w:rPr>
        <w:t xml:space="preserve"> </w:t>
      </w:r>
      <w:r>
        <w:rPr>
          <w:sz w:val="24"/>
        </w:rPr>
        <w:t>de</w:t>
      </w:r>
      <w:r>
        <w:rPr>
          <w:spacing w:val="-15"/>
          <w:sz w:val="24"/>
        </w:rPr>
        <w:t xml:space="preserve"> </w:t>
      </w:r>
      <w:r>
        <w:rPr>
          <w:sz w:val="24"/>
        </w:rPr>
        <w:t>contactos</w:t>
      </w:r>
      <w:r>
        <w:rPr>
          <w:spacing w:val="-15"/>
          <w:sz w:val="24"/>
        </w:rPr>
        <w:t xml:space="preserve"> </w:t>
      </w:r>
      <w:r>
        <w:rPr>
          <w:sz w:val="24"/>
        </w:rPr>
        <w:t>para</w:t>
      </w:r>
      <w:r>
        <w:rPr>
          <w:spacing w:val="-15"/>
          <w:sz w:val="24"/>
        </w:rPr>
        <w:t xml:space="preserve"> </w:t>
      </w:r>
      <w:r>
        <w:rPr>
          <w:sz w:val="24"/>
        </w:rPr>
        <w:t>acceder</w:t>
      </w:r>
      <w:r>
        <w:rPr>
          <w:spacing w:val="-15"/>
          <w:sz w:val="24"/>
        </w:rPr>
        <w:t xml:space="preserve"> </w:t>
      </w:r>
      <w:r>
        <w:rPr>
          <w:sz w:val="24"/>
        </w:rPr>
        <w:t>a</w:t>
      </w:r>
      <w:r>
        <w:rPr>
          <w:spacing w:val="-15"/>
          <w:sz w:val="24"/>
        </w:rPr>
        <w:t xml:space="preserve"> </w:t>
      </w:r>
      <w:r>
        <w:rPr>
          <w:sz w:val="24"/>
        </w:rPr>
        <w:t>procesos</w:t>
      </w:r>
      <w:r>
        <w:rPr>
          <w:spacing w:val="-15"/>
          <w:sz w:val="24"/>
        </w:rPr>
        <w:t xml:space="preserve"> </w:t>
      </w:r>
      <w:r>
        <w:rPr>
          <w:sz w:val="24"/>
        </w:rPr>
        <w:t>de</w:t>
      </w:r>
      <w:r>
        <w:rPr>
          <w:spacing w:val="-15"/>
          <w:sz w:val="24"/>
        </w:rPr>
        <w:t xml:space="preserve"> </w:t>
      </w:r>
      <w:r>
        <w:rPr>
          <w:sz w:val="24"/>
        </w:rPr>
        <w:t>homologación</w:t>
      </w:r>
      <w:r>
        <w:rPr>
          <w:spacing w:val="-15"/>
          <w:sz w:val="24"/>
        </w:rPr>
        <w:t xml:space="preserve"> </w:t>
      </w:r>
      <w:r>
        <w:rPr>
          <w:sz w:val="24"/>
        </w:rPr>
        <w:t>en</w:t>
      </w:r>
      <w:r>
        <w:rPr>
          <w:spacing w:val="-15"/>
          <w:sz w:val="24"/>
        </w:rPr>
        <w:t xml:space="preserve"> </w:t>
      </w:r>
      <w:r>
        <w:rPr>
          <w:sz w:val="24"/>
        </w:rPr>
        <w:t>grandes</w:t>
      </w:r>
      <w:r>
        <w:rPr>
          <w:spacing w:val="-15"/>
          <w:sz w:val="24"/>
        </w:rPr>
        <w:t xml:space="preserve"> </w:t>
      </w:r>
      <w:r>
        <w:rPr>
          <w:sz w:val="24"/>
        </w:rPr>
        <w:t xml:space="preserve">compañías </w:t>
      </w:r>
      <w:r>
        <w:rPr>
          <w:spacing w:val="-2"/>
          <w:sz w:val="24"/>
        </w:rPr>
        <w:t>mineras.</w:t>
      </w:r>
    </w:p>
    <w:p w:rsidR="00A35C69" w:rsidRDefault="00865889">
      <w:pPr>
        <w:pStyle w:val="Ttulo2"/>
        <w:spacing w:before="16"/>
        <w:ind w:left="359" w:firstLine="0"/>
        <w:jc w:val="left"/>
      </w:pPr>
      <w:r>
        <w:rPr>
          <w:spacing w:val="-2"/>
        </w:rPr>
        <w:t>Amenazas:</w:t>
      </w:r>
    </w:p>
    <w:p w:rsidR="00A35C69" w:rsidRDefault="00865889">
      <w:pPr>
        <w:pStyle w:val="Prrafodelista"/>
        <w:numPr>
          <w:ilvl w:val="3"/>
          <w:numId w:val="23"/>
        </w:numPr>
        <w:tabs>
          <w:tab w:val="left" w:pos="1079"/>
        </w:tabs>
        <w:spacing w:before="139" w:line="350" w:lineRule="auto"/>
        <w:ind w:left="1079" w:right="1001"/>
        <w:jc w:val="both"/>
        <w:rPr>
          <w:rFonts w:ascii="Symbol" w:hAnsi="Symbol"/>
          <w:sz w:val="24"/>
        </w:rPr>
      </w:pPr>
      <w:r>
        <w:rPr>
          <w:sz w:val="24"/>
        </w:rPr>
        <w:t>Alta competencia en el mercado industrial, con productos que en muchos casos son considerados commodities y donde el precio es un factor clave.</w:t>
      </w:r>
    </w:p>
    <w:p w:rsidR="00A35C69" w:rsidRDefault="00865889">
      <w:pPr>
        <w:pStyle w:val="Prrafodelista"/>
        <w:numPr>
          <w:ilvl w:val="3"/>
          <w:numId w:val="23"/>
        </w:numPr>
        <w:tabs>
          <w:tab w:val="left" w:pos="1079"/>
        </w:tabs>
        <w:spacing w:before="13" w:line="355" w:lineRule="auto"/>
        <w:ind w:left="1079" w:right="1000"/>
        <w:jc w:val="both"/>
        <w:rPr>
          <w:rFonts w:ascii="Symbol" w:hAnsi="Symbol"/>
          <w:sz w:val="24"/>
        </w:rPr>
      </w:pPr>
      <w:r>
        <w:rPr>
          <w:sz w:val="24"/>
        </w:rPr>
        <w:t>Dependencia</w:t>
      </w:r>
      <w:r>
        <w:rPr>
          <w:spacing w:val="-15"/>
          <w:sz w:val="24"/>
        </w:rPr>
        <w:t xml:space="preserve"> </w:t>
      </w:r>
      <w:r>
        <w:rPr>
          <w:sz w:val="24"/>
        </w:rPr>
        <w:t>de</w:t>
      </w:r>
      <w:r>
        <w:rPr>
          <w:spacing w:val="-15"/>
          <w:sz w:val="24"/>
        </w:rPr>
        <w:t xml:space="preserve"> </w:t>
      </w:r>
      <w:r>
        <w:rPr>
          <w:sz w:val="24"/>
        </w:rPr>
        <w:t>proveedores</w:t>
      </w:r>
      <w:r>
        <w:rPr>
          <w:spacing w:val="-14"/>
          <w:sz w:val="24"/>
        </w:rPr>
        <w:t xml:space="preserve"> </w:t>
      </w:r>
      <w:r>
        <w:rPr>
          <w:sz w:val="24"/>
        </w:rPr>
        <w:t>extranjeros</w:t>
      </w:r>
      <w:r>
        <w:rPr>
          <w:spacing w:val="-14"/>
          <w:sz w:val="24"/>
        </w:rPr>
        <w:t xml:space="preserve"> </w:t>
      </w:r>
      <w:r>
        <w:rPr>
          <w:sz w:val="24"/>
        </w:rPr>
        <w:t>de</w:t>
      </w:r>
      <w:r>
        <w:rPr>
          <w:spacing w:val="-15"/>
          <w:sz w:val="24"/>
        </w:rPr>
        <w:t xml:space="preserve"> </w:t>
      </w:r>
      <w:r>
        <w:rPr>
          <w:sz w:val="24"/>
        </w:rPr>
        <w:t>gran</w:t>
      </w:r>
      <w:r>
        <w:rPr>
          <w:spacing w:val="-14"/>
          <w:sz w:val="24"/>
        </w:rPr>
        <w:t xml:space="preserve"> </w:t>
      </w:r>
      <w:r>
        <w:rPr>
          <w:sz w:val="24"/>
        </w:rPr>
        <w:t>escala</w:t>
      </w:r>
      <w:r>
        <w:rPr>
          <w:spacing w:val="-15"/>
          <w:sz w:val="24"/>
        </w:rPr>
        <w:t xml:space="preserve"> </w:t>
      </w:r>
      <w:r>
        <w:rPr>
          <w:sz w:val="24"/>
        </w:rPr>
        <w:t>(China,</w:t>
      </w:r>
      <w:r>
        <w:rPr>
          <w:spacing w:val="-14"/>
          <w:sz w:val="24"/>
        </w:rPr>
        <w:t xml:space="preserve"> </w:t>
      </w:r>
      <w:r>
        <w:rPr>
          <w:sz w:val="24"/>
        </w:rPr>
        <w:t>Republica</w:t>
      </w:r>
      <w:r>
        <w:rPr>
          <w:spacing w:val="-13"/>
          <w:sz w:val="24"/>
        </w:rPr>
        <w:t xml:space="preserve"> </w:t>
      </w:r>
      <w:r>
        <w:rPr>
          <w:sz w:val="24"/>
        </w:rPr>
        <w:t>Checa,</w:t>
      </w:r>
      <w:r>
        <w:rPr>
          <w:spacing w:val="-12"/>
          <w:sz w:val="24"/>
        </w:rPr>
        <w:t xml:space="preserve"> </w:t>
      </w:r>
      <w:r>
        <w:rPr>
          <w:sz w:val="24"/>
        </w:rPr>
        <w:t>India, EE. UU.), lo que dificulta</w:t>
      </w:r>
      <w:r>
        <w:rPr>
          <w:sz w:val="24"/>
        </w:rPr>
        <w:t xml:space="preserve"> negociaciones y genera vulnerabilidad frente a cambios en fletes internacionales.</w:t>
      </w:r>
    </w:p>
    <w:p w:rsidR="00A35C69" w:rsidRDefault="00865889">
      <w:pPr>
        <w:pStyle w:val="Prrafodelista"/>
        <w:numPr>
          <w:ilvl w:val="3"/>
          <w:numId w:val="23"/>
        </w:numPr>
        <w:tabs>
          <w:tab w:val="left" w:pos="1079"/>
        </w:tabs>
        <w:spacing w:before="8" w:line="350" w:lineRule="auto"/>
        <w:ind w:left="1079" w:right="997"/>
        <w:jc w:val="both"/>
        <w:rPr>
          <w:rFonts w:ascii="Symbol" w:hAnsi="Symbol"/>
          <w:sz w:val="24"/>
        </w:rPr>
      </w:pPr>
      <w:r>
        <w:rPr>
          <w:sz w:val="24"/>
        </w:rPr>
        <w:t>Requisitos estrictos de homologación para ingresar al sector minero y energético, que actúan como barreras de entrada.</w:t>
      </w:r>
    </w:p>
    <w:p w:rsidR="00A35C69" w:rsidRDefault="00865889">
      <w:pPr>
        <w:pStyle w:val="Prrafodelista"/>
        <w:numPr>
          <w:ilvl w:val="3"/>
          <w:numId w:val="23"/>
        </w:numPr>
        <w:tabs>
          <w:tab w:val="left" w:pos="1079"/>
        </w:tabs>
        <w:spacing w:before="12" w:line="350" w:lineRule="auto"/>
        <w:ind w:left="1079" w:right="997"/>
        <w:jc w:val="both"/>
        <w:rPr>
          <w:rFonts w:ascii="Symbol" w:hAnsi="Symbol"/>
          <w:sz w:val="24"/>
        </w:rPr>
      </w:pPr>
      <w:r>
        <w:rPr>
          <w:sz w:val="24"/>
        </w:rPr>
        <w:t>Inestabilidad</w:t>
      </w:r>
      <w:r>
        <w:rPr>
          <w:spacing w:val="-6"/>
          <w:sz w:val="24"/>
        </w:rPr>
        <w:t xml:space="preserve"> </w:t>
      </w:r>
      <w:r>
        <w:rPr>
          <w:sz w:val="24"/>
        </w:rPr>
        <w:t>política</w:t>
      </w:r>
      <w:r>
        <w:rPr>
          <w:spacing w:val="-7"/>
          <w:sz w:val="24"/>
        </w:rPr>
        <w:t xml:space="preserve"> </w:t>
      </w:r>
      <w:r>
        <w:rPr>
          <w:sz w:val="24"/>
        </w:rPr>
        <w:t>y</w:t>
      </w:r>
      <w:r>
        <w:rPr>
          <w:spacing w:val="-3"/>
          <w:sz w:val="24"/>
        </w:rPr>
        <w:t xml:space="preserve"> </w:t>
      </w:r>
      <w:r>
        <w:rPr>
          <w:sz w:val="24"/>
        </w:rPr>
        <w:t>social</w:t>
      </w:r>
      <w:r>
        <w:rPr>
          <w:spacing w:val="-5"/>
          <w:sz w:val="24"/>
        </w:rPr>
        <w:t xml:space="preserve"> </w:t>
      </w:r>
      <w:r>
        <w:rPr>
          <w:sz w:val="24"/>
        </w:rPr>
        <w:t>en</w:t>
      </w:r>
      <w:r>
        <w:rPr>
          <w:spacing w:val="-3"/>
          <w:sz w:val="24"/>
        </w:rPr>
        <w:t xml:space="preserve"> </w:t>
      </w:r>
      <w:r>
        <w:rPr>
          <w:sz w:val="24"/>
        </w:rPr>
        <w:t>Perú,</w:t>
      </w:r>
      <w:r>
        <w:rPr>
          <w:spacing w:val="-6"/>
          <w:sz w:val="24"/>
        </w:rPr>
        <w:t xml:space="preserve"> </w:t>
      </w:r>
      <w:r>
        <w:rPr>
          <w:sz w:val="24"/>
        </w:rPr>
        <w:t>que</w:t>
      </w:r>
      <w:r>
        <w:rPr>
          <w:spacing w:val="-7"/>
          <w:sz w:val="24"/>
        </w:rPr>
        <w:t xml:space="preserve"> </w:t>
      </w:r>
      <w:r>
        <w:rPr>
          <w:sz w:val="24"/>
        </w:rPr>
        <w:t>genera</w:t>
      </w:r>
      <w:r>
        <w:rPr>
          <w:spacing w:val="-4"/>
          <w:sz w:val="24"/>
        </w:rPr>
        <w:t xml:space="preserve"> </w:t>
      </w:r>
      <w:r>
        <w:rPr>
          <w:sz w:val="24"/>
        </w:rPr>
        <w:t>in</w:t>
      </w:r>
      <w:r>
        <w:rPr>
          <w:sz w:val="24"/>
        </w:rPr>
        <w:t>certidumbre</w:t>
      </w:r>
      <w:r>
        <w:rPr>
          <w:spacing w:val="-4"/>
          <w:sz w:val="24"/>
        </w:rPr>
        <w:t xml:space="preserve"> </w:t>
      </w:r>
      <w:r>
        <w:rPr>
          <w:sz w:val="24"/>
        </w:rPr>
        <w:t>en</w:t>
      </w:r>
      <w:r>
        <w:rPr>
          <w:spacing w:val="-4"/>
          <w:sz w:val="24"/>
        </w:rPr>
        <w:t xml:space="preserve"> </w:t>
      </w:r>
      <w:r>
        <w:rPr>
          <w:sz w:val="24"/>
        </w:rPr>
        <w:t>la</w:t>
      </w:r>
      <w:r>
        <w:rPr>
          <w:spacing w:val="-7"/>
          <w:sz w:val="24"/>
        </w:rPr>
        <w:t xml:space="preserve"> </w:t>
      </w:r>
      <w:r>
        <w:rPr>
          <w:sz w:val="24"/>
        </w:rPr>
        <w:t>inversión</w:t>
      </w:r>
      <w:r>
        <w:rPr>
          <w:spacing w:val="-6"/>
          <w:sz w:val="24"/>
        </w:rPr>
        <w:t xml:space="preserve"> </w:t>
      </w:r>
      <w:r>
        <w:rPr>
          <w:sz w:val="24"/>
        </w:rPr>
        <w:t>minera e industrial.</w:t>
      </w:r>
    </w:p>
    <w:p w:rsidR="00A35C69" w:rsidRDefault="00865889">
      <w:pPr>
        <w:pStyle w:val="Prrafodelista"/>
        <w:numPr>
          <w:ilvl w:val="3"/>
          <w:numId w:val="23"/>
        </w:numPr>
        <w:tabs>
          <w:tab w:val="left" w:pos="1079"/>
        </w:tabs>
        <w:spacing w:before="13" w:line="350" w:lineRule="auto"/>
        <w:ind w:left="1079" w:right="997"/>
        <w:jc w:val="both"/>
        <w:rPr>
          <w:rFonts w:ascii="Symbol" w:hAnsi="Symbol"/>
          <w:sz w:val="24"/>
        </w:rPr>
      </w:pPr>
      <w:r>
        <w:rPr>
          <w:sz w:val="24"/>
        </w:rPr>
        <w:t>Oposición</w:t>
      </w:r>
      <w:r>
        <w:rPr>
          <w:spacing w:val="-14"/>
          <w:sz w:val="24"/>
        </w:rPr>
        <w:t xml:space="preserve"> </w:t>
      </w:r>
      <w:r>
        <w:rPr>
          <w:sz w:val="24"/>
        </w:rPr>
        <w:t>social</w:t>
      </w:r>
      <w:r>
        <w:rPr>
          <w:spacing w:val="-14"/>
          <w:sz w:val="24"/>
        </w:rPr>
        <w:t xml:space="preserve"> </w:t>
      </w:r>
      <w:r>
        <w:rPr>
          <w:sz w:val="24"/>
        </w:rPr>
        <w:t>y</w:t>
      </w:r>
      <w:r>
        <w:rPr>
          <w:spacing w:val="-14"/>
          <w:sz w:val="24"/>
        </w:rPr>
        <w:t xml:space="preserve"> </w:t>
      </w:r>
      <w:r>
        <w:rPr>
          <w:sz w:val="24"/>
        </w:rPr>
        <w:t>conflictos</w:t>
      </w:r>
      <w:r>
        <w:rPr>
          <w:spacing w:val="-14"/>
          <w:sz w:val="24"/>
        </w:rPr>
        <w:t xml:space="preserve"> </w:t>
      </w:r>
      <w:r>
        <w:rPr>
          <w:sz w:val="24"/>
        </w:rPr>
        <w:t>con</w:t>
      </w:r>
      <w:r>
        <w:rPr>
          <w:spacing w:val="-14"/>
          <w:sz w:val="24"/>
        </w:rPr>
        <w:t xml:space="preserve"> </w:t>
      </w:r>
      <w:r>
        <w:rPr>
          <w:sz w:val="24"/>
        </w:rPr>
        <w:t>comunidades</w:t>
      </w:r>
      <w:r>
        <w:rPr>
          <w:spacing w:val="-14"/>
          <w:sz w:val="24"/>
        </w:rPr>
        <w:t xml:space="preserve"> </w:t>
      </w:r>
      <w:r>
        <w:rPr>
          <w:sz w:val="24"/>
        </w:rPr>
        <w:t>frente</w:t>
      </w:r>
      <w:r>
        <w:rPr>
          <w:spacing w:val="-15"/>
          <w:sz w:val="24"/>
        </w:rPr>
        <w:t xml:space="preserve"> </w:t>
      </w:r>
      <w:r>
        <w:rPr>
          <w:sz w:val="24"/>
        </w:rPr>
        <w:t>a</w:t>
      </w:r>
      <w:r>
        <w:rPr>
          <w:spacing w:val="-15"/>
          <w:sz w:val="24"/>
        </w:rPr>
        <w:t xml:space="preserve"> </w:t>
      </w:r>
      <w:r>
        <w:rPr>
          <w:sz w:val="24"/>
        </w:rPr>
        <w:t>proyectos</w:t>
      </w:r>
      <w:r>
        <w:rPr>
          <w:spacing w:val="-14"/>
          <w:sz w:val="24"/>
        </w:rPr>
        <w:t xml:space="preserve"> </w:t>
      </w:r>
      <w:r>
        <w:rPr>
          <w:sz w:val="24"/>
        </w:rPr>
        <w:t>mineros,</w:t>
      </w:r>
      <w:r>
        <w:rPr>
          <w:spacing w:val="-14"/>
          <w:sz w:val="24"/>
        </w:rPr>
        <w:t xml:space="preserve"> </w:t>
      </w:r>
      <w:r>
        <w:rPr>
          <w:sz w:val="24"/>
        </w:rPr>
        <w:t>lo</w:t>
      </w:r>
      <w:r>
        <w:rPr>
          <w:spacing w:val="-14"/>
          <w:sz w:val="24"/>
        </w:rPr>
        <w:t xml:space="preserve"> </w:t>
      </w:r>
      <w:r>
        <w:rPr>
          <w:sz w:val="24"/>
        </w:rPr>
        <w:t>que</w:t>
      </w:r>
      <w:r>
        <w:rPr>
          <w:spacing w:val="-15"/>
          <w:sz w:val="24"/>
        </w:rPr>
        <w:t xml:space="preserve"> </w:t>
      </w:r>
      <w:r>
        <w:rPr>
          <w:sz w:val="24"/>
        </w:rPr>
        <w:t>puede ralentizar la demanda en el sector clave.</w:t>
      </w:r>
    </w:p>
    <w:p w:rsidR="00A35C69" w:rsidRDefault="00A35C69">
      <w:pPr>
        <w:pStyle w:val="Prrafodelista"/>
        <w:spacing w:line="350" w:lineRule="auto"/>
        <w:jc w:val="both"/>
        <w:rPr>
          <w:rFonts w:ascii="Symbol" w:hAnsi="Symbol"/>
          <w:sz w:val="24"/>
        </w:rPr>
        <w:sectPr w:rsidR="00A35C69">
          <w:pgSz w:w="12240" w:h="15840"/>
          <w:pgMar w:top="1360" w:right="720" w:bottom="1300" w:left="1080" w:header="0" w:footer="1105" w:gutter="0"/>
          <w:cols w:space="720"/>
        </w:sectPr>
      </w:pPr>
    </w:p>
    <w:p w:rsidR="00A35C69" w:rsidRDefault="00865889">
      <w:pPr>
        <w:pStyle w:val="Ttulo2"/>
        <w:numPr>
          <w:ilvl w:val="2"/>
          <w:numId w:val="23"/>
        </w:numPr>
        <w:tabs>
          <w:tab w:val="left" w:pos="899"/>
        </w:tabs>
        <w:spacing w:before="79"/>
        <w:ind w:left="899"/>
        <w:jc w:val="both"/>
      </w:pPr>
      <w:bookmarkStart w:id="82" w:name="2.2.5_Análisis_PESTEL"/>
      <w:bookmarkStart w:id="83" w:name="_bookmark44"/>
      <w:bookmarkEnd w:id="82"/>
      <w:bookmarkEnd w:id="83"/>
      <w:r>
        <w:lastRenderedPageBreak/>
        <w:t>Análisis</w:t>
      </w:r>
      <w:r>
        <w:rPr>
          <w:spacing w:val="-1"/>
        </w:rPr>
        <w:t xml:space="preserve"> </w:t>
      </w:r>
      <w:r>
        <w:rPr>
          <w:spacing w:val="-2"/>
        </w:rPr>
        <w:t>PESTEL</w:t>
      </w:r>
    </w:p>
    <w:p w:rsidR="00A35C69" w:rsidRDefault="00865889">
      <w:pPr>
        <w:pStyle w:val="Prrafodelista"/>
        <w:numPr>
          <w:ilvl w:val="0"/>
          <w:numId w:val="21"/>
        </w:numPr>
        <w:tabs>
          <w:tab w:val="left" w:pos="617"/>
        </w:tabs>
        <w:spacing w:before="218"/>
        <w:ind w:left="617" w:hanging="258"/>
        <w:jc w:val="both"/>
        <w:rPr>
          <w:b/>
          <w:sz w:val="24"/>
        </w:rPr>
      </w:pPr>
      <w:r>
        <w:rPr>
          <w:b/>
          <w:sz w:val="24"/>
        </w:rPr>
        <w:t>Factores</w:t>
      </w:r>
      <w:r>
        <w:rPr>
          <w:b/>
          <w:spacing w:val="-3"/>
          <w:sz w:val="24"/>
        </w:rPr>
        <w:t xml:space="preserve"> </w:t>
      </w:r>
      <w:r>
        <w:rPr>
          <w:b/>
          <w:spacing w:val="-2"/>
          <w:sz w:val="24"/>
        </w:rPr>
        <w:t>Políticos:</w:t>
      </w:r>
    </w:p>
    <w:p w:rsidR="00A35C69" w:rsidRDefault="00865889">
      <w:pPr>
        <w:pStyle w:val="Textoindependiente"/>
        <w:spacing w:before="137" w:line="360" w:lineRule="auto"/>
        <w:ind w:right="996"/>
      </w:pPr>
      <w:r>
        <w:t>En</w:t>
      </w:r>
      <w:r>
        <w:rPr>
          <w:spacing w:val="-6"/>
        </w:rPr>
        <w:t xml:space="preserve"> </w:t>
      </w:r>
      <w:r>
        <w:t>Perú,</w:t>
      </w:r>
      <w:r>
        <w:rPr>
          <w:spacing w:val="-6"/>
        </w:rPr>
        <w:t xml:space="preserve"> </w:t>
      </w:r>
      <w:r>
        <w:t>las</w:t>
      </w:r>
      <w:r>
        <w:rPr>
          <w:spacing w:val="-6"/>
        </w:rPr>
        <w:t xml:space="preserve"> </w:t>
      </w:r>
      <w:r>
        <w:t>políticas</w:t>
      </w:r>
      <w:r>
        <w:rPr>
          <w:spacing w:val="-6"/>
        </w:rPr>
        <w:t xml:space="preserve"> </w:t>
      </w:r>
      <w:r>
        <w:t>vinculadas</w:t>
      </w:r>
      <w:r>
        <w:rPr>
          <w:spacing w:val="-6"/>
        </w:rPr>
        <w:t xml:space="preserve"> </w:t>
      </w:r>
      <w:r>
        <w:t>a</w:t>
      </w:r>
      <w:r>
        <w:rPr>
          <w:spacing w:val="-7"/>
        </w:rPr>
        <w:t xml:space="preserve"> </w:t>
      </w:r>
      <w:r>
        <w:t>la</w:t>
      </w:r>
      <w:r>
        <w:rPr>
          <w:spacing w:val="-7"/>
        </w:rPr>
        <w:t xml:space="preserve"> </w:t>
      </w:r>
      <w:r>
        <w:t>industria</w:t>
      </w:r>
      <w:r>
        <w:rPr>
          <w:spacing w:val="-7"/>
        </w:rPr>
        <w:t xml:space="preserve"> </w:t>
      </w:r>
      <w:r>
        <w:t>minera</w:t>
      </w:r>
      <w:r>
        <w:rPr>
          <w:spacing w:val="-7"/>
        </w:rPr>
        <w:t xml:space="preserve"> </w:t>
      </w:r>
      <w:r>
        <w:t>y</w:t>
      </w:r>
      <w:r>
        <w:rPr>
          <w:spacing w:val="-6"/>
        </w:rPr>
        <w:t xml:space="preserve"> </w:t>
      </w:r>
      <w:r>
        <w:t>energética</w:t>
      </w:r>
      <w:r>
        <w:rPr>
          <w:spacing w:val="-7"/>
        </w:rPr>
        <w:t xml:space="preserve"> </w:t>
      </w:r>
      <w:r>
        <w:t>impactan</w:t>
      </w:r>
      <w:r>
        <w:rPr>
          <w:spacing w:val="-3"/>
        </w:rPr>
        <w:t xml:space="preserve"> </w:t>
      </w:r>
      <w:r>
        <w:t>directamente</w:t>
      </w:r>
      <w:r>
        <w:rPr>
          <w:spacing w:val="-7"/>
        </w:rPr>
        <w:t xml:space="preserve"> </w:t>
      </w:r>
      <w:r>
        <w:t>en</w:t>
      </w:r>
      <w:r>
        <w:rPr>
          <w:spacing w:val="-6"/>
        </w:rPr>
        <w:t xml:space="preserve"> </w:t>
      </w:r>
      <w:r>
        <w:t>la demanda de productos de sellado, ya que cada una de las medidas determina el desarrollo o el estancamiento de proyectos importantes en el país. La inversión extranjera y las regulaci</w:t>
      </w:r>
      <w:r>
        <w:t>ones en</w:t>
      </w:r>
      <w:r>
        <w:rPr>
          <w:spacing w:val="-8"/>
        </w:rPr>
        <w:t xml:space="preserve"> </w:t>
      </w:r>
      <w:r>
        <w:t>materia</w:t>
      </w:r>
      <w:r>
        <w:rPr>
          <w:spacing w:val="-9"/>
        </w:rPr>
        <w:t xml:space="preserve"> </w:t>
      </w:r>
      <w:r>
        <w:t>de</w:t>
      </w:r>
      <w:r>
        <w:rPr>
          <w:spacing w:val="-9"/>
        </w:rPr>
        <w:t xml:space="preserve"> </w:t>
      </w:r>
      <w:r>
        <w:t>seguridad</w:t>
      </w:r>
      <w:r>
        <w:rPr>
          <w:spacing w:val="-8"/>
        </w:rPr>
        <w:t xml:space="preserve"> </w:t>
      </w:r>
      <w:r>
        <w:t>industrial</w:t>
      </w:r>
      <w:r>
        <w:rPr>
          <w:spacing w:val="-8"/>
        </w:rPr>
        <w:t xml:space="preserve"> </w:t>
      </w:r>
      <w:r>
        <w:t>influyen</w:t>
      </w:r>
      <w:r>
        <w:rPr>
          <w:spacing w:val="-8"/>
        </w:rPr>
        <w:t xml:space="preserve"> </w:t>
      </w:r>
      <w:r>
        <w:t>en</w:t>
      </w:r>
      <w:r>
        <w:rPr>
          <w:spacing w:val="-8"/>
        </w:rPr>
        <w:t xml:space="preserve"> </w:t>
      </w:r>
      <w:r>
        <w:t>el</w:t>
      </w:r>
      <w:r>
        <w:rPr>
          <w:spacing w:val="-8"/>
        </w:rPr>
        <w:t xml:space="preserve"> </w:t>
      </w:r>
      <w:r>
        <w:t>volumen</w:t>
      </w:r>
      <w:r>
        <w:rPr>
          <w:spacing w:val="-8"/>
        </w:rPr>
        <w:t xml:space="preserve"> </w:t>
      </w:r>
      <w:r>
        <w:t>de</w:t>
      </w:r>
      <w:r>
        <w:rPr>
          <w:spacing w:val="-9"/>
        </w:rPr>
        <w:t xml:space="preserve"> </w:t>
      </w:r>
      <w:r>
        <w:t>proyectos</w:t>
      </w:r>
      <w:r>
        <w:rPr>
          <w:spacing w:val="-8"/>
        </w:rPr>
        <w:t xml:space="preserve"> </w:t>
      </w:r>
      <w:r>
        <w:t>activos</w:t>
      </w:r>
      <w:r>
        <w:rPr>
          <w:spacing w:val="-8"/>
        </w:rPr>
        <w:t xml:space="preserve"> </w:t>
      </w:r>
      <w:r>
        <w:t>y</w:t>
      </w:r>
      <w:r>
        <w:rPr>
          <w:spacing w:val="-8"/>
        </w:rPr>
        <w:t xml:space="preserve"> </w:t>
      </w:r>
      <w:r>
        <w:t>en</w:t>
      </w:r>
      <w:r>
        <w:rPr>
          <w:spacing w:val="-8"/>
        </w:rPr>
        <w:t xml:space="preserve"> </w:t>
      </w:r>
      <w:r>
        <w:t>los</w:t>
      </w:r>
      <w:r>
        <w:rPr>
          <w:spacing w:val="-8"/>
        </w:rPr>
        <w:t xml:space="preserve"> </w:t>
      </w:r>
      <w:r>
        <w:t xml:space="preserve">nuevos. La presencia de programas de incentivo a la producción nacional también puede favorecer el desarrollo de proveedores locales, sumado a la libertad arancelaria para la importación de </w:t>
      </w:r>
      <w:r>
        <w:rPr>
          <w:spacing w:val="-2"/>
        </w:rPr>
        <w:t>materiales.</w:t>
      </w:r>
    </w:p>
    <w:p w:rsidR="00A35C69" w:rsidRDefault="00865889">
      <w:pPr>
        <w:pStyle w:val="Ttulo2"/>
        <w:numPr>
          <w:ilvl w:val="0"/>
          <w:numId w:val="21"/>
        </w:numPr>
        <w:tabs>
          <w:tab w:val="left" w:pos="631"/>
        </w:tabs>
        <w:spacing w:before="2"/>
        <w:ind w:left="631" w:hanging="272"/>
        <w:jc w:val="both"/>
      </w:pPr>
      <w:r>
        <w:t>Factores</w:t>
      </w:r>
      <w:r>
        <w:rPr>
          <w:spacing w:val="-5"/>
        </w:rPr>
        <w:t xml:space="preserve"> </w:t>
      </w:r>
      <w:r>
        <w:rPr>
          <w:spacing w:val="-2"/>
        </w:rPr>
        <w:t>Económicos:</w:t>
      </w:r>
    </w:p>
    <w:p w:rsidR="00A35C69" w:rsidRDefault="00865889">
      <w:pPr>
        <w:pStyle w:val="Textoindependiente"/>
        <w:spacing w:before="136" w:line="360" w:lineRule="auto"/>
        <w:ind w:right="996"/>
      </w:pPr>
      <w:r>
        <w:t>La inflación, el tipo de cambio y</w:t>
      </w:r>
      <w:r>
        <w:t xml:space="preserve"> los costos logísticos son determinantes en la competitividad del sector. Dado que Flexseal Pacífico importa gran parte de sus materias primas y productos terminados, las fluctuaciones del dólar y los costos del transporte marítimo tienen un impacto direct</w:t>
      </w:r>
      <w:r>
        <w:t>o sobre los precios y márgenes de rentabilidad. Esto sumado al elevado costo de financiación, para la compra de materiales y principalmente para mantener saldo de resguardo para posibles ventas back to back.</w:t>
      </w:r>
    </w:p>
    <w:p w:rsidR="00A35C69" w:rsidRDefault="00865889">
      <w:pPr>
        <w:pStyle w:val="Ttulo2"/>
        <w:numPr>
          <w:ilvl w:val="0"/>
          <w:numId w:val="21"/>
        </w:numPr>
        <w:tabs>
          <w:tab w:val="left" w:pos="603"/>
        </w:tabs>
        <w:spacing w:before="1"/>
        <w:ind w:left="603" w:hanging="244"/>
        <w:jc w:val="both"/>
      </w:pPr>
      <w:r>
        <w:t>Factores</w:t>
      </w:r>
      <w:r>
        <w:rPr>
          <w:spacing w:val="-5"/>
        </w:rPr>
        <w:t xml:space="preserve"> </w:t>
      </w:r>
      <w:r>
        <w:rPr>
          <w:spacing w:val="-2"/>
        </w:rPr>
        <w:t>Sociales:</w:t>
      </w:r>
    </w:p>
    <w:p w:rsidR="00A35C69" w:rsidRDefault="00865889">
      <w:pPr>
        <w:pStyle w:val="Textoindependiente"/>
        <w:spacing w:before="139" w:line="360" w:lineRule="auto"/>
        <w:ind w:right="998"/>
      </w:pPr>
      <w:r>
        <w:t>La creciente conciencia sobre</w:t>
      </w:r>
      <w:r>
        <w:t xml:space="preserve"> la seguridad laboral y ambiental en los entornos industriales impulsa la demanda de productos que garanticen un sellado seguro y eviten fugas de fluidos peligrosos. Asimismo, la reputación empresarial y la responsabilidad social adquieren mayor peso en lo</w:t>
      </w:r>
      <w:r>
        <w:t>s procesos de selección de proveedores, especialmente en empresas mineras con políticas de sostenibilidad.</w:t>
      </w:r>
    </w:p>
    <w:p w:rsidR="00A35C69" w:rsidRDefault="00865889">
      <w:pPr>
        <w:pStyle w:val="Ttulo2"/>
        <w:numPr>
          <w:ilvl w:val="0"/>
          <w:numId w:val="21"/>
        </w:numPr>
        <w:tabs>
          <w:tab w:val="left" w:pos="631"/>
        </w:tabs>
        <w:spacing w:before="0" w:line="275" w:lineRule="exact"/>
        <w:ind w:left="631" w:hanging="272"/>
        <w:jc w:val="both"/>
      </w:pPr>
      <w:r>
        <w:t>Factores</w:t>
      </w:r>
      <w:r>
        <w:rPr>
          <w:spacing w:val="-7"/>
        </w:rPr>
        <w:t xml:space="preserve"> </w:t>
      </w:r>
      <w:r>
        <w:rPr>
          <w:spacing w:val="-2"/>
        </w:rPr>
        <w:t>Tecnológicos:</w:t>
      </w:r>
    </w:p>
    <w:p w:rsidR="00A35C69" w:rsidRDefault="00865889">
      <w:pPr>
        <w:pStyle w:val="Textoindependiente"/>
        <w:spacing w:before="137" w:line="360" w:lineRule="auto"/>
        <w:ind w:right="998"/>
      </w:pPr>
      <w:r>
        <w:t>Los avances en materiales de sellado y el desarrollo de materiales de protección ofrecen oportunidades de diferenciación a las empresas del sector. La incorporación de nuevas tecnologías</w:t>
      </w:r>
      <w:r>
        <w:rPr>
          <w:spacing w:val="-6"/>
        </w:rPr>
        <w:t xml:space="preserve"> </w:t>
      </w:r>
      <w:r>
        <w:t>en</w:t>
      </w:r>
      <w:r>
        <w:rPr>
          <w:spacing w:val="-6"/>
        </w:rPr>
        <w:t xml:space="preserve"> </w:t>
      </w:r>
      <w:r>
        <w:t>la</w:t>
      </w:r>
      <w:r>
        <w:rPr>
          <w:spacing w:val="-4"/>
        </w:rPr>
        <w:t xml:space="preserve"> </w:t>
      </w:r>
      <w:r>
        <w:t>fabricación</w:t>
      </w:r>
      <w:r>
        <w:rPr>
          <w:spacing w:val="-6"/>
        </w:rPr>
        <w:t xml:space="preserve"> </w:t>
      </w:r>
      <w:r>
        <w:t>para</w:t>
      </w:r>
      <w:r>
        <w:rPr>
          <w:spacing w:val="-4"/>
        </w:rPr>
        <w:t xml:space="preserve"> </w:t>
      </w:r>
      <w:r>
        <w:t>aumentar</w:t>
      </w:r>
      <w:r>
        <w:rPr>
          <w:spacing w:val="-4"/>
        </w:rPr>
        <w:t xml:space="preserve"> </w:t>
      </w:r>
      <w:r>
        <w:t>la</w:t>
      </w:r>
      <w:r>
        <w:rPr>
          <w:spacing w:val="-7"/>
        </w:rPr>
        <w:t xml:space="preserve"> </w:t>
      </w:r>
      <w:r>
        <w:t>automatización</w:t>
      </w:r>
      <w:r>
        <w:rPr>
          <w:spacing w:val="-6"/>
        </w:rPr>
        <w:t xml:space="preserve"> </w:t>
      </w:r>
      <w:r>
        <w:t>de</w:t>
      </w:r>
      <w:r>
        <w:rPr>
          <w:spacing w:val="-4"/>
        </w:rPr>
        <w:t xml:space="preserve"> </w:t>
      </w:r>
      <w:r>
        <w:t>procesos</w:t>
      </w:r>
      <w:r>
        <w:rPr>
          <w:spacing w:val="-6"/>
        </w:rPr>
        <w:t xml:space="preserve"> </w:t>
      </w:r>
      <w:r>
        <w:t>permite</w:t>
      </w:r>
      <w:r>
        <w:rPr>
          <w:spacing w:val="-7"/>
        </w:rPr>
        <w:t xml:space="preserve"> </w:t>
      </w:r>
      <w:r>
        <w:t>aumentar</w:t>
      </w:r>
      <w:r>
        <w:rPr>
          <w:spacing w:val="-7"/>
        </w:rPr>
        <w:t xml:space="preserve"> </w:t>
      </w:r>
      <w:r>
        <w:t>la eficiencia, reducir fallas, mejorar la trazabilidad y reducir costos en los productos.</w:t>
      </w:r>
    </w:p>
    <w:p w:rsidR="00A35C69" w:rsidRDefault="00865889">
      <w:pPr>
        <w:pStyle w:val="Ttulo2"/>
        <w:numPr>
          <w:ilvl w:val="0"/>
          <w:numId w:val="21"/>
        </w:numPr>
        <w:tabs>
          <w:tab w:val="left" w:pos="603"/>
        </w:tabs>
        <w:spacing w:before="0"/>
        <w:ind w:left="603" w:hanging="244"/>
        <w:jc w:val="both"/>
      </w:pPr>
      <w:r>
        <w:t>Factores</w:t>
      </w:r>
      <w:r>
        <w:rPr>
          <w:spacing w:val="-3"/>
        </w:rPr>
        <w:t xml:space="preserve"> </w:t>
      </w:r>
      <w:r>
        <w:rPr>
          <w:spacing w:val="-2"/>
        </w:rPr>
        <w:t>Ecológicos:</w:t>
      </w:r>
    </w:p>
    <w:p w:rsidR="00A35C69" w:rsidRDefault="00865889">
      <w:pPr>
        <w:pStyle w:val="Textoindependiente"/>
        <w:spacing w:before="139" w:line="360" w:lineRule="auto"/>
        <w:ind w:right="998"/>
      </w:pPr>
      <w:r>
        <w:t>La</w:t>
      </w:r>
      <w:r>
        <w:rPr>
          <w:spacing w:val="-15"/>
        </w:rPr>
        <w:t xml:space="preserve"> </w:t>
      </w:r>
      <w:r>
        <w:t>presión</w:t>
      </w:r>
      <w:r>
        <w:rPr>
          <w:spacing w:val="-15"/>
        </w:rPr>
        <w:t xml:space="preserve"> </w:t>
      </w:r>
      <w:r>
        <w:t>por</w:t>
      </w:r>
      <w:r>
        <w:rPr>
          <w:spacing w:val="-15"/>
        </w:rPr>
        <w:t xml:space="preserve"> </w:t>
      </w:r>
      <w:r>
        <w:t>reducir</w:t>
      </w:r>
      <w:r>
        <w:rPr>
          <w:spacing w:val="-15"/>
        </w:rPr>
        <w:t xml:space="preserve"> </w:t>
      </w:r>
      <w:r>
        <w:t>el</w:t>
      </w:r>
      <w:r>
        <w:rPr>
          <w:spacing w:val="-15"/>
        </w:rPr>
        <w:t xml:space="preserve"> </w:t>
      </w:r>
      <w:r>
        <w:t>impacto</w:t>
      </w:r>
      <w:r>
        <w:rPr>
          <w:spacing w:val="-15"/>
        </w:rPr>
        <w:t xml:space="preserve"> </w:t>
      </w:r>
      <w:r>
        <w:t>ambiental</w:t>
      </w:r>
      <w:r>
        <w:rPr>
          <w:spacing w:val="-15"/>
        </w:rPr>
        <w:t xml:space="preserve"> </w:t>
      </w:r>
      <w:r>
        <w:t>de</w:t>
      </w:r>
      <w:r>
        <w:rPr>
          <w:spacing w:val="-14"/>
        </w:rPr>
        <w:t xml:space="preserve"> </w:t>
      </w:r>
      <w:r>
        <w:t>las</w:t>
      </w:r>
      <w:r>
        <w:rPr>
          <w:spacing w:val="-13"/>
        </w:rPr>
        <w:t xml:space="preserve"> </w:t>
      </w:r>
      <w:r>
        <w:t>operaciones</w:t>
      </w:r>
      <w:r>
        <w:rPr>
          <w:spacing w:val="-15"/>
        </w:rPr>
        <w:t xml:space="preserve"> </w:t>
      </w:r>
      <w:r>
        <w:t>industriales</w:t>
      </w:r>
      <w:r>
        <w:rPr>
          <w:spacing w:val="-13"/>
        </w:rPr>
        <w:t xml:space="preserve"> </w:t>
      </w:r>
      <w:r>
        <w:t>genera</w:t>
      </w:r>
      <w:r>
        <w:rPr>
          <w:spacing w:val="-14"/>
        </w:rPr>
        <w:t xml:space="preserve"> </w:t>
      </w:r>
      <w:r>
        <w:t>una</w:t>
      </w:r>
      <w:r>
        <w:rPr>
          <w:spacing w:val="-15"/>
        </w:rPr>
        <w:t xml:space="preserve"> </w:t>
      </w:r>
      <w:r>
        <w:t>demanda creciente</w:t>
      </w:r>
      <w:r>
        <w:rPr>
          <w:spacing w:val="-15"/>
        </w:rPr>
        <w:t xml:space="preserve"> </w:t>
      </w:r>
      <w:r>
        <w:t>de</w:t>
      </w:r>
      <w:r>
        <w:rPr>
          <w:spacing w:val="-15"/>
        </w:rPr>
        <w:t xml:space="preserve"> </w:t>
      </w:r>
      <w:r>
        <w:t>soluciones</w:t>
      </w:r>
      <w:r>
        <w:rPr>
          <w:spacing w:val="-13"/>
        </w:rPr>
        <w:t xml:space="preserve"> </w:t>
      </w:r>
      <w:r>
        <w:t>de</w:t>
      </w:r>
      <w:r>
        <w:rPr>
          <w:spacing w:val="-15"/>
        </w:rPr>
        <w:t xml:space="preserve"> </w:t>
      </w:r>
      <w:r>
        <w:t>sellado</w:t>
      </w:r>
      <w:r>
        <w:rPr>
          <w:spacing w:val="-13"/>
        </w:rPr>
        <w:t xml:space="preserve"> </w:t>
      </w:r>
      <w:r>
        <w:t>eficientes</w:t>
      </w:r>
      <w:r>
        <w:rPr>
          <w:spacing w:val="-15"/>
        </w:rPr>
        <w:t xml:space="preserve"> </w:t>
      </w:r>
      <w:r>
        <w:t>que</w:t>
      </w:r>
      <w:r>
        <w:rPr>
          <w:spacing w:val="-14"/>
        </w:rPr>
        <w:t xml:space="preserve"> </w:t>
      </w:r>
      <w:r>
        <w:t>eviten</w:t>
      </w:r>
      <w:r>
        <w:rPr>
          <w:spacing w:val="-15"/>
        </w:rPr>
        <w:t xml:space="preserve"> </w:t>
      </w:r>
      <w:r>
        <w:t>fugas,</w:t>
      </w:r>
      <w:r>
        <w:rPr>
          <w:spacing w:val="-13"/>
        </w:rPr>
        <w:t xml:space="preserve"> </w:t>
      </w:r>
      <w:r>
        <w:t>así</w:t>
      </w:r>
      <w:r>
        <w:rPr>
          <w:spacing w:val="-15"/>
        </w:rPr>
        <w:t xml:space="preserve"> </w:t>
      </w:r>
      <w:r>
        <w:t>como</w:t>
      </w:r>
      <w:r>
        <w:rPr>
          <w:spacing w:val="-15"/>
        </w:rPr>
        <w:t xml:space="preserve"> </w:t>
      </w:r>
      <w:r>
        <w:t>de</w:t>
      </w:r>
      <w:r>
        <w:rPr>
          <w:spacing w:val="-15"/>
        </w:rPr>
        <w:t xml:space="preserve"> </w:t>
      </w:r>
      <w:r>
        <w:t>procesos</w:t>
      </w:r>
      <w:r>
        <w:rPr>
          <w:spacing w:val="-15"/>
        </w:rPr>
        <w:t xml:space="preserve"> </w:t>
      </w:r>
      <w:r>
        <w:t xml:space="preserve">productivos </w:t>
      </w:r>
      <w:r>
        <w:rPr>
          <w:spacing w:val="-2"/>
        </w:rPr>
        <w:t>sostenibles.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0"/>
          <w:numId w:val="21"/>
        </w:numPr>
        <w:tabs>
          <w:tab w:val="left" w:pos="576"/>
        </w:tabs>
        <w:spacing w:before="79"/>
        <w:ind w:left="576" w:hanging="217"/>
        <w:jc w:val="both"/>
      </w:pPr>
      <w:r>
        <w:lastRenderedPageBreak/>
        <w:t>Factores</w:t>
      </w:r>
      <w:r>
        <w:rPr>
          <w:spacing w:val="-3"/>
        </w:rPr>
        <w:t xml:space="preserve"> </w:t>
      </w:r>
      <w:r>
        <w:rPr>
          <w:spacing w:val="-2"/>
        </w:rPr>
        <w:t>Legales:</w:t>
      </w:r>
    </w:p>
    <w:p w:rsidR="00A35C69" w:rsidRDefault="00865889">
      <w:pPr>
        <w:pStyle w:val="Textoindependiente"/>
        <w:spacing w:before="137" w:line="360" w:lineRule="auto"/>
        <w:ind w:right="996"/>
      </w:pPr>
      <w:r>
        <w:t>Las normativas peruanas e internacionales sobre seguridad y estándares de productos industriales (como ASME y API) determinan la necesidad de homolog</w:t>
      </w:r>
      <w:r>
        <w:t>ar los productos utilizados en plantas mineras y energéticas. Esto representa tanto una barrera de entrada como una oportunidad para empresas que logren certificaciones reconocidas.</w:t>
      </w:r>
    </w:p>
    <w:p w:rsidR="00A35C69" w:rsidRDefault="00865889">
      <w:pPr>
        <w:pStyle w:val="Ttulo2"/>
        <w:numPr>
          <w:ilvl w:val="2"/>
          <w:numId w:val="23"/>
        </w:numPr>
        <w:tabs>
          <w:tab w:val="left" w:pos="899"/>
        </w:tabs>
        <w:spacing w:before="161"/>
        <w:ind w:left="899"/>
        <w:jc w:val="both"/>
      </w:pPr>
      <w:bookmarkStart w:id="84" w:name="2.2.6_Matriz_BCG"/>
      <w:bookmarkStart w:id="85" w:name="_bookmark45"/>
      <w:bookmarkEnd w:id="84"/>
      <w:bookmarkEnd w:id="85"/>
      <w:r>
        <w:t>Matriz</w:t>
      </w:r>
      <w:r>
        <w:rPr>
          <w:spacing w:val="-4"/>
        </w:rPr>
        <w:t xml:space="preserve"> </w:t>
      </w:r>
      <w:r>
        <w:rPr>
          <w:spacing w:val="-5"/>
        </w:rPr>
        <w:t>BCG</w:t>
      </w:r>
    </w:p>
    <w:p w:rsidR="00A35C69" w:rsidRDefault="00865889">
      <w:pPr>
        <w:spacing w:before="218"/>
        <w:ind w:left="359"/>
        <w:rPr>
          <w:b/>
          <w:sz w:val="24"/>
        </w:rPr>
      </w:pPr>
      <w:r>
        <w:rPr>
          <w:b/>
          <w:spacing w:val="-2"/>
          <w:sz w:val="24"/>
        </w:rPr>
        <w:t>Estrellas</w:t>
      </w:r>
    </w:p>
    <w:p w:rsidR="00A35C69" w:rsidRDefault="00865889">
      <w:pPr>
        <w:pStyle w:val="Prrafodelista"/>
        <w:numPr>
          <w:ilvl w:val="3"/>
          <w:numId w:val="23"/>
        </w:numPr>
        <w:tabs>
          <w:tab w:val="left" w:pos="1080"/>
        </w:tabs>
        <w:spacing w:before="137" w:after="2" w:line="360" w:lineRule="auto"/>
        <w:ind w:right="998"/>
        <w:jc w:val="both"/>
        <w:rPr>
          <w:rFonts w:ascii="Symbol" w:hAnsi="Symbol"/>
          <w:sz w:val="20"/>
        </w:rPr>
      </w:pPr>
      <w:r>
        <w:rPr>
          <w:sz w:val="24"/>
        </w:rPr>
        <w:t xml:space="preserve">Productos orientados al sector </w:t>
      </w:r>
      <w:r>
        <w:rPr>
          <w:b/>
          <w:sz w:val="24"/>
        </w:rPr>
        <w:t>petróleo y gas</w:t>
      </w:r>
      <w:r>
        <w:rPr>
          <w:sz w:val="24"/>
        </w:rPr>
        <w:t xml:space="preserve">, donde </w:t>
      </w:r>
      <w:r>
        <w:rPr>
          <w:sz w:val="24"/>
        </w:rPr>
        <w:t>la empresa tiene fuerte presencia y clientes estratégicos. Se incluye en este grupo a los Kits de Aislamiento para Bridas, ya sea cualquier su estilo y material.</w:t>
      </w:r>
    </w:p>
    <w:p w:rsidR="00A35C69" w:rsidRDefault="00865889">
      <w:pPr>
        <w:ind w:left="360"/>
        <w:rPr>
          <w:sz w:val="20"/>
        </w:rPr>
      </w:pPr>
      <w:r>
        <w:rPr>
          <w:noProof/>
          <w:sz w:val="20"/>
          <w:lang w:val="es-AR" w:eastAsia="es-AR"/>
        </w:rPr>
        <w:drawing>
          <wp:inline distT="0" distB="0" distL="0" distR="0">
            <wp:extent cx="5592395" cy="3042189"/>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5592395" cy="3042189"/>
                    </a:xfrm>
                    <a:prstGeom prst="rect">
                      <a:avLst/>
                    </a:prstGeom>
                  </pic:spPr>
                </pic:pic>
              </a:graphicData>
            </a:graphic>
          </wp:inline>
        </w:drawing>
      </w:r>
    </w:p>
    <w:p w:rsidR="00A35C69" w:rsidRDefault="00865889">
      <w:pPr>
        <w:spacing w:before="154" w:line="360" w:lineRule="auto"/>
        <w:ind w:left="3648" w:right="3342" w:hanging="826"/>
        <w:rPr>
          <w:i/>
          <w:sz w:val="24"/>
        </w:rPr>
      </w:pPr>
      <w:bookmarkStart w:id="86" w:name="_bookmark46"/>
      <w:bookmarkEnd w:id="86"/>
      <w:r>
        <w:rPr>
          <w:i/>
          <w:sz w:val="24"/>
        </w:rPr>
        <w:t>Figura</w:t>
      </w:r>
      <w:r>
        <w:rPr>
          <w:i/>
          <w:spacing w:val="-8"/>
          <w:sz w:val="24"/>
        </w:rPr>
        <w:t xml:space="preserve"> </w:t>
      </w:r>
      <w:r>
        <w:rPr>
          <w:i/>
          <w:sz w:val="24"/>
        </w:rPr>
        <w:t>7:</w:t>
      </w:r>
      <w:r>
        <w:rPr>
          <w:i/>
          <w:spacing w:val="-8"/>
          <w:sz w:val="24"/>
        </w:rPr>
        <w:t xml:space="preserve"> </w:t>
      </w:r>
      <w:r>
        <w:rPr>
          <w:i/>
          <w:sz w:val="24"/>
        </w:rPr>
        <w:t>Matriz</w:t>
      </w:r>
      <w:r>
        <w:rPr>
          <w:i/>
          <w:spacing w:val="-8"/>
          <w:sz w:val="24"/>
        </w:rPr>
        <w:t xml:space="preserve"> </w:t>
      </w:r>
      <w:r>
        <w:rPr>
          <w:i/>
          <w:sz w:val="24"/>
        </w:rPr>
        <w:t>BCG,</w:t>
      </w:r>
      <w:r>
        <w:rPr>
          <w:i/>
          <w:spacing w:val="-8"/>
          <w:sz w:val="24"/>
        </w:rPr>
        <w:t xml:space="preserve"> </w:t>
      </w:r>
      <w:r>
        <w:rPr>
          <w:i/>
          <w:sz w:val="24"/>
        </w:rPr>
        <w:t>Productos</w:t>
      </w:r>
      <w:r>
        <w:rPr>
          <w:i/>
          <w:spacing w:val="-8"/>
          <w:sz w:val="24"/>
        </w:rPr>
        <w:t xml:space="preserve"> </w:t>
      </w:r>
      <w:r>
        <w:rPr>
          <w:i/>
          <w:sz w:val="24"/>
        </w:rPr>
        <w:t>Estrella, Elaboración propia, 2025</w:t>
      </w:r>
    </w:p>
    <w:p w:rsidR="00A35C69" w:rsidRDefault="00A35C69">
      <w:pPr>
        <w:spacing w:line="360" w:lineRule="auto"/>
        <w:rPr>
          <w:i/>
          <w:sz w:val="24"/>
        </w:rPr>
        <w:sectPr w:rsidR="00A35C69">
          <w:pgSz w:w="12240" w:h="15840"/>
          <w:pgMar w:top="1360" w:right="720" w:bottom="1300" w:left="1080" w:header="0" w:footer="1105" w:gutter="0"/>
          <w:cols w:space="720"/>
        </w:sectPr>
      </w:pPr>
    </w:p>
    <w:p w:rsidR="00A35C69" w:rsidRDefault="00A35C69">
      <w:pPr>
        <w:pStyle w:val="Textoindependiente"/>
        <w:ind w:left="0"/>
        <w:jc w:val="left"/>
        <w:rPr>
          <w:i/>
        </w:rPr>
      </w:pPr>
    </w:p>
    <w:p w:rsidR="00A35C69" w:rsidRDefault="00A35C69">
      <w:pPr>
        <w:pStyle w:val="Textoindependiente"/>
        <w:ind w:left="0"/>
        <w:jc w:val="left"/>
        <w:rPr>
          <w:i/>
        </w:rPr>
      </w:pPr>
    </w:p>
    <w:p w:rsidR="00A35C69" w:rsidRDefault="00A35C69">
      <w:pPr>
        <w:pStyle w:val="Textoindependiente"/>
        <w:spacing w:before="32"/>
        <w:ind w:left="0"/>
        <w:jc w:val="left"/>
        <w:rPr>
          <w:i/>
        </w:rPr>
      </w:pPr>
    </w:p>
    <w:p w:rsidR="00A35C69" w:rsidRDefault="00865889">
      <w:pPr>
        <w:pStyle w:val="Ttulo2"/>
        <w:spacing w:before="0"/>
        <w:ind w:left="359" w:firstLine="0"/>
      </w:pPr>
      <w:r>
        <w:t>Vacas</w:t>
      </w:r>
      <w:r>
        <w:rPr>
          <w:spacing w:val="-2"/>
        </w:rPr>
        <w:t xml:space="preserve"> lecheras</w:t>
      </w:r>
    </w:p>
    <w:p w:rsidR="00A35C69" w:rsidRDefault="00865889">
      <w:pPr>
        <w:pStyle w:val="Prrafodelista"/>
        <w:numPr>
          <w:ilvl w:val="3"/>
          <w:numId w:val="23"/>
        </w:numPr>
        <w:tabs>
          <w:tab w:val="left" w:pos="1080"/>
        </w:tabs>
        <w:spacing w:before="139" w:line="360" w:lineRule="auto"/>
        <w:ind w:right="996"/>
        <w:jc w:val="both"/>
        <w:rPr>
          <w:rFonts w:ascii="Symbol" w:hAnsi="Symbol"/>
          <w:sz w:val="20"/>
        </w:rPr>
      </w:pPr>
      <w:r>
        <w:rPr>
          <w:sz w:val="24"/>
        </w:rPr>
        <w:t>Ciertas líneas de juntas estándar, donde la demanda es relativamente estable y recurrente. Podemos detallar en este grupo a Juntas Espiraladas, Anillos RTJ, Juntas Enchaquetada y Juntas Planas.</w:t>
      </w:r>
    </w:p>
    <w:p w:rsidR="00A35C69" w:rsidRDefault="00865889">
      <w:pPr>
        <w:ind w:left="360"/>
        <w:rPr>
          <w:sz w:val="20"/>
        </w:rPr>
      </w:pPr>
      <w:r>
        <w:rPr>
          <w:noProof/>
          <w:sz w:val="20"/>
          <w:lang w:val="es-AR" w:eastAsia="es-AR"/>
        </w:rPr>
        <w:drawing>
          <wp:inline distT="0" distB="0" distL="0" distR="0">
            <wp:extent cx="5728172" cy="312039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5728172" cy="3120390"/>
                    </a:xfrm>
                    <a:prstGeom prst="rect">
                      <a:avLst/>
                    </a:prstGeom>
                  </pic:spPr>
                </pic:pic>
              </a:graphicData>
            </a:graphic>
          </wp:inline>
        </w:drawing>
      </w:r>
    </w:p>
    <w:p w:rsidR="00A35C69" w:rsidRDefault="00865889">
      <w:pPr>
        <w:spacing w:before="126" w:line="360" w:lineRule="auto"/>
        <w:ind w:left="2395" w:right="3038"/>
        <w:jc w:val="center"/>
        <w:rPr>
          <w:i/>
          <w:sz w:val="24"/>
        </w:rPr>
      </w:pPr>
      <w:bookmarkStart w:id="87" w:name="_bookmark47"/>
      <w:bookmarkEnd w:id="87"/>
      <w:r>
        <w:rPr>
          <w:i/>
          <w:sz w:val="24"/>
        </w:rPr>
        <w:t>Figura</w:t>
      </w:r>
      <w:r>
        <w:rPr>
          <w:i/>
          <w:spacing w:val="-8"/>
          <w:sz w:val="24"/>
        </w:rPr>
        <w:t xml:space="preserve"> </w:t>
      </w:r>
      <w:r>
        <w:rPr>
          <w:i/>
          <w:sz w:val="24"/>
        </w:rPr>
        <w:t>8:</w:t>
      </w:r>
      <w:r>
        <w:rPr>
          <w:i/>
          <w:spacing w:val="-9"/>
          <w:sz w:val="24"/>
        </w:rPr>
        <w:t xml:space="preserve"> </w:t>
      </w:r>
      <w:r>
        <w:rPr>
          <w:i/>
          <w:sz w:val="24"/>
        </w:rPr>
        <w:t>Matriz</w:t>
      </w:r>
      <w:r>
        <w:rPr>
          <w:i/>
          <w:spacing w:val="-8"/>
          <w:sz w:val="24"/>
        </w:rPr>
        <w:t xml:space="preserve"> </w:t>
      </w:r>
      <w:r>
        <w:rPr>
          <w:i/>
          <w:sz w:val="24"/>
        </w:rPr>
        <w:t>BCG,</w:t>
      </w:r>
      <w:r>
        <w:rPr>
          <w:i/>
          <w:spacing w:val="-8"/>
          <w:sz w:val="24"/>
        </w:rPr>
        <w:t xml:space="preserve"> </w:t>
      </w:r>
      <w:r>
        <w:rPr>
          <w:i/>
          <w:sz w:val="24"/>
        </w:rPr>
        <w:t>Productos</w:t>
      </w:r>
      <w:r>
        <w:rPr>
          <w:i/>
          <w:spacing w:val="-8"/>
          <w:sz w:val="24"/>
        </w:rPr>
        <w:t xml:space="preserve"> </w:t>
      </w:r>
      <w:r>
        <w:rPr>
          <w:i/>
          <w:sz w:val="24"/>
        </w:rPr>
        <w:t xml:space="preserve">Vaca, Elaboración </w:t>
      </w:r>
      <w:r>
        <w:rPr>
          <w:i/>
          <w:sz w:val="24"/>
        </w:rPr>
        <w:t>propia, 2025</w:t>
      </w:r>
    </w:p>
    <w:p w:rsidR="00A35C69" w:rsidRDefault="00A35C69">
      <w:pPr>
        <w:spacing w:line="360" w:lineRule="auto"/>
        <w:jc w:val="center"/>
        <w:rPr>
          <w:i/>
          <w:sz w:val="24"/>
        </w:rPr>
        <w:sectPr w:rsidR="00A35C69">
          <w:pgSz w:w="12240" w:h="15840"/>
          <w:pgMar w:top="1820" w:right="720" w:bottom="1300" w:left="1080" w:header="0" w:footer="1105" w:gutter="0"/>
          <w:cols w:space="720"/>
        </w:sectPr>
      </w:pPr>
    </w:p>
    <w:p w:rsidR="00A35C69" w:rsidRDefault="00A35C69">
      <w:pPr>
        <w:pStyle w:val="Textoindependiente"/>
        <w:ind w:left="0"/>
        <w:jc w:val="left"/>
        <w:rPr>
          <w:i/>
        </w:rPr>
      </w:pPr>
    </w:p>
    <w:p w:rsidR="00A35C69" w:rsidRDefault="00A35C69">
      <w:pPr>
        <w:pStyle w:val="Textoindependiente"/>
        <w:ind w:left="0"/>
        <w:jc w:val="left"/>
        <w:rPr>
          <w:i/>
        </w:rPr>
      </w:pPr>
    </w:p>
    <w:p w:rsidR="00A35C69" w:rsidRDefault="00A35C69">
      <w:pPr>
        <w:pStyle w:val="Textoindependiente"/>
        <w:spacing w:before="32"/>
        <w:ind w:left="0"/>
        <w:jc w:val="left"/>
        <w:rPr>
          <w:i/>
        </w:rPr>
      </w:pPr>
    </w:p>
    <w:p w:rsidR="00A35C69" w:rsidRDefault="00865889">
      <w:pPr>
        <w:pStyle w:val="Ttulo2"/>
        <w:spacing w:before="0"/>
        <w:ind w:left="359" w:firstLine="0"/>
        <w:jc w:val="left"/>
      </w:pPr>
      <w:r>
        <w:rPr>
          <w:spacing w:val="-2"/>
        </w:rPr>
        <w:t>Interrogantes</w:t>
      </w:r>
    </w:p>
    <w:p w:rsidR="00A35C69" w:rsidRDefault="00865889">
      <w:pPr>
        <w:pStyle w:val="Prrafodelista"/>
        <w:numPr>
          <w:ilvl w:val="3"/>
          <w:numId w:val="23"/>
        </w:numPr>
        <w:tabs>
          <w:tab w:val="left" w:pos="1079"/>
        </w:tabs>
        <w:spacing w:before="139" w:line="360" w:lineRule="auto"/>
        <w:ind w:left="1079" w:right="999"/>
        <w:jc w:val="both"/>
        <w:rPr>
          <w:rFonts w:ascii="Symbol" w:hAnsi="Symbol"/>
          <w:sz w:val="20"/>
        </w:rPr>
      </w:pPr>
      <w:r>
        <w:rPr>
          <w:sz w:val="24"/>
        </w:rPr>
        <w:t xml:space="preserve">Línea de productos para el </w:t>
      </w:r>
      <w:r>
        <w:rPr>
          <w:b/>
          <w:sz w:val="24"/>
        </w:rPr>
        <w:t>sector minero</w:t>
      </w:r>
      <w:r>
        <w:rPr>
          <w:sz w:val="24"/>
        </w:rPr>
        <w:t>, donde Flexseal Pacífico posee actualmente una participación mínima, pero el mercado muestra un crecimiento sostenido y gran potencial de expansión. Este cuadrante representa la principal oportunidad estratégica.</w:t>
      </w:r>
    </w:p>
    <w:p w:rsidR="00A35C69" w:rsidRDefault="00865889">
      <w:pPr>
        <w:ind w:left="360"/>
        <w:rPr>
          <w:sz w:val="20"/>
        </w:rPr>
      </w:pPr>
      <w:r>
        <w:rPr>
          <w:noProof/>
          <w:sz w:val="20"/>
          <w:lang w:val="es-AR" w:eastAsia="es-AR"/>
        </w:rPr>
        <w:drawing>
          <wp:inline distT="0" distB="0" distL="0" distR="0">
            <wp:extent cx="5815032" cy="3022663"/>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5815032" cy="3022663"/>
                    </a:xfrm>
                    <a:prstGeom prst="rect">
                      <a:avLst/>
                    </a:prstGeom>
                  </pic:spPr>
                </pic:pic>
              </a:graphicData>
            </a:graphic>
          </wp:inline>
        </w:drawing>
      </w:r>
    </w:p>
    <w:p w:rsidR="00A35C69" w:rsidRDefault="00865889">
      <w:pPr>
        <w:spacing w:before="94" w:line="360" w:lineRule="auto"/>
        <w:ind w:left="3648" w:right="2499" w:hanging="1054"/>
        <w:rPr>
          <w:i/>
          <w:sz w:val="24"/>
        </w:rPr>
      </w:pPr>
      <w:bookmarkStart w:id="88" w:name="_bookmark48"/>
      <w:bookmarkEnd w:id="88"/>
      <w:r>
        <w:rPr>
          <w:i/>
          <w:sz w:val="24"/>
        </w:rPr>
        <w:t>Figura</w:t>
      </w:r>
      <w:r>
        <w:rPr>
          <w:i/>
          <w:spacing w:val="-8"/>
          <w:sz w:val="24"/>
        </w:rPr>
        <w:t xml:space="preserve"> </w:t>
      </w:r>
      <w:r>
        <w:rPr>
          <w:i/>
          <w:sz w:val="24"/>
        </w:rPr>
        <w:t>9:</w:t>
      </w:r>
      <w:r>
        <w:rPr>
          <w:i/>
          <w:spacing w:val="-9"/>
          <w:sz w:val="24"/>
        </w:rPr>
        <w:t xml:space="preserve"> </w:t>
      </w:r>
      <w:r>
        <w:rPr>
          <w:i/>
          <w:sz w:val="24"/>
        </w:rPr>
        <w:t>Matriz</w:t>
      </w:r>
      <w:r>
        <w:rPr>
          <w:i/>
          <w:spacing w:val="-8"/>
          <w:sz w:val="24"/>
        </w:rPr>
        <w:t xml:space="preserve"> </w:t>
      </w:r>
      <w:r>
        <w:rPr>
          <w:i/>
          <w:sz w:val="24"/>
        </w:rPr>
        <w:t>BCG,</w:t>
      </w:r>
      <w:r>
        <w:rPr>
          <w:i/>
          <w:spacing w:val="-8"/>
          <w:sz w:val="24"/>
        </w:rPr>
        <w:t xml:space="preserve"> </w:t>
      </w:r>
      <w:r>
        <w:rPr>
          <w:i/>
          <w:sz w:val="24"/>
        </w:rPr>
        <w:t>Productos</w:t>
      </w:r>
      <w:r>
        <w:rPr>
          <w:i/>
          <w:spacing w:val="-8"/>
          <w:sz w:val="24"/>
        </w:rPr>
        <w:t xml:space="preserve"> </w:t>
      </w:r>
      <w:r>
        <w:rPr>
          <w:i/>
          <w:sz w:val="24"/>
        </w:rPr>
        <w:t>Interrog</w:t>
      </w:r>
      <w:r>
        <w:rPr>
          <w:i/>
          <w:sz w:val="24"/>
        </w:rPr>
        <w:t>ante, Elaboración propia, 2025</w:t>
      </w:r>
    </w:p>
    <w:p w:rsidR="00A35C69" w:rsidRDefault="00A35C69">
      <w:pPr>
        <w:spacing w:line="360" w:lineRule="auto"/>
        <w:rPr>
          <w:i/>
          <w:sz w:val="24"/>
        </w:rPr>
        <w:sectPr w:rsidR="00A35C69">
          <w:pgSz w:w="12240" w:h="15840"/>
          <w:pgMar w:top="1820" w:right="720" w:bottom="1300" w:left="1080" w:header="0" w:footer="1105" w:gutter="0"/>
          <w:cols w:space="720"/>
        </w:sectPr>
      </w:pPr>
    </w:p>
    <w:p w:rsidR="00A35C69" w:rsidRDefault="00A35C69">
      <w:pPr>
        <w:pStyle w:val="Textoindependiente"/>
        <w:ind w:left="0"/>
        <w:jc w:val="left"/>
        <w:rPr>
          <w:i/>
        </w:rPr>
      </w:pPr>
    </w:p>
    <w:p w:rsidR="00A35C69" w:rsidRDefault="00A35C69">
      <w:pPr>
        <w:pStyle w:val="Textoindependiente"/>
        <w:ind w:left="0"/>
        <w:jc w:val="left"/>
        <w:rPr>
          <w:i/>
        </w:rPr>
      </w:pPr>
    </w:p>
    <w:p w:rsidR="00A35C69" w:rsidRDefault="00A35C69">
      <w:pPr>
        <w:pStyle w:val="Textoindependiente"/>
        <w:spacing w:before="32"/>
        <w:ind w:left="0"/>
        <w:jc w:val="left"/>
        <w:rPr>
          <w:i/>
        </w:rPr>
      </w:pPr>
    </w:p>
    <w:p w:rsidR="00A35C69" w:rsidRDefault="00865889">
      <w:pPr>
        <w:pStyle w:val="Ttulo2"/>
        <w:spacing w:before="0"/>
        <w:ind w:left="359" w:firstLine="0"/>
        <w:jc w:val="left"/>
      </w:pPr>
      <w:r>
        <w:rPr>
          <w:spacing w:val="-2"/>
        </w:rPr>
        <w:t>Perros</w:t>
      </w:r>
    </w:p>
    <w:p w:rsidR="00A35C69" w:rsidRDefault="00865889">
      <w:pPr>
        <w:pStyle w:val="Prrafodelista"/>
        <w:numPr>
          <w:ilvl w:val="3"/>
          <w:numId w:val="23"/>
        </w:numPr>
        <w:tabs>
          <w:tab w:val="left" w:pos="1080"/>
        </w:tabs>
        <w:spacing w:before="139" w:line="360" w:lineRule="auto"/>
        <w:ind w:right="997"/>
        <w:jc w:val="both"/>
        <w:rPr>
          <w:rFonts w:ascii="Symbol" w:hAnsi="Symbol"/>
          <w:sz w:val="20"/>
        </w:rPr>
      </w:pPr>
      <w:r>
        <w:rPr>
          <w:sz w:val="24"/>
        </w:rPr>
        <w:t>Productos de baja rotación y escasa diferenciación técnica, vinculados a sectores de menor</w:t>
      </w:r>
      <w:r>
        <w:rPr>
          <w:spacing w:val="-15"/>
          <w:sz w:val="24"/>
        </w:rPr>
        <w:t xml:space="preserve"> </w:t>
      </w:r>
      <w:r>
        <w:rPr>
          <w:sz w:val="24"/>
        </w:rPr>
        <w:t>dinamismo</w:t>
      </w:r>
      <w:r>
        <w:rPr>
          <w:spacing w:val="-15"/>
          <w:sz w:val="24"/>
        </w:rPr>
        <w:t xml:space="preserve"> </w:t>
      </w:r>
      <w:r>
        <w:rPr>
          <w:sz w:val="24"/>
        </w:rPr>
        <w:t>en</w:t>
      </w:r>
      <w:r>
        <w:rPr>
          <w:spacing w:val="-15"/>
          <w:sz w:val="24"/>
        </w:rPr>
        <w:t xml:space="preserve"> </w:t>
      </w:r>
      <w:r>
        <w:rPr>
          <w:sz w:val="24"/>
        </w:rPr>
        <w:t>Perú.</w:t>
      </w:r>
      <w:r>
        <w:rPr>
          <w:spacing w:val="-15"/>
          <w:sz w:val="24"/>
        </w:rPr>
        <w:t xml:space="preserve"> </w:t>
      </w:r>
      <w:r>
        <w:rPr>
          <w:sz w:val="24"/>
        </w:rPr>
        <w:t>En</w:t>
      </w:r>
      <w:r>
        <w:rPr>
          <w:spacing w:val="-15"/>
          <w:sz w:val="24"/>
        </w:rPr>
        <w:t xml:space="preserve"> </w:t>
      </w:r>
      <w:r>
        <w:rPr>
          <w:sz w:val="24"/>
        </w:rPr>
        <w:t>este</w:t>
      </w:r>
      <w:r>
        <w:rPr>
          <w:spacing w:val="-15"/>
          <w:sz w:val="24"/>
        </w:rPr>
        <w:t xml:space="preserve"> </w:t>
      </w:r>
      <w:r>
        <w:rPr>
          <w:sz w:val="24"/>
        </w:rPr>
        <w:t>grupo</w:t>
      </w:r>
      <w:r>
        <w:rPr>
          <w:spacing w:val="-15"/>
          <w:sz w:val="24"/>
        </w:rPr>
        <w:t xml:space="preserve"> </w:t>
      </w:r>
      <w:r>
        <w:rPr>
          <w:sz w:val="24"/>
        </w:rPr>
        <w:t>se</w:t>
      </w:r>
      <w:r>
        <w:rPr>
          <w:spacing w:val="-15"/>
          <w:sz w:val="24"/>
        </w:rPr>
        <w:t xml:space="preserve"> </w:t>
      </w:r>
      <w:r>
        <w:rPr>
          <w:sz w:val="24"/>
        </w:rPr>
        <w:t>incluyen</w:t>
      </w:r>
      <w:r>
        <w:rPr>
          <w:spacing w:val="-15"/>
          <w:sz w:val="24"/>
        </w:rPr>
        <w:t xml:space="preserve"> </w:t>
      </w:r>
      <w:r>
        <w:rPr>
          <w:sz w:val="24"/>
        </w:rPr>
        <w:t>los</w:t>
      </w:r>
      <w:r>
        <w:rPr>
          <w:spacing w:val="-15"/>
          <w:sz w:val="24"/>
        </w:rPr>
        <w:t xml:space="preserve"> </w:t>
      </w:r>
      <w:r>
        <w:rPr>
          <w:sz w:val="24"/>
        </w:rPr>
        <w:t>materiales</w:t>
      </w:r>
      <w:r>
        <w:rPr>
          <w:spacing w:val="-15"/>
          <w:sz w:val="24"/>
        </w:rPr>
        <w:t xml:space="preserve"> </w:t>
      </w:r>
      <w:r>
        <w:rPr>
          <w:sz w:val="24"/>
        </w:rPr>
        <w:t>de</w:t>
      </w:r>
      <w:r>
        <w:rPr>
          <w:spacing w:val="-15"/>
          <w:sz w:val="24"/>
        </w:rPr>
        <w:t xml:space="preserve"> </w:t>
      </w:r>
      <w:r>
        <w:rPr>
          <w:sz w:val="24"/>
        </w:rPr>
        <w:t>protección</w:t>
      </w:r>
      <w:r>
        <w:rPr>
          <w:spacing w:val="-15"/>
          <w:sz w:val="24"/>
        </w:rPr>
        <w:t xml:space="preserve"> </w:t>
      </w:r>
      <w:r>
        <w:rPr>
          <w:sz w:val="24"/>
        </w:rPr>
        <w:t>contra la corrosión.</w:t>
      </w:r>
    </w:p>
    <w:p w:rsidR="00A35C69" w:rsidRDefault="00865889">
      <w:pPr>
        <w:ind w:left="360"/>
        <w:rPr>
          <w:sz w:val="20"/>
        </w:rPr>
      </w:pPr>
      <w:r>
        <w:rPr>
          <w:noProof/>
          <w:sz w:val="20"/>
          <w:lang w:val="es-AR" w:eastAsia="es-AR"/>
        </w:rPr>
        <w:drawing>
          <wp:inline distT="0" distB="0" distL="0" distR="0">
            <wp:extent cx="5672969" cy="2956560"/>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5672969" cy="2956560"/>
                    </a:xfrm>
                    <a:prstGeom prst="rect">
                      <a:avLst/>
                    </a:prstGeom>
                  </pic:spPr>
                </pic:pic>
              </a:graphicData>
            </a:graphic>
          </wp:inline>
        </w:drawing>
      </w:r>
    </w:p>
    <w:p w:rsidR="00A35C69" w:rsidRDefault="00865889">
      <w:pPr>
        <w:spacing w:before="175" w:line="360" w:lineRule="auto"/>
        <w:ind w:left="3648" w:right="3342" w:hanging="785"/>
        <w:rPr>
          <w:i/>
          <w:sz w:val="24"/>
        </w:rPr>
      </w:pPr>
      <w:bookmarkStart w:id="89" w:name="_bookmark49"/>
      <w:bookmarkEnd w:id="89"/>
      <w:r>
        <w:rPr>
          <w:i/>
          <w:sz w:val="24"/>
        </w:rPr>
        <w:t>Figura</w:t>
      </w:r>
      <w:r>
        <w:rPr>
          <w:i/>
          <w:spacing w:val="-8"/>
          <w:sz w:val="24"/>
        </w:rPr>
        <w:t xml:space="preserve"> </w:t>
      </w:r>
      <w:r>
        <w:rPr>
          <w:i/>
          <w:sz w:val="24"/>
        </w:rPr>
        <w:t>10:</w:t>
      </w:r>
      <w:r>
        <w:rPr>
          <w:i/>
          <w:spacing w:val="-9"/>
          <w:sz w:val="24"/>
        </w:rPr>
        <w:t xml:space="preserve"> </w:t>
      </w:r>
      <w:r>
        <w:rPr>
          <w:i/>
          <w:sz w:val="24"/>
        </w:rPr>
        <w:t>Matriz</w:t>
      </w:r>
      <w:r>
        <w:rPr>
          <w:i/>
          <w:spacing w:val="-8"/>
          <w:sz w:val="24"/>
        </w:rPr>
        <w:t xml:space="preserve"> </w:t>
      </w:r>
      <w:r>
        <w:rPr>
          <w:i/>
          <w:sz w:val="24"/>
        </w:rPr>
        <w:t>BCG,</w:t>
      </w:r>
      <w:r>
        <w:rPr>
          <w:i/>
          <w:spacing w:val="-8"/>
          <w:sz w:val="24"/>
        </w:rPr>
        <w:t xml:space="preserve"> </w:t>
      </w:r>
      <w:r>
        <w:rPr>
          <w:i/>
          <w:sz w:val="24"/>
        </w:rPr>
        <w:t>Productos</w:t>
      </w:r>
      <w:r>
        <w:rPr>
          <w:i/>
          <w:spacing w:val="-8"/>
          <w:sz w:val="24"/>
        </w:rPr>
        <w:t xml:space="preserve"> </w:t>
      </w:r>
      <w:r>
        <w:rPr>
          <w:i/>
          <w:sz w:val="24"/>
        </w:rPr>
        <w:t>Perro, Elaboración propia, 2025</w:t>
      </w:r>
    </w:p>
    <w:p w:rsidR="00A35C69" w:rsidRDefault="00865889">
      <w:pPr>
        <w:pStyle w:val="Ttulo2"/>
        <w:numPr>
          <w:ilvl w:val="2"/>
          <w:numId w:val="23"/>
        </w:numPr>
        <w:tabs>
          <w:tab w:val="left" w:pos="900"/>
        </w:tabs>
        <w:spacing w:before="200"/>
      </w:pPr>
      <w:bookmarkStart w:id="90" w:name="2.2.7_Matriz_de_las_Cinco_Fuerzas_Compet"/>
      <w:bookmarkStart w:id="91" w:name="_bookmark50"/>
      <w:bookmarkEnd w:id="90"/>
      <w:bookmarkEnd w:id="91"/>
      <w:r>
        <w:t>Matriz</w:t>
      </w:r>
      <w:r>
        <w:rPr>
          <w:spacing w:val="-3"/>
        </w:rPr>
        <w:t xml:space="preserve"> </w:t>
      </w:r>
      <w:r>
        <w:t>de</w:t>
      </w:r>
      <w:r>
        <w:rPr>
          <w:spacing w:val="-3"/>
        </w:rPr>
        <w:t xml:space="preserve"> </w:t>
      </w:r>
      <w:r>
        <w:t>las</w:t>
      </w:r>
      <w:r>
        <w:rPr>
          <w:spacing w:val="-1"/>
        </w:rPr>
        <w:t xml:space="preserve"> </w:t>
      </w:r>
      <w:r>
        <w:t>Cinco</w:t>
      </w:r>
      <w:r>
        <w:rPr>
          <w:spacing w:val="-3"/>
        </w:rPr>
        <w:t xml:space="preserve"> </w:t>
      </w:r>
      <w:r>
        <w:t>Fuerzas</w:t>
      </w:r>
      <w:r>
        <w:rPr>
          <w:spacing w:val="-1"/>
        </w:rPr>
        <w:t xml:space="preserve"> </w:t>
      </w:r>
      <w:r>
        <w:t>Competitivas</w:t>
      </w:r>
      <w:r>
        <w:rPr>
          <w:spacing w:val="-2"/>
        </w:rPr>
        <w:t xml:space="preserve"> </w:t>
      </w:r>
      <w:r>
        <w:t>de</w:t>
      </w:r>
      <w:r>
        <w:rPr>
          <w:spacing w:val="-2"/>
        </w:rPr>
        <w:t xml:space="preserve"> Porter</w:t>
      </w:r>
    </w:p>
    <w:p w:rsidR="00A35C69" w:rsidRDefault="00865889">
      <w:pPr>
        <w:pStyle w:val="Prrafodelista"/>
        <w:numPr>
          <w:ilvl w:val="0"/>
          <w:numId w:val="20"/>
        </w:numPr>
        <w:tabs>
          <w:tab w:val="left" w:pos="600"/>
        </w:tabs>
        <w:spacing w:before="218"/>
        <w:rPr>
          <w:b/>
          <w:sz w:val="24"/>
        </w:rPr>
      </w:pPr>
      <w:r>
        <w:rPr>
          <w:b/>
          <w:sz w:val="24"/>
        </w:rPr>
        <w:t>Rivalidad</w:t>
      </w:r>
      <w:r>
        <w:rPr>
          <w:b/>
          <w:spacing w:val="-5"/>
          <w:sz w:val="24"/>
        </w:rPr>
        <w:t xml:space="preserve"> </w:t>
      </w:r>
      <w:r>
        <w:rPr>
          <w:b/>
          <w:sz w:val="24"/>
        </w:rPr>
        <w:t>entre</w:t>
      </w:r>
      <w:r>
        <w:rPr>
          <w:b/>
          <w:spacing w:val="-4"/>
          <w:sz w:val="24"/>
        </w:rPr>
        <w:t xml:space="preserve"> </w:t>
      </w:r>
      <w:r>
        <w:rPr>
          <w:b/>
          <w:sz w:val="24"/>
        </w:rPr>
        <w:t>competidores</w:t>
      </w:r>
      <w:r>
        <w:rPr>
          <w:b/>
          <w:spacing w:val="-4"/>
          <w:sz w:val="24"/>
        </w:rPr>
        <w:t xml:space="preserve"> </w:t>
      </w:r>
      <w:r>
        <w:rPr>
          <w:b/>
          <w:spacing w:val="-2"/>
          <w:sz w:val="24"/>
        </w:rPr>
        <w:t>existentes</w:t>
      </w:r>
    </w:p>
    <w:p w:rsidR="00A35C69" w:rsidRDefault="00A35C69">
      <w:pPr>
        <w:pStyle w:val="Textoindependiente"/>
        <w:spacing w:before="23"/>
        <w:ind w:left="0"/>
        <w:jc w:val="left"/>
        <w:rPr>
          <w:b/>
        </w:rPr>
      </w:pPr>
    </w:p>
    <w:p w:rsidR="00A35C69" w:rsidRDefault="00865889">
      <w:pPr>
        <w:pStyle w:val="Textoindependiente"/>
        <w:spacing w:line="379" w:lineRule="auto"/>
        <w:ind w:left="360" w:right="995"/>
        <w:rPr>
          <w:rFonts w:ascii="Trebuchet MS" w:hAnsi="Trebuchet MS"/>
        </w:rPr>
      </w:pPr>
      <w:r>
        <w:rPr>
          <w:rFonts w:ascii="Trebuchet MS" w:hAnsi="Trebuchet MS"/>
        </w:rPr>
        <w:t xml:space="preserve">La industria de juntas industriales en Perú presenta una alta rivalidad competitiva, </w:t>
      </w:r>
      <w:r>
        <w:rPr>
          <w:rFonts w:ascii="Trebuchet MS" w:hAnsi="Trebuchet MS"/>
          <w:spacing w:val="-4"/>
        </w:rPr>
        <w:t>debido</w:t>
      </w:r>
      <w:r>
        <w:rPr>
          <w:rFonts w:ascii="Trebuchet MS" w:hAnsi="Trebuchet MS"/>
          <w:spacing w:val="-10"/>
        </w:rPr>
        <w:t xml:space="preserve"> </w:t>
      </w:r>
      <w:r>
        <w:rPr>
          <w:rFonts w:ascii="Trebuchet MS" w:hAnsi="Trebuchet MS"/>
          <w:spacing w:val="-4"/>
        </w:rPr>
        <w:t>a</w:t>
      </w:r>
      <w:r>
        <w:rPr>
          <w:rFonts w:ascii="Trebuchet MS" w:hAnsi="Trebuchet MS"/>
          <w:spacing w:val="-10"/>
        </w:rPr>
        <w:t xml:space="preserve"> </w:t>
      </w:r>
      <w:r>
        <w:rPr>
          <w:rFonts w:ascii="Trebuchet MS" w:hAnsi="Trebuchet MS"/>
          <w:spacing w:val="-4"/>
        </w:rPr>
        <w:t>la</w:t>
      </w:r>
      <w:r>
        <w:rPr>
          <w:rFonts w:ascii="Trebuchet MS" w:hAnsi="Trebuchet MS"/>
          <w:spacing w:val="-10"/>
        </w:rPr>
        <w:t xml:space="preserve"> </w:t>
      </w:r>
      <w:r>
        <w:rPr>
          <w:rFonts w:ascii="Trebuchet MS" w:hAnsi="Trebuchet MS"/>
          <w:spacing w:val="-4"/>
        </w:rPr>
        <w:t>presencia</w:t>
      </w:r>
      <w:r>
        <w:rPr>
          <w:rFonts w:ascii="Trebuchet MS" w:hAnsi="Trebuchet MS"/>
          <w:spacing w:val="-10"/>
        </w:rPr>
        <w:t xml:space="preserve"> </w:t>
      </w:r>
      <w:r>
        <w:rPr>
          <w:rFonts w:ascii="Trebuchet MS" w:hAnsi="Trebuchet MS"/>
          <w:spacing w:val="-4"/>
        </w:rPr>
        <w:t>por</w:t>
      </w:r>
      <w:r>
        <w:rPr>
          <w:rFonts w:ascii="Trebuchet MS" w:hAnsi="Trebuchet MS"/>
          <w:spacing w:val="-11"/>
        </w:rPr>
        <w:t xml:space="preserve"> </w:t>
      </w:r>
      <w:r>
        <w:rPr>
          <w:rFonts w:ascii="Trebuchet MS" w:hAnsi="Trebuchet MS"/>
          <w:spacing w:val="-4"/>
        </w:rPr>
        <w:t>medio</w:t>
      </w:r>
      <w:r>
        <w:rPr>
          <w:rFonts w:ascii="Trebuchet MS" w:hAnsi="Trebuchet MS"/>
          <w:spacing w:val="-10"/>
        </w:rPr>
        <w:t xml:space="preserve"> </w:t>
      </w:r>
      <w:r>
        <w:rPr>
          <w:rFonts w:ascii="Trebuchet MS" w:hAnsi="Trebuchet MS"/>
          <w:spacing w:val="-4"/>
        </w:rPr>
        <w:t>de</w:t>
      </w:r>
      <w:r>
        <w:rPr>
          <w:rFonts w:ascii="Trebuchet MS" w:hAnsi="Trebuchet MS"/>
          <w:spacing w:val="-9"/>
        </w:rPr>
        <w:t xml:space="preserve"> </w:t>
      </w:r>
      <w:r>
        <w:rPr>
          <w:rFonts w:ascii="Trebuchet MS" w:hAnsi="Trebuchet MS"/>
          <w:spacing w:val="-4"/>
        </w:rPr>
        <w:t>distribuidores</w:t>
      </w:r>
      <w:r>
        <w:rPr>
          <w:rFonts w:ascii="Trebuchet MS" w:hAnsi="Trebuchet MS"/>
          <w:spacing w:val="-9"/>
        </w:rPr>
        <w:t xml:space="preserve"> </w:t>
      </w:r>
      <w:r>
        <w:rPr>
          <w:rFonts w:ascii="Trebuchet MS" w:hAnsi="Trebuchet MS"/>
          <w:spacing w:val="-4"/>
        </w:rPr>
        <w:t>oficiales</w:t>
      </w:r>
      <w:r>
        <w:rPr>
          <w:rFonts w:ascii="Trebuchet MS" w:hAnsi="Trebuchet MS"/>
          <w:spacing w:val="-11"/>
        </w:rPr>
        <w:t xml:space="preserve"> </w:t>
      </w:r>
      <w:r>
        <w:rPr>
          <w:rFonts w:ascii="Trebuchet MS" w:hAnsi="Trebuchet MS"/>
          <w:spacing w:val="-4"/>
        </w:rPr>
        <w:t>de</w:t>
      </w:r>
      <w:r>
        <w:rPr>
          <w:rFonts w:ascii="Trebuchet MS" w:hAnsi="Trebuchet MS"/>
          <w:spacing w:val="-9"/>
        </w:rPr>
        <w:t xml:space="preserve"> </w:t>
      </w:r>
      <w:r>
        <w:rPr>
          <w:rFonts w:ascii="Trebuchet MS" w:hAnsi="Trebuchet MS"/>
          <w:spacing w:val="-4"/>
        </w:rPr>
        <w:t>empresas</w:t>
      </w:r>
      <w:r>
        <w:rPr>
          <w:rFonts w:ascii="Trebuchet MS" w:hAnsi="Trebuchet MS"/>
          <w:spacing w:val="-9"/>
        </w:rPr>
        <w:t xml:space="preserve"> </w:t>
      </w:r>
      <w:r>
        <w:rPr>
          <w:rFonts w:ascii="Trebuchet MS" w:hAnsi="Trebuchet MS"/>
          <w:spacing w:val="-4"/>
        </w:rPr>
        <w:t>internacionales con</w:t>
      </w:r>
      <w:r>
        <w:rPr>
          <w:rFonts w:ascii="Trebuchet MS" w:hAnsi="Trebuchet MS"/>
          <w:spacing w:val="-6"/>
        </w:rPr>
        <w:t xml:space="preserve"> </w:t>
      </w:r>
      <w:r>
        <w:rPr>
          <w:rFonts w:ascii="Trebuchet MS" w:hAnsi="Trebuchet MS"/>
          <w:spacing w:val="-4"/>
        </w:rPr>
        <w:t>amplia</w:t>
      </w:r>
      <w:r>
        <w:rPr>
          <w:rFonts w:ascii="Trebuchet MS" w:hAnsi="Trebuchet MS"/>
          <w:spacing w:val="-6"/>
        </w:rPr>
        <w:t xml:space="preserve"> </w:t>
      </w:r>
      <w:r>
        <w:rPr>
          <w:rFonts w:ascii="Trebuchet MS" w:hAnsi="Trebuchet MS"/>
          <w:spacing w:val="-4"/>
        </w:rPr>
        <w:t>trayectoria, certificaciones</w:t>
      </w:r>
      <w:r>
        <w:rPr>
          <w:rFonts w:ascii="Trebuchet MS" w:hAnsi="Trebuchet MS"/>
          <w:spacing w:val="-5"/>
        </w:rPr>
        <w:t xml:space="preserve"> </w:t>
      </w:r>
      <w:r>
        <w:rPr>
          <w:rFonts w:ascii="Trebuchet MS" w:hAnsi="Trebuchet MS"/>
          <w:spacing w:val="-4"/>
        </w:rPr>
        <w:t>técnicas</w:t>
      </w:r>
      <w:r>
        <w:rPr>
          <w:rFonts w:ascii="Trebuchet MS" w:hAnsi="Trebuchet MS"/>
          <w:spacing w:val="-5"/>
        </w:rPr>
        <w:t xml:space="preserve"> </w:t>
      </w:r>
      <w:r>
        <w:rPr>
          <w:rFonts w:ascii="Trebuchet MS" w:hAnsi="Trebuchet MS"/>
          <w:spacing w:val="-4"/>
        </w:rPr>
        <w:t>y</w:t>
      </w:r>
      <w:r>
        <w:rPr>
          <w:rFonts w:ascii="Trebuchet MS" w:hAnsi="Trebuchet MS"/>
          <w:spacing w:val="-6"/>
        </w:rPr>
        <w:t xml:space="preserve"> </w:t>
      </w:r>
      <w:r>
        <w:rPr>
          <w:rFonts w:ascii="Trebuchet MS" w:hAnsi="Trebuchet MS"/>
          <w:spacing w:val="-4"/>
        </w:rPr>
        <w:t>mayor</w:t>
      </w:r>
      <w:r>
        <w:rPr>
          <w:rFonts w:ascii="Trebuchet MS" w:hAnsi="Trebuchet MS"/>
          <w:spacing w:val="-7"/>
        </w:rPr>
        <w:t xml:space="preserve"> </w:t>
      </w:r>
      <w:r>
        <w:rPr>
          <w:rFonts w:ascii="Trebuchet MS" w:hAnsi="Trebuchet MS"/>
          <w:spacing w:val="-4"/>
        </w:rPr>
        <w:t>capacidad</w:t>
      </w:r>
      <w:r>
        <w:rPr>
          <w:rFonts w:ascii="Trebuchet MS" w:hAnsi="Trebuchet MS"/>
          <w:spacing w:val="-6"/>
        </w:rPr>
        <w:t xml:space="preserve"> </w:t>
      </w:r>
      <w:r>
        <w:rPr>
          <w:rFonts w:ascii="Trebuchet MS" w:hAnsi="Trebuchet MS"/>
          <w:spacing w:val="-4"/>
        </w:rPr>
        <w:t>productiva,</w:t>
      </w:r>
      <w:r>
        <w:rPr>
          <w:rFonts w:ascii="Trebuchet MS" w:hAnsi="Trebuchet MS"/>
          <w:spacing w:val="-5"/>
        </w:rPr>
        <w:t xml:space="preserve"> </w:t>
      </w:r>
      <w:r>
        <w:rPr>
          <w:rFonts w:ascii="Trebuchet MS" w:hAnsi="Trebuchet MS"/>
          <w:spacing w:val="-4"/>
        </w:rPr>
        <w:t>en</w:t>
      </w:r>
      <w:r>
        <w:rPr>
          <w:rFonts w:ascii="Trebuchet MS" w:hAnsi="Trebuchet MS"/>
          <w:spacing w:val="-6"/>
        </w:rPr>
        <w:t xml:space="preserve"> </w:t>
      </w:r>
      <w:r>
        <w:rPr>
          <w:rFonts w:ascii="Trebuchet MS" w:hAnsi="Trebuchet MS"/>
          <w:spacing w:val="-4"/>
        </w:rPr>
        <w:t xml:space="preserve">este </w:t>
      </w:r>
      <w:r>
        <w:rPr>
          <w:rFonts w:ascii="Trebuchet MS" w:hAnsi="Trebuchet MS"/>
        </w:rPr>
        <w:t>punto podemos detallar marcas como Garlok y Flexitallic. La diferenciación se da principalmente</w:t>
      </w:r>
      <w:r>
        <w:rPr>
          <w:rFonts w:ascii="Trebuchet MS" w:hAnsi="Trebuchet MS"/>
          <w:spacing w:val="-19"/>
        </w:rPr>
        <w:t xml:space="preserve"> </w:t>
      </w:r>
      <w:r>
        <w:rPr>
          <w:rFonts w:ascii="Trebuchet MS" w:hAnsi="Trebuchet MS"/>
        </w:rPr>
        <w:t>por</w:t>
      </w:r>
      <w:r>
        <w:rPr>
          <w:rFonts w:ascii="Trebuchet MS" w:hAnsi="Trebuchet MS"/>
          <w:spacing w:val="-18"/>
        </w:rPr>
        <w:t xml:space="preserve"> </w:t>
      </w:r>
      <w:r>
        <w:rPr>
          <w:rFonts w:ascii="Trebuchet MS" w:hAnsi="Trebuchet MS"/>
        </w:rPr>
        <w:t>precio</w:t>
      </w:r>
      <w:r>
        <w:rPr>
          <w:rFonts w:ascii="Trebuchet MS" w:hAnsi="Trebuchet MS"/>
          <w:spacing w:val="-18"/>
        </w:rPr>
        <w:t xml:space="preserve"> </w:t>
      </w:r>
      <w:r>
        <w:rPr>
          <w:rFonts w:ascii="Trebuchet MS" w:hAnsi="Trebuchet MS"/>
        </w:rPr>
        <w:t>(las</w:t>
      </w:r>
      <w:r>
        <w:rPr>
          <w:rFonts w:ascii="Trebuchet MS" w:hAnsi="Trebuchet MS"/>
          <w:spacing w:val="-18"/>
        </w:rPr>
        <w:t xml:space="preserve"> </w:t>
      </w:r>
      <w:r>
        <w:rPr>
          <w:rFonts w:ascii="Trebuchet MS" w:hAnsi="Trebuchet MS"/>
        </w:rPr>
        <w:t>empresas</w:t>
      </w:r>
      <w:r>
        <w:rPr>
          <w:rFonts w:ascii="Trebuchet MS" w:hAnsi="Trebuchet MS"/>
          <w:spacing w:val="-18"/>
        </w:rPr>
        <w:t xml:space="preserve"> </w:t>
      </w:r>
      <w:r>
        <w:rPr>
          <w:rFonts w:ascii="Trebuchet MS" w:hAnsi="Trebuchet MS"/>
        </w:rPr>
        <w:t>mencionadas</w:t>
      </w:r>
      <w:r>
        <w:rPr>
          <w:rFonts w:ascii="Trebuchet MS" w:hAnsi="Trebuchet MS"/>
          <w:spacing w:val="-18"/>
        </w:rPr>
        <w:t xml:space="preserve"> </w:t>
      </w:r>
      <w:r>
        <w:rPr>
          <w:rFonts w:ascii="Trebuchet MS" w:hAnsi="Trebuchet MS"/>
        </w:rPr>
        <w:t>tienen</w:t>
      </w:r>
      <w:r>
        <w:rPr>
          <w:rFonts w:ascii="Trebuchet MS" w:hAnsi="Trebuchet MS"/>
          <w:spacing w:val="-18"/>
        </w:rPr>
        <w:t xml:space="preserve"> </w:t>
      </w:r>
      <w:r>
        <w:rPr>
          <w:rFonts w:ascii="Trebuchet MS" w:hAnsi="Trebuchet MS"/>
        </w:rPr>
        <w:t>precios</w:t>
      </w:r>
      <w:r>
        <w:rPr>
          <w:rFonts w:ascii="Trebuchet MS" w:hAnsi="Trebuchet MS"/>
          <w:spacing w:val="-18"/>
        </w:rPr>
        <w:t xml:space="preserve"> </w:t>
      </w:r>
      <w:r>
        <w:rPr>
          <w:rFonts w:ascii="Trebuchet MS" w:hAnsi="Trebuchet MS"/>
        </w:rPr>
        <w:t>sumamente</w:t>
      </w:r>
      <w:r>
        <w:rPr>
          <w:rFonts w:ascii="Trebuchet MS" w:hAnsi="Trebuchet MS"/>
          <w:spacing w:val="-18"/>
        </w:rPr>
        <w:t xml:space="preserve"> </w:t>
      </w:r>
      <w:r>
        <w:rPr>
          <w:rFonts w:ascii="Trebuchet MS" w:hAnsi="Trebuchet MS"/>
        </w:rPr>
        <w:t>más altos a los que se pueden ofrecer en el mercado), calidad certificada y tiempos de</w:t>
      </w:r>
    </w:p>
    <w:p w:rsidR="00A35C69" w:rsidRDefault="00A35C69">
      <w:pPr>
        <w:pStyle w:val="Textoindependiente"/>
        <w:spacing w:line="379" w:lineRule="auto"/>
        <w:rPr>
          <w:rFonts w:ascii="Trebuchet MS" w:hAnsi="Trebuchet MS"/>
        </w:rPr>
        <w:sectPr w:rsidR="00A35C69">
          <w:pgSz w:w="12240" w:h="15840"/>
          <w:pgMar w:top="1820" w:right="720" w:bottom="1300" w:left="1080" w:header="0" w:footer="1105" w:gutter="0"/>
          <w:cols w:space="720"/>
        </w:sectPr>
      </w:pPr>
    </w:p>
    <w:p w:rsidR="00A35C69" w:rsidRDefault="00865889">
      <w:pPr>
        <w:pStyle w:val="Textoindependiente"/>
        <w:spacing w:before="80" w:line="379" w:lineRule="auto"/>
        <w:ind w:right="999"/>
        <w:rPr>
          <w:rFonts w:ascii="Trebuchet MS" w:hAnsi="Trebuchet MS"/>
        </w:rPr>
      </w:pPr>
      <w:proofErr w:type="gramStart"/>
      <w:r>
        <w:rPr>
          <w:rFonts w:ascii="Trebuchet MS" w:hAnsi="Trebuchet MS"/>
          <w:spacing w:val="-6"/>
        </w:rPr>
        <w:lastRenderedPageBreak/>
        <w:t>entrega</w:t>
      </w:r>
      <w:proofErr w:type="gramEnd"/>
      <w:r>
        <w:rPr>
          <w:rFonts w:ascii="Trebuchet MS" w:hAnsi="Trebuchet MS"/>
          <w:spacing w:val="-6"/>
        </w:rPr>
        <w:t>.</w:t>
      </w:r>
      <w:r>
        <w:rPr>
          <w:rFonts w:ascii="Trebuchet MS" w:hAnsi="Trebuchet MS"/>
          <w:spacing w:val="-13"/>
        </w:rPr>
        <w:t xml:space="preserve"> </w:t>
      </w:r>
      <w:r>
        <w:rPr>
          <w:rFonts w:ascii="Trebuchet MS" w:hAnsi="Trebuchet MS"/>
          <w:spacing w:val="-6"/>
        </w:rPr>
        <w:t>La</w:t>
      </w:r>
      <w:r>
        <w:rPr>
          <w:rFonts w:ascii="Trebuchet MS" w:hAnsi="Trebuchet MS"/>
          <w:spacing w:val="-12"/>
        </w:rPr>
        <w:t xml:space="preserve"> </w:t>
      </w:r>
      <w:r>
        <w:rPr>
          <w:rFonts w:ascii="Trebuchet MS" w:hAnsi="Trebuchet MS"/>
          <w:spacing w:val="-6"/>
        </w:rPr>
        <w:t>competencia</w:t>
      </w:r>
      <w:r>
        <w:rPr>
          <w:rFonts w:ascii="Trebuchet MS" w:hAnsi="Trebuchet MS"/>
          <w:spacing w:val="-12"/>
        </w:rPr>
        <w:t xml:space="preserve"> </w:t>
      </w:r>
      <w:r>
        <w:rPr>
          <w:rFonts w:ascii="Trebuchet MS" w:hAnsi="Trebuchet MS"/>
          <w:spacing w:val="-6"/>
        </w:rPr>
        <w:t>se</w:t>
      </w:r>
      <w:r>
        <w:rPr>
          <w:rFonts w:ascii="Trebuchet MS" w:hAnsi="Trebuchet MS"/>
          <w:spacing w:val="-12"/>
        </w:rPr>
        <w:t xml:space="preserve"> </w:t>
      </w:r>
      <w:r>
        <w:rPr>
          <w:rFonts w:ascii="Trebuchet MS" w:hAnsi="Trebuchet MS"/>
          <w:spacing w:val="-6"/>
        </w:rPr>
        <w:t>intensifica</w:t>
      </w:r>
      <w:r>
        <w:rPr>
          <w:rFonts w:ascii="Trebuchet MS" w:hAnsi="Trebuchet MS"/>
          <w:spacing w:val="-12"/>
        </w:rPr>
        <w:t xml:space="preserve"> </w:t>
      </w:r>
      <w:r>
        <w:rPr>
          <w:rFonts w:ascii="Trebuchet MS" w:hAnsi="Trebuchet MS"/>
          <w:spacing w:val="-6"/>
        </w:rPr>
        <w:t>en</w:t>
      </w:r>
      <w:r>
        <w:rPr>
          <w:rFonts w:ascii="Trebuchet MS" w:hAnsi="Trebuchet MS"/>
          <w:spacing w:val="-12"/>
        </w:rPr>
        <w:t xml:space="preserve"> </w:t>
      </w:r>
      <w:r>
        <w:rPr>
          <w:rFonts w:ascii="Trebuchet MS" w:hAnsi="Trebuchet MS"/>
          <w:spacing w:val="-6"/>
        </w:rPr>
        <w:t>sectores</w:t>
      </w:r>
      <w:r>
        <w:rPr>
          <w:rFonts w:ascii="Trebuchet MS" w:hAnsi="Trebuchet MS"/>
          <w:spacing w:val="-12"/>
        </w:rPr>
        <w:t xml:space="preserve"> </w:t>
      </w:r>
      <w:r>
        <w:rPr>
          <w:rFonts w:ascii="Trebuchet MS" w:hAnsi="Trebuchet MS"/>
          <w:spacing w:val="-6"/>
        </w:rPr>
        <w:t>estratégicos</w:t>
      </w:r>
      <w:r>
        <w:rPr>
          <w:rFonts w:ascii="Trebuchet MS" w:hAnsi="Trebuchet MS"/>
          <w:spacing w:val="-12"/>
        </w:rPr>
        <w:t xml:space="preserve"> </w:t>
      </w:r>
      <w:r>
        <w:rPr>
          <w:rFonts w:ascii="Trebuchet MS" w:hAnsi="Trebuchet MS"/>
          <w:spacing w:val="-6"/>
        </w:rPr>
        <w:t>como</w:t>
      </w:r>
      <w:r>
        <w:rPr>
          <w:rFonts w:ascii="Trebuchet MS" w:hAnsi="Trebuchet MS"/>
          <w:spacing w:val="-12"/>
        </w:rPr>
        <w:t xml:space="preserve"> </w:t>
      </w:r>
      <w:r>
        <w:rPr>
          <w:rFonts w:ascii="Trebuchet MS" w:hAnsi="Trebuchet MS"/>
          <w:spacing w:val="-6"/>
        </w:rPr>
        <w:t>minería</w:t>
      </w:r>
      <w:r>
        <w:rPr>
          <w:rFonts w:ascii="Trebuchet MS" w:hAnsi="Trebuchet MS"/>
          <w:spacing w:val="-12"/>
        </w:rPr>
        <w:t xml:space="preserve"> </w:t>
      </w:r>
      <w:r>
        <w:rPr>
          <w:rFonts w:ascii="Trebuchet MS" w:hAnsi="Trebuchet MS"/>
          <w:spacing w:val="-6"/>
        </w:rPr>
        <w:t>y</w:t>
      </w:r>
      <w:r>
        <w:rPr>
          <w:rFonts w:ascii="Trebuchet MS" w:hAnsi="Trebuchet MS"/>
          <w:spacing w:val="-12"/>
        </w:rPr>
        <w:t xml:space="preserve"> </w:t>
      </w:r>
      <w:r>
        <w:rPr>
          <w:rFonts w:ascii="Trebuchet MS" w:hAnsi="Trebuchet MS"/>
          <w:spacing w:val="-6"/>
        </w:rPr>
        <w:t xml:space="preserve">petróleo, </w:t>
      </w:r>
      <w:r>
        <w:rPr>
          <w:rFonts w:ascii="Trebuchet MS" w:hAnsi="Trebuchet MS"/>
        </w:rPr>
        <w:t>donde</w:t>
      </w:r>
      <w:r>
        <w:rPr>
          <w:rFonts w:ascii="Trebuchet MS" w:hAnsi="Trebuchet MS"/>
          <w:spacing w:val="-13"/>
        </w:rPr>
        <w:t xml:space="preserve"> </w:t>
      </w:r>
      <w:r>
        <w:rPr>
          <w:rFonts w:ascii="Trebuchet MS" w:hAnsi="Trebuchet MS"/>
        </w:rPr>
        <w:t>los</w:t>
      </w:r>
      <w:r>
        <w:rPr>
          <w:rFonts w:ascii="Trebuchet MS" w:hAnsi="Trebuchet MS"/>
          <w:spacing w:val="-13"/>
        </w:rPr>
        <w:t xml:space="preserve"> </w:t>
      </w:r>
      <w:r>
        <w:rPr>
          <w:rFonts w:ascii="Trebuchet MS" w:hAnsi="Trebuchet MS"/>
        </w:rPr>
        <w:t>clientes</w:t>
      </w:r>
      <w:r>
        <w:rPr>
          <w:rFonts w:ascii="Trebuchet MS" w:hAnsi="Trebuchet MS"/>
          <w:spacing w:val="-13"/>
        </w:rPr>
        <w:t xml:space="preserve"> </w:t>
      </w:r>
      <w:r>
        <w:rPr>
          <w:rFonts w:ascii="Trebuchet MS" w:hAnsi="Trebuchet MS"/>
        </w:rPr>
        <w:t>exigen</w:t>
      </w:r>
      <w:r>
        <w:rPr>
          <w:rFonts w:ascii="Trebuchet MS" w:hAnsi="Trebuchet MS"/>
          <w:spacing w:val="-15"/>
        </w:rPr>
        <w:t xml:space="preserve"> </w:t>
      </w:r>
      <w:r>
        <w:rPr>
          <w:rFonts w:ascii="Trebuchet MS" w:hAnsi="Trebuchet MS"/>
        </w:rPr>
        <w:t>altos</w:t>
      </w:r>
      <w:r>
        <w:rPr>
          <w:rFonts w:ascii="Trebuchet MS" w:hAnsi="Trebuchet MS"/>
          <w:spacing w:val="-13"/>
        </w:rPr>
        <w:t xml:space="preserve"> </w:t>
      </w:r>
      <w:r>
        <w:rPr>
          <w:rFonts w:ascii="Trebuchet MS" w:hAnsi="Trebuchet MS"/>
        </w:rPr>
        <w:t>estándares</w:t>
      </w:r>
      <w:r>
        <w:rPr>
          <w:rFonts w:ascii="Trebuchet MS" w:hAnsi="Trebuchet MS"/>
          <w:spacing w:val="-13"/>
        </w:rPr>
        <w:t xml:space="preserve"> </w:t>
      </w:r>
      <w:r>
        <w:rPr>
          <w:rFonts w:ascii="Trebuchet MS" w:hAnsi="Trebuchet MS"/>
        </w:rPr>
        <w:t>de</w:t>
      </w:r>
      <w:r>
        <w:rPr>
          <w:rFonts w:ascii="Trebuchet MS" w:hAnsi="Trebuchet MS"/>
          <w:spacing w:val="-11"/>
        </w:rPr>
        <w:t xml:space="preserve"> </w:t>
      </w:r>
      <w:r>
        <w:rPr>
          <w:rFonts w:ascii="Trebuchet MS" w:hAnsi="Trebuchet MS"/>
        </w:rPr>
        <w:t>homologación.</w:t>
      </w:r>
    </w:p>
    <w:p w:rsidR="00A35C69" w:rsidRDefault="00865889">
      <w:pPr>
        <w:pStyle w:val="Ttulo2"/>
        <w:numPr>
          <w:ilvl w:val="0"/>
          <w:numId w:val="20"/>
        </w:numPr>
        <w:tabs>
          <w:tab w:val="left" w:pos="599"/>
        </w:tabs>
        <w:spacing w:before="157"/>
        <w:ind w:left="599"/>
      </w:pPr>
      <w:r>
        <w:t>Poder</w:t>
      </w:r>
      <w:r>
        <w:rPr>
          <w:spacing w:val="-3"/>
        </w:rPr>
        <w:t xml:space="preserve"> </w:t>
      </w:r>
      <w:r>
        <w:t>de</w:t>
      </w:r>
      <w:r>
        <w:rPr>
          <w:spacing w:val="-2"/>
        </w:rPr>
        <w:t xml:space="preserve"> </w:t>
      </w:r>
      <w:r>
        <w:t>negociación</w:t>
      </w:r>
      <w:r>
        <w:rPr>
          <w:spacing w:val="-1"/>
        </w:rPr>
        <w:t xml:space="preserve"> </w:t>
      </w:r>
      <w:r>
        <w:t>de</w:t>
      </w:r>
      <w:r>
        <w:rPr>
          <w:spacing w:val="-2"/>
        </w:rPr>
        <w:t xml:space="preserve"> </w:t>
      </w:r>
      <w:r>
        <w:t>los</w:t>
      </w:r>
      <w:r>
        <w:rPr>
          <w:spacing w:val="-1"/>
        </w:rPr>
        <w:t xml:space="preserve"> </w:t>
      </w:r>
      <w:r>
        <w:rPr>
          <w:spacing w:val="-2"/>
        </w:rPr>
        <w:t>proveedores</w:t>
      </w:r>
    </w:p>
    <w:p w:rsidR="00A35C69" w:rsidRDefault="00A35C69">
      <w:pPr>
        <w:pStyle w:val="Textoindependiente"/>
        <w:spacing w:before="23"/>
        <w:ind w:left="0"/>
        <w:jc w:val="left"/>
        <w:rPr>
          <w:b/>
        </w:rPr>
      </w:pPr>
    </w:p>
    <w:p w:rsidR="00A35C69" w:rsidRDefault="00865889">
      <w:pPr>
        <w:pStyle w:val="Textoindependiente"/>
        <w:spacing w:line="379" w:lineRule="auto"/>
        <w:ind w:left="360" w:right="995"/>
        <w:rPr>
          <w:rFonts w:ascii="Trebuchet MS" w:hAnsi="Trebuchet MS"/>
        </w:rPr>
      </w:pPr>
      <w:r>
        <w:rPr>
          <w:rFonts w:ascii="Trebuchet MS" w:hAnsi="Trebuchet MS"/>
          <w:spacing w:val="-6"/>
        </w:rPr>
        <w:t>El</w:t>
      </w:r>
      <w:r>
        <w:rPr>
          <w:rFonts w:ascii="Trebuchet MS" w:hAnsi="Trebuchet MS"/>
          <w:spacing w:val="-9"/>
        </w:rPr>
        <w:t xml:space="preserve"> </w:t>
      </w:r>
      <w:r>
        <w:rPr>
          <w:rFonts w:ascii="Trebuchet MS" w:hAnsi="Trebuchet MS"/>
          <w:spacing w:val="-6"/>
        </w:rPr>
        <w:t>poder</w:t>
      </w:r>
      <w:r>
        <w:rPr>
          <w:rFonts w:ascii="Trebuchet MS" w:hAnsi="Trebuchet MS"/>
          <w:spacing w:val="-11"/>
        </w:rPr>
        <w:t xml:space="preserve"> </w:t>
      </w:r>
      <w:r>
        <w:rPr>
          <w:rFonts w:ascii="Trebuchet MS" w:hAnsi="Trebuchet MS"/>
          <w:spacing w:val="-6"/>
        </w:rPr>
        <w:t>de</w:t>
      </w:r>
      <w:r>
        <w:rPr>
          <w:rFonts w:ascii="Trebuchet MS" w:hAnsi="Trebuchet MS"/>
          <w:spacing w:val="-8"/>
        </w:rPr>
        <w:t xml:space="preserve"> </w:t>
      </w:r>
      <w:r>
        <w:rPr>
          <w:rFonts w:ascii="Trebuchet MS" w:hAnsi="Trebuchet MS"/>
          <w:spacing w:val="-6"/>
        </w:rPr>
        <w:t>los</w:t>
      </w:r>
      <w:r>
        <w:rPr>
          <w:rFonts w:ascii="Trebuchet MS" w:hAnsi="Trebuchet MS"/>
          <w:spacing w:val="-8"/>
        </w:rPr>
        <w:t xml:space="preserve"> </w:t>
      </w:r>
      <w:r>
        <w:rPr>
          <w:rFonts w:ascii="Trebuchet MS" w:hAnsi="Trebuchet MS"/>
          <w:spacing w:val="-6"/>
        </w:rPr>
        <w:t>proveedores</w:t>
      </w:r>
      <w:r>
        <w:rPr>
          <w:rFonts w:ascii="Trebuchet MS" w:hAnsi="Trebuchet MS"/>
          <w:spacing w:val="-8"/>
        </w:rPr>
        <w:t xml:space="preserve"> </w:t>
      </w:r>
      <w:proofErr w:type="gramStart"/>
      <w:r>
        <w:rPr>
          <w:rFonts w:ascii="Trebuchet MS" w:hAnsi="Trebuchet MS"/>
          <w:spacing w:val="-6"/>
        </w:rPr>
        <w:t>varia</w:t>
      </w:r>
      <w:proofErr w:type="gramEnd"/>
      <w:r>
        <w:rPr>
          <w:rFonts w:ascii="Trebuchet MS" w:hAnsi="Trebuchet MS"/>
          <w:spacing w:val="-6"/>
        </w:rPr>
        <w:t xml:space="preserve"> en</w:t>
      </w:r>
      <w:r>
        <w:rPr>
          <w:rFonts w:ascii="Trebuchet MS" w:hAnsi="Trebuchet MS"/>
          <w:spacing w:val="-9"/>
        </w:rPr>
        <w:t xml:space="preserve"> </w:t>
      </w:r>
      <w:r>
        <w:rPr>
          <w:rFonts w:ascii="Trebuchet MS" w:hAnsi="Trebuchet MS"/>
          <w:spacing w:val="-6"/>
        </w:rPr>
        <w:t>base</w:t>
      </w:r>
      <w:r>
        <w:rPr>
          <w:rFonts w:ascii="Trebuchet MS" w:hAnsi="Trebuchet MS"/>
          <w:spacing w:val="-8"/>
        </w:rPr>
        <w:t xml:space="preserve"> </w:t>
      </w:r>
      <w:r>
        <w:rPr>
          <w:rFonts w:ascii="Trebuchet MS" w:hAnsi="Trebuchet MS"/>
          <w:spacing w:val="-6"/>
        </w:rPr>
        <w:t>a cada</w:t>
      </w:r>
      <w:r>
        <w:rPr>
          <w:rFonts w:ascii="Trebuchet MS" w:hAnsi="Trebuchet MS"/>
          <w:spacing w:val="-9"/>
        </w:rPr>
        <w:t xml:space="preserve"> </w:t>
      </w:r>
      <w:r>
        <w:rPr>
          <w:rFonts w:ascii="Trebuchet MS" w:hAnsi="Trebuchet MS"/>
          <w:spacing w:val="-6"/>
        </w:rPr>
        <w:t>uno,</w:t>
      </w:r>
      <w:r>
        <w:rPr>
          <w:rFonts w:ascii="Trebuchet MS" w:hAnsi="Trebuchet MS"/>
          <w:spacing w:val="-8"/>
        </w:rPr>
        <w:t xml:space="preserve"> </w:t>
      </w:r>
      <w:r>
        <w:rPr>
          <w:rFonts w:ascii="Trebuchet MS" w:hAnsi="Trebuchet MS"/>
          <w:spacing w:val="-6"/>
        </w:rPr>
        <w:t>es</w:t>
      </w:r>
      <w:r>
        <w:rPr>
          <w:rFonts w:ascii="Trebuchet MS" w:hAnsi="Trebuchet MS"/>
          <w:spacing w:val="-8"/>
        </w:rPr>
        <w:t xml:space="preserve"> </w:t>
      </w:r>
      <w:r>
        <w:rPr>
          <w:rFonts w:ascii="Trebuchet MS" w:hAnsi="Trebuchet MS"/>
          <w:spacing w:val="-6"/>
        </w:rPr>
        <w:t>elevado</w:t>
      </w:r>
      <w:r>
        <w:rPr>
          <w:rFonts w:ascii="Trebuchet MS" w:hAnsi="Trebuchet MS"/>
          <w:spacing w:val="-9"/>
        </w:rPr>
        <w:t xml:space="preserve"> </w:t>
      </w:r>
      <w:r>
        <w:rPr>
          <w:rFonts w:ascii="Trebuchet MS" w:hAnsi="Trebuchet MS"/>
          <w:spacing w:val="-6"/>
        </w:rPr>
        <w:t>en</w:t>
      </w:r>
      <w:r>
        <w:rPr>
          <w:rFonts w:ascii="Trebuchet MS" w:hAnsi="Trebuchet MS"/>
          <w:spacing w:val="-9"/>
        </w:rPr>
        <w:t xml:space="preserve"> </w:t>
      </w:r>
      <w:r>
        <w:rPr>
          <w:rFonts w:ascii="Trebuchet MS" w:hAnsi="Trebuchet MS"/>
          <w:spacing w:val="-6"/>
        </w:rPr>
        <w:t>empresas</w:t>
      </w:r>
      <w:r>
        <w:rPr>
          <w:rFonts w:ascii="Trebuchet MS" w:hAnsi="Trebuchet MS"/>
          <w:spacing w:val="-8"/>
        </w:rPr>
        <w:t xml:space="preserve"> </w:t>
      </w:r>
      <w:r>
        <w:rPr>
          <w:rFonts w:ascii="Trebuchet MS" w:hAnsi="Trebuchet MS"/>
          <w:spacing w:val="-6"/>
        </w:rPr>
        <w:t>de</w:t>
      </w:r>
      <w:r>
        <w:rPr>
          <w:rFonts w:ascii="Trebuchet MS" w:hAnsi="Trebuchet MS"/>
          <w:spacing w:val="-8"/>
        </w:rPr>
        <w:t xml:space="preserve"> </w:t>
      </w:r>
      <w:r>
        <w:rPr>
          <w:rFonts w:ascii="Trebuchet MS" w:hAnsi="Trebuchet MS"/>
          <w:spacing w:val="-6"/>
        </w:rPr>
        <w:t xml:space="preserve">Europa </w:t>
      </w:r>
      <w:r>
        <w:rPr>
          <w:rFonts w:ascii="Trebuchet MS" w:hAnsi="Trebuchet MS"/>
        </w:rPr>
        <w:t>y</w:t>
      </w:r>
      <w:r>
        <w:rPr>
          <w:rFonts w:ascii="Trebuchet MS" w:hAnsi="Trebuchet MS"/>
          <w:spacing w:val="-1"/>
        </w:rPr>
        <w:t xml:space="preserve"> </w:t>
      </w:r>
      <w:r>
        <w:rPr>
          <w:rFonts w:ascii="Trebuchet MS" w:hAnsi="Trebuchet MS"/>
        </w:rPr>
        <w:t xml:space="preserve">EE. UU. </w:t>
      </w:r>
      <w:proofErr w:type="gramStart"/>
      <w:r>
        <w:rPr>
          <w:rFonts w:ascii="Trebuchet MS" w:hAnsi="Trebuchet MS"/>
        </w:rPr>
        <w:t>pero</w:t>
      </w:r>
      <w:proofErr w:type="gramEnd"/>
      <w:r>
        <w:rPr>
          <w:rFonts w:ascii="Trebuchet MS" w:hAnsi="Trebuchet MS"/>
        </w:rPr>
        <w:t xml:space="preserve"> en proveedores de Asia y</w:t>
      </w:r>
      <w:r>
        <w:rPr>
          <w:rFonts w:ascii="Trebuchet MS" w:hAnsi="Trebuchet MS"/>
          <w:spacing w:val="-1"/>
        </w:rPr>
        <w:t xml:space="preserve"> </w:t>
      </w:r>
      <w:r>
        <w:rPr>
          <w:rFonts w:ascii="Trebuchet MS" w:hAnsi="Trebuchet MS"/>
        </w:rPr>
        <w:t>Sudamérica es bajo, esto es gracias la casa matriz ubicada en Argentina y a la gran competencia que existe en</w:t>
      </w:r>
      <w:r>
        <w:rPr>
          <w:rFonts w:ascii="Trebuchet MS" w:hAnsi="Trebuchet MS"/>
          <w:spacing w:val="-2"/>
        </w:rPr>
        <w:t xml:space="preserve"> </w:t>
      </w:r>
      <w:r>
        <w:rPr>
          <w:rFonts w:ascii="Trebuchet MS" w:hAnsi="Trebuchet MS"/>
        </w:rPr>
        <w:t>China e India de materiales</w:t>
      </w:r>
      <w:r>
        <w:rPr>
          <w:rFonts w:ascii="Trebuchet MS" w:hAnsi="Trebuchet MS"/>
          <w:spacing w:val="-9"/>
        </w:rPr>
        <w:t xml:space="preserve"> </w:t>
      </w:r>
      <w:r>
        <w:rPr>
          <w:rFonts w:ascii="Trebuchet MS" w:hAnsi="Trebuchet MS"/>
        </w:rPr>
        <w:t>manufacturados.</w:t>
      </w:r>
      <w:r>
        <w:rPr>
          <w:rFonts w:ascii="Trebuchet MS" w:hAnsi="Trebuchet MS"/>
          <w:spacing w:val="-10"/>
        </w:rPr>
        <w:t xml:space="preserve"> </w:t>
      </w:r>
      <w:r>
        <w:rPr>
          <w:rFonts w:ascii="Trebuchet MS" w:hAnsi="Trebuchet MS"/>
        </w:rPr>
        <w:t>Esto</w:t>
      </w:r>
      <w:r>
        <w:rPr>
          <w:rFonts w:ascii="Trebuchet MS" w:hAnsi="Trebuchet MS"/>
          <w:spacing w:val="-11"/>
        </w:rPr>
        <w:t xml:space="preserve"> </w:t>
      </w:r>
      <w:r>
        <w:rPr>
          <w:rFonts w:ascii="Trebuchet MS" w:hAnsi="Trebuchet MS"/>
        </w:rPr>
        <w:t>genera</w:t>
      </w:r>
      <w:r>
        <w:rPr>
          <w:rFonts w:ascii="Trebuchet MS" w:hAnsi="Trebuchet MS"/>
          <w:spacing w:val="-11"/>
        </w:rPr>
        <w:t xml:space="preserve"> </w:t>
      </w:r>
      <w:r>
        <w:rPr>
          <w:rFonts w:ascii="Trebuchet MS" w:hAnsi="Trebuchet MS"/>
        </w:rPr>
        <w:t>dependencia</w:t>
      </w:r>
      <w:r>
        <w:rPr>
          <w:rFonts w:ascii="Trebuchet MS" w:hAnsi="Trebuchet MS"/>
          <w:spacing w:val="-11"/>
        </w:rPr>
        <w:t xml:space="preserve"> </w:t>
      </w:r>
      <w:r>
        <w:rPr>
          <w:rFonts w:ascii="Trebuchet MS" w:hAnsi="Trebuchet MS"/>
        </w:rPr>
        <w:t>en</w:t>
      </w:r>
      <w:r>
        <w:rPr>
          <w:rFonts w:ascii="Trebuchet MS" w:hAnsi="Trebuchet MS"/>
          <w:spacing w:val="-11"/>
        </w:rPr>
        <w:t xml:space="preserve"> </w:t>
      </w:r>
      <w:r>
        <w:rPr>
          <w:rFonts w:ascii="Trebuchet MS" w:hAnsi="Trebuchet MS"/>
        </w:rPr>
        <w:t>cuanto</w:t>
      </w:r>
      <w:r>
        <w:rPr>
          <w:rFonts w:ascii="Trebuchet MS" w:hAnsi="Trebuchet MS"/>
          <w:spacing w:val="-11"/>
        </w:rPr>
        <w:t xml:space="preserve"> </w:t>
      </w:r>
      <w:r>
        <w:rPr>
          <w:rFonts w:ascii="Trebuchet MS" w:hAnsi="Trebuchet MS"/>
        </w:rPr>
        <w:t>a</w:t>
      </w:r>
      <w:r>
        <w:rPr>
          <w:rFonts w:ascii="Trebuchet MS" w:hAnsi="Trebuchet MS"/>
          <w:spacing w:val="-8"/>
        </w:rPr>
        <w:t xml:space="preserve"> </w:t>
      </w:r>
      <w:r>
        <w:rPr>
          <w:rFonts w:ascii="Trebuchet MS" w:hAnsi="Trebuchet MS"/>
        </w:rPr>
        <w:t>precios,</w:t>
      </w:r>
      <w:r>
        <w:rPr>
          <w:rFonts w:ascii="Trebuchet MS" w:hAnsi="Trebuchet MS"/>
          <w:spacing w:val="-9"/>
        </w:rPr>
        <w:t xml:space="preserve"> </w:t>
      </w:r>
      <w:r>
        <w:rPr>
          <w:rFonts w:ascii="Trebuchet MS" w:hAnsi="Trebuchet MS"/>
        </w:rPr>
        <w:t>plazos</w:t>
      </w:r>
      <w:r>
        <w:rPr>
          <w:rFonts w:ascii="Trebuchet MS" w:hAnsi="Trebuchet MS"/>
          <w:spacing w:val="-9"/>
        </w:rPr>
        <w:t xml:space="preserve"> </w:t>
      </w:r>
      <w:r>
        <w:rPr>
          <w:rFonts w:ascii="Trebuchet MS" w:hAnsi="Trebuchet MS"/>
        </w:rPr>
        <w:t>de entrega (seis semanas o más) y condiciones de c</w:t>
      </w:r>
      <w:r>
        <w:rPr>
          <w:rFonts w:ascii="Trebuchet MS" w:hAnsi="Trebuchet MS"/>
        </w:rPr>
        <w:t>ompra, especialmente en importaciones</w:t>
      </w:r>
      <w:r>
        <w:rPr>
          <w:rFonts w:ascii="Trebuchet MS" w:hAnsi="Trebuchet MS"/>
          <w:spacing w:val="-15"/>
        </w:rPr>
        <w:t xml:space="preserve"> </w:t>
      </w:r>
      <w:r>
        <w:rPr>
          <w:rFonts w:ascii="Trebuchet MS" w:hAnsi="Trebuchet MS"/>
        </w:rPr>
        <w:t>de</w:t>
      </w:r>
      <w:r>
        <w:rPr>
          <w:rFonts w:ascii="Trebuchet MS" w:hAnsi="Trebuchet MS"/>
          <w:spacing w:val="-16"/>
        </w:rPr>
        <w:t xml:space="preserve"> </w:t>
      </w:r>
      <w:r>
        <w:rPr>
          <w:rFonts w:ascii="Trebuchet MS" w:hAnsi="Trebuchet MS"/>
        </w:rPr>
        <w:t>bajo</w:t>
      </w:r>
      <w:r>
        <w:rPr>
          <w:rFonts w:ascii="Trebuchet MS" w:hAnsi="Trebuchet MS"/>
          <w:spacing w:val="-17"/>
        </w:rPr>
        <w:t xml:space="preserve"> </w:t>
      </w:r>
      <w:r>
        <w:rPr>
          <w:rFonts w:ascii="Trebuchet MS" w:hAnsi="Trebuchet MS"/>
        </w:rPr>
        <w:t>volumen</w:t>
      </w:r>
      <w:r>
        <w:rPr>
          <w:rFonts w:ascii="Trebuchet MS" w:hAnsi="Trebuchet MS"/>
          <w:spacing w:val="-17"/>
        </w:rPr>
        <w:t xml:space="preserve"> </w:t>
      </w:r>
      <w:r>
        <w:rPr>
          <w:rFonts w:ascii="Trebuchet MS" w:hAnsi="Trebuchet MS"/>
        </w:rPr>
        <w:t>que</w:t>
      </w:r>
      <w:r>
        <w:rPr>
          <w:rFonts w:ascii="Trebuchet MS" w:hAnsi="Trebuchet MS"/>
          <w:spacing w:val="-16"/>
        </w:rPr>
        <w:t xml:space="preserve"> </w:t>
      </w:r>
      <w:r>
        <w:rPr>
          <w:rFonts w:ascii="Trebuchet MS" w:hAnsi="Trebuchet MS"/>
        </w:rPr>
        <w:t>encarecen</w:t>
      </w:r>
      <w:r>
        <w:rPr>
          <w:rFonts w:ascii="Trebuchet MS" w:hAnsi="Trebuchet MS"/>
          <w:spacing w:val="-17"/>
        </w:rPr>
        <w:t xml:space="preserve"> </w:t>
      </w:r>
      <w:r>
        <w:rPr>
          <w:rFonts w:ascii="Trebuchet MS" w:hAnsi="Trebuchet MS"/>
        </w:rPr>
        <w:t>los</w:t>
      </w:r>
      <w:r>
        <w:rPr>
          <w:rFonts w:ascii="Trebuchet MS" w:hAnsi="Trebuchet MS"/>
          <w:spacing w:val="-15"/>
        </w:rPr>
        <w:t xml:space="preserve"> </w:t>
      </w:r>
      <w:r>
        <w:rPr>
          <w:rFonts w:ascii="Trebuchet MS" w:hAnsi="Trebuchet MS"/>
        </w:rPr>
        <w:t>costos</w:t>
      </w:r>
      <w:r>
        <w:rPr>
          <w:rFonts w:ascii="Trebuchet MS" w:hAnsi="Trebuchet MS"/>
          <w:spacing w:val="-15"/>
        </w:rPr>
        <w:t xml:space="preserve"> </w:t>
      </w:r>
      <w:r>
        <w:rPr>
          <w:rFonts w:ascii="Trebuchet MS" w:hAnsi="Trebuchet MS"/>
        </w:rPr>
        <w:t>logísticos</w:t>
      </w:r>
      <w:r>
        <w:rPr>
          <w:rFonts w:ascii="Trebuchet MS" w:hAnsi="Trebuchet MS"/>
          <w:spacing w:val="-17"/>
        </w:rPr>
        <w:t xml:space="preserve"> </w:t>
      </w:r>
      <w:r>
        <w:rPr>
          <w:rFonts w:ascii="Trebuchet MS" w:hAnsi="Trebuchet MS"/>
        </w:rPr>
        <w:t>con</w:t>
      </w:r>
      <w:r>
        <w:rPr>
          <w:rFonts w:ascii="Trebuchet MS" w:hAnsi="Trebuchet MS"/>
          <w:spacing w:val="-17"/>
        </w:rPr>
        <w:t xml:space="preserve"> </w:t>
      </w:r>
      <w:r>
        <w:rPr>
          <w:rFonts w:ascii="Trebuchet MS" w:hAnsi="Trebuchet MS"/>
        </w:rPr>
        <w:t>los</w:t>
      </w:r>
      <w:r>
        <w:rPr>
          <w:rFonts w:ascii="Trebuchet MS" w:hAnsi="Trebuchet MS"/>
          <w:spacing w:val="-15"/>
        </w:rPr>
        <w:t xml:space="preserve"> </w:t>
      </w:r>
      <w:r>
        <w:rPr>
          <w:rFonts w:ascii="Trebuchet MS" w:hAnsi="Trebuchet MS"/>
        </w:rPr>
        <w:t>del</w:t>
      </w:r>
      <w:r>
        <w:rPr>
          <w:rFonts w:ascii="Trebuchet MS" w:hAnsi="Trebuchet MS"/>
          <w:spacing w:val="-16"/>
        </w:rPr>
        <w:t xml:space="preserve"> </w:t>
      </w:r>
      <w:r>
        <w:rPr>
          <w:rFonts w:ascii="Trebuchet MS" w:hAnsi="Trebuchet MS"/>
        </w:rPr>
        <w:t xml:space="preserve">primer </w:t>
      </w:r>
      <w:r>
        <w:rPr>
          <w:rFonts w:ascii="Trebuchet MS" w:hAnsi="Trebuchet MS"/>
          <w:spacing w:val="-2"/>
        </w:rPr>
        <w:t>grupo.</w:t>
      </w:r>
      <w:r>
        <w:rPr>
          <w:rFonts w:ascii="Trebuchet MS" w:hAnsi="Trebuchet MS"/>
          <w:spacing w:val="-17"/>
        </w:rPr>
        <w:t xml:space="preserve"> </w:t>
      </w:r>
      <w:r>
        <w:rPr>
          <w:rFonts w:ascii="Trebuchet MS" w:hAnsi="Trebuchet MS"/>
          <w:spacing w:val="-2"/>
        </w:rPr>
        <w:t>Pero</w:t>
      </w:r>
      <w:r>
        <w:rPr>
          <w:rFonts w:ascii="Trebuchet MS" w:hAnsi="Trebuchet MS"/>
          <w:spacing w:val="-16"/>
        </w:rPr>
        <w:t xml:space="preserve"> </w:t>
      </w:r>
      <w:r>
        <w:rPr>
          <w:rFonts w:ascii="Trebuchet MS" w:hAnsi="Trebuchet MS"/>
          <w:spacing w:val="-2"/>
        </w:rPr>
        <w:t>con</w:t>
      </w:r>
      <w:r>
        <w:rPr>
          <w:rFonts w:ascii="Trebuchet MS" w:hAnsi="Trebuchet MS"/>
          <w:spacing w:val="-16"/>
        </w:rPr>
        <w:t xml:space="preserve"> </w:t>
      </w:r>
      <w:r>
        <w:rPr>
          <w:rFonts w:ascii="Trebuchet MS" w:hAnsi="Trebuchet MS"/>
          <w:spacing w:val="-2"/>
        </w:rPr>
        <w:t>los</w:t>
      </w:r>
      <w:r>
        <w:rPr>
          <w:rFonts w:ascii="Trebuchet MS" w:hAnsi="Trebuchet MS"/>
          <w:spacing w:val="-16"/>
        </w:rPr>
        <w:t xml:space="preserve"> </w:t>
      </w:r>
      <w:r>
        <w:rPr>
          <w:rFonts w:ascii="Trebuchet MS" w:hAnsi="Trebuchet MS"/>
          <w:spacing w:val="-2"/>
        </w:rPr>
        <w:t>del</w:t>
      </w:r>
      <w:r>
        <w:rPr>
          <w:rFonts w:ascii="Trebuchet MS" w:hAnsi="Trebuchet MS"/>
          <w:spacing w:val="-16"/>
        </w:rPr>
        <w:t xml:space="preserve"> </w:t>
      </w:r>
      <w:r>
        <w:rPr>
          <w:rFonts w:ascii="Trebuchet MS" w:hAnsi="Trebuchet MS"/>
          <w:spacing w:val="-2"/>
        </w:rPr>
        <w:t>segundo</w:t>
      </w:r>
      <w:r>
        <w:rPr>
          <w:rFonts w:ascii="Trebuchet MS" w:hAnsi="Trebuchet MS"/>
          <w:spacing w:val="-16"/>
        </w:rPr>
        <w:t xml:space="preserve"> </w:t>
      </w:r>
      <w:r>
        <w:rPr>
          <w:rFonts w:ascii="Trebuchet MS" w:hAnsi="Trebuchet MS"/>
          <w:spacing w:val="-2"/>
        </w:rPr>
        <w:t>grupo</w:t>
      </w:r>
      <w:r>
        <w:rPr>
          <w:rFonts w:ascii="Trebuchet MS" w:hAnsi="Trebuchet MS"/>
          <w:spacing w:val="-16"/>
        </w:rPr>
        <w:t xml:space="preserve"> </w:t>
      </w:r>
      <w:r>
        <w:rPr>
          <w:rFonts w:ascii="Trebuchet MS" w:hAnsi="Trebuchet MS"/>
          <w:spacing w:val="-2"/>
        </w:rPr>
        <w:t>la</w:t>
      </w:r>
      <w:r>
        <w:rPr>
          <w:rFonts w:ascii="Trebuchet MS" w:hAnsi="Trebuchet MS"/>
          <w:spacing w:val="-15"/>
        </w:rPr>
        <w:t xml:space="preserve"> </w:t>
      </w:r>
      <w:r>
        <w:rPr>
          <w:rFonts w:ascii="Trebuchet MS" w:hAnsi="Trebuchet MS"/>
          <w:spacing w:val="-2"/>
        </w:rPr>
        <w:t>negociación</w:t>
      </w:r>
      <w:r>
        <w:rPr>
          <w:rFonts w:ascii="Trebuchet MS" w:hAnsi="Trebuchet MS"/>
          <w:spacing w:val="-16"/>
        </w:rPr>
        <w:t xml:space="preserve"> </w:t>
      </w:r>
      <w:r>
        <w:rPr>
          <w:rFonts w:ascii="Trebuchet MS" w:hAnsi="Trebuchet MS"/>
          <w:spacing w:val="-2"/>
        </w:rPr>
        <w:t>es</w:t>
      </w:r>
      <w:r>
        <w:rPr>
          <w:rFonts w:ascii="Trebuchet MS" w:hAnsi="Trebuchet MS"/>
          <w:spacing w:val="-16"/>
        </w:rPr>
        <w:t xml:space="preserve"> </w:t>
      </w:r>
      <w:proofErr w:type="gramStart"/>
      <w:r>
        <w:rPr>
          <w:rFonts w:ascii="Trebuchet MS" w:hAnsi="Trebuchet MS"/>
          <w:spacing w:val="-2"/>
        </w:rPr>
        <w:t>mas</w:t>
      </w:r>
      <w:proofErr w:type="gramEnd"/>
      <w:r>
        <w:rPr>
          <w:rFonts w:ascii="Trebuchet MS" w:hAnsi="Trebuchet MS"/>
          <w:spacing w:val="-16"/>
        </w:rPr>
        <w:t xml:space="preserve"> </w:t>
      </w:r>
      <w:r>
        <w:rPr>
          <w:rFonts w:ascii="Trebuchet MS" w:hAnsi="Trebuchet MS"/>
          <w:spacing w:val="-2"/>
        </w:rPr>
        <w:t>beneficiosa</w:t>
      </w:r>
      <w:r>
        <w:rPr>
          <w:rFonts w:ascii="Trebuchet MS" w:hAnsi="Trebuchet MS"/>
          <w:spacing w:val="-16"/>
        </w:rPr>
        <w:t xml:space="preserve"> </w:t>
      </w:r>
      <w:r>
        <w:rPr>
          <w:rFonts w:ascii="Trebuchet MS" w:hAnsi="Trebuchet MS"/>
          <w:spacing w:val="-2"/>
        </w:rPr>
        <w:t>para</w:t>
      </w:r>
      <w:r>
        <w:rPr>
          <w:rFonts w:ascii="Trebuchet MS" w:hAnsi="Trebuchet MS"/>
          <w:spacing w:val="-14"/>
        </w:rPr>
        <w:t xml:space="preserve"> </w:t>
      </w:r>
      <w:r>
        <w:rPr>
          <w:rFonts w:ascii="Trebuchet MS" w:hAnsi="Trebuchet MS"/>
          <w:spacing w:val="-2"/>
        </w:rPr>
        <w:t xml:space="preserve">Flexseal, </w:t>
      </w:r>
      <w:r>
        <w:rPr>
          <w:rFonts w:ascii="Trebuchet MS" w:hAnsi="Trebuchet MS"/>
        </w:rPr>
        <w:t>ya</w:t>
      </w:r>
      <w:r>
        <w:rPr>
          <w:rFonts w:ascii="Trebuchet MS" w:hAnsi="Trebuchet MS"/>
          <w:spacing w:val="-19"/>
        </w:rPr>
        <w:t xml:space="preserve"> </w:t>
      </w:r>
      <w:r>
        <w:rPr>
          <w:rFonts w:ascii="Trebuchet MS" w:hAnsi="Trebuchet MS"/>
        </w:rPr>
        <w:t>que</w:t>
      </w:r>
      <w:r>
        <w:rPr>
          <w:rFonts w:ascii="Trebuchet MS" w:hAnsi="Trebuchet MS"/>
          <w:spacing w:val="-18"/>
        </w:rPr>
        <w:t xml:space="preserve"> </w:t>
      </w:r>
      <w:r>
        <w:rPr>
          <w:rFonts w:ascii="Trebuchet MS" w:hAnsi="Trebuchet MS"/>
        </w:rPr>
        <w:t>contamos</w:t>
      </w:r>
      <w:r>
        <w:rPr>
          <w:rFonts w:ascii="Trebuchet MS" w:hAnsi="Trebuchet MS"/>
          <w:spacing w:val="-18"/>
        </w:rPr>
        <w:t xml:space="preserve"> </w:t>
      </w:r>
      <w:r>
        <w:rPr>
          <w:rFonts w:ascii="Trebuchet MS" w:hAnsi="Trebuchet MS"/>
        </w:rPr>
        <w:t>con</w:t>
      </w:r>
      <w:r>
        <w:rPr>
          <w:rFonts w:ascii="Trebuchet MS" w:hAnsi="Trebuchet MS"/>
          <w:spacing w:val="-18"/>
        </w:rPr>
        <w:t xml:space="preserve"> </w:t>
      </w:r>
      <w:r>
        <w:rPr>
          <w:rFonts w:ascii="Trebuchet MS" w:hAnsi="Trebuchet MS"/>
        </w:rPr>
        <w:t>exclusividad</w:t>
      </w:r>
      <w:r>
        <w:rPr>
          <w:rFonts w:ascii="Trebuchet MS" w:hAnsi="Trebuchet MS"/>
          <w:spacing w:val="-18"/>
        </w:rPr>
        <w:t xml:space="preserve"> </w:t>
      </w:r>
      <w:r>
        <w:rPr>
          <w:rFonts w:ascii="Trebuchet MS" w:hAnsi="Trebuchet MS"/>
        </w:rPr>
        <w:t>de</w:t>
      </w:r>
      <w:r>
        <w:rPr>
          <w:rFonts w:ascii="Trebuchet MS" w:hAnsi="Trebuchet MS"/>
          <w:spacing w:val="-18"/>
        </w:rPr>
        <w:t xml:space="preserve"> </w:t>
      </w:r>
      <w:r>
        <w:rPr>
          <w:rFonts w:ascii="Trebuchet MS" w:hAnsi="Trebuchet MS"/>
        </w:rPr>
        <w:t>la</w:t>
      </w:r>
      <w:r>
        <w:rPr>
          <w:rFonts w:ascii="Trebuchet MS" w:hAnsi="Trebuchet MS"/>
          <w:spacing w:val="-18"/>
        </w:rPr>
        <w:t xml:space="preserve"> </w:t>
      </w:r>
      <w:r>
        <w:rPr>
          <w:rFonts w:ascii="Trebuchet MS" w:hAnsi="Trebuchet MS"/>
        </w:rPr>
        <w:t>casa</w:t>
      </w:r>
      <w:r>
        <w:rPr>
          <w:rFonts w:ascii="Trebuchet MS" w:hAnsi="Trebuchet MS"/>
          <w:spacing w:val="-18"/>
        </w:rPr>
        <w:t xml:space="preserve"> </w:t>
      </w:r>
      <w:r>
        <w:rPr>
          <w:rFonts w:ascii="Trebuchet MS" w:hAnsi="Trebuchet MS"/>
        </w:rPr>
        <w:t>matriz</w:t>
      </w:r>
      <w:r>
        <w:rPr>
          <w:rFonts w:ascii="Trebuchet MS" w:hAnsi="Trebuchet MS"/>
          <w:spacing w:val="-18"/>
        </w:rPr>
        <w:t xml:space="preserve"> </w:t>
      </w:r>
      <w:r>
        <w:rPr>
          <w:rFonts w:ascii="Trebuchet MS" w:hAnsi="Trebuchet MS"/>
        </w:rPr>
        <w:t>y</w:t>
      </w:r>
      <w:r>
        <w:rPr>
          <w:rFonts w:ascii="Trebuchet MS" w:hAnsi="Trebuchet MS"/>
          <w:spacing w:val="-18"/>
        </w:rPr>
        <w:t xml:space="preserve"> </w:t>
      </w:r>
      <w:r>
        <w:rPr>
          <w:rFonts w:ascii="Trebuchet MS" w:hAnsi="Trebuchet MS"/>
        </w:rPr>
        <w:t>con</w:t>
      </w:r>
      <w:r>
        <w:rPr>
          <w:rFonts w:ascii="Trebuchet MS" w:hAnsi="Trebuchet MS"/>
          <w:spacing w:val="-18"/>
        </w:rPr>
        <w:t xml:space="preserve"> </w:t>
      </w:r>
      <w:r>
        <w:rPr>
          <w:rFonts w:ascii="Trebuchet MS" w:hAnsi="Trebuchet MS"/>
        </w:rPr>
        <w:t>mayor</w:t>
      </w:r>
      <w:r>
        <w:rPr>
          <w:rFonts w:ascii="Trebuchet MS" w:hAnsi="Trebuchet MS"/>
          <w:spacing w:val="-18"/>
        </w:rPr>
        <w:t xml:space="preserve"> </w:t>
      </w:r>
      <w:r>
        <w:rPr>
          <w:rFonts w:ascii="Trebuchet MS" w:hAnsi="Trebuchet MS"/>
        </w:rPr>
        <w:t>poder</w:t>
      </w:r>
      <w:r>
        <w:rPr>
          <w:rFonts w:ascii="Trebuchet MS" w:hAnsi="Trebuchet MS"/>
          <w:spacing w:val="-18"/>
        </w:rPr>
        <w:t xml:space="preserve"> </w:t>
      </w:r>
      <w:r>
        <w:rPr>
          <w:rFonts w:ascii="Trebuchet MS" w:hAnsi="Trebuchet MS"/>
        </w:rPr>
        <w:t>de</w:t>
      </w:r>
      <w:r>
        <w:rPr>
          <w:rFonts w:ascii="Trebuchet MS" w:hAnsi="Trebuchet MS"/>
          <w:spacing w:val="-19"/>
        </w:rPr>
        <w:t xml:space="preserve"> </w:t>
      </w:r>
      <w:r>
        <w:rPr>
          <w:rFonts w:ascii="Trebuchet MS" w:hAnsi="Trebuchet MS"/>
        </w:rPr>
        <w:t>negociación con los proveedores de Asia.</w:t>
      </w:r>
    </w:p>
    <w:p w:rsidR="00A35C69" w:rsidRDefault="00865889">
      <w:pPr>
        <w:pStyle w:val="Ttulo2"/>
        <w:numPr>
          <w:ilvl w:val="0"/>
          <w:numId w:val="20"/>
        </w:numPr>
        <w:tabs>
          <w:tab w:val="left" w:pos="600"/>
        </w:tabs>
        <w:spacing w:before="152"/>
      </w:pPr>
      <w:r>
        <w:t>Poder</w:t>
      </w:r>
      <w:r>
        <w:rPr>
          <w:spacing w:val="-3"/>
        </w:rPr>
        <w:t xml:space="preserve"> </w:t>
      </w:r>
      <w:r>
        <w:t>de</w:t>
      </w:r>
      <w:r>
        <w:rPr>
          <w:spacing w:val="-2"/>
        </w:rPr>
        <w:t xml:space="preserve"> </w:t>
      </w:r>
      <w:r>
        <w:t>negociación</w:t>
      </w:r>
      <w:r>
        <w:rPr>
          <w:spacing w:val="-1"/>
        </w:rPr>
        <w:t xml:space="preserve"> </w:t>
      </w:r>
      <w:r>
        <w:t>de</w:t>
      </w:r>
      <w:r>
        <w:rPr>
          <w:spacing w:val="-2"/>
        </w:rPr>
        <w:t xml:space="preserve"> </w:t>
      </w:r>
      <w:r>
        <w:t>los</w:t>
      </w:r>
      <w:r>
        <w:rPr>
          <w:spacing w:val="-1"/>
        </w:rPr>
        <w:t xml:space="preserve"> </w:t>
      </w:r>
      <w:r>
        <w:rPr>
          <w:spacing w:val="-2"/>
        </w:rPr>
        <w:t>clientes</w:t>
      </w:r>
    </w:p>
    <w:p w:rsidR="00A35C69" w:rsidRDefault="00A35C69">
      <w:pPr>
        <w:pStyle w:val="Textoindependiente"/>
        <w:spacing w:before="23"/>
        <w:ind w:left="0"/>
        <w:jc w:val="left"/>
        <w:rPr>
          <w:b/>
        </w:rPr>
      </w:pPr>
    </w:p>
    <w:p w:rsidR="00A35C69" w:rsidRDefault="00865889">
      <w:pPr>
        <w:pStyle w:val="Textoindependiente"/>
        <w:spacing w:line="379" w:lineRule="auto"/>
        <w:ind w:right="996"/>
        <w:rPr>
          <w:rFonts w:ascii="Trebuchet MS" w:hAnsi="Trebuchet MS"/>
        </w:rPr>
      </w:pPr>
      <w:r>
        <w:rPr>
          <w:rFonts w:ascii="Trebuchet MS" w:hAnsi="Trebuchet MS"/>
        </w:rPr>
        <w:t xml:space="preserve">El poder de los clientes es alto, ya que se trata de grandes empresas de sectores </w:t>
      </w:r>
      <w:r>
        <w:rPr>
          <w:rFonts w:ascii="Trebuchet MS" w:hAnsi="Trebuchet MS"/>
          <w:spacing w:val="-6"/>
        </w:rPr>
        <w:t>industriales</w:t>
      </w:r>
      <w:r>
        <w:rPr>
          <w:rFonts w:ascii="Trebuchet MS" w:hAnsi="Trebuchet MS"/>
          <w:spacing w:val="-7"/>
        </w:rPr>
        <w:t xml:space="preserve"> </w:t>
      </w:r>
      <w:r>
        <w:rPr>
          <w:rFonts w:ascii="Trebuchet MS" w:hAnsi="Trebuchet MS"/>
          <w:spacing w:val="-6"/>
        </w:rPr>
        <w:t>estratégicos,</w:t>
      </w:r>
      <w:r>
        <w:rPr>
          <w:rFonts w:ascii="Trebuchet MS" w:hAnsi="Trebuchet MS"/>
          <w:spacing w:val="-7"/>
        </w:rPr>
        <w:t xml:space="preserve"> </w:t>
      </w:r>
      <w:r>
        <w:rPr>
          <w:rFonts w:ascii="Trebuchet MS" w:hAnsi="Trebuchet MS"/>
          <w:spacing w:val="-6"/>
        </w:rPr>
        <w:t>principalmente</w:t>
      </w:r>
      <w:r>
        <w:rPr>
          <w:rFonts w:ascii="Trebuchet MS" w:hAnsi="Trebuchet MS"/>
          <w:spacing w:val="-7"/>
        </w:rPr>
        <w:t xml:space="preserve"> </w:t>
      </w:r>
      <w:r>
        <w:rPr>
          <w:rFonts w:ascii="Trebuchet MS" w:hAnsi="Trebuchet MS"/>
          <w:spacing w:val="-6"/>
        </w:rPr>
        <w:t>de</w:t>
      </w:r>
      <w:r>
        <w:rPr>
          <w:rFonts w:ascii="Trebuchet MS" w:hAnsi="Trebuchet MS"/>
          <w:spacing w:val="-7"/>
        </w:rPr>
        <w:t xml:space="preserve"> </w:t>
      </w:r>
      <w:r>
        <w:rPr>
          <w:rFonts w:ascii="Trebuchet MS" w:hAnsi="Trebuchet MS"/>
          <w:spacing w:val="-6"/>
        </w:rPr>
        <w:t>sectores</w:t>
      </w:r>
      <w:r>
        <w:rPr>
          <w:rFonts w:ascii="Trebuchet MS" w:hAnsi="Trebuchet MS"/>
          <w:spacing w:val="-7"/>
        </w:rPr>
        <w:t xml:space="preserve"> </w:t>
      </w:r>
      <w:r>
        <w:rPr>
          <w:rFonts w:ascii="Trebuchet MS" w:hAnsi="Trebuchet MS"/>
          <w:spacing w:val="-6"/>
        </w:rPr>
        <w:t>energéticos</w:t>
      </w:r>
      <w:r>
        <w:rPr>
          <w:rFonts w:ascii="Trebuchet MS" w:hAnsi="Trebuchet MS"/>
          <w:spacing w:val="-7"/>
        </w:rPr>
        <w:t xml:space="preserve"> </w:t>
      </w:r>
      <w:r>
        <w:rPr>
          <w:rFonts w:ascii="Trebuchet MS" w:hAnsi="Trebuchet MS"/>
          <w:spacing w:val="-6"/>
        </w:rPr>
        <w:t>y</w:t>
      </w:r>
      <w:r>
        <w:rPr>
          <w:rFonts w:ascii="Trebuchet MS" w:hAnsi="Trebuchet MS"/>
          <w:spacing w:val="-8"/>
        </w:rPr>
        <w:t xml:space="preserve"> </w:t>
      </w:r>
      <w:r>
        <w:rPr>
          <w:rFonts w:ascii="Trebuchet MS" w:hAnsi="Trebuchet MS"/>
          <w:spacing w:val="-6"/>
        </w:rPr>
        <w:t>de</w:t>
      </w:r>
      <w:r>
        <w:rPr>
          <w:rFonts w:ascii="Trebuchet MS" w:hAnsi="Trebuchet MS"/>
          <w:spacing w:val="-10"/>
        </w:rPr>
        <w:t xml:space="preserve"> </w:t>
      </w:r>
      <w:r>
        <w:rPr>
          <w:rFonts w:ascii="Trebuchet MS" w:hAnsi="Trebuchet MS"/>
          <w:spacing w:val="-6"/>
        </w:rPr>
        <w:t>la</w:t>
      </w:r>
      <w:r>
        <w:rPr>
          <w:rFonts w:ascii="Trebuchet MS" w:hAnsi="Trebuchet MS"/>
          <w:spacing w:val="-8"/>
        </w:rPr>
        <w:t xml:space="preserve"> </w:t>
      </w:r>
      <w:r>
        <w:rPr>
          <w:rFonts w:ascii="Trebuchet MS" w:hAnsi="Trebuchet MS"/>
          <w:spacing w:val="-6"/>
        </w:rPr>
        <w:t>minería,</w:t>
      </w:r>
      <w:r>
        <w:rPr>
          <w:rFonts w:ascii="Trebuchet MS" w:hAnsi="Trebuchet MS"/>
          <w:spacing w:val="-7"/>
        </w:rPr>
        <w:t xml:space="preserve"> </w:t>
      </w:r>
      <w:r>
        <w:rPr>
          <w:rFonts w:ascii="Trebuchet MS" w:hAnsi="Trebuchet MS"/>
          <w:spacing w:val="-6"/>
        </w:rPr>
        <w:t>con</w:t>
      </w:r>
      <w:r>
        <w:rPr>
          <w:rFonts w:ascii="Trebuchet MS" w:hAnsi="Trebuchet MS"/>
          <w:spacing w:val="-8"/>
        </w:rPr>
        <w:t xml:space="preserve"> </w:t>
      </w:r>
      <w:r>
        <w:rPr>
          <w:rFonts w:ascii="Trebuchet MS" w:hAnsi="Trebuchet MS"/>
          <w:spacing w:val="-6"/>
        </w:rPr>
        <w:t xml:space="preserve">un </w:t>
      </w:r>
      <w:r>
        <w:rPr>
          <w:rFonts w:ascii="Trebuchet MS" w:hAnsi="Trebuchet MS"/>
        </w:rPr>
        <w:t>alto</w:t>
      </w:r>
      <w:r>
        <w:rPr>
          <w:rFonts w:ascii="Trebuchet MS" w:hAnsi="Trebuchet MS"/>
          <w:spacing w:val="-1"/>
        </w:rPr>
        <w:t xml:space="preserve"> </w:t>
      </w:r>
      <w:r>
        <w:rPr>
          <w:rFonts w:ascii="Trebuchet MS" w:hAnsi="Trebuchet MS"/>
        </w:rPr>
        <w:t>grado de concentración</w:t>
      </w:r>
      <w:r>
        <w:rPr>
          <w:rFonts w:ascii="Trebuchet MS" w:hAnsi="Trebuchet MS"/>
          <w:spacing w:val="-1"/>
        </w:rPr>
        <w:t xml:space="preserve"> </w:t>
      </w:r>
      <w:r>
        <w:rPr>
          <w:rFonts w:ascii="Trebuchet MS" w:hAnsi="Trebuchet MS"/>
        </w:rPr>
        <w:t>de compras. Al</w:t>
      </w:r>
      <w:r>
        <w:rPr>
          <w:rFonts w:ascii="Trebuchet MS" w:hAnsi="Trebuchet MS"/>
          <w:spacing w:val="-1"/>
        </w:rPr>
        <w:t xml:space="preserve"> </w:t>
      </w:r>
      <w:r>
        <w:rPr>
          <w:rFonts w:ascii="Trebuchet MS" w:hAnsi="Trebuchet MS"/>
        </w:rPr>
        <w:t>representar</w:t>
      </w:r>
      <w:r>
        <w:rPr>
          <w:rFonts w:ascii="Trebuchet MS" w:hAnsi="Trebuchet MS"/>
          <w:spacing w:val="-2"/>
        </w:rPr>
        <w:t xml:space="preserve"> </w:t>
      </w:r>
      <w:r>
        <w:rPr>
          <w:rFonts w:ascii="Trebuchet MS" w:hAnsi="Trebuchet MS"/>
        </w:rPr>
        <w:t>volúmenes significativos de facturación,</w:t>
      </w:r>
      <w:r>
        <w:rPr>
          <w:rFonts w:ascii="Trebuchet MS" w:hAnsi="Trebuchet MS"/>
          <w:spacing w:val="-1"/>
        </w:rPr>
        <w:t xml:space="preserve"> </w:t>
      </w:r>
      <w:r>
        <w:rPr>
          <w:rFonts w:ascii="Trebuchet MS" w:hAnsi="Trebuchet MS"/>
        </w:rPr>
        <w:t>estos</w:t>
      </w:r>
      <w:r>
        <w:rPr>
          <w:rFonts w:ascii="Trebuchet MS" w:hAnsi="Trebuchet MS"/>
          <w:spacing w:val="-1"/>
        </w:rPr>
        <w:t xml:space="preserve"> </w:t>
      </w:r>
      <w:r>
        <w:rPr>
          <w:rFonts w:ascii="Trebuchet MS" w:hAnsi="Trebuchet MS"/>
        </w:rPr>
        <w:t>clientes</w:t>
      </w:r>
      <w:r>
        <w:rPr>
          <w:rFonts w:ascii="Trebuchet MS" w:hAnsi="Trebuchet MS"/>
          <w:spacing w:val="-1"/>
        </w:rPr>
        <w:t xml:space="preserve"> </w:t>
      </w:r>
      <w:r>
        <w:rPr>
          <w:rFonts w:ascii="Trebuchet MS" w:hAnsi="Trebuchet MS"/>
        </w:rPr>
        <w:t>poseen</w:t>
      </w:r>
      <w:r>
        <w:rPr>
          <w:rFonts w:ascii="Trebuchet MS" w:hAnsi="Trebuchet MS"/>
          <w:spacing w:val="-3"/>
        </w:rPr>
        <w:t xml:space="preserve"> </w:t>
      </w:r>
      <w:r>
        <w:rPr>
          <w:rFonts w:ascii="Trebuchet MS" w:hAnsi="Trebuchet MS"/>
        </w:rPr>
        <w:t>capacidad</w:t>
      </w:r>
      <w:r>
        <w:rPr>
          <w:rFonts w:ascii="Trebuchet MS" w:hAnsi="Trebuchet MS"/>
          <w:spacing w:val="-3"/>
        </w:rPr>
        <w:t xml:space="preserve"> </w:t>
      </w:r>
      <w:r>
        <w:rPr>
          <w:rFonts w:ascii="Trebuchet MS" w:hAnsi="Trebuchet MS"/>
        </w:rPr>
        <w:t>para</w:t>
      </w:r>
      <w:r>
        <w:rPr>
          <w:rFonts w:ascii="Trebuchet MS" w:hAnsi="Trebuchet MS"/>
          <w:spacing w:val="-3"/>
        </w:rPr>
        <w:t xml:space="preserve"> </w:t>
      </w:r>
      <w:r>
        <w:rPr>
          <w:rFonts w:ascii="Trebuchet MS" w:hAnsi="Trebuchet MS"/>
        </w:rPr>
        <w:t>negociar</w:t>
      </w:r>
      <w:r>
        <w:rPr>
          <w:rFonts w:ascii="Trebuchet MS" w:hAnsi="Trebuchet MS"/>
          <w:spacing w:val="-1"/>
        </w:rPr>
        <w:t xml:space="preserve"> </w:t>
      </w:r>
      <w:r>
        <w:rPr>
          <w:rFonts w:ascii="Trebuchet MS" w:hAnsi="Trebuchet MS"/>
        </w:rPr>
        <w:t>precios,</w:t>
      </w:r>
      <w:r>
        <w:rPr>
          <w:rFonts w:ascii="Trebuchet MS" w:hAnsi="Trebuchet MS"/>
          <w:spacing w:val="-1"/>
        </w:rPr>
        <w:t xml:space="preserve"> </w:t>
      </w:r>
      <w:r>
        <w:rPr>
          <w:rFonts w:ascii="Trebuchet MS" w:hAnsi="Trebuchet MS"/>
        </w:rPr>
        <w:t>exigir</w:t>
      </w:r>
      <w:r>
        <w:rPr>
          <w:rFonts w:ascii="Trebuchet MS" w:hAnsi="Trebuchet MS"/>
          <w:spacing w:val="-3"/>
        </w:rPr>
        <w:t xml:space="preserve"> </w:t>
      </w:r>
      <w:r>
        <w:rPr>
          <w:rFonts w:ascii="Trebuchet MS" w:hAnsi="Trebuchet MS"/>
        </w:rPr>
        <w:t>plazos</w:t>
      </w:r>
      <w:r>
        <w:rPr>
          <w:rFonts w:ascii="Trebuchet MS" w:hAnsi="Trebuchet MS"/>
          <w:spacing w:val="-1"/>
        </w:rPr>
        <w:t xml:space="preserve"> </w:t>
      </w:r>
      <w:r>
        <w:rPr>
          <w:rFonts w:ascii="Trebuchet MS" w:hAnsi="Trebuchet MS"/>
        </w:rPr>
        <w:t>de entrega ajustados, solicitar homologaciones previas y demandar certifica</w:t>
      </w:r>
      <w:r>
        <w:rPr>
          <w:rFonts w:ascii="Trebuchet MS" w:hAnsi="Trebuchet MS"/>
        </w:rPr>
        <w:t>ciones internacionales,</w:t>
      </w:r>
      <w:r>
        <w:rPr>
          <w:rFonts w:ascii="Trebuchet MS" w:hAnsi="Trebuchet MS"/>
          <w:spacing w:val="-19"/>
        </w:rPr>
        <w:t xml:space="preserve"> </w:t>
      </w:r>
      <w:r>
        <w:rPr>
          <w:rFonts w:ascii="Trebuchet MS" w:hAnsi="Trebuchet MS"/>
        </w:rPr>
        <w:t>lo</w:t>
      </w:r>
      <w:r>
        <w:rPr>
          <w:rFonts w:ascii="Trebuchet MS" w:hAnsi="Trebuchet MS"/>
          <w:spacing w:val="-18"/>
        </w:rPr>
        <w:t xml:space="preserve"> </w:t>
      </w:r>
      <w:r>
        <w:rPr>
          <w:rFonts w:ascii="Trebuchet MS" w:hAnsi="Trebuchet MS"/>
        </w:rPr>
        <w:t>que</w:t>
      </w:r>
      <w:r>
        <w:rPr>
          <w:rFonts w:ascii="Trebuchet MS" w:hAnsi="Trebuchet MS"/>
          <w:spacing w:val="-18"/>
        </w:rPr>
        <w:t xml:space="preserve"> </w:t>
      </w:r>
      <w:r>
        <w:rPr>
          <w:rFonts w:ascii="Trebuchet MS" w:hAnsi="Trebuchet MS"/>
        </w:rPr>
        <w:t>limita</w:t>
      </w:r>
      <w:r>
        <w:rPr>
          <w:rFonts w:ascii="Trebuchet MS" w:hAnsi="Trebuchet MS"/>
          <w:spacing w:val="-18"/>
        </w:rPr>
        <w:t xml:space="preserve"> </w:t>
      </w:r>
      <w:r>
        <w:rPr>
          <w:rFonts w:ascii="Trebuchet MS" w:hAnsi="Trebuchet MS"/>
        </w:rPr>
        <w:t>el</w:t>
      </w:r>
      <w:r>
        <w:rPr>
          <w:rFonts w:ascii="Trebuchet MS" w:hAnsi="Trebuchet MS"/>
          <w:spacing w:val="-18"/>
        </w:rPr>
        <w:t xml:space="preserve"> </w:t>
      </w:r>
      <w:r>
        <w:rPr>
          <w:rFonts w:ascii="Trebuchet MS" w:hAnsi="Trebuchet MS"/>
        </w:rPr>
        <w:t>margen</w:t>
      </w:r>
      <w:r>
        <w:rPr>
          <w:rFonts w:ascii="Trebuchet MS" w:hAnsi="Trebuchet MS"/>
          <w:spacing w:val="-18"/>
        </w:rPr>
        <w:t xml:space="preserve"> </w:t>
      </w:r>
      <w:r>
        <w:rPr>
          <w:rFonts w:ascii="Trebuchet MS" w:hAnsi="Trebuchet MS"/>
        </w:rPr>
        <w:t>de</w:t>
      </w:r>
      <w:r>
        <w:rPr>
          <w:rFonts w:ascii="Trebuchet MS" w:hAnsi="Trebuchet MS"/>
          <w:spacing w:val="-18"/>
        </w:rPr>
        <w:t xml:space="preserve"> </w:t>
      </w:r>
      <w:r>
        <w:rPr>
          <w:rFonts w:ascii="Trebuchet MS" w:hAnsi="Trebuchet MS"/>
        </w:rPr>
        <w:t>maniobra</w:t>
      </w:r>
      <w:r>
        <w:rPr>
          <w:rFonts w:ascii="Trebuchet MS" w:hAnsi="Trebuchet MS"/>
          <w:spacing w:val="-18"/>
        </w:rPr>
        <w:t xml:space="preserve"> </w:t>
      </w:r>
      <w:r>
        <w:rPr>
          <w:rFonts w:ascii="Trebuchet MS" w:hAnsi="Trebuchet MS"/>
        </w:rPr>
        <w:t>de</w:t>
      </w:r>
      <w:r>
        <w:rPr>
          <w:rFonts w:ascii="Trebuchet MS" w:hAnsi="Trebuchet MS"/>
          <w:spacing w:val="-18"/>
        </w:rPr>
        <w:t xml:space="preserve"> </w:t>
      </w:r>
      <w:r>
        <w:rPr>
          <w:rFonts w:ascii="Trebuchet MS" w:hAnsi="Trebuchet MS"/>
        </w:rPr>
        <w:t>empresas</w:t>
      </w:r>
      <w:r>
        <w:rPr>
          <w:rFonts w:ascii="Trebuchet MS" w:hAnsi="Trebuchet MS"/>
          <w:spacing w:val="-18"/>
        </w:rPr>
        <w:t xml:space="preserve"> </w:t>
      </w:r>
      <w:r>
        <w:rPr>
          <w:rFonts w:ascii="Trebuchet MS" w:hAnsi="Trebuchet MS"/>
        </w:rPr>
        <w:t>en</w:t>
      </w:r>
      <w:r>
        <w:rPr>
          <w:rFonts w:ascii="Trebuchet MS" w:hAnsi="Trebuchet MS"/>
          <w:spacing w:val="-18"/>
        </w:rPr>
        <w:t xml:space="preserve"> </w:t>
      </w:r>
      <w:r>
        <w:rPr>
          <w:rFonts w:ascii="Trebuchet MS" w:hAnsi="Trebuchet MS"/>
        </w:rPr>
        <w:t>desarrollo</w:t>
      </w:r>
      <w:r>
        <w:rPr>
          <w:rFonts w:ascii="Trebuchet MS" w:hAnsi="Trebuchet MS"/>
          <w:spacing w:val="-18"/>
        </w:rPr>
        <w:t xml:space="preserve"> </w:t>
      </w:r>
      <w:r>
        <w:rPr>
          <w:rFonts w:ascii="Trebuchet MS" w:hAnsi="Trebuchet MS"/>
        </w:rPr>
        <w:t>como Flexseal</w:t>
      </w:r>
      <w:r>
        <w:rPr>
          <w:rFonts w:ascii="Trebuchet MS" w:hAnsi="Trebuchet MS"/>
          <w:spacing w:val="-18"/>
        </w:rPr>
        <w:t xml:space="preserve"> </w:t>
      </w:r>
      <w:r>
        <w:rPr>
          <w:rFonts w:ascii="Trebuchet MS" w:hAnsi="Trebuchet MS"/>
        </w:rPr>
        <w:t>Pacífico.</w:t>
      </w:r>
    </w:p>
    <w:p w:rsidR="00A35C69" w:rsidRDefault="00865889">
      <w:pPr>
        <w:pStyle w:val="Ttulo2"/>
        <w:numPr>
          <w:ilvl w:val="0"/>
          <w:numId w:val="20"/>
        </w:numPr>
        <w:tabs>
          <w:tab w:val="left" w:pos="599"/>
        </w:tabs>
        <w:spacing w:before="152"/>
        <w:ind w:left="599"/>
      </w:pPr>
      <w:r>
        <w:t>Amenaza</w:t>
      </w:r>
      <w:r>
        <w:rPr>
          <w:spacing w:val="-3"/>
        </w:rPr>
        <w:t xml:space="preserve"> </w:t>
      </w:r>
      <w:r>
        <w:t>de</w:t>
      </w:r>
      <w:r>
        <w:rPr>
          <w:spacing w:val="-2"/>
        </w:rPr>
        <w:t xml:space="preserve"> </w:t>
      </w:r>
      <w:r>
        <w:t>nuevos</w:t>
      </w:r>
      <w:r>
        <w:rPr>
          <w:spacing w:val="-1"/>
        </w:rPr>
        <w:t xml:space="preserve"> </w:t>
      </w:r>
      <w:r>
        <w:rPr>
          <w:spacing w:val="-2"/>
        </w:rPr>
        <w:t>entrantes</w:t>
      </w:r>
    </w:p>
    <w:p w:rsidR="00A35C69" w:rsidRDefault="00A35C69">
      <w:pPr>
        <w:pStyle w:val="Textoindependiente"/>
        <w:spacing w:before="23"/>
        <w:ind w:left="0"/>
        <w:jc w:val="left"/>
        <w:rPr>
          <w:b/>
        </w:rPr>
      </w:pPr>
    </w:p>
    <w:p w:rsidR="00A35C69" w:rsidRDefault="00865889">
      <w:pPr>
        <w:pStyle w:val="Textoindependiente"/>
        <w:spacing w:line="379" w:lineRule="auto"/>
        <w:ind w:right="996"/>
        <w:rPr>
          <w:rFonts w:ascii="Trebuchet MS" w:hAnsi="Trebuchet MS"/>
        </w:rPr>
      </w:pPr>
      <w:r>
        <w:rPr>
          <w:rFonts w:ascii="Trebuchet MS" w:hAnsi="Trebuchet MS"/>
          <w:spacing w:val="-2"/>
        </w:rPr>
        <w:t>La</w:t>
      </w:r>
      <w:r>
        <w:rPr>
          <w:rFonts w:ascii="Trebuchet MS" w:hAnsi="Trebuchet MS"/>
          <w:spacing w:val="-16"/>
        </w:rPr>
        <w:t xml:space="preserve"> </w:t>
      </w:r>
      <w:r>
        <w:rPr>
          <w:rFonts w:ascii="Trebuchet MS" w:hAnsi="Trebuchet MS"/>
          <w:spacing w:val="-2"/>
        </w:rPr>
        <w:t>amenaza</w:t>
      </w:r>
      <w:r>
        <w:rPr>
          <w:rFonts w:ascii="Trebuchet MS" w:hAnsi="Trebuchet MS"/>
          <w:spacing w:val="-14"/>
        </w:rPr>
        <w:t xml:space="preserve"> </w:t>
      </w:r>
      <w:r>
        <w:rPr>
          <w:rFonts w:ascii="Trebuchet MS" w:hAnsi="Trebuchet MS"/>
          <w:spacing w:val="-2"/>
        </w:rPr>
        <w:t>de</w:t>
      </w:r>
      <w:r>
        <w:rPr>
          <w:rFonts w:ascii="Trebuchet MS" w:hAnsi="Trebuchet MS"/>
          <w:spacing w:val="-15"/>
        </w:rPr>
        <w:t xml:space="preserve"> </w:t>
      </w:r>
      <w:r>
        <w:rPr>
          <w:rFonts w:ascii="Trebuchet MS" w:hAnsi="Trebuchet MS"/>
          <w:spacing w:val="-2"/>
        </w:rPr>
        <w:t>nuevos</w:t>
      </w:r>
      <w:r>
        <w:rPr>
          <w:rFonts w:ascii="Trebuchet MS" w:hAnsi="Trebuchet MS"/>
          <w:spacing w:val="-13"/>
        </w:rPr>
        <w:t xml:space="preserve"> </w:t>
      </w:r>
      <w:r>
        <w:rPr>
          <w:rFonts w:ascii="Trebuchet MS" w:hAnsi="Trebuchet MS"/>
          <w:spacing w:val="-2"/>
        </w:rPr>
        <w:t>entrantes</w:t>
      </w:r>
      <w:r>
        <w:rPr>
          <w:rFonts w:ascii="Trebuchet MS" w:hAnsi="Trebuchet MS"/>
          <w:spacing w:val="-15"/>
        </w:rPr>
        <w:t xml:space="preserve"> </w:t>
      </w:r>
      <w:r>
        <w:rPr>
          <w:rFonts w:ascii="Trebuchet MS" w:hAnsi="Trebuchet MS"/>
          <w:spacing w:val="-2"/>
        </w:rPr>
        <w:t>es</w:t>
      </w:r>
      <w:r>
        <w:rPr>
          <w:rFonts w:ascii="Trebuchet MS" w:hAnsi="Trebuchet MS"/>
          <w:spacing w:val="-15"/>
        </w:rPr>
        <w:t xml:space="preserve"> </w:t>
      </w:r>
      <w:r>
        <w:rPr>
          <w:rFonts w:ascii="Trebuchet MS" w:hAnsi="Trebuchet MS"/>
          <w:spacing w:val="-2"/>
        </w:rPr>
        <w:t>moderada</w:t>
      </w:r>
      <w:r>
        <w:rPr>
          <w:rFonts w:ascii="Trebuchet MS" w:hAnsi="Trebuchet MS"/>
          <w:spacing w:val="-14"/>
        </w:rPr>
        <w:t xml:space="preserve"> </w:t>
      </w:r>
      <w:r>
        <w:rPr>
          <w:rFonts w:ascii="Trebuchet MS" w:hAnsi="Trebuchet MS"/>
          <w:spacing w:val="-2"/>
        </w:rPr>
        <w:t>a</w:t>
      </w:r>
      <w:r>
        <w:rPr>
          <w:rFonts w:ascii="Trebuchet MS" w:hAnsi="Trebuchet MS"/>
          <w:spacing w:val="-16"/>
        </w:rPr>
        <w:t xml:space="preserve"> </w:t>
      </w:r>
      <w:r>
        <w:rPr>
          <w:rFonts w:ascii="Trebuchet MS" w:hAnsi="Trebuchet MS"/>
          <w:spacing w:val="-2"/>
        </w:rPr>
        <w:t>baja,</w:t>
      </w:r>
      <w:r>
        <w:rPr>
          <w:rFonts w:ascii="Trebuchet MS" w:hAnsi="Trebuchet MS"/>
          <w:spacing w:val="-13"/>
        </w:rPr>
        <w:t xml:space="preserve"> </w:t>
      </w:r>
      <w:r>
        <w:rPr>
          <w:rFonts w:ascii="Trebuchet MS" w:hAnsi="Trebuchet MS"/>
          <w:spacing w:val="-2"/>
        </w:rPr>
        <w:t>debido</w:t>
      </w:r>
      <w:r>
        <w:rPr>
          <w:rFonts w:ascii="Trebuchet MS" w:hAnsi="Trebuchet MS"/>
          <w:spacing w:val="-17"/>
        </w:rPr>
        <w:t xml:space="preserve"> </w:t>
      </w:r>
      <w:r>
        <w:rPr>
          <w:rFonts w:ascii="Trebuchet MS" w:hAnsi="Trebuchet MS"/>
          <w:spacing w:val="-2"/>
        </w:rPr>
        <w:t>a</w:t>
      </w:r>
      <w:r>
        <w:rPr>
          <w:rFonts w:ascii="Trebuchet MS" w:hAnsi="Trebuchet MS"/>
          <w:spacing w:val="-13"/>
        </w:rPr>
        <w:t xml:space="preserve"> </w:t>
      </w:r>
      <w:r>
        <w:rPr>
          <w:rFonts w:ascii="Trebuchet MS" w:hAnsi="Trebuchet MS"/>
          <w:spacing w:val="-2"/>
        </w:rPr>
        <w:t>las</w:t>
      </w:r>
      <w:r>
        <w:rPr>
          <w:rFonts w:ascii="Trebuchet MS" w:hAnsi="Trebuchet MS"/>
          <w:spacing w:val="-15"/>
        </w:rPr>
        <w:t xml:space="preserve"> </w:t>
      </w:r>
      <w:r>
        <w:rPr>
          <w:rFonts w:ascii="Trebuchet MS" w:hAnsi="Trebuchet MS"/>
          <w:spacing w:val="-2"/>
        </w:rPr>
        <w:t>barreras</w:t>
      </w:r>
      <w:r>
        <w:rPr>
          <w:rFonts w:ascii="Trebuchet MS" w:hAnsi="Trebuchet MS"/>
          <w:spacing w:val="-15"/>
        </w:rPr>
        <w:t xml:space="preserve"> </w:t>
      </w:r>
      <w:r>
        <w:rPr>
          <w:rFonts w:ascii="Trebuchet MS" w:hAnsi="Trebuchet MS"/>
          <w:spacing w:val="-2"/>
        </w:rPr>
        <w:t>de</w:t>
      </w:r>
      <w:r>
        <w:rPr>
          <w:rFonts w:ascii="Trebuchet MS" w:hAnsi="Trebuchet MS"/>
          <w:spacing w:val="-13"/>
        </w:rPr>
        <w:t xml:space="preserve"> </w:t>
      </w:r>
      <w:r>
        <w:rPr>
          <w:rFonts w:ascii="Trebuchet MS" w:hAnsi="Trebuchet MS"/>
          <w:spacing w:val="-2"/>
        </w:rPr>
        <w:t xml:space="preserve">entrada </w:t>
      </w:r>
      <w:r>
        <w:rPr>
          <w:rFonts w:ascii="Trebuchet MS" w:hAnsi="Trebuchet MS"/>
        </w:rPr>
        <w:t>asociadas</w:t>
      </w:r>
      <w:r>
        <w:rPr>
          <w:rFonts w:ascii="Trebuchet MS" w:hAnsi="Trebuchet MS"/>
          <w:spacing w:val="-19"/>
        </w:rPr>
        <w:t xml:space="preserve"> </w:t>
      </w:r>
      <w:r>
        <w:rPr>
          <w:rFonts w:ascii="Trebuchet MS" w:hAnsi="Trebuchet MS"/>
        </w:rPr>
        <w:t>a</w:t>
      </w:r>
      <w:r>
        <w:rPr>
          <w:rFonts w:ascii="Trebuchet MS" w:hAnsi="Trebuchet MS"/>
          <w:spacing w:val="-18"/>
        </w:rPr>
        <w:t xml:space="preserve"> </w:t>
      </w:r>
      <w:r>
        <w:rPr>
          <w:rFonts w:ascii="Trebuchet MS" w:hAnsi="Trebuchet MS"/>
        </w:rPr>
        <w:t>la</w:t>
      </w:r>
      <w:r>
        <w:rPr>
          <w:rFonts w:ascii="Trebuchet MS" w:hAnsi="Trebuchet MS"/>
          <w:spacing w:val="-18"/>
        </w:rPr>
        <w:t xml:space="preserve"> </w:t>
      </w:r>
      <w:r>
        <w:rPr>
          <w:rFonts w:ascii="Trebuchet MS" w:hAnsi="Trebuchet MS"/>
        </w:rPr>
        <w:t>necesidad</w:t>
      </w:r>
      <w:r>
        <w:rPr>
          <w:rFonts w:ascii="Trebuchet MS" w:hAnsi="Trebuchet MS"/>
          <w:spacing w:val="-18"/>
        </w:rPr>
        <w:t xml:space="preserve"> </w:t>
      </w:r>
      <w:r>
        <w:rPr>
          <w:rFonts w:ascii="Trebuchet MS" w:hAnsi="Trebuchet MS"/>
        </w:rPr>
        <w:t>de</w:t>
      </w:r>
      <w:r>
        <w:rPr>
          <w:rFonts w:ascii="Trebuchet MS" w:hAnsi="Trebuchet MS"/>
          <w:spacing w:val="-18"/>
        </w:rPr>
        <w:t xml:space="preserve"> </w:t>
      </w:r>
      <w:r>
        <w:rPr>
          <w:rFonts w:ascii="Trebuchet MS" w:hAnsi="Trebuchet MS"/>
        </w:rPr>
        <w:t>certificaciones,</w:t>
      </w:r>
      <w:r>
        <w:rPr>
          <w:rFonts w:ascii="Trebuchet MS" w:hAnsi="Trebuchet MS"/>
          <w:spacing w:val="-18"/>
        </w:rPr>
        <w:t xml:space="preserve"> </w:t>
      </w:r>
      <w:r>
        <w:rPr>
          <w:rFonts w:ascii="Trebuchet MS" w:hAnsi="Trebuchet MS"/>
        </w:rPr>
        <w:t>homologaciones</w:t>
      </w:r>
      <w:r>
        <w:rPr>
          <w:rFonts w:ascii="Trebuchet MS" w:hAnsi="Trebuchet MS"/>
          <w:spacing w:val="-18"/>
        </w:rPr>
        <w:t xml:space="preserve"> </w:t>
      </w:r>
      <w:r>
        <w:rPr>
          <w:rFonts w:ascii="Trebuchet MS" w:hAnsi="Trebuchet MS"/>
        </w:rPr>
        <w:t>y</w:t>
      </w:r>
      <w:r>
        <w:rPr>
          <w:rFonts w:ascii="Trebuchet MS" w:hAnsi="Trebuchet MS"/>
          <w:spacing w:val="-18"/>
        </w:rPr>
        <w:t xml:space="preserve"> </w:t>
      </w:r>
      <w:r>
        <w:rPr>
          <w:rFonts w:ascii="Trebuchet MS" w:hAnsi="Trebuchet MS"/>
        </w:rPr>
        <w:t>relaciones</w:t>
      </w:r>
      <w:r>
        <w:rPr>
          <w:rFonts w:ascii="Trebuchet MS" w:hAnsi="Trebuchet MS"/>
          <w:spacing w:val="-18"/>
        </w:rPr>
        <w:t xml:space="preserve"> </w:t>
      </w:r>
      <w:r>
        <w:rPr>
          <w:rFonts w:ascii="Trebuchet MS" w:hAnsi="Trebuchet MS"/>
        </w:rPr>
        <w:t xml:space="preserve">comerciales consolidadas en sectores críticos como la minería. Sin embargo, el atractivo del </w:t>
      </w:r>
      <w:r>
        <w:rPr>
          <w:rFonts w:ascii="Trebuchet MS" w:hAnsi="Trebuchet MS"/>
          <w:spacing w:val="-6"/>
        </w:rPr>
        <w:t>mercado</w:t>
      </w:r>
      <w:r>
        <w:rPr>
          <w:rFonts w:ascii="Trebuchet MS" w:hAnsi="Trebuchet MS"/>
          <w:spacing w:val="-8"/>
        </w:rPr>
        <w:t xml:space="preserve"> </w:t>
      </w:r>
      <w:r>
        <w:rPr>
          <w:rFonts w:ascii="Trebuchet MS" w:hAnsi="Trebuchet MS"/>
          <w:spacing w:val="-6"/>
        </w:rPr>
        <w:t>peruano</w:t>
      </w:r>
      <w:r>
        <w:rPr>
          <w:rFonts w:ascii="Trebuchet MS" w:hAnsi="Trebuchet MS"/>
          <w:spacing w:val="-8"/>
        </w:rPr>
        <w:t xml:space="preserve"> </w:t>
      </w:r>
      <w:r>
        <w:rPr>
          <w:rFonts w:ascii="Trebuchet MS" w:hAnsi="Trebuchet MS"/>
          <w:spacing w:val="-6"/>
        </w:rPr>
        <w:t>permite</w:t>
      </w:r>
      <w:r>
        <w:rPr>
          <w:rFonts w:ascii="Trebuchet MS" w:hAnsi="Trebuchet MS"/>
          <w:spacing w:val="-7"/>
        </w:rPr>
        <w:t xml:space="preserve"> </w:t>
      </w:r>
      <w:r>
        <w:rPr>
          <w:rFonts w:ascii="Trebuchet MS" w:hAnsi="Trebuchet MS"/>
          <w:spacing w:val="-6"/>
        </w:rPr>
        <w:t>que</w:t>
      </w:r>
      <w:r>
        <w:rPr>
          <w:rFonts w:ascii="Trebuchet MS" w:hAnsi="Trebuchet MS"/>
          <w:spacing w:val="-7"/>
        </w:rPr>
        <w:t xml:space="preserve"> </w:t>
      </w:r>
      <w:r>
        <w:rPr>
          <w:rFonts w:ascii="Trebuchet MS" w:hAnsi="Trebuchet MS"/>
          <w:spacing w:val="-6"/>
        </w:rPr>
        <w:t>empresas</w:t>
      </w:r>
      <w:r>
        <w:rPr>
          <w:rFonts w:ascii="Trebuchet MS" w:hAnsi="Trebuchet MS"/>
          <w:spacing w:val="-7"/>
        </w:rPr>
        <w:t xml:space="preserve"> </w:t>
      </w:r>
      <w:r>
        <w:rPr>
          <w:rFonts w:ascii="Trebuchet MS" w:hAnsi="Trebuchet MS"/>
          <w:spacing w:val="-6"/>
        </w:rPr>
        <w:t>extranjeras</w:t>
      </w:r>
      <w:r>
        <w:rPr>
          <w:rFonts w:ascii="Trebuchet MS" w:hAnsi="Trebuchet MS"/>
          <w:spacing w:val="-7"/>
        </w:rPr>
        <w:t xml:space="preserve"> </w:t>
      </w:r>
      <w:r>
        <w:rPr>
          <w:rFonts w:ascii="Trebuchet MS" w:hAnsi="Trebuchet MS"/>
          <w:spacing w:val="-6"/>
        </w:rPr>
        <w:t>evalúen</w:t>
      </w:r>
      <w:r>
        <w:rPr>
          <w:rFonts w:ascii="Trebuchet MS" w:hAnsi="Trebuchet MS"/>
          <w:spacing w:val="-8"/>
        </w:rPr>
        <w:t xml:space="preserve"> </w:t>
      </w:r>
      <w:r>
        <w:rPr>
          <w:rFonts w:ascii="Trebuchet MS" w:hAnsi="Trebuchet MS"/>
          <w:spacing w:val="-6"/>
        </w:rPr>
        <w:t>ingresar,</w:t>
      </w:r>
      <w:r>
        <w:rPr>
          <w:rFonts w:ascii="Trebuchet MS" w:hAnsi="Trebuchet MS"/>
          <w:spacing w:val="-7"/>
        </w:rPr>
        <w:t xml:space="preserve"> </w:t>
      </w:r>
      <w:r>
        <w:rPr>
          <w:rFonts w:ascii="Trebuchet MS" w:hAnsi="Trebuchet MS"/>
          <w:spacing w:val="-6"/>
        </w:rPr>
        <w:t xml:space="preserve">incrementando la </w:t>
      </w:r>
      <w:r>
        <w:rPr>
          <w:rFonts w:ascii="Trebuchet MS" w:hAnsi="Trebuchet MS"/>
          <w:spacing w:val="-2"/>
        </w:rPr>
        <w:t>presión</w:t>
      </w:r>
      <w:r>
        <w:rPr>
          <w:rFonts w:ascii="Trebuchet MS" w:hAnsi="Trebuchet MS"/>
          <w:spacing w:val="-13"/>
        </w:rPr>
        <w:t xml:space="preserve"> </w:t>
      </w:r>
      <w:r>
        <w:rPr>
          <w:rFonts w:ascii="Trebuchet MS" w:hAnsi="Trebuchet MS"/>
          <w:spacing w:val="-2"/>
        </w:rPr>
        <w:t>competitiva</w:t>
      </w:r>
      <w:r>
        <w:rPr>
          <w:rFonts w:ascii="Trebuchet MS" w:hAnsi="Trebuchet MS"/>
          <w:spacing w:val="-11"/>
        </w:rPr>
        <w:t xml:space="preserve"> </w:t>
      </w:r>
      <w:r>
        <w:rPr>
          <w:rFonts w:ascii="Trebuchet MS" w:hAnsi="Trebuchet MS"/>
          <w:spacing w:val="-2"/>
        </w:rPr>
        <w:t>a</w:t>
      </w:r>
      <w:r>
        <w:rPr>
          <w:rFonts w:ascii="Trebuchet MS" w:hAnsi="Trebuchet MS"/>
          <w:spacing w:val="-8"/>
        </w:rPr>
        <w:t xml:space="preserve"> </w:t>
      </w:r>
      <w:r>
        <w:rPr>
          <w:rFonts w:ascii="Trebuchet MS" w:hAnsi="Trebuchet MS"/>
          <w:spacing w:val="-2"/>
        </w:rPr>
        <w:t>mediano</w:t>
      </w:r>
      <w:r>
        <w:rPr>
          <w:rFonts w:ascii="Trebuchet MS" w:hAnsi="Trebuchet MS"/>
          <w:spacing w:val="-13"/>
        </w:rPr>
        <w:t xml:space="preserve"> </w:t>
      </w:r>
      <w:r>
        <w:rPr>
          <w:rFonts w:ascii="Trebuchet MS" w:hAnsi="Trebuchet MS"/>
          <w:spacing w:val="-2"/>
        </w:rPr>
        <w:t>plazo.</w:t>
      </w:r>
      <w:r>
        <w:rPr>
          <w:rFonts w:ascii="Trebuchet MS" w:hAnsi="Trebuchet MS"/>
          <w:spacing w:val="-10"/>
        </w:rPr>
        <w:t xml:space="preserve"> </w:t>
      </w:r>
      <w:r>
        <w:rPr>
          <w:rFonts w:ascii="Trebuchet MS" w:hAnsi="Trebuchet MS"/>
          <w:spacing w:val="-2"/>
        </w:rPr>
        <w:t>Todo</w:t>
      </w:r>
      <w:r>
        <w:rPr>
          <w:rFonts w:ascii="Trebuchet MS" w:hAnsi="Trebuchet MS"/>
          <w:spacing w:val="-11"/>
        </w:rPr>
        <w:t xml:space="preserve"> </w:t>
      </w:r>
      <w:r>
        <w:rPr>
          <w:rFonts w:ascii="Trebuchet MS" w:hAnsi="Trebuchet MS"/>
          <w:spacing w:val="-2"/>
        </w:rPr>
        <w:t>esto</w:t>
      </w:r>
      <w:r>
        <w:rPr>
          <w:rFonts w:ascii="Trebuchet MS" w:hAnsi="Trebuchet MS"/>
          <w:spacing w:val="-13"/>
        </w:rPr>
        <w:t xml:space="preserve"> </w:t>
      </w:r>
      <w:r>
        <w:rPr>
          <w:rFonts w:ascii="Trebuchet MS" w:hAnsi="Trebuchet MS"/>
          <w:spacing w:val="-2"/>
        </w:rPr>
        <w:t>estimulado</w:t>
      </w:r>
      <w:r>
        <w:rPr>
          <w:rFonts w:ascii="Trebuchet MS" w:hAnsi="Trebuchet MS"/>
          <w:spacing w:val="-11"/>
        </w:rPr>
        <w:t xml:space="preserve"> </w:t>
      </w:r>
      <w:r>
        <w:rPr>
          <w:rFonts w:ascii="Trebuchet MS" w:hAnsi="Trebuchet MS"/>
          <w:spacing w:val="-2"/>
        </w:rPr>
        <w:t>por</w:t>
      </w:r>
      <w:r>
        <w:rPr>
          <w:rFonts w:ascii="Trebuchet MS" w:hAnsi="Trebuchet MS"/>
          <w:spacing w:val="-11"/>
        </w:rPr>
        <w:t xml:space="preserve"> </w:t>
      </w:r>
      <w:r>
        <w:rPr>
          <w:rFonts w:ascii="Trebuchet MS" w:hAnsi="Trebuchet MS"/>
          <w:spacing w:val="-2"/>
        </w:rPr>
        <w:t>los</w:t>
      </w:r>
      <w:r>
        <w:rPr>
          <w:rFonts w:ascii="Trebuchet MS" w:hAnsi="Trebuchet MS"/>
          <w:spacing w:val="-7"/>
        </w:rPr>
        <w:t xml:space="preserve"> </w:t>
      </w:r>
      <w:r>
        <w:rPr>
          <w:rFonts w:ascii="Trebuchet MS" w:hAnsi="Trebuchet MS"/>
          <w:spacing w:val="-2"/>
        </w:rPr>
        <w:t>bajos</w:t>
      </w:r>
      <w:r>
        <w:rPr>
          <w:rFonts w:ascii="Trebuchet MS" w:hAnsi="Trebuchet MS"/>
          <w:spacing w:val="-12"/>
        </w:rPr>
        <w:t xml:space="preserve"> </w:t>
      </w:r>
      <w:r>
        <w:rPr>
          <w:rFonts w:ascii="Trebuchet MS" w:hAnsi="Trebuchet MS"/>
          <w:spacing w:val="-2"/>
        </w:rPr>
        <w:t>aranceles</w:t>
      </w:r>
      <w:r>
        <w:rPr>
          <w:rFonts w:ascii="Trebuchet MS" w:hAnsi="Trebuchet MS"/>
          <w:spacing w:val="-12"/>
        </w:rPr>
        <w:t xml:space="preserve"> </w:t>
      </w:r>
      <w:r>
        <w:rPr>
          <w:rFonts w:ascii="Trebuchet MS" w:hAnsi="Trebuchet MS"/>
          <w:spacing w:val="-2"/>
        </w:rPr>
        <w:t>de importación.</w:t>
      </w:r>
    </w:p>
    <w:p w:rsidR="00A35C69" w:rsidRDefault="00A35C69">
      <w:pPr>
        <w:pStyle w:val="Textoindependiente"/>
        <w:spacing w:line="379" w:lineRule="auto"/>
        <w:rPr>
          <w:rFonts w:ascii="Trebuchet MS" w:hAnsi="Trebuchet MS"/>
        </w:rPr>
        <w:sectPr w:rsidR="00A35C69">
          <w:pgSz w:w="12240" w:h="15840"/>
          <w:pgMar w:top="1360" w:right="720" w:bottom="1300" w:left="1080" w:header="0" w:footer="1105" w:gutter="0"/>
          <w:cols w:space="720"/>
        </w:sectPr>
      </w:pPr>
    </w:p>
    <w:p w:rsidR="00A35C69" w:rsidRDefault="00865889">
      <w:pPr>
        <w:pStyle w:val="Ttulo2"/>
        <w:numPr>
          <w:ilvl w:val="0"/>
          <w:numId w:val="20"/>
        </w:numPr>
        <w:tabs>
          <w:tab w:val="left" w:pos="599"/>
        </w:tabs>
        <w:spacing w:before="79"/>
        <w:ind w:left="599"/>
      </w:pPr>
      <w:r>
        <w:lastRenderedPageBreak/>
        <w:t>Amenaza</w:t>
      </w:r>
      <w:r>
        <w:rPr>
          <w:spacing w:val="-3"/>
        </w:rPr>
        <w:t xml:space="preserve"> </w:t>
      </w:r>
      <w:r>
        <w:t>de</w:t>
      </w:r>
      <w:r>
        <w:rPr>
          <w:spacing w:val="-3"/>
        </w:rPr>
        <w:t xml:space="preserve"> </w:t>
      </w:r>
      <w:r>
        <w:t>productos</w:t>
      </w:r>
      <w:r>
        <w:rPr>
          <w:spacing w:val="-2"/>
        </w:rPr>
        <w:t xml:space="preserve"> sustitutos</w:t>
      </w:r>
    </w:p>
    <w:p w:rsidR="00A35C69" w:rsidRDefault="00A35C69">
      <w:pPr>
        <w:pStyle w:val="Textoindependiente"/>
        <w:spacing w:before="22"/>
        <w:ind w:left="0"/>
        <w:jc w:val="left"/>
        <w:rPr>
          <w:b/>
        </w:rPr>
      </w:pPr>
    </w:p>
    <w:p w:rsidR="00A35C69" w:rsidRDefault="00865889">
      <w:pPr>
        <w:pStyle w:val="Textoindependiente"/>
        <w:spacing w:before="1" w:line="379" w:lineRule="auto"/>
        <w:ind w:right="997"/>
        <w:rPr>
          <w:rFonts w:ascii="Trebuchet MS" w:hAnsi="Trebuchet MS"/>
        </w:rPr>
      </w:pPr>
      <w:r>
        <w:rPr>
          <w:rFonts w:ascii="Trebuchet MS" w:hAnsi="Trebuchet MS"/>
        </w:rPr>
        <w:t>La amenaza de sustitutos es baja, ya que las juntas industriales cumplen un rol específico</w:t>
      </w:r>
      <w:r>
        <w:rPr>
          <w:rFonts w:ascii="Trebuchet MS" w:hAnsi="Trebuchet MS"/>
          <w:spacing w:val="-12"/>
        </w:rPr>
        <w:t xml:space="preserve"> </w:t>
      </w:r>
      <w:r>
        <w:rPr>
          <w:rFonts w:ascii="Trebuchet MS" w:hAnsi="Trebuchet MS"/>
        </w:rPr>
        <w:t>y</w:t>
      </w:r>
      <w:r>
        <w:rPr>
          <w:rFonts w:ascii="Trebuchet MS" w:hAnsi="Trebuchet MS"/>
          <w:spacing w:val="-12"/>
        </w:rPr>
        <w:t xml:space="preserve"> </w:t>
      </w:r>
      <w:r>
        <w:rPr>
          <w:rFonts w:ascii="Trebuchet MS" w:hAnsi="Trebuchet MS"/>
        </w:rPr>
        <w:t>crítico</w:t>
      </w:r>
      <w:r>
        <w:rPr>
          <w:rFonts w:ascii="Trebuchet MS" w:hAnsi="Trebuchet MS"/>
          <w:spacing w:val="-14"/>
        </w:rPr>
        <w:t xml:space="preserve"> </w:t>
      </w:r>
      <w:r>
        <w:rPr>
          <w:rFonts w:ascii="Trebuchet MS" w:hAnsi="Trebuchet MS"/>
        </w:rPr>
        <w:t>en</w:t>
      </w:r>
      <w:r>
        <w:rPr>
          <w:rFonts w:ascii="Trebuchet MS" w:hAnsi="Trebuchet MS"/>
          <w:spacing w:val="-12"/>
        </w:rPr>
        <w:t xml:space="preserve"> </w:t>
      </w:r>
      <w:r>
        <w:rPr>
          <w:rFonts w:ascii="Trebuchet MS" w:hAnsi="Trebuchet MS"/>
        </w:rPr>
        <w:t>los</w:t>
      </w:r>
      <w:r>
        <w:rPr>
          <w:rFonts w:ascii="Trebuchet MS" w:hAnsi="Trebuchet MS"/>
          <w:spacing w:val="-10"/>
        </w:rPr>
        <w:t xml:space="preserve"> </w:t>
      </w:r>
      <w:r>
        <w:rPr>
          <w:rFonts w:ascii="Trebuchet MS" w:hAnsi="Trebuchet MS"/>
        </w:rPr>
        <w:t>procesos</w:t>
      </w:r>
      <w:r>
        <w:rPr>
          <w:rFonts w:ascii="Trebuchet MS" w:hAnsi="Trebuchet MS"/>
          <w:spacing w:val="-10"/>
        </w:rPr>
        <w:t xml:space="preserve"> </w:t>
      </w:r>
      <w:r>
        <w:rPr>
          <w:rFonts w:ascii="Trebuchet MS" w:hAnsi="Trebuchet MS"/>
        </w:rPr>
        <w:t>de</w:t>
      </w:r>
      <w:r>
        <w:rPr>
          <w:rFonts w:ascii="Trebuchet MS" w:hAnsi="Trebuchet MS"/>
          <w:spacing w:val="-13"/>
        </w:rPr>
        <w:t xml:space="preserve"> </w:t>
      </w:r>
      <w:r>
        <w:rPr>
          <w:rFonts w:ascii="Trebuchet MS" w:hAnsi="Trebuchet MS"/>
        </w:rPr>
        <w:t>sellado</w:t>
      </w:r>
      <w:r>
        <w:rPr>
          <w:rFonts w:ascii="Trebuchet MS" w:hAnsi="Trebuchet MS"/>
          <w:spacing w:val="-14"/>
        </w:rPr>
        <w:t xml:space="preserve"> </w:t>
      </w:r>
      <w:r>
        <w:rPr>
          <w:rFonts w:ascii="Trebuchet MS" w:hAnsi="Trebuchet MS"/>
        </w:rPr>
        <w:t>de</w:t>
      </w:r>
      <w:r>
        <w:rPr>
          <w:rFonts w:ascii="Trebuchet MS" w:hAnsi="Trebuchet MS"/>
          <w:spacing w:val="-11"/>
        </w:rPr>
        <w:t xml:space="preserve"> </w:t>
      </w:r>
      <w:r>
        <w:rPr>
          <w:rFonts w:ascii="Trebuchet MS" w:hAnsi="Trebuchet MS"/>
        </w:rPr>
        <w:t>fluidos.</w:t>
      </w:r>
      <w:r>
        <w:rPr>
          <w:rFonts w:ascii="Trebuchet MS" w:hAnsi="Trebuchet MS"/>
          <w:spacing w:val="-13"/>
        </w:rPr>
        <w:t xml:space="preserve"> </w:t>
      </w:r>
      <w:r>
        <w:rPr>
          <w:rFonts w:ascii="Trebuchet MS" w:hAnsi="Trebuchet MS"/>
        </w:rPr>
        <w:t>Sumado</w:t>
      </w:r>
      <w:r>
        <w:rPr>
          <w:rFonts w:ascii="Trebuchet MS" w:hAnsi="Trebuchet MS"/>
          <w:spacing w:val="-12"/>
        </w:rPr>
        <w:t xml:space="preserve"> </w:t>
      </w:r>
      <w:r>
        <w:rPr>
          <w:rFonts w:ascii="Trebuchet MS" w:hAnsi="Trebuchet MS"/>
        </w:rPr>
        <w:t>a</w:t>
      </w:r>
      <w:r>
        <w:rPr>
          <w:rFonts w:ascii="Trebuchet MS" w:hAnsi="Trebuchet MS"/>
          <w:spacing w:val="-12"/>
        </w:rPr>
        <w:t xml:space="preserve"> </w:t>
      </w:r>
      <w:r>
        <w:rPr>
          <w:rFonts w:ascii="Trebuchet MS" w:hAnsi="Trebuchet MS"/>
        </w:rPr>
        <w:t>que</w:t>
      </w:r>
      <w:r>
        <w:rPr>
          <w:rFonts w:ascii="Trebuchet MS" w:hAnsi="Trebuchet MS"/>
          <w:spacing w:val="-11"/>
        </w:rPr>
        <w:t xml:space="preserve"> </w:t>
      </w:r>
      <w:r>
        <w:rPr>
          <w:rFonts w:ascii="Trebuchet MS" w:hAnsi="Trebuchet MS"/>
        </w:rPr>
        <w:t>los</w:t>
      </w:r>
      <w:r>
        <w:rPr>
          <w:rFonts w:ascii="Trebuchet MS" w:hAnsi="Trebuchet MS"/>
          <w:spacing w:val="-10"/>
        </w:rPr>
        <w:t xml:space="preserve"> </w:t>
      </w:r>
      <w:r>
        <w:rPr>
          <w:rFonts w:ascii="Trebuchet MS" w:hAnsi="Trebuchet MS"/>
        </w:rPr>
        <w:t>productos estan reglamentado bajo normas internacionales y son determinantes a la hora de comercializar un producto.</w:t>
      </w:r>
    </w:p>
    <w:p w:rsidR="00A35C69" w:rsidRDefault="00865889">
      <w:pPr>
        <w:pStyle w:val="Ttulo2"/>
        <w:spacing w:before="155"/>
        <w:ind w:left="359" w:firstLine="0"/>
      </w:pPr>
      <w:r>
        <w:t>Conclusión</w:t>
      </w:r>
      <w:r>
        <w:rPr>
          <w:spacing w:val="-2"/>
        </w:rPr>
        <w:t xml:space="preserve"> </w:t>
      </w:r>
      <w:r>
        <w:t>del</w:t>
      </w:r>
      <w:r>
        <w:rPr>
          <w:spacing w:val="-2"/>
        </w:rPr>
        <w:t xml:space="preserve"> </w:t>
      </w:r>
      <w:r>
        <w:t>análisis</w:t>
      </w:r>
      <w:r>
        <w:rPr>
          <w:spacing w:val="-4"/>
        </w:rPr>
        <w:t xml:space="preserve"> </w:t>
      </w:r>
      <w:r>
        <w:t>de</w:t>
      </w:r>
      <w:r>
        <w:rPr>
          <w:spacing w:val="-2"/>
        </w:rPr>
        <w:t xml:space="preserve"> Porter</w:t>
      </w:r>
    </w:p>
    <w:p w:rsidR="00A35C69" w:rsidRDefault="00A35C69">
      <w:pPr>
        <w:pStyle w:val="Textoindependiente"/>
        <w:spacing w:before="21"/>
        <w:ind w:left="0"/>
        <w:jc w:val="left"/>
        <w:rPr>
          <w:b/>
        </w:rPr>
      </w:pPr>
    </w:p>
    <w:p w:rsidR="00A35C69" w:rsidRDefault="00865889">
      <w:pPr>
        <w:pStyle w:val="Textoindependiente"/>
        <w:spacing w:before="1" w:line="360" w:lineRule="auto"/>
        <w:ind w:right="998"/>
      </w:pPr>
      <w:r>
        <w:t>El sector de juntas industriales en Perú presenta un entorno competitivo desafiante, ca</w:t>
      </w:r>
      <w:r>
        <w:t>racterizado por una fuerte rivalidad, clientes con gran poder de negociación y proveedores internacionales dominantes en Europa. Evaluando estas variables, la</w:t>
      </w:r>
      <w:r>
        <w:rPr>
          <w:spacing w:val="-1"/>
        </w:rPr>
        <w:t xml:space="preserve"> </w:t>
      </w:r>
      <w:r>
        <w:t>empresa</w:t>
      </w:r>
      <w:r>
        <w:rPr>
          <w:spacing w:val="-1"/>
        </w:rPr>
        <w:t xml:space="preserve"> </w:t>
      </w:r>
      <w:r>
        <w:t>debe focalizarse en la penetración del mercado minero como estrategia prioritaria, difere</w:t>
      </w:r>
      <w:r>
        <w:t>nciándose a través de la propuesta de valor y la construcción de relaciones de largo plazo con clientes clave.</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1"/>
        <w:ind w:left="1747"/>
      </w:pPr>
      <w:bookmarkStart w:id="92" w:name="CAPÍTULO_3:_METODOLOGÍA_DE_LA_INVESTIGAC"/>
      <w:bookmarkStart w:id="93" w:name="_bookmark51"/>
      <w:bookmarkEnd w:id="92"/>
      <w:bookmarkEnd w:id="93"/>
      <w:r>
        <w:lastRenderedPageBreak/>
        <w:t>CAPÍTULO</w:t>
      </w:r>
      <w:r>
        <w:rPr>
          <w:spacing w:val="-2"/>
        </w:rPr>
        <w:t xml:space="preserve"> </w:t>
      </w:r>
      <w:r>
        <w:t>3:</w:t>
      </w:r>
      <w:r>
        <w:rPr>
          <w:spacing w:val="-2"/>
        </w:rPr>
        <w:t xml:space="preserve"> </w:t>
      </w:r>
      <w:r>
        <w:t>METODOLOGÍA</w:t>
      </w:r>
      <w:r>
        <w:rPr>
          <w:spacing w:val="-3"/>
        </w:rPr>
        <w:t xml:space="preserve"> </w:t>
      </w:r>
      <w:r>
        <w:t>DE</w:t>
      </w:r>
      <w:r>
        <w:rPr>
          <w:spacing w:val="-1"/>
        </w:rPr>
        <w:t xml:space="preserve"> </w:t>
      </w:r>
      <w:r>
        <w:t>LA</w:t>
      </w:r>
      <w:r>
        <w:rPr>
          <w:spacing w:val="-2"/>
        </w:rPr>
        <w:t xml:space="preserve"> INVESTIGACIÓN</w:t>
      </w:r>
    </w:p>
    <w:p w:rsidR="00A35C69" w:rsidRDefault="00865889">
      <w:pPr>
        <w:pStyle w:val="Textoindependiente"/>
        <w:spacing w:before="218" w:line="360" w:lineRule="auto"/>
        <w:ind w:right="997"/>
      </w:pPr>
      <w:r>
        <w:t>En este capítulo se describirá el enfoque metodológico adoptado para el desarrollo de l</w:t>
      </w:r>
      <w:r>
        <w:t>a investigación</w:t>
      </w:r>
      <w:r>
        <w:rPr>
          <w:spacing w:val="59"/>
        </w:rPr>
        <w:t xml:space="preserve">  </w:t>
      </w:r>
      <w:r>
        <w:t>y</w:t>
      </w:r>
      <w:r>
        <w:rPr>
          <w:spacing w:val="59"/>
        </w:rPr>
        <w:t xml:space="preserve">  </w:t>
      </w:r>
      <w:r>
        <w:t>la</w:t>
      </w:r>
      <w:r>
        <w:rPr>
          <w:spacing w:val="58"/>
        </w:rPr>
        <w:t xml:space="preserve">  </w:t>
      </w:r>
      <w:r>
        <w:t>elaboración</w:t>
      </w:r>
      <w:r>
        <w:rPr>
          <w:spacing w:val="59"/>
        </w:rPr>
        <w:t xml:space="preserve">  </w:t>
      </w:r>
      <w:r>
        <w:t>del</w:t>
      </w:r>
      <w:r>
        <w:rPr>
          <w:spacing w:val="59"/>
        </w:rPr>
        <w:t xml:space="preserve">  </w:t>
      </w:r>
      <w:r>
        <w:t>plan</w:t>
      </w:r>
      <w:r>
        <w:rPr>
          <w:spacing w:val="60"/>
        </w:rPr>
        <w:t xml:space="preserve">  </w:t>
      </w:r>
      <w:r>
        <w:t>de</w:t>
      </w:r>
      <w:r>
        <w:rPr>
          <w:spacing w:val="58"/>
        </w:rPr>
        <w:t xml:space="preserve">  </w:t>
      </w:r>
      <w:r>
        <w:t>marketing</w:t>
      </w:r>
      <w:r>
        <w:rPr>
          <w:spacing w:val="59"/>
        </w:rPr>
        <w:t xml:space="preserve">  </w:t>
      </w:r>
      <w:r>
        <w:t>para</w:t>
      </w:r>
      <w:r>
        <w:rPr>
          <w:spacing w:val="59"/>
        </w:rPr>
        <w:t xml:space="preserve">  </w:t>
      </w:r>
      <w:r>
        <w:t>Flexseal</w:t>
      </w:r>
      <w:r>
        <w:rPr>
          <w:spacing w:val="59"/>
        </w:rPr>
        <w:t xml:space="preserve">  </w:t>
      </w:r>
      <w:r>
        <w:t>Pacífico. El</w:t>
      </w:r>
      <w:r>
        <w:rPr>
          <w:spacing w:val="-6"/>
        </w:rPr>
        <w:t xml:space="preserve"> </w:t>
      </w:r>
      <w:r>
        <w:t>propósito</w:t>
      </w:r>
      <w:r>
        <w:rPr>
          <w:spacing w:val="-6"/>
        </w:rPr>
        <w:t xml:space="preserve"> </w:t>
      </w:r>
      <w:r>
        <w:t>es</w:t>
      </w:r>
      <w:r>
        <w:rPr>
          <w:spacing w:val="-7"/>
        </w:rPr>
        <w:t xml:space="preserve"> </w:t>
      </w:r>
      <w:r>
        <w:t>detallar</w:t>
      </w:r>
      <w:r>
        <w:rPr>
          <w:spacing w:val="-7"/>
        </w:rPr>
        <w:t xml:space="preserve"> </w:t>
      </w:r>
      <w:r>
        <w:t>los</w:t>
      </w:r>
      <w:r>
        <w:rPr>
          <w:spacing w:val="-6"/>
        </w:rPr>
        <w:t xml:space="preserve"> </w:t>
      </w:r>
      <w:r>
        <w:t>métodos,</w:t>
      </w:r>
      <w:r>
        <w:rPr>
          <w:spacing w:val="-7"/>
        </w:rPr>
        <w:t xml:space="preserve"> </w:t>
      </w:r>
      <w:r>
        <w:t>técnicas</w:t>
      </w:r>
      <w:r>
        <w:rPr>
          <w:spacing w:val="-6"/>
        </w:rPr>
        <w:t xml:space="preserve"> </w:t>
      </w:r>
      <w:r>
        <w:t>y</w:t>
      </w:r>
      <w:r>
        <w:rPr>
          <w:spacing w:val="-7"/>
        </w:rPr>
        <w:t xml:space="preserve"> </w:t>
      </w:r>
      <w:r>
        <w:t>procedimientos</w:t>
      </w:r>
      <w:r>
        <w:rPr>
          <w:spacing w:val="-6"/>
        </w:rPr>
        <w:t xml:space="preserve"> </w:t>
      </w:r>
      <w:r>
        <w:t>utilizados</w:t>
      </w:r>
      <w:r>
        <w:rPr>
          <w:spacing w:val="-7"/>
        </w:rPr>
        <w:t xml:space="preserve"> </w:t>
      </w:r>
      <w:r>
        <w:t>para</w:t>
      </w:r>
      <w:r>
        <w:rPr>
          <w:spacing w:val="-7"/>
        </w:rPr>
        <w:t xml:space="preserve"> </w:t>
      </w:r>
      <w:r>
        <w:t>relevar,</w:t>
      </w:r>
      <w:r>
        <w:rPr>
          <w:spacing w:val="-6"/>
        </w:rPr>
        <w:t xml:space="preserve"> </w:t>
      </w:r>
      <w:r>
        <w:t>analizar e interpretar la información que permita comprender la situación actual de la organización, su entorno competitivo y las oportunidades de expansión en el sector minero.</w:t>
      </w:r>
    </w:p>
    <w:p w:rsidR="00A35C69" w:rsidRDefault="00865889">
      <w:pPr>
        <w:pStyle w:val="Textoindependiente"/>
        <w:spacing w:line="360" w:lineRule="auto"/>
        <w:ind w:left="360" w:right="996"/>
      </w:pPr>
      <w:r>
        <w:t>Se</w:t>
      </w:r>
      <w:r>
        <w:rPr>
          <w:spacing w:val="-9"/>
        </w:rPr>
        <w:t xml:space="preserve"> </w:t>
      </w:r>
      <w:r>
        <w:t>trata</w:t>
      </w:r>
      <w:r>
        <w:rPr>
          <w:spacing w:val="-9"/>
        </w:rPr>
        <w:t xml:space="preserve"> </w:t>
      </w:r>
      <w:r>
        <w:t>de</w:t>
      </w:r>
      <w:r>
        <w:rPr>
          <w:spacing w:val="-9"/>
        </w:rPr>
        <w:t xml:space="preserve"> </w:t>
      </w:r>
      <w:r>
        <w:t>garantizar</w:t>
      </w:r>
      <w:r>
        <w:rPr>
          <w:spacing w:val="-9"/>
        </w:rPr>
        <w:t xml:space="preserve"> </w:t>
      </w:r>
      <w:r>
        <w:t>la</w:t>
      </w:r>
      <w:r>
        <w:rPr>
          <w:spacing w:val="-9"/>
        </w:rPr>
        <w:t xml:space="preserve"> </w:t>
      </w:r>
      <w:r>
        <w:t>validez</w:t>
      </w:r>
      <w:r>
        <w:rPr>
          <w:spacing w:val="-9"/>
        </w:rPr>
        <w:t xml:space="preserve"> </w:t>
      </w:r>
      <w:r>
        <w:t>y</w:t>
      </w:r>
      <w:r>
        <w:rPr>
          <w:spacing w:val="-8"/>
        </w:rPr>
        <w:t xml:space="preserve"> </w:t>
      </w:r>
      <w:r>
        <w:t>confiabilidad</w:t>
      </w:r>
      <w:r>
        <w:rPr>
          <w:spacing w:val="-8"/>
        </w:rPr>
        <w:t xml:space="preserve"> </w:t>
      </w:r>
      <w:r>
        <w:t>de</w:t>
      </w:r>
      <w:r>
        <w:rPr>
          <w:spacing w:val="-9"/>
        </w:rPr>
        <w:t xml:space="preserve"> </w:t>
      </w:r>
      <w:r>
        <w:t>los</w:t>
      </w:r>
      <w:r>
        <w:rPr>
          <w:spacing w:val="-8"/>
        </w:rPr>
        <w:t xml:space="preserve"> </w:t>
      </w:r>
      <w:r>
        <w:t>resultados</w:t>
      </w:r>
      <w:r>
        <w:rPr>
          <w:spacing w:val="-8"/>
        </w:rPr>
        <w:t xml:space="preserve"> </w:t>
      </w:r>
      <w:r>
        <w:t>obtenidos,</w:t>
      </w:r>
      <w:r>
        <w:rPr>
          <w:spacing w:val="-11"/>
        </w:rPr>
        <w:t xml:space="preserve"> </w:t>
      </w:r>
      <w:r>
        <w:t>mediante</w:t>
      </w:r>
      <w:r>
        <w:rPr>
          <w:spacing w:val="-9"/>
        </w:rPr>
        <w:t xml:space="preserve"> </w:t>
      </w:r>
      <w:r>
        <w:t>un</w:t>
      </w:r>
      <w:r>
        <w:rPr>
          <w:spacing w:val="-8"/>
        </w:rPr>
        <w:t xml:space="preserve"> </w:t>
      </w:r>
      <w:r>
        <w:t>diseño de investigación que combina enfoques cuantitativos y cualitativos, con el fin de lograr una visión integral del contexto interno y externo de la empresa.</w:t>
      </w:r>
    </w:p>
    <w:p w:rsidR="00A35C69" w:rsidRDefault="00865889">
      <w:pPr>
        <w:pStyle w:val="Ttulo2"/>
        <w:numPr>
          <w:ilvl w:val="1"/>
          <w:numId w:val="19"/>
        </w:numPr>
        <w:tabs>
          <w:tab w:val="left" w:pos="720"/>
        </w:tabs>
        <w:spacing w:before="161"/>
        <w:jc w:val="both"/>
      </w:pPr>
      <w:bookmarkStart w:id="94" w:name="3.1_Justificación_de_la_investigación"/>
      <w:bookmarkStart w:id="95" w:name="_bookmark52"/>
      <w:bookmarkEnd w:id="94"/>
      <w:bookmarkEnd w:id="95"/>
      <w:r>
        <w:t>Justificación</w:t>
      </w:r>
      <w:r>
        <w:rPr>
          <w:spacing w:val="-3"/>
        </w:rPr>
        <w:t xml:space="preserve"> </w:t>
      </w:r>
      <w:r>
        <w:t xml:space="preserve">de la </w:t>
      </w:r>
      <w:r>
        <w:rPr>
          <w:spacing w:val="-2"/>
        </w:rPr>
        <w:t>investigación</w:t>
      </w:r>
    </w:p>
    <w:p w:rsidR="00A35C69" w:rsidRDefault="00865889">
      <w:pPr>
        <w:pStyle w:val="Textoindependiente"/>
        <w:spacing w:before="216" w:line="360" w:lineRule="auto"/>
        <w:ind w:right="996"/>
      </w:pPr>
      <w:r>
        <w:t>El presente estudio se justifica en base a la n</w:t>
      </w:r>
      <w:r>
        <w:t>ecesidad de desarrollar un plan de marketing integral para Flexseal Pacífico, empresa dedicada a la comercialización de juntas industriales en el mercado peruano. Si bien la organización cuenta con una trayectoria de siete años y respaldo técnico provenien</w:t>
      </w:r>
      <w:r>
        <w:t>te de su casa matriz en Argentina, enfrenta actualmente desafíos vinculados al posicionamiento de marca, la consolidación comercial y la generación de valor diferencial frente a competidores locales e internacionales.</w:t>
      </w:r>
    </w:p>
    <w:p w:rsidR="00A35C69" w:rsidRDefault="00865889">
      <w:pPr>
        <w:pStyle w:val="Textoindependiente"/>
        <w:spacing w:before="1" w:line="360" w:lineRule="auto"/>
        <w:ind w:left="360" w:right="995"/>
      </w:pPr>
      <w:r>
        <w:t>El mercado de juntas en Perú, particul</w:t>
      </w:r>
      <w:r>
        <w:t>armente en los sectores mineros y energéticos, presenta un alto nivel de competencia. En este contexto, disponer de una estrategia de marketing estructurada resulta fundamental para incrementar la participación de mercado y fortalecer las relaciones con lo</w:t>
      </w:r>
      <w:r>
        <w:t>s clientes actuales.</w:t>
      </w:r>
    </w:p>
    <w:p w:rsidR="00A35C69" w:rsidRDefault="00865889">
      <w:pPr>
        <w:pStyle w:val="Textoindependiente"/>
        <w:spacing w:line="360" w:lineRule="auto"/>
        <w:ind w:left="360" w:right="998"/>
      </w:pPr>
      <w:r>
        <w:t>La</w:t>
      </w:r>
      <w:r>
        <w:rPr>
          <w:spacing w:val="-9"/>
        </w:rPr>
        <w:t xml:space="preserve"> </w:t>
      </w:r>
      <w:r>
        <w:t>información</w:t>
      </w:r>
      <w:r>
        <w:rPr>
          <w:spacing w:val="-8"/>
        </w:rPr>
        <w:t xml:space="preserve"> </w:t>
      </w:r>
      <w:r>
        <w:t>obtenida</w:t>
      </w:r>
      <w:r>
        <w:rPr>
          <w:spacing w:val="-7"/>
        </w:rPr>
        <w:t xml:space="preserve"> </w:t>
      </w:r>
      <w:r>
        <w:t>y</w:t>
      </w:r>
      <w:r>
        <w:rPr>
          <w:spacing w:val="-8"/>
        </w:rPr>
        <w:t xml:space="preserve"> </w:t>
      </w:r>
      <w:r>
        <w:t>analizada</w:t>
      </w:r>
      <w:r>
        <w:rPr>
          <w:spacing w:val="-9"/>
        </w:rPr>
        <w:t xml:space="preserve"> </w:t>
      </w:r>
      <w:r>
        <w:t>en</w:t>
      </w:r>
      <w:r>
        <w:rPr>
          <w:spacing w:val="-6"/>
        </w:rPr>
        <w:t xml:space="preserve"> </w:t>
      </w:r>
      <w:r>
        <w:t>este</w:t>
      </w:r>
      <w:r>
        <w:rPr>
          <w:spacing w:val="-9"/>
        </w:rPr>
        <w:t xml:space="preserve"> </w:t>
      </w:r>
      <w:r>
        <w:t>estudio</w:t>
      </w:r>
      <w:r>
        <w:rPr>
          <w:spacing w:val="-8"/>
        </w:rPr>
        <w:t xml:space="preserve"> </w:t>
      </w:r>
      <w:r>
        <w:t>servirá</w:t>
      </w:r>
      <w:r>
        <w:rPr>
          <w:spacing w:val="-7"/>
        </w:rPr>
        <w:t xml:space="preserve"> </w:t>
      </w:r>
      <w:r>
        <w:t>como</w:t>
      </w:r>
      <w:r>
        <w:rPr>
          <w:spacing w:val="-8"/>
        </w:rPr>
        <w:t xml:space="preserve"> </w:t>
      </w:r>
      <w:r>
        <w:t>insumo</w:t>
      </w:r>
      <w:r>
        <w:rPr>
          <w:spacing w:val="-8"/>
        </w:rPr>
        <w:t xml:space="preserve"> </w:t>
      </w:r>
      <w:r>
        <w:t>clave</w:t>
      </w:r>
      <w:r>
        <w:rPr>
          <w:spacing w:val="-9"/>
        </w:rPr>
        <w:t xml:space="preserve"> </w:t>
      </w:r>
      <w:r>
        <w:t>para</w:t>
      </w:r>
      <w:r>
        <w:rPr>
          <w:spacing w:val="-7"/>
        </w:rPr>
        <w:t xml:space="preserve"> </w:t>
      </w:r>
      <w:r>
        <w:t>alinear</w:t>
      </w:r>
      <w:r>
        <w:rPr>
          <w:spacing w:val="-9"/>
        </w:rPr>
        <w:t xml:space="preserve"> </w:t>
      </w:r>
      <w:r>
        <w:t xml:space="preserve">las acciones del área comercial con los objetivos generales de crecimiento y rentabilidad de la </w:t>
      </w:r>
      <w:r>
        <w:rPr>
          <w:spacing w:val="-2"/>
        </w:rPr>
        <w:t>organización.</w:t>
      </w:r>
    </w:p>
    <w:p w:rsidR="00A35C69" w:rsidRDefault="00865889">
      <w:pPr>
        <w:pStyle w:val="Ttulo2"/>
        <w:numPr>
          <w:ilvl w:val="1"/>
          <w:numId w:val="19"/>
        </w:numPr>
        <w:tabs>
          <w:tab w:val="left" w:pos="720"/>
        </w:tabs>
        <w:spacing w:before="159"/>
        <w:jc w:val="both"/>
      </w:pPr>
      <w:bookmarkStart w:id="96" w:name="3.2_Problema_de_investigación"/>
      <w:bookmarkStart w:id="97" w:name="_bookmark53"/>
      <w:bookmarkEnd w:id="96"/>
      <w:bookmarkEnd w:id="97"/>
      <w:r>
        <w:t>Problema</w:t>
      </w:r>
      <w:r>
        <w:rPr>
          <w:spacing w:val="-2"/>
        </w:rPr>
        <w:t xml:space="preserve"> </w:t>
      </w:r>
      <w:r>
        <w:t>de</w:t>
      </w:r>
      <w:r>
        <w:rPr>
          <w:spacing w:val="-2"/>
        </w:rPr>
        <w:t xml:space="preserve"> investigación</w:t>
      </w:r>
    </w:p>
    <w:p w:rsidR="00A35C69" w:rsidRDefault="00865889">
      <w:pPr>
        <w:pStyle w:val="Textoindependiente"/>
        <w:spacing w:before="219" w:line="360" w:lineRule="auto"/>
        <w:ind w:left="360" w:right="998"/>
      </w:pPr>
      <w:r>
        <w:t>Flexseal</w:t>
      </w:r>
      <w:r>
        <w:rPr>
          <w:spacing w:val="-5"/>
        </w:rPr>
        <w:t xml:space="preserve"> </w:t>
      </w:r>
      <w:r>
        <w:t>Pacífico</w:t>
      </w:r>
      <w:r>
        <w:rPr>
          <w:spacing w:val="-6"/>
        </w:rPr>
        <w:t xml:space="preserve"> </w:t>
      </w:r>
      <w:r>
        <w:t>S.R.L.</w:t>
      </w:r>
      <w:r>
        <w:rPr>
          <w:spacing w:val="-6"/>
        </w:rPr>
        <w:t xml:space="preserve"> </w:t>
      </w:r>
      <w:r>
        <w:t>es</w:t>
      </w:r>
      <w:r>
        <w:rPr>
          <w:spacing w:val="-8"/>
        </w:rPr>
        <w:t xml:space="preserve"> </w:t>
      </w:r>
      <w:r>
        <w:t>una</w:t>
      </w:r>
      <w:r>
        <w:rPr>
          <w:spacing w:val="-7"/>
        </w:rPr>
        <w:t xml:space="preserve"> </w:t>
      </w:r>
      <w:r>
        <w:t>empresa</w:t>
      </w:r>
      <w:r>
        <w:rPr>
          <w:spacing w:val="-9"/>
        </w:rPr>
        <w:t xml:space="preserve"> </w:t>
      </w:r>
      <w:r>
        <w:t>dedicada</w:t>
      </w:r>
      <w:r>
        <w:rPr>
          <w:spacing w:val="-4"/>
        </w:rPr>
        <w:t xml:space="preserve"> </w:t>
      </w:r>
      <w:r>
        <w:t>a</w:t>
      </w:r>
      <w:r>
        <w:rPr>
          <w:spacing w:val="-9"/>
        </w:rPr>
        <w:t xml:space="preserve"> </w:t>
      </w:r>
      <w:r>
        <w:t>la</w:t>
      </w:r>
      <w:r>
        <w:rPr>
          <w:spacing w:val="-7"/>
        </w:rPr>
        <w:t xml:space="preserve"> </w:t>
      </w:r>
      <w:r>
        <w:t>comercialización</w:t>
      </w:r>
      <w:r>
        <w:rPr>
          <w:spacing w:val="-8"/>
        </w:rPr>
        <w:t xml:space="preserve"> </w:t>
      </w:r>
      <w:r>
        <w:t>de</w:t>
      </w:r>
      <w:r>
        <w:rPr>
          <w:spacing w:val="-7"/>
        </w:rPr>
        <w:t xml:space="preserve"> </w:t>
      </w:r>
      <w:r>
        <w:t>juntas</w:t>
      </w:r>
      <w:r>
        <w:rPr>
          <w:spacing w:val="-8"/>
        </w:rPr>
        <w:t xml:space="preserve"> </w:t>
      </w:r>
      <w:r>
        <w:t>industriales</w:t>
      </w:r>
      <w:r>
        <w:rPr>
          <w:spacing w:val="-7"/>
        </w:rPr>
        <w:t xml:space="preserve"> </w:t>
      </w:r>
      <w:r>
        <w:t>y soluciones de sellado en el mercado peruano la cual enfrenta dificultades para consolidar su presencia</w:t>
      </w:r>
      <w:r>
        <w:rPr>
          <w:spacing w:val="-1"/>
        </w:rPr>
        <w:t xml:space="preserve"> </w:t>
      </w:r>
      <w:r>
        <w:t>comercial, incrementar</w:t>
      </w:r>
      <w:r>
        <w:rPr>
          <w:spacing w:val="-1"/>
        </w:rPr>
        <w:t xml:space="preserve"> </w:t>
      </w:r>
      <w:r>
        <w:t>su cartera</w:t>
      </w:r>
      <w:r>
        <w:rPr>
          <w:spacing w:val="-1"/>
        </w:rPr>
        <w:t xml:space="preserve"> </w:t>
      </w:r>
      <w:r>
        <w:t>de</w:t>
      </w:r>
      <w:r>
        <w:rPr>
          <w:spacing w:val="-1"/>
        </w:rPr>
        <w:t xml:space="preserve"> </w:t>
      </w:r>
      <w:r>
        <w:t>clientes y lograr un crecimiento sostenido en el mercado local.</w:t>
      </w:r>
    </w:p>
    <w:p w:rsidR="00A35C69" w:rsidRDefault="00865889">
      <w:pPr>
        <w:pStyle w:val="Textoindependiente"/>
        <w:spacing w:line="360" w:lineRule="auto"/>
        <w:ind w:left="360" w:right="997"/>
      </w:pPr>
      <w:r>
        <w:t>Durante los últimos años, el entorno competitivo se ha intensificado debido a la aparición de nuevos</w:t>
      </w:r>
      <w:r>
        <w:rPr>
          <w:spacing w:val="67"/>
        </w:rPr>
        <w:t xml:space="preserve"> </w:t>
      </w:r>
      <w:r>
        <w:t>competidores</w:t>
      </w:r>
      <w:r>
        <w:rPr>
          <w:spacing w:val="68"/>
        </w:rPr>
        <w:t xml:space="preserve"> </w:t>
      </w:r>
      <w:r>
        <w:t>locales,</w:t>
      </w:r>
      <w:r>
        <w:rPr>
          <w:spacing w:val="71"/>
        </w:rPr>
        <w:t xml:space="preserve"> </w:t>
      </w:r>
      <w:r>
        <w:t>el</w:t>
      </w:r>
      <w:r>
        <w:rPr>
          <w:spacing w:val="69"/>
        </w:rPr>
        <w:t xml:space="preserve"> </w:t>
      </w:r>
      <w:r>
        <w:t>ingreso</w:t>
      </w:r>
      <w:r>
        <w:rPr>
          <w:spacing w:val="71"/>
        </w:rPr>
        <w:t xml:space="preserve"> </w:t>
      </w:r>
      <w:r>
        <w:t>de</w:t>
      </w:r>
      <w:r>
        <w:rPr>
          <w:spacing w:val="69"/>
        </w:rPr>
        <w:t xml:space="preserve"> </w:t>
      </w:r>
      <w:r>
        <w:t>productos</w:t>
      </w:r>
      <w:r>
        <w:rPr>
          <w:spacing w:val="68"/>
        </w:rPr>
        <w:t xml:space="preserve"> </w:t>
      </w:r>
      <w:r>
        <w:t>importados</w:t>
      </w:r>
      <w:r>
        <w:rPr>
          <w:spacing w:val="68"/>
        </w:rPr>
        <w:t xml:space="preserve"> </w:t>
      </w:r>
      <w:r>
        <w:t>y</w:t>
      </w:r>
      <w:r>
        <w:rPr>
          <w:spacing w:val="73"/>
        </w:rPr>
        <w:t xml:space="preserve"> </w:t>
      </w:r>
      <w:r>
        <w:t>un</w:t>
      </w:r>
      <w:r>
        <w:rPr>
          <w:spacing w:val="68"/>
        </w:rPr>
        <w:t xml:space="preserve"> </w:t>
      </w:r>
      <w:r>
        <w:t>menor</w:t>
      </w:r>
      <w:r>
        <w:rPr>
          <w:spacing w:val="67"/>
        </w:rPr>
        <w:t xml:space="preserve"> </w:t>
      </w:r>
      <w:r>
        <w:t>nivel</w:t>
      </w:r>
      <w:r>
        <w:rPr>
          <w:spacing w:val="69"/>
        </w:rPr>
        <w:t xml:space="preserve"> </w:t>
      </w:r>
      <w:r>
        <w:rPr>
          <w:spacing w:val="-5"/>
        </w:rPr>
        <w:t>de</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9"/>
      </w:pPr>
      <w:proofErr w:type="gramStart"/>
      <w:r>
        <w:lastRenderedPageBreak/>
        <w:t>fidelización</w:t>
      </w:r>
      <w:proofErr w:type="gramEnd"/>
      <w:r>
        <w:rPr>
          <w:spacing w:val="-1"/>
        </w:rPr>
        <w:t xml:space="preserve"> </w:t>
      </w:r>
      <w:r>
        <w:t>de</w:t>
      </w:r>
      <w:r>
        <w:rPr>
          <w:spacing w:val="-1"/>
        </w:rPr>
        <w:t xml:space="preserve"> </w:t>
      </w:r>
      <w:r>
        <w:t>los clientes,</w:t>
      </w:r>
      <w:r>
        <w:rPr>
          <w:spacing w:val="-1"/>
        </w:rPr>
        <w:t xml:space="preserve"> </w:t>
      </w:r>
      <w:r>
        <w:t>quienes priorizan</w:t>
      </w:r>
      <w:r>
        <w:rPr>
          <w:spacing w:val="-1"/>
        </w:rPr>
        <w:t xml:space="preserve"> </w:t>
      </w:r>
      <w:r>
        <w:t>la</w:t>
      </w:r>
      <w:r>
        <w:rPr>
          <w:spacing w:val="-1"/>
        </w:rPr>
        <w:t xml:space="preserve"> </w:t>
      </w:r>
      <w:r>
        <w:t>disponibilidad</w:t>
      </w:r>
      <w:r>
        <w:rPr>
          <w:spacing w:val="-1"/>
        </w:rPr>
        <w:t xml:space="preserve"> </w:t>
      </w:r>
      <w:r>
        <w:t>inmediata</w:t>
      </w:r>
      <w:r>
        <w:rPr>
          <w:spacing w:val="-1"/>
        </w:rPr>
        <w:t xml:space="preserve"> </w:t>
      </w:r>
      <w:r>
        <w:t>y</w:t>
      </w:r>
      <w:r>
        <w:rPr>
          <w:spacing w:val="-1"/>
        </w:rPr>
        <w:t xml:space="preserve"> </w:t>
      </w:r>
      <w:r>
        <w:t>el</w:t>
      </w:r>
      <w:r>
        <w:rPr>
          <w:spacing w:val="-1"/>
        </w:rPr>
        <w:t xml:space="preserve"> </w:t>
      </w:r>
      <w:r>
        <w:t>precio</w:t>
      </w:r>
      <w:r>
        <w:rPr>
          <w:spacing w:val="-1"/>
        </w:rPr>
        <w:t xml:space="preserve"> </w:t>
      </w:r>
      <w:r>
        <w:t>por sobre la calidad técnica.</w:t>
      </w:r>
    </w:p>
    <w:p w:rsidR="00A35C69" w:rsidRDefault="00865889">
      <w:pPr>
        <w:pStyle w:val="Textoindependiente"/>
        <w:spacing w:line="360" w:lineRule="auto"/>
        <w:ind w:right="997"/>
      </w:pPr>
      <w:r>
        <w:t xml:space="preserve">A pesar de disponer de productos de alta performance, avalados por la experiencia de la casa matriz y una estructura operativa eficiente, </w:t>
      </w:r>
      <w:r>
        <w:t>Flexseal Pacífico no cuenta con un plan de marketing formalizado, lo que limita la efectividad de sus acciones comerciales, la identificación</w:t>
      </w:r>
      <w:r>
        <w:rPr>
          <w:spacing w:val="-12"/>
        </w:rPr>
        <w:t xml:space="preserve"> </w:t>
      </w:r>
      <w:r>
        <w:t>de</w:t>
      </w:r>
      <w:r>
        <w:rPr>
          <w:spacing w:val="-13"/>
        </w:rPr>
        <w:t xml:space="preserve"> </w:t>
      </w:r>
      <w:r>
        <w:t>oportunidades</w:t>
      </w:r>
      <w:r>
        <w:rPr>
          <w:spacing w:val="-12"/>
        </w:rPr>
        <w:t xml:space="preserve"> </w:t>
      </w:r>
      <w:r>
        <w:t>de</w:t>
      </w:r>
      <w:r>
        <w:rPr>
          <w:spacing w:val="-13"/>
        </w:rPr>
        <w:t xml:space="preserve"> </w:t>
      </w:r>
      <w:r>
        <w:t>crecimiento</w:t>
      </w:r>
      <w:r>
        <w:rPr>
          <w:spacing w:val="-12"/>
        </w:rPr>
        <w:t xml:space="preserve"> </w:t>
      </w:r>
      <w:r>
        <w:t>y</w:t>
      </w:r>
      <w:r>
        <w:rPr>
          <w:spacing w:val="-12"/>
        </w:rPr>
        <w:t xml:space="preserve"> </w:t>
      </w:r>
      <w:r>
        <w:t>la</w:t>
      </w:r>
      <w:r>
        <w:rPr>
          <w:spacing w:val="-13"/>
        </w:rPr>
        <w:t xml:space="preserve"> </w:t>
      </w:r>
      <w:r>
        <w:t>construcción</w:t>
      </w:r>
      <w:r>
        <w:rPr>
          <w:spacing w:val="-12"/>
        </w:rPr>
        <w:t xml:space="preserve"> </w:t>
      </w:r>
      <w:r>
        <w:t>de</w:t>
      </w:r>
      <w:r>
        <w:rPr>
          <w:spacing w:val="-13"/>
        </w:rPr>
        <w:t xml:space="preserve"> </w:t>
      </w:r>
      <w:r>
        <w:t>una</w:t>
      </w:r>
      <w:r>
        <w:rPr>
          <w:spacing w:val="-13"/>
        </w:rPr>
        <w:t xml:space="preserve"> </w:t>
      </w:r>
      <w:r>
        <w:t>marca</w:t>
      </w:r>
      <w:r>
        <w:rPr>
          <w:spacing w:val="-13"/>
        </w:rPr>
        <w:t xml:space="preserve"> </w:t>
      </w:r>
      <w:r>
        <w:t>sólida</w:t>
      </w:r>
      <w:r>
        <w:rPr>
          <w:spacing w:val="-13"/>
        </w:rPr>
        <w:t xml:space="preserve"> </w:t>
      </w:r>
      <w:r>
        <w:t>dentro</w:t>
      </w:r>
      <w:r>
        <w:rPr>
          <w:spacing w:val="-12"/>
        </w:rPr>
        <w:t xml:space="preserve"> </w:t>
      </w:r>
      <w:r>
        <w:t>del segmento industrial.</w:t>
      </w:r>
    </w:p>
    <w:p w:rsidR="00A35C69" w:rsidRDefault="00865889">
      <w:pPr>
        <w:pStyle w:val="Ttulo2"/>
        <w:numPr>
          <w:ilvl w:val="1"/>
          <w:numId w:val="19"/>
        </w:numPr>
        <w:tabs>
          <w:tab w:val="left" w:pos="719"/>
        </w:tabs>
        <w:ind w:left="719"/>
        <w:jc w:val="both"/>
      </w:pPr>
      <w:bookmarkStart w:id="98" w:name="3.3_Objetivo_general_de_la_investigación"/>
      <w:bookmarkStart w:id="99" w:name="_bookmark54"/>
      <w:bookmarkEnd w:id="98"/>
      <w:bookmarkEnd w:id="99"/>
      <w:r>
        <w:t>Objetivo</w:t>
      </w:r>
      <w:r>
        <w:rPr>
          <w:spacing w:val="-2"/>
        </w:rPr>
        <w:t xml:space="preserve"> </w:t>
      </w:r>
      <w:r>
        <w:t>general</w:t>
      </w:r>
      <w:r>
        <w:rPr>
          <w:spacing w:val="-1"/>
        </w:rPr>
        <w:t xml:space="preserve"> </w:t>
      </w:r>
      <w:r>
        <w:t>de</w:t>
      </w:r>
      <w:r>
        <w:rPr>
          <w:spacing w:val="-1"/>
        </w:rPr>
        <w:t xml:space="preserve"> </w:t>
      </w:r>
      <w:r>
        <w:t>la</w:t>
      </w:r>
      <w:r>
        <w:rPr>
          <w:spacing w:val="-1"/>
        </w:rPr>
        <w:t xml:space="preserve"> </w:t>
      </w:r>
      <w:r>
        <w:rPr>
          <w:spacing w:val="-2"/>
        </w:rPr>
        <w:t>investigación</w:t>
      </w:r>
    </w:p>
    <w:p w:rsidR="00A35C69" w:rsidRDefault="00865889">
      <w:pPr>
        <w:pStyle w:val="Textoindependiente"/>
        <w:spacing w:before="218" w:line="360" w:lineRule="auto"/>
        <w:ind w:right="998"/>
      </w:pPr>
      <w:r>
        <w:t>Diseñar un plan de</w:t>
      </w:r>
      <w:r>
        <w:rPr>
          <w:spacing w:val="-1"/>
        </w:rPr>
        <w:t xml:space="preserve"> </w:t>
      </w:r>
      <w:r>
        <w:t>marketing estratégico para</w:t>
      </w:r>
      <w:r>
        <w:rPr>
          <w:spacing w:val="-1"/>
        </w:rPr>
        <w:t xml:space="preserve"> </w:t>
      </w:r>
      <w:r>
        <w:t>Flexseal Pacífico S.R.L., que</w:t>
      </w:r>
      <w:r>
        <w:rPr>
          <w:spacing w:val="-1"/>
        </w:rPr>
        <w:t xml:space="preserve"> </w:t>
      </w:r>
      <w:r>
        <w:t>permita</w:t>
      </w:r>
      <w:r>
        <w:rPr>
          <w:spacing w:val="-1"/>
        </w:rPr>
        <w:t xml:space="preserve"> </w:t>
      </w:r>
      <w:r>
        <w:t>fortalecer su</w:t>
      </w:r>
      <w:r>
        <w:rPr>
          <w:spacing w:val="-4"/>
        </w:rPr>
        <w:t xml:space="preserve"> </w:t>
      </w:r>
      <w:r>
        <w:t>posicionamiento</w:t>
      </w:r>
      <w:r>
        <w:rPr>
          <w:spacing w:val="-4"/>
        </w:rPr>
        <w:t xml:space="preserve"> </w:t>
      </w:r>
      <w:r>
        <w:t>competitivo,</w:t>
      </w:r>
      <w:r>
        <w:rPr>
          <w:spacing w:val="-4"/>
        </w:rPr>
        <w:t xml:space="preserve"> </w:t>
      </w:r>
      <w:r>
        <w:t>incrementar</w:t>
      </w:r>
      <w:r>
        <w:rPr>
          <w:spacing w:val="-5"/>
        </w:rPr>
        <w:t xml:space="preserve"> </w:t>
      </w:r>
      <w:r>
        <w:t>su</w:t>
      </w:r>
      <w:r>
        <w:rPr>
          <w:spacing w:val="-4"/>
        </w:rPr>
        <w:t xml:space="preserve"> </w:t>
      </w:r>
      <w:r>
        <w:t>participación</w:t>
      </w:r>
      <w:r>
        <w:rPr>
          <w:spacing w:val="-4"/>
        </w:rPr>
        <w:t xml:space="preserve"> </w:t>
      </w:r>
      <w:r>
        <w:t>en</w:t>
      </w:r>
      <w:r>
        <w:rPr>
          <w:spacing w:val="-2"/>
        </w:rPr>
        <w:t xml:space="preserve"> </w:t>
      </w:r>
      <w:r>
        <w:t>el</w:t>
      </w:r>
      <w:r>
        <w:rPr>
          <w:spacing w:val="-4"/>
        </w:rPr>
        <w:t xml:space="preserve"> </w:t>
      </w:r>
      <w:r>
        <w:t>mercado</w:t>
      </w:r>
      <w:r>
        <w:rPr>
          <w:spacing w:val="-2"/>
        </w:rPr>
        <w:t xml:space="preserve"> </w:t>
      </w:r>
      <w:r>
        <w:t>peruano</w:t>
      </w:r>
      <w:r>
        <w:rPr>
          <w:spacing w:val="-4"/>
        </w:rPr>
        <w:t xml:space="preserve"> </w:t>
      </w:r>
      <w:r>
        <w:t>de</w:t>
      </w:r>
      <w:r>
        <w:rPr>
          <w:spacing w:val="-5"/>
        </w:rPr>
        <w:t xml:space="preserve"> </w:t>
      </w:r>
      <w:r>
        <w:t>juntas industriales y mejorar la fidelización d</w:t>
      </w:r>
      <w:r>
        <w:t>e clientes a través de estrategias integradas de comunicación, segmentación y gestión comercial.</w:t>
      </w:r>
    </w:p>
    <w:p w:rsidR="00A35C69" w:rsidRDefault="00865889">
      <w:pPr>
        <w:pStyle w:val="Ttulo2"/>
        <w:numPr>
          <w:ilvl w:val="1"/>
          <w:numId w:val="19"/>
        </w:numPr>
        <w:tabs>
          <w:tab w:val="left" w:pos="719"/>
        </w:tabs>
        <w:spacing w:before="161"/>
        <w:ind w:left="719"/>
        <w:jc w:val="both"/>
      </w:pPr>
      <w:bookmarkStart w:id="100" w:name="3.4_Diseño_de_la_investigación"/>
      <w:bookmarkStart w:id="101" w:name="_bookmark55"/>
      <w:bookmarkEnd w:id="100"/>
      <w:bookmarkEnd w:id="101"/>
      <w:r>
        <w:t>Diseño</w:t>
      </w:r>
      <w:r>
        <w:rPr>
          <w:spacing w:val="-1"/>
        </w:rPr>
        <w:t xml:space="preserve"> </w:t>
      </w:r>
      <w:r>
        <w:t>de</w:t>
      </w:r>
      <w:r>
        <w:rPr>
          <w:spacing w:val="-2"/>
        </w:rPr>
        <w:t xml:space="preserve"> </w:t>
      </w:r>
      <w:r>
        <w:t xml:space="preserve">la </w:t>
      </w:r>
      <w:r>
        <w:rPr>
          <w:spacing w:val="-2"/>
        </w:rPr>
        <w:t>investigación</w:t>
      </w:r>
    </w:p>
    <w:p w:rsidR="00A35C69" w:rsidRDefault="00865889">
      <w:pPr>
        <w:pStyle w:val="Textoindependiente"/>
        <w:spacing w:before="216" w:line="360" w:lineRule="auto"/>
        <w:ind w:right="997"/>
      </w:pPr>
      <w:r>
        <w:t>El diseño de investigación aplicado en este estudio responde a la necesidad de analizar de manera rigurosa el mercado industrial per</w:t>
      </w:r>
      <w:r>
        <w:t>uano, particularmente el sector minero, con el fin de orientar la elaboración de un plan de marketing para Flexseal Pacífico. En concordancia</w:t>
      </w:r>
    </w:p>
    <w:p w:rsidR="00A35C69" w:rsidRDefault="00865889">
      <w:pPr>
        <w:pStyle w:val="Textoindependiente"/>
        <w:spacing w:before="1" w:line="360" w:lineRule="auto"/>
        <w:ind w:right="997"/>
      </w:pPr>
      <w:proofErr w:type="gramStart"/>
      <w:r>
        <w:t>se</w:t>
      </w:r>
      <w:proofErr w:type="gramEnd"/>
      <w:r>
        <w:t xml:space="preserve"> adoptará un diseño no experimental, transversal y de enfoque mixto, estructurado de la siguiente manera:</w:t>
      </w:r>
    </w:p>
    <w:p w:rsidR="00A35C69" w:rsidRDefault="00865889">
      <w:pPr>
        <w:pStyle w:val="Prrafodelista"/>
        <w:numPr>
          <w:ilvl w:val="2"/>
          <w:numId w:val="19"/>
        </w:numPr>
        <w:tabs>
          <w:tab w:val="left" w:pos="1078"/>
        </w:tabs>
        <w:spacing w:before="2"/>
        <w:ind w:left="1078" w:hanging="359"/>
        <w:jc w:val="both"/>
        <w:rPr>
          <w:sz w:val="24"/>
        </w:rPr>
      </w:pPr>
      <w:r>
        <w:rPr>
          <w:sz w:val="24"/>
        </w:rPr>
        <w:t>Tipo</w:t>
      </w:r>
      <w:r>
        <w:rPr>
          <w:spacing w:val="-1"/>
          <w:sz w:val="24"/>
        </w:rPr>
        <w:t xml:space="preserve"> </w:t>
      </w:r>
      <w:r>
        <w:rPr>
          <w:sz w:val="24"/>
        </w:rPr>
        <w:t>de</w:t>
      </w:r>
      <w:r>
        <w:rPr>
          <w:spacing w:val="-1"/>
          <w:sz w:val="24"/>
        </w:rPr>
        <w:t xml:space="preserve"> </w:t>
      </w:r>
      <w:r>
        <w:rPr>
          <w:spacing w:val="-2"/>
          <w:sz w:val="24"/>
        </w:rPr>
        <w:t>investigación</w:t>
      </w:r>
    </w:p>
    <w:p w:rsidR="00A35C69" w:rsidRDefault="00865889">
      <w:pPr>
        <w:pStyle w:val="Textoindependiente"/>
        <w:spacing w:before="134"/>
      </w:pPr>
      <w:r>
        <w:t>El</w:t>
      </w:r>
      <w:r>
        <w:rPr>
          <w:spacing w:val="-1"/>
        </w:rPr>
        <w:t xml:space="preserve"> </w:t>
      </w:r>
      <w:r>
        <w:t>estudio</w:t>
      </w:r>
      <w:r>
        <w:rPr>
          <w:spacing w:val="-1"/>
        </w:rPr>
        <w:t xml:space="preserve"> </w:t>
      </w:r>
      <w:r>
        <w:t>es</w:t>
      </w:r>
      <w:r>
        <w:rPr>
          <w:spacing w:val="-1"/>
        </w:rPr>
        <w:t xml:space="preserve"> </w:t>
      </w:r>
      <w:r>
        <w:t>exploratorio</w:t>
      </w:r>
      <w:r>
        <w:rPr>
          <w:spacing w:val="-1"/>
        </w:rPr>
        <w:t xml:space="preserve"> </w:t>
      </w:r>
      <w:r>
        <w:t>–</w:t>
      </w:r>
      <w:r>
        <w:rPr>
          <w:spacing w:val="-1"/>
        </w:rPr>
        <w:t xml:space="preserve"> </w:t>
      </w:r>
      <w:r>
        <w:rPr>
          <w:spacing w:val="-2"/>
        </w:rPr>
        <w:t>descriptivo:</w:t>
      </w:r>
    </w:p>
    <w:p w:rsidR="00A35C69" w:rsidRDefault="00865889">
      <w:pPr>
        <w:pStyle w:val="Textoindependiente"/>
        <w:spacing w:before="139" w:line="360" w:lineRule="auto"/>
        <w:ind w:right="995"/>
      </w:pPr>
      <w:r>
        <w:t>Exploratorio, porque examina un entorno industrial complejo donde Flexseal Pacífico posee una</w:t>
      </w:r>
      <w:r>
        <w:rPr>
          <w:spacing w:val="-4"/>
        </w:rPr>
        <w:t xml:space="preserve"> </w:t>
      </w:r>
      <w:r>
        <w:t>participación</w:t>
      </w:r>
      <w:r>
        <w:rPr>
          <w:spacing w:val="-1"/>
        </w:rPr>
        <w:t xml:space="preserve"> </w:t>
      </w:r>
      <w:r>
        <w:t>reducida</w:t>
      </w:r>
      <w:r>
        <w:rPr>
          <w:spacing w:val="-4"/>
        </w:rPr>
        <w:t xml:space="preserve"> </w:t>
      </w:r>
      <w:r>
        <w:t>y</w:t>
      </w:r>
      <w:r>
        <w:rPr>
          <w:spacing w:val="-1"/>
        </w:rPr>
        <w:t xml:space="preserve"> </w:t>
      </w:r>
      <w:r>
        <w:t>carece</w:t>
      </w:r>
      <w:r>
        <w:rPr>
          <w:spacing w:val="-2"/>
        </w:rPr>
        <w:t xml:space="preserve"> </w:t>
      </w:r>
      <w:r>
        <w:t>de</w:t>
      </w:r>
      <w:r>
        <w:rPr>
          <w:spacing w:val="-2"/>
        </w:rPr>
        <w:t xml:space="preserve"> </w:t>
      </w:r>
      <w:r>
        <w:t>información</w:t>
      </w:r>
      <w:r>
        <w:rPr>
          <w:spacing w:val="-3"/>
        </w:rPr>
        <w:t xml:space="preserve"> </w:t>
      </w:r>
      <w:r>
        <w:t>sistematizada</w:t>
      </w:r>
      <w:r>
        <w:rPr>
          <w:spacing w:val="-2"/>
        </w:rPr>
        <w:t xml:space="preserve"> </w:t>
      </w:r>
      <w:r>
        <w:t>sobre</w:t>
      </w:r>
      <w:r>
        <w:rPr>
          <w:spacing w:val="-2"/>
        </w:rPr>
        <w:t xml:space="preserve"> </w:t>
      </w:r>
      <w:r>
        <w:t>el</w:t>
      </w:r>
      <w:r>
        <w:rPr>
          <w:spacing w:val="-1"/>
        </w:rPr>
        <w:t xml:space="preserve"> </w:t>
      </w:r>
      <w:r>
        <w:t>comportamiento</w:t>
      </w:r>
      <w:r>
        <w:rPr>
          <w:spacing w:val="-3"/>
        </w:rPr>
        <w:t xml:space="preserve"> </w:t>
      </w:r>
      <w:r>
        <w:t>del mercado, los clientes y los procesos de homologación, especialmente en minería.</w:t>
      </w:r>
    </w:p>
    <w:p w:rsidR="00A35C69" w:rsidRDefault="00A35C69">
      <w:pPr>
        <w:pStyle w:val="Textoindependiente"/>
        <w:spacing w:before="138"/>
        <w:ind w:left="0"/>
        <w:jc w:val="left"/>
      </w:pPr>
    </w:p>
    <w:p w:rsidR="00A35C69" w:rsidRDefault="00865889">
      <w:pPr>
        <w:pStyle w:val="Textoindependiente"/>
        <w:spacing w:line="360" w:lineRule="auto"/>
        <w:ind w:left="360" w:right="997"/>
      </w:pPr>
      <w:r>
        <w:t>Descriptivo,</w:t>
      </w:r>
      <w:r>
        <w:rPr>
          <w:spacing w:val="-2"/>
        </w:rPr>
        <w:t xml:space="preserve"> </w:t>
      </w:r>
      <w:r>
        <w:t>porque</w:t>
      </w:r>
      <w:r>
        <w:rPr>
          <w:spacing w:val="-1"/>
        </w:rPr>
        <w:t xml:space="preserve"> </w:t>
      </w:r>
      <w:r>
        <w:t>caracteriza</w:t>
      </w:r>
      <w:r>
        <w:rPr>
          <w:spacing w:val="-3"/>
        </w:rPr>
        <w:t xml:space="preserve"> </w:t>
      </w:r>
      <w:r>
        <w:t>variables clave</w:t>
      </w:r>
      <w:r>
        <w:rPr>
          <w:spacing w:val="-3"/>
        </w:rPr>
        <w:t xml:space="preserve"> </w:t>
      </w:r>
      <w:r>
        <w:t>como</w:t>
      </w:r>
      <w:r>
        <w:rPr>
          <w:spacing w:val="-2"/>
        </w:rPr>
        <w:t xml:space="preserve"> </w:t>
      </w:r>
      <w:r>
        <w:t>patrones</w:t>
      </w:r>
      <w:r>
        <w:rPr>
          <w:spacing w:val="-2"/>
        </w:rPr>
        <w:t xml:space="preserve"> </w:t>
      </w:r>
      <w:r>
        <w:t>de</w:t>
      </w:r>
      <w:r>
        <w:rPr>
          <w:spacing w:val="-3"/>
        </w:rPr>
        <w:t xml:space="preserve"> </w:t>
      </w:r>
      <w:r>
        <w:t>compra,</w:t>
      </w:r>
      <w:r>
        <w:rPr>
          <w:spacing w:val="-2"/>
        </w:rPr>
        <w:t xml:space="preserve"> </w:t>
      </w:r>
      <w:r>
        <w:t>factores</w:t>
      </w:r>
      <w:r>
        <w:rPr>
          <w:spacing w:val="-2"/>
        </w:rPr>
        <w:t xml:space="preserve"> </w:t>
      </w:r>
      <w:r>
        <w:t>de</w:t>
      </w:r>
      <w:r>
        <w:rPr>
          <w:spacing w:val="-3"/>
        </w:rPr>
        <w:t xml:space="preserve"> </w:t>
      </w:r>
      <w:r>
        <w:t>decisión técnica, desempeño comercial, competencia</w:t>
      </w:r>
      <w:r>
        <w:rPr>
          <w:spacing w:val="-1"/>
        </w:rPr>
        <w:t xml:space="preserve"> </w:t>
      </w:r>
      <w:r>
        <w:t>y percepción de</w:t>
      </w:r>
      <w:r>
        <w:rPr>
          <w:spacing w:val="-1"/>
        </w:rPr>
        <w:t xml:space="preserve"> </w:t>
      </w:r>
      <w:r>
        <w:t>valor entre</w:t>
      </w:r>
      <w:r>
        <w:rPr>
          <w:spacing w:val="-1"/>
        </w:rPr>
        <w:t xml:space="preserve"> </w:t>
      </w:r>
      <w:r>
        <w:t>los cli</w:t>
      </w:r>
      <w:r>
        <w:t xml:space="preserve">entes actuales y </w:t>
      </w:r>
      <w:r>
        <w:rPr>
          <w:spacing w:val="-2"/>
        </w:rPr>
        <w:t>potenciales.</w:t>
      </w:r>
    </w:p>
    <w:p w:rsidR="00A35C69" w:rsidRDefault="00865889">
      <w:pPr>
        <w:pStyle w:val="Prrafodelista"/>
        <w:numPr>
          <w:ilvl w:val="2"/>
          <w:numId w:val="19"/>
        </w:numPr>
        <w:tabs>
          <w:tab w:val="left" w:pos="1079"/>
        </w:tabs>
        <w:spacing w:before="1"/>
        <w:ind w:left="1079" w:hanging="359"/>
        <w:jc w:val="both"/>
        <w:rPr>
          <w:sz w:val="24"/>
        </w:rPr>
      </w:pPr>
      <w:r>
        <w:rPr>
          <w:sz w:val="24"/>
        </w:rPr>
        <w:t>Enfoque</w:t>
      </w:r>
      <w:r>
        <w:rPr>
          <w:spacing w:val="-3"/>
          <w:sz w:val="24"/>
        </w:rPr>
        <w:t xml:space="preserve"> </w:t>
      </w:r>
      <w:r>
        <w:rPr>
          <w:spacing w:val="-2"/>
          <w:sz w:val="24"/>
        </w:rPr>
        <w:t>metodológico</w:t>
      </w:r>
    </w:p>
    <w:p w:rsidR="00A35C69" w:rsidRDefault="00865889">
      <w:pPr>
        <w:pStyle w:val="Textoindependiente"/>
        <w:spacing w:before="136"/>
        <w:ind w:left="360"/>
      </w:pPr>
      <w:r>
        <w:t>Se</w:t>
      </w:r>
      <w:r>
        <w:rPr>
          <w:spacing w:val="-4"/>
        </w:rPr>
        <w:t xml:space="preserve"> </w:t>
      </w:r>
      <w:r>
        <w:t>adopta</w:t>
      </w:r>
      <w:r>
        <w:rPr>
          <w:spacing w:val="-2"/>
        </w:rPr>
        <w:t xml:space="preserve"> </w:t>
      </w:r>
      <w:r>
        <w:t>un</w:t>
      </w:r>
      <w:r>
        <w:rPr>
          <w:spacing w:val="-1"/>
        </w:rPr>
        <w:t xml:space="preserve"> </w:t>
      </w:r>
      <w:r>
        <w:t>enfoque</w:t>
      </w:r>
      <w:r>
        <w:rPr>
          <w:spacing w:val="-1"/>
        </w:rPr>
        <w:t xml:space="preserve"> </w:t>
      </w:r>
      <w:r>
        <w:t>mixto</w:t>
      </w:r>
      <w:r>
        <w:rPr>
          <w:spacing w:val="-1"/>
        </w:rPr>
        <w:t xml:space="preserve"> </w:t>
      </w:r>
      <w:r>
        <w:t>(cualitativo</w:t>
      </w:r>
      <w:r>
        <w:rPr>
          <w:spacing w:val="-1"/>
        </w:rPr>
        <w:t xml:space="preserve"> </w:t>
      </w:r>
      <w:r>
        <w:t xml:space="preserve">y </w:t>
      </w:r>
      <w:r>
        <w:rPr>
          <w:spacing w:val="-2"/>
        </w:rPr>
        <w:t>cuantitativo):</w:t>
      </w:r>
    </w:p>
    <w:p w:rsidR="00A35C69" w:rsidRDefault="00A35C69">
      <w:pPr>
        <w:pStyle w:val="Textoindependiente"/>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left="360" w:right="971"/>
        <w:jc w:val="left"/>
      </w:pPr>
      <w:r>
        <w:lastRenderedPageBreak/>
        <w:t>El</w:t>
      </w:r>
      <w:r>
        <w:rPr>
          <w:spacing w:val="80"/>
        </w:rPr>
        <w:t xml:space="preserve"> </w:t>
      </w:r>
      <w:r>
        <w:t>componente</w:t>
      </w:r>
      <w:r>
        <w:rPr>
          <w:spacing w:val="80"/>
        </w:rPr>
        <w:t xml:space="preserve"> </w:t>
      </w:r>
      <w:r>
        <w:t>cualitativo</w:t>
      </w:r>
      <w:r>
        <w:rPr>
          <w:spacing w:val="80"/>
        </w:rPr>
        <w:t xml:space="preserve"> </w:t>
      </w:r>
      <w:r>
        <w:t>permite</w:t>
      </w:r>
      <w:r>
        <w:rPr>
          <w:spacing w:val="80"/>
        </w:rPr>
        <w:t xml:space="preserve"> </w:t>
      </w:r>
      <w:r>
        <w:t>comprender</w:t>
      </w:r>
      <w:r>
        <w:rPr>
          <w:spacing w:val="80"/>
        </w:rPr>
        <w:t xml:space="preserve"> </w:t>
      </w:r>
      <w:r>
        <w:t>percepciones</w:t>
      </w:r>
      <w:r>
        <w:rPr>
          <w:spacing w:val="80"/>
        </w:rPr>
        <w:t xml:space="preserve"> </w:t>
      </w:r>
      <w:r>
        <w:t>del</w:t>
      </w:r>
      <w:r>
        <w:rPr>
          <w:spacing w:val="80"/>
        </w:rPr>
        <w:t xml:space="preserve"> </w:t>
      </w:r>
      <w:r>
        <w:t>mercado</w:t>
      </w:r>
      <w:r>
        <w:rPr>
          <w:spacing w:val="80"/>
        </w:rPr>
        <w:t xml:space="preserve"> </w:t>
      </w:r>
      <w:r>
        <w:t>y</w:t>
      </w:r>
      <w:r>
        <w:rPr>
          <w:spacing w:val="80"/>
        </w:rPr>
        <w:t xml:space="preserve"> </w:t>
      </w:r>
      <w:r>
        <w:t>segmento particular, barreras de entrada, experiencias de uso y criterios técnicos.</w:t>
      </w:r>
    </w:p>
    <w:p w:rsidR="00A35C69" w:rsidRDefault="00865889">
      <w:pPr>
        <w:pStyle w:val="Textoindependiente"/>
        <w:spacing w:line="360" w:lineRule="auto"/>
        <w:ind w:left="360" w:right="971"/>
        <w:jc w:val="left"/>
      </w:pPr>
      <w:r>
        <w:t>El</w:t>
      </w:r>
      <w:r>
        <w:rPr>
          <w:spacing w:val="-2"/>
        </w:rPr>
        <w:t xml:space="preserve"> </w:t>
      </w:r>
      <w:r>
        <w:t>componente</w:t>
      </w:r>
      <w:r>
        <w:rPr>
          <w:spacing w:val="-3"/>
        </w:rPr>
        <w:t xml:space="preserve"> </w:t>
      </w:r>
      <w:r>
        <w:t>cuantitativo</w:t>
      </w:r>
      <w:r>
        <w:rPr>
          <w:spacing w:val="-2"/>
        </w:rPr>
        <w:t xml:space="preserve"> </w:t>
      </w:r>
      <w:r>
        <w:t>analiza</w:t>
      </w:r>
      <w:r>
        <w:rPr>
          <w:spacing w:val="-3"/>
        </w:rPr>
        <w:t xml:space="preserve"> </w:t>
      </w:r>
      <w:r>
        <w:t>cifras</w:t>
      </w:r>
      <w:r>
        <w:rPr>
          <w:spacing w:val="-2"/>
        </w:rPr>
        <w:t xml:space="preserve"> </w:t>
      </w:r>
      <w:r>
        <w:t>de</w:t>
      </w:r>
      <w:r>
        <w:rPr>
          <w:spacing w:val="-3"/>
        </w:rPr>
        <w:t xml:space="preserve"> </w:t>
      </w:r>
      <w:r>
        <w:t>cotizaciones,</w:t>
      </w:r>
      <w:r>
        <w:rPr>
          <w:spacing w:val="-2"/>
        </w:rPr>
        <w:t xml:space="preserve"> </w:t>
      </w:r>
      <w:r>
        <w:t>tasas</w:t>
      </w:r>
      <w:r>
        <w:rPr>
          <w:spacing w:val="-2"/>
        </w:rPr>
        <w:t xml:space="preserve"> </w:t>
      </w:r>
      <w:r>
        <w:t>de</w:t>
      </w:r>
      <w:r>
        <w:rPr>
          <w:spacing w:val="-1"/>
        </w:rPr>
        <w:t xml:space="preserve"> </w:t>
      </w:r>
      <w:r>
        <w:t>conversión</w:t>
      </w:r>
      <w:r>
        <w:rPr>
          <w:spacing w:val="-1"/>
        </w:rPr>
        <w:t xml:space="preserve"> </w:t>
      </w:r>
      <w:r>
        <w:t>y</w:t>
      </w:r>
      <w:r>
        <w:rPr>
          <w:spacing w:val="-2"/>
        </w:rPr>
        <w:t xml:space="preserve"> </w:t>
      </w:r>
      <w:r>
        <w:t>volúmenes</w:t>
      </w:r>
      <w:r>
        <w:rPr>
          <w:spacing w:val="-2"/>
        </w:rPr>
        <w:t xml:space="preserve"> </w:t>
      </w:r>
      <w:r>
        <w:t>de mercado en base a importaciones.</w:t>
      </w:r>
    </w:p>
    <w:p w:rsidR="00A35C69" w:rsidRDefault="00865889">
      <w:pPr>
        <w:pStyle w:val="Textoindependiente"/>
        <w:ind w:left="360"/>
        <w:jc w:val="left"/>
      </w:pPr>
      <w:r>
        <w:t>Ambos</w:t>
      </w:r>
      <w:r>
        <w:rPr>
          <w:spacing w:val="-4"/>
        </w:rPr>
        <w:t xml:space="preserve"> </w:t>
      </w:r>
      <w:r>
        <w:t>enfoques</w:t>
      </w:r>
      <w:r>
        <w:rPr>
          <w:spacing w:val="-2"/>
        </w:rPr>
        <w:t xml:space="preserve"> </w:t>
      </w:r>
      <w:r>
        <w:t>se</w:t>
      </w:r>
      <w:r>
        <w:rPr>
          <w:spacing w:val="-2"/>
        </w:rPr>
        <w:t xml:space="preserve"> </w:t>
      </w:r>
      <w:r>
        <w:t>integran</w:t>
      </w:r>
      <w:r>
        <w:rPr>
          <w:spacing w:val="-1"/>
        </w:rPr>
        <w:t xml:space="preserve"> </w:t>
      </w:r>
      <w:r>
        <w:t>mediante</w:t>
      </w:r>
      <w:r>
        <w:rPr>
          <w:spacing w:val="-3"/>
        </w:rPr>
        <w:t xml:space="preserve"> </w:t>
      </w:r>
      <w:r>
        <w:t>triangula</w:t>
      </w:r>
      <w:r>
        <w:t>ción</w:t>
      </w:r>
      <w:r>
        <w:rPr>
          <w:spacing w:val="-1"/>
        </w:rPr>
        <w:t xml:space="preserve"> </w:t>
      </w:r>
      <w:r>
        <w:rPr>
          <w:spacing w:val="-2"/>
        </w:rPr>
        <w:t>metodológica.</w:t>
      </w:r>
    </w:p>
    <w:p w:rsidR="00A35C69" w:rsidRDefault="00865889">
      <w:pPr>
        <w:pStyle w:val="Prrafodelista"/>
        <w:numPr>
          <w:ilvl w:val="2"/>
          <w:numId w:val="19"/>
        </w:numPr>
        <w:tabs>
          <w:tab w:val="left" w:pos="1079"/>
        </w:tabs>
        <w:spacing w:before="139"/>
        <w:ind w:left="1079" w:hanging="359"/>
        <w:rPr>
          <w:sz w:val="24"/>
        </w:rPr>
      </w:pPr>
      <w:r>
        <w:rPr>
          <w:sz w:val="24"/>
        </w:rPr>
        <w:t>Diseño</w:t>
      </w:r>
      <w:r>
        <w:rPr>
          <w:spacing w:val="-2"/>
          <w:sz w:val="24"/>
        </w:rPr>
        <w:t xml:space="preserve"> </w:t>
      </w:r>
      <w:r>
        <w:rPr>
          <w:sz w:val="24"/>
        </w:rPr>
        <w:t>no</w:t>
      </w:r>
      <w:r>
        <w:rPr>
          <w:spacing w:val="-1"/>
          <w:sz w:val="24"/>
        </w:rPr>
        <w:t xml:space="preserve"> </w:t>
      </w:r>
      <w:r>
        <w:rPr>
          <w:sz w:val="24"/>
        </w:rPr>
        <w:t>experimental</w:t>
      </w:r>
      <w:r>
        <w:rPr>
          <w:spacing w:val="-1"/>
          <w:sz w:val="24"/>
        </w:rPr>
        <w:t xml:space="preserve"> </w:t>
      </w:r>
      <w:r>
        <w:rPr>
          <w:sz w:val="24"/>
        </w:rPr>
        <w:t>y</w:t>
      </w:r>
      <w:r>
        <w:rPr>
          <w:spacing w:val="-1"/>
          <w:sz w:val="24"/>
        </w:rPr>
        <w:t xml:space="preserve"> </w:t>
      </w:r>
      <w:r>
        <w:rPr>
          <w:spacing w:val="-2"/>
          <w:sz w:val="24"/>
        </w:rPr>
        <w:t>transversal</w:t>
      </w:r>
    </w:p>
    <w:p w:rsidR="00A35C69" w:rsidRDefault="00865889">
      <w:pPr>
        <w:pStyle w:val="Textoindependiente"/>
        <w:spacing w:before="136" w:line="360" w:lineRule="auto"/>
        <w:ind w:left="360" w:right="971"/>
        <w:jc w:val="left"/>
      </w:pPr>
      <w:r>
        <w:t>El</w:t>
      </w:r>
      <w:r>
        <w:rPr>
          <w:spacing w:val="26"/>
        </w:rPr>
        <w:t xml:space="preserve"> </w:t>
      </w:r>
      <w:r>
        <w:t>estudio</w:t>
      </w:r>
      <w:r>
        <w:rPr>
          <w:spacing w:val="25"/>
        </w:rPr>
        <w:t xml:space="preserve"> </w:t>
      </w:r>
      <w:r>
        <w:t>no</w:t>
      </w:r>
      <w:r>
        <w:rPr>
          <w:spacing w:val="23"/>
        </w:rPr>
        <w:t xml:space="preserve"> </w:t>
      </w:r>
      <w:r>
        <w:t>manipula variables,</w:t>
      </w:r>
      <w:r>
        <w:rPr>
          <w:spacing w:val="25"/>
        </w:rPr>
        <w:t xml:space="preserve"> </w:t>
      </w:r>
      <w:r>
        <w:t>sino</w:t>
      </w:r>
      <w:r>
        <w:rPr>
          <w:spacing w:val="25"/>
        </w:rPr>
        <w:t xml:space="preserve"> </w:t>
      </w:r>
      <w:r>
        <w:t>que</w:t>
      </w:r>
      <w:r>
        <w:rPr>
          <w:spacing w:val="24"/>
        </w:rPr>
        <w:t xml:space="preserve"> </w:t>
      </w:r>
      <w:r>
        <w:t>observa</w:t>
      </w:r>
      <w:r>
        <w:rPr>
          <w:spacing w:val="24"/>
        </w:rPr>
        <w:t xml:space="preserve"> </w:t>
      </w:r>
      <w:r>
        <w:t>fenómenos</w:t>
      </w:r>
      <w:r>
        <w:rPr>
          <w:spacing w:val="26"/>
        </w:rPr>
        <w:t xml:space="preserve"> </w:t>
      </w:r>
      <w:r>
        <w:t>según</w:t>
      </w:r>
      <w:r>
        <w:rPr>
          <w:spacing w:val="25"/>
        </w:rPr>
        <w:t xml:space="preserve"> </w:t>
      </w:r>
      <w:r>
        <w:t>ocurren</w:t>
      </w:r>
      <w:r>
        <w:rPr>
          <w:spacing w:val="25"/>
        </w:rPr>
        <w:t xml:space="preserve"> </w:t>
      </w:r>
      <w:r>
        <w:t>en</w:t>
      </w:r>
      <w:r>
        <w:rPr>
          <w:spacing w:val="25"/>
        </w:rPr>
        <w:t xml:space="preserve"> </w:t>
      </w:r>
      <w:r>
        <w:t>el</w:t>
      </w:r>
      <w:r>
        <w:rPr>
          <w:spacing w:val="26"/>
        </w:rPr>
        <w:t xml:space="preserve"> </w:t>
      </w:r>
      <w:r>
        <w:t xml:space="preserve">entorno </w:t>
      </w:r>
      <w:r>
        <w:rPr>
          <w:spacing w:val="-2"/>
        </w:rPr>
        <w:t>industrial.</w:t>
      </w:r>
    </w:p>
    <w:p w:rsidR="00A35C69" w:rsidRDefault="00865889">
      <w:pPr>
        <w:pStyle w:val="Textoindependiente"/>
        <w:spacing w:line="360" w:lineRule="auto"/>
        <w:ind w:left="360" w:right="971"/>
        <w:jc w:val="left"/>
      </w:pPr>
      <w:r>
        <w:t>Es</w:t>
      </w:r>
      <w:r>
        <w:rPr>
          <w:spacing w:val="-9"/>
        </w:rPr>
        <w:t xml:space="preserve"> </w:t>
      </w:r>
      <w:r>
        <w:t>transversal,</w:t>
      </w:r>
      <w:r>
        <w:rPr>
          <w:spacing w:val="-9"/>
        </w:rPr>
        <w:t xml:space="preserve"> </w:t>
      </w:r>
      <w:r>
        <w:t>dado</w:t>
      </w:r>
      <w:r>
        <w:rPr>
          <w:spacing w:val="-9"/>
        </w:rPr>
        <w:t xml:space="preserve"> </w:t>
      </w:r>
      <w:r>
        <w:t>que</w:t>
      </w:r>
      <w:r>
        <w:rPr>
          <w:spacing w:val="-8"/>
        </w:rPr>
        <w:t xml:space="preserve"> </w:t>
      </w:r>
      <w:r>
        <w:t>analiza</w:t>
      </w:r>
      <w:r>
        <w:rPr>
          <w:spacing w:val="-10"/>
        </w:rPr>
        <w:t xml:space="preserve"> </w:t>
      </w:r>
      <w:r>
        <w:t>un</w:t>
      </w:r>
      <w:r>
        <w:rPr>
          <w:spacing w:val="-9"/>
        </w:rPr>
        <w:t xml:space="preserve"> </w:t>
      </w:r>
      <w:r>
        <w:t>periodo</w:t>
      </w:r>
      <w:r>
        <w:rPr>
          <w:spacing w:val="-9"/>
        </w:rPr>
        <w:t xml:space="preserve"> </w:t>
      </w:r>
      <w:r>
        <w:t>concreto</w:t>
      </w:r>
      <w:r>
        <w:rPr>
          <w:spacing w:val="-9"/>
        </w:rPr>
        <w:t xml:space="preserve"> </w:t>
      </w:r>
      <w:r>
        <w:t>(2024</w:t>
      </w:r>
      <w:r>
        <w:rPr>
          <w:spacing w:val="-9"/>
        </w:rPr>
        <w:t xml:space="preserve"> </w:t>
      </w:r>
      <w:r>
        <w:t>y</w:t>
      </w:r>
      <w:r>
        <w:rPr>
          <w:spacing w:val="-9"/>
        </w:rPr>
        <w:t xml:space="preserve"> </w:t>
      </w:r>
      <w:r>
        <w:t>primer</w:t>
      </w:r>
      <w:r>
        <w:rPr>
          <w:spacing w:val="-10"/>
        </w:rPr>
        <w:t xml:space="preserve"> </w:t>
      </w:r>
      <w:r>
        <w:t>semestre</w:t>
      </w:r>
      <w:r>
        <w:rPr>
          <w:spacing w:val="-10"/>
        </w:rPr>
        <w:t xml:space="preserve"> </w:t>
      </w:r>
      <w:r>
        <w:t>2025),</w:t>
      </w:r>
      <w:r>
        <w:rPr>
          <w:spacing w:val="-9"/>
        </w:rPr>
        <w:t xml:space="preserve"> </w:t>
      </w:r>
      <w:r>
        <w:t>utilizando datos históricos para contextualizar tendencias y variaciones estacionales en la demanda.</w:t>
      </w:r>
    </w:p>
    <w:p w:rsidR="00A35C69" w:rsidRDefault="00865889">
      <w:pPr>
        <w:pStyle w:val="Prrafodelista"/>
        <w:numPr>
          <w:ilvl w:val="2"/>
          <w:numId w:val="19"/>
        </w:numPr>
        <w:tabs>
          <w:tab w:val="left" w:pos="1079"/>
        </w:tabs>
        <w:spacing w:before="2"/>
        <w:ind w:left="1079" w:hanging="359"/>
        <w:rPr>
          <w:sz w:val="24"/>
        </w:rPr>
      </w:pPr>
      <w:r>
        <w:rPr>
          <w:sz w:val="24"/>
        </w:rPr>
        <w:t>Unidad</w:t>
      </w:r>
      <w:r>
        <w:rPr>
          <w:spacing w:val="-1"/>
          <w:sz w:val="24"/>
        </w:rPr>
        <w:t xml:space="preserve"> </w:t>
      </w:r>
      <w:r>
        <w:rPr>
          <w:sz w:val="24"/>
        </w:rPr>
        <w:t>de</w:t>
      </w:r>
      <w:r>
        <w:rPr>
          <w:spacing w:val="-2"/>
          <w:sz w:val="24"/>
        </w:rPr>
        <w:t xml:space="preserve"> análisis</w:t>
      </w:r>
    </w:p>
    <w:p w:rsidR="00A35C69" w:rsidRDefault="00865889">
      <w:pPr>
        <w:pStyle w:val="Textoindependiente"/>
        <w:spacing w:before="136"/>
        <w:ind w:left="360"/>
        <w:jc w:val="left"/>
      </w:pPr>
      <w:r>
        <w:t>Las</w:t>
      </w:r>
      <w:r>
        <w:rPr>
          <w:spacing w:val="-2"/>
        </w:rPr>
        <w:t xml:space="preserve"> </w:t>
      </w:r>
      <w:r>
        <w:t>unidades</w:t>
      </w:r>
      <w:r>
        <w:rPr>
          <w:spacing w:val="-1"/>
        </w:rPr>
        <w:t xml:space="preserve"> </w:t>
      </w:r>
      <w:r>
        <w:t>por</w:t>
      </w:r>
      <w:r>
        <w:rPr>
          <w:spacing w:val="-1"/>
        </w:rPr>
        <w:t xml:space="preserve"> </w:t>
      </w:r>
      <w:r>
        <w:t>analizar</w:t>
      </w:r>
      <w:r>
        <w:rPr>
          <w:spacing w:val="-2"/>
        </w:rPr>
        <w:t xml:space="preserve"> serán:</w:t>
      </w:r>
    </w:p>
    <w:p w:rsidR="00A35C69" w:rsidRDefault="00865889">
      <w:pPr>
        <w:pStyle w:val="Prrafodelista"/>
        <w:numPr>
          <w:ilvl w:val="3"/>
          <w:numId w:val="19"/>
        </w:numPr>
        <w:tabs>
          <w:tab w:val="left" w:pos="1867"/>
        </w:tabs>
        <w:spacing w:before="137" w:line="336" w:lineRule="auto"/>
        <w:ind w:right="995"/>
        <w:rPr>
          <w:sz w:val="24"/>
        </w:rPr>
      </w:pPr>
      <w:r>
        <w:rPr>
          <w:sz w:val="24"/>
        </w:rPr>
        <w:t>Empresas industriales que utilizan juntas, empaquetaduras y distintos tipos de materiales para solucion</w:t>
      </w:r>
      <w:r>
        <w:rPr>
          <w:sz w:val="24"/>
        </w:rPr>
        <w:t>es de sellado.</w:t>
      </w:r>
    </w:p>
    <w:p w:rsidR="00A35C69" w:rsidRDefault="00865889">
      <w:pPr>
        <w:pStyle w:val="Prrafodelista"/>
        <w:numPr>
          <w:ilvl w:val="3"/>
          <w:numId w:val="19"/>
        </w:numPr>
        <w:tabs>
          <w:tab w:val="left" w:pos="1866"/>
        </w:tabs>
        <w:spacing w:before="35"/>
        <w:ind w:left="1866" w:hanging="359"/>
        <w:rPr>
          <w:sz w:val="24"/>
        </w:rPr>
      </w:pPr>
      <w:r>
        <w:rPr>
          <w:sz w:val="24"/>
        </w:rPr>
        <w:t>Clientes</w:t>
      </w:r>
      <w:r>
        <w:rPr>
          <w:spacing w:val="-2"/>
          <w:sz w:val="24"/>
        </w:rPr>
        <w:t xml:space="preserve"> </w:t>
      </w:r>
      <w:r>
        <w:rPr>
          <w:sz w:val="24"/>
        </w:rPr>
        <w:t>actuales</w:t>
      </w:r>
      <w:r>
        <w:rPr>
          <w:spacing w:val="-2"/>
          <w:sz w:val="24"/>
        </w:rPr>
        <w:t xml:space="preserve"> </w:t>
      </w:r>
      <w:r>
        <w:rPr>
          <w:sz w:val="24"/>
        </w:rPr>
        <w:t>y</w:t>
      </w:r>
      <w:r>
        <w:rPr>
          <w:spacing w:val="-2"/>
          <w:sz w:val="24"/>
        </w:rPr>
        <w:t xml:space="preserve"> </w:t>
      </w:r>
      <w:r>
        <w:rPr>
          <w:sz w:val="24"/>
        </w:rPr>
        <w:t>potenciales</w:t>
      </w:r>
      <w:r>
        <w:rPr>
          <w:spacing w:val="-2"/>
          <w:sz w:val="24"/>
        </w:rPr>
        <w:t xml:space="preserve"> </w:t>
      </w:r>
      <w:r>
        <w:rPr>
          <w:sz w:val="24"/>
        </w:rPr>
        <w:t>de</w:t>
      </w:r>
      <w:r>
        <w:rPr>
          <w:spacing w:val="-1"/>
          <w:sz w:val="24"/>
        </w:rPr>
        <w:t xml:space="preserve"> </w:t>
      </w:r>
      <w:r>
        <w:rPr>
          <w:sz w:val="24"/>
        </w:rPr>
        <w:t>Flexseal</w:t>
      </w:r>
      <w:r>
        <w:rPr>
          <w:spacing w:val="-1"/>
          <w:sz w:val="24"/>
        </w:rPr>
        <w:t xml:space="preserve"> </w:t>
      </w:r>
      <w:r>
        <w:rPr>
          <w:spacing w:val="-2"/>
          <w:sz w:val="24"/>
        </w:rPr>
        <w:t>Pacífico.</w:t>
      </w:r>
    </w:p>
    <w:p w:rsidR="00A35C69" w:rsidRDefault="00865889">
      <w:pPr>
        <w:pStyle w:val="Prrafodelista"/>
        <w:numPr>
          <w:ilvl w:val="3"/>
          <w:numId w:val="19"/>
        </w:numPr>
        <w:tabs>
          <w:tab w:val="left" w:pos="1866"/>
        </w:tabs>
        <w:spacing w:before="119"/>
        <w:ind w:left="1866" w:hanging="359"/>
        <w:rPr>
          <w:sz w:val="24"/>
        </w:rPr>
      </w:pPr>
      <w:r>
        <w:rPr>
          <w:sz w:val="24"/>
        </w:rPr>
        <w:t>Competidores</w:t>
      </w:r>
      <w:r>
        <w:rPr>
          <w:spacing w:val="-2"/>
          <w:sz w:val="24"/>
        </w:rPr>
        <w:t xml:space="preserve"> </w:t>
      </w:r>
      <w:r>
        <w:rPr>
          <w:sz w:val="24"/>
        </w:rPr>
        <w:t>directos</w:t>
      </w:r>
      <w:r>
        <w:rPr>
          <w:spacing w:val="-2"/>
          <w:sz w:val="24"/>
        </w:rPr>
        <w:t xml:space="preserve"> </w:t>
      </w:r>
      <w:r>
        <w:rPr>
          <w:sz w:val="24"/>
        </w:rPr>
        <w:t>del</w:t>
      </w:r>
      <w:r>
        <w:rPr>
          <w:spacing w:val="-2"/>
          <w:sz w:val="24"/>
        </w:rPr>
        <w:t xml:space="preserve"> sector.</w:t>
      </w:r>
    </w:p>
    <w:p w:rsidR="00A35C69" w:rsidRDefault="00865889">
      <w:pPr>
        <w:pStyle w:val="Prrafodelista"/>
        <w:numPr>
          <w:ilvl w:val="3"/>
          <w:numId w:val="19"/>
        </w:numPr>
        <w:tabs>
          <w:tab w:val="left" w:pos="1866"/>
        </w:tabs>
        <w:spacing w:before="117"/>
        <w:ind w:left="1866" w:hanging="359"/>
        <w:rPr>
          <w:sz w:val="24"/>
        </w:rPr>
      </w:pPr>
      <w:r>
        <w:rPr>
          <w:sz w:val="24"/>
        </w:rPr>
        <w:t>Equipo</w:t>
      </w:r>
      <w:r>
        <w:rPr>
          <w:spacing w:val="-2"/>
          <w:sz w:val="24"/>
        </w:rPr>
        <w:t xml:space="preserve"> </w:t>
      </w:r>
      <w:r>
        <w:rPr>
          <w:sz w:val="24"/>
        </w:rPr>
        <w:t>comercial</w:t>
      </w:r>
      <w:r>
        <w:rPr>
          <w:spacing w:val="-1"/>
          <w:sz w:val="24"/>
        </w:rPr>
        <w:t xml:space="preserve"> </w:t>
      </w:r>
      <w:r>
        <w:rPr>
          <w:sz w:val="24"/>
        </w:rPr>
        <w:t>y</w:t>
      </w:r>
      <w:r>
        <w:rPr>
          <w:spacing w:val="-2"/>
          <w:sz w:val="24"/>
        </w:rPr>
        <w:t xml:space="preserve"> </w:t>
      </w:r>
      <w:r>
        <w:rPr>
          <w:sz w:val="24"/>
        </w:rPr>
        <w:t>gerencial</w:t>
      </w:r>
      <w:r>
        <w:rPr>
          <w:spacing w:val="-1"/>
          <w:sz w:val="24"/>
        </w:rPr>
        <w:t xml:space="preserve"> </w:t>
      </w:r>
      <w:r>
        <w:rPr>
          <w:sz w:val="24"/>
        </w:rPr>
        <w:t>de</w:t>
      </w:r>
      <w:r>
        <w:rPr>
          <w:spacing w:val="-2"/>
          <w:sz w:val="24"/>
        </w:rPr>
        <w:t xml:space="preserve"> </w:t>
      </w:r>
      <w:r>
        <w:rPr>
          <w:sz w:val="24"/>
        </w:rPr>
        <w:t>la</w:t>
      </w:r>
      <w:r>
        <w:rPr>
          <w:spacing w:val="-2"/>
          <w:sz w:val="24"/>
        </w:rPr>
        <w:t xml:space="preserve"> empresa.</w:t>
      </w:r>
    </w:p>
    <w:p w:rsidR="00A35C69" w:rsidRDefault="00865889">
      <w:pPr>
        <w:pStyle w:val="Prrafodelista"/>
        <w:numPr>
          <w:ilvl w:val="2"/>
          <w:numId w:val="19"/>
        </w:numPr>
        <w:tabs>
          <w:tab w:val="left" w:pos="1079"/>
        </w:tabs>
        <w:spacing w:before="121"/>
        <w:ind w:left="1079" w:hanging="359"/>
        <w:rPr>
          <w:sz w:val="24"/>
        </w:rPr>
      </w:pPr>
      <w:r>
        <w:rPr>
          <w:sz w:val="24"/>
        </w:rPr>
        <w:t>Criterio</w:t>
      </w:r>
      <w:r>
        <w:rPr>
          <w:spacing w:val="-2"/>
          <w:sz w:val="24"/>
        </w:rPr>
        <w:t xml:space="preserve"> </w:t>
      </w:r>
      <w:r>
        <w:rPr>
          <w:sz w:val="24"/>
        </w:rPr>
        <w:t>de</w:t>
      </w:r>
      <w:r>
        <w:rPr>
          <w:spacing w:val="-2"/>
          <w:sz w:val="24"/>
        </w:rPr>
        <w:t xml:space="preserve"> muestreo</w:t>
      </w:r>
    </w:p>
    <w:p w:rsidR="00A35C69" w:rsidRDefault="00865889">
      <w:pPr>
        <w:pStyle w:val="Textoindependiente"/>
        <w:spacing w:before="133"/>
        <w:ind w:left="360"/>
        <w:jc w:val="left"/>
      </w:pPr>
      <w:r>
        <w:t>Se</w:t>
      </w:r>
      <w:r>
        <w:rPr>
          <w:spacing w:val="-5"/>
        </w:rPr>
        <w:t xml:space="preserve"> </w:t>
      </w:r>
      <w:r>
        <w:t>emplea</w:t>
      </w:r>
      <w:r>
        <w:rPr>
          <w:spacing w:val="-2"/>
        </w:rPr>
        <w:t xml:space="preserve"> </w:t>
      </w:r>
      <w:r>
        <w:t>un</w:t>
      </w:r>
      <w:r>
        <w:rPr>
          <w:spacing w:val="-1"/>
        </w:rPr>
        <w:t xml:space="preserve"> </w:t>
      </w:r>
      <w:r>
        <w:t>muestreo</w:t>
      </w:r>
      <w:r>
        <w:rPr>
          <w:spacing w:val="-1"/>
        </w:rPr>
        <w:t xml:space="preserve"> </w:t>
      </w:r>
      <w:r>
        <w:t>no</w:t>
      </w:r>
      <w:r>
        <w:rPr>
          <w:spacing w:val="-1"/>
        </w:rPr>
        <w:t xml:space="preserve"> </w:t>
      </w:r>
      <w:r>
        <w:t>probabilístico,</w:t>
      </w:r>
      <w:r>
        <w:rPr>
          <w:spacing w:val="-1"/>
        </w:rPr>
        <w:t xml:space="preserve"> </w:t>
      </w:r>
      <w:r>
        <w:t>intencional</w:t>
      </w:r>
      <w:r>
        <w:rPr>
          <w:spacing w:val="-1"/>
        </w:rPr>
        <w:t xml:space="preserve"> </w:t>
      </w:r>
      <w:r>
        <w:t>y</w:t>
      </w:r>
      <w:r>
        <w:rPr>
          <w:spacing w:val="-1"/>
        </w:rPr>
        <w:t xml:space="preserve"> </w:t>
      </w:r>
      <w:r>
        <w:t>dirigido,</w:t>
      </w:r>
      <w:r>
        <w:rPr>
          <w:spacing w:val="-1"/>
        </w:rPr>
        <w:t xml:space="preserve"> </w:t>
      </w:r>
      <w:r>
        <w:t>debido</w:t>
      </w:r>
      <w:r>
        <w:rPr>
          <w:spacing w:val="-1"/>
        </w:rPr>
        <w:t xml:space="preserve"> </w:t>
      </w:r>
      <w:proofErr w:type="gramStart"/>
      <w:r>
        <w:rPr>
          <w:spacing w:val="-5"/>
        </w:rPr>
        <w:t>a</w:t>
      </w:r>
      <w:proofErr w:type="gramEnd"/>
      <w:r>
        <w:rPr>
          <w:spacing w:val="-5"/>
        </w:rPr>
        <w:t>:</w:t>
      </w:r>
    </w:p>
    <w:p w:rsidR="00A35C69" w:rsidRDefault="00865889">
      <w:pPr>
        <w:pStyle w:val="Prrafodelista"/>
        <w:numPr>
          <w:ilvl w:val="3"/>
          <w:numId w:val="19"/>
        </w:numPr>
        <w:tabs>
          <w:tab w:val="left" w:pos="1866"/>
        </w:tabs>
        <w:spacing w:before="139"/>
        <w:ind w:left="1866" w:hanging="359"/>
        <w:rPr>
          <w:sz w:val="24"/>
        </w:rPr>
      </w:pPr>
      <w:r>
        <w:rPr>
          <w:sz w:val="24"/>
        </w:rPr>
        <w:t>El</w:t>
      </w:r>
      <w:r>
        <w:rPr>
          <w:spacing w:val="-3"/>
          <w:sz w:val="24"/>
        </w:rPr>
        <w:t xml:space="preserve"> </w:t>
      </w:r>
      <w:r>
        <w:rPr>
          <w:sz w:val="24"/>
        </w:rPr>
        <w:t>carácter</w:t>
      </w:r>
      <w:r>
        <w:rPr>
          <w:spacing w:val="-2"/>
          <w:sz w:val="24"/>
        </w:rPr>
        <w:t xml:space="preserve"> </w:t>
      </w:r>
      <w:r>
        <w:rPr>
          <w:sz w:val="24"/>
        </w:rPr>
        <w:t>especializado</w:t>
      </w:r>
      <w:r>
        <w:rPr>
          <w:spacing w:val="-2"/>
          <w:sz w:val="24"/>
        </w:rPr>
        <w:t xml:space="preserve"> </w:t>
      </w:r>
      <w:r>
        <w:rPr>
          <w:sz w:val="24"/>
        </w:rPr>
        <w:t>del</w:t>
      </w:r>
      <w:r>
        <w:rPr>
          <w:spacing w:val="-3"/>
          <w:sz w:val="24"/>
        </w:rPr>
        <w:t xml:space="preserve"> </w:t>
      </w:r>
      <w:r>
        <w:rPr>
          <w:sz w:val="24"/>
        </w:rPr>
        <w:t>mercado</w:t>
      </w:r>
      <w:r>
        <w:rPr>
          <w:spacing w:val="-2"/>
          <w:sz w:val="24"/>
        </w:rPr>
        <w:t xml:space="preserve"> industrial.</w:t>
      </w:r>
    </w:p>
    <w:p w:rsidR="00A35C69" w:rsidRDefault="00865889">
      <w:pPr>
        <w:pStyle w:val="Prrafodelista"/>
        <w:numPr>
          <w:ilvl w:val="3"/>
          <w:numId w:val="19"/>
        </w:numPr>
        <w:tabs>
          <w:tab w:val="left" w:pos="1866"/>
        </w:tabs>
        <w:spacing w:before="117"/>
        <w:ind w:left="1866" w:hanging="359"/>
        <w:rPr>
          <w:sz w:val="24"/>
        </w:rPr>
      </w:pPr>
      <w:r>
        <w:rPr>
          <w:sz w:val="24"/>
        </w:rPr>
        <w:t>La</w:t>
      </w:r>
      <w:r>
        <w:rPr>
          <w:spacing w:val="-3"/>
          <w:sz w:val="24"/>
        </w:rPr>
        <w:t xml:space="preserve"> </w:t>
      </w:r>
      <w:r>
        <w:rPr>
          <w:sz w:val="24"/>
        </w:rPr>
        <w:t>necesidad</w:t>
      </w:r>
      <w:r>
        <w:rPr>
          <w:spacing w:val="-2"/>
          <w:sz w:val="24"/>
        </w:rPr>
        <w:t xml:space="preserve"> </w:t>
      </w:r>
      <w:r>
        <w:rPr>
          <w:sz w:val="24"/>
        </w:rPr>
        <w:t>de acceder</w:t>
      </w:r>
      <w:r>
        <w:rPr>
          <w:spacing w:val="-1"/>
          <w:sz w:val="24"/>
        </w:rPr>
        <w:t xml:space="preserve"> </w:t>
      </w:r>
      <w:r>
        <w:rPr>
          <w:sz w:val="24"/>
        </w:rPr>
        <w:t>a</w:t>
      </w:r>
      <w:r>
        <w:rPr>
          <w:spacing w:val="-3"/>
          <w:sz w:val="24"/>
        </w:rPr>
        <w:t xml:space="preserve"> </w:t>
      </w:r>
      <w:r>
        <w:rPr>
          <w:sz w:val="24"/>
        </w:rPr>
        <w:t>informantes</w:t>
      </w:r>
      <w:r>
        <w:rPr>
          <w:spacing w:val="-1"/>
          <w:sz w:val="24"/>
        </w:rPr>
        <w:t xml:space="preserve"> </w:t>
      </w:r>
      <w:r>
        <w:rPr>
          <w:spacing w:val="-2"/>
          <w:sz w:val="24"/>
        </w:rPr>
        <w:t>clave.</w:t>
      </w:r>
    </w:p>
    <w:p w:rsidR="00A35C69" w:rsidRDefault="00865889">
      <w:pPr>
        <w:pStyle w:val="Prrafodelista"/>
        <w:numPr>
          <w:ilvl w:val="3"/>
          <w:numId w:val="19"/>
        </w:numPr>
        <w:tabs>
          <w:tab w:val="left" w:pos="1866"/>
        </w:tabs>
        <w:spacing w:before="119"/>
        <w:ind w:left="1866" w:hanging="359"/>
        <w:rPr>
          <w:sz w:val="24"/>
        </w:rPr>
      </w:pPr>
      <w:r>
        <w:rPr>
          <w:sz w:val="24"/>
        </w:rPr>
        <w:t>El</w:t>
      </w:r>
      <w:r>
        <w:rPr>
          <w:spacing w:val="-2"/>
          <w:sz w:val="24"/>
        </w:rPr>
        <w:t xml:space="preserve"> </w:t>
      </w:r>
      <w:r>
        <w:rPr>
          <w:sz w:val="24"/>
        </w:rPr>
        <w:t>enfoque</w:t>
      </w:r>
      <w:r>
        <w:rPr>
          <w:spacing w:val="-2"/>
          <w:sz w:val="24"/>
        </w:rPr>
        <w:t xml:space="preserve"> </w:t>
      </w:r>
      <w:r>
        <w:rPr>
          <w:sz w:val="24"/>
        </w:rPr>
        <w:t>en</w:t>
      </w:r>
      <w:r>
        <w:rPr>
          <w:spacing w:val="-1"/>
          <w:sz w:val="24"/>
        </w:rPr>
        <w:t xml:space="preserve"> </w:t>
      </w:r>
      <w:r>
        <w:rPr>
          <w:sz w:val="24"/>
        </w:rPr>
        <w:t>sectores</w:t>
      </w:r>
      <w:r>
        <w:rPr>
          <w:spacing w:val="-1"/>
          <w:sz w:val="24"/>
        </w:rPr>
        <w:t xml:space="preserve"> </w:t>
      </w:r>
      <w:r>
        <w:rPr>
          <w:sz w:val="24"/>
        </w:rPr>
        <w:t>estratégicos</w:t>
      </w:r>
      <w:r>
        <w:rPr>
          <w:spacing w:val="-2"/>
          <w:sz w:val="24"/>
        </w:rPr>
        <w:t xml:space="preserve"> </w:t>
      </w:r>
      <w:r>
        <w:rPr>
          <w:sz w:val="24"/>
        </w:rPr>
        <w:t>como</w:t>
      </w:r>
      <w:r>
        <w:rPr>
          <w:spacing w:val="-1"/>
          <w:sz w:val="24"/>
        </w:rPr>
        <w:t xml:space="preserve"> </w:t>
      </w:r>
      <w:r>
        <w:rPr>
          <w:sz w:val="24"/>
        </w:rPr>
        <w:t>minería y</w:t>
      </w:r>
      <w:r>
        <w:rPr>
          <w:spacing w:val="-1"/>
          <w:sz w:val="24"/>
        </w:rPr>
        <w:t xml:space="preserve"> </w:t>
      </w:r>
      <w:r>
        <w:rPr>
          <w:spacing w:val="-2"/>
          <w:sz w:val="24"/>
        </w:rPr>
        <w:t>energía.</w:t>
      </w:r>
    </w:p>
    <w:p w:rsidR="00A35C69" w:rsidRDefault="00865889">
      <w:pPr>
        <w:pStyle w:val="Prrafodelista"/>
        <w:numPr>
          <w:ilvl w:val="2"/>
          <w:numId w:val="19"/>
        </w:numPr>
        <w:tabs>
          <w:tab w:val="left" w:pos="1079"/>
        </w:tabs>
        <w:spacing w:before="119" w:line="350" w:lineRule="auto"/>
        <w:ind w:right="6200" w:firstLine="360"/>
        <w:rPr>
          <w:sz w:val="24"/>
        </w:rPr>
      </w:pPr>
      <w:r>
        <w:rPr>
          <w:sz w:val="24"/>
        </w:rPr>
        <w:t>Técnicas</w:t>
      </w:r>
      <w:r>
        <w:rPr>
          <w:spacing w:val="-10"/>
          <w:sz w:val="24"/>
        </w:rPr>
        <w:t xml:space="preserve"> </w:t>
      </w:r>
      <w:r>
        <w:rPr>
          <w:sz w:val="24"/>
        </w:rPr>
        <w:t>de</w:t>
      </w:r>
      <w:r>
        <w:rPr>
          <w:spacing w:val="-11"/>
          <w:sz w:val="24"/>
        </w:rPr>
        <w:t xml:space="preserve"> </w:t>
      </w:r>
      <w:r>
        <w:rPr>
          <w:sz w:val="24"/>
        </w:rPr>
        <w:t>recolección</w:t>
      </w:r>
      <w:r>
        <w:rPr>
          <w:spacing w:val="-8"/>
          <w:sz w:val="24"/>
        </w:rPr>
        <w:t xml:space="preserve"> </w:t>
      </w:r>
      <w:r>
        <w:rPr>
          <w:sz w:val="24"/>
        </w:rPr>
        <w:t>de</w:t>
      </w:r>
      <w:r>
        <w:rPr>
          <w:spacing w:val="-11"/>
          <w:sz w:val="24"/>
        </w:rPr>
        <w:t xml:space="preserve"> </w:t>
      </w:r>
      <w:r>
        <w:rPr>
          <w:sz w:val="24"/>
        </w:rPr>
        <w:t>datos Se utilizan tres técnicas principales:</w:t>
      </w:r>
    </w:p>
    <w:p w:rsidR="00A35C69" w:rsidRDefault="00865889">
      <w:pPr>
        <w:pStyle w:val="Prrafodelista"/>
        <w:numPr>
          <w:ilvl w:val="3"/>
          <w:numId w:val="19"/>
        </w:numPr>
        <w:tabs>
          <w:tab w:val="left" w:pos="1866"/>
        </w:tabs>
        <w:spacing w:before="10"/>
        <w:ind w:left="1866" w:hanging="359"/>
        <w:rPr>
          <w:sz w:val="24"/>
        </w:rPr>
      </w:pPr>
      <w:r>
        <w:rPr>
          <w:sz w:val="24"/>
        </w:rPr>
        <w:t>Encuestas</w:t>
      </w:r>
      <w:r>
        <w:rPr>
          <w:spacing w:val="-2"/>
          <w:sz w:val="24"/>
        </w:rPr>
        <w:t xml:space="preserve"> </w:t>
      </w:r>
      <w:r>
        <w:rPr>
          <w:sz w:val="24"/>
        </w:rPr>
        <w:t>estructuradas</w:t>
      </w:r>
      <w:r>
        <w:rPr>
          <w:spacing w:val="-2"/>
          <w:sz w:val="24"/>
        </w:rPr>
        <w:t xml:space="preserve"> </w:t>
      </w:r>
      <w:r>
        <w:rPr>
          <w:sz w:val="24"/>
        </w:rPr>
        <w:t>aplicadas</w:t>
      </w:r>
      <w:r>
        <w:rPr>
          <w:spacing w:val="-2"/>
          <w:sz w:val="24"/>
        </w:rPr>
        <w:t xml:space="preserve"> </w:t>
      </w:r>
      <w:r>
        <w:rPr>
          <w:sz w:val="24"/>
        </w:rPr>
        <w:t>a</w:t>
      </w:r>
      <w:r>
        <w:rPr>
          <w:spacing w:val="-3"/>
          <w:sz w:val="24"/>
        </w:rPr>
        <w:t xml:space="preserve"> </w:t>
      </w:r>
      <w:r>
        <w:rPr>
          <w:sz w:val="24"/>
        </w:rPr>
        <w:t>clientes</w:t>
      </w:r>
      <w:r>
        <w:rPr>
          <w:spacing w:val="-1"/>
          <w:sz w:val="24"/>
        </w:rPr>
        <w:t xml:space="preserve"> </w:t>
      </w:r>
      <w:r>
        <w:rPr>
          <w:spacing w:val="-2"/>
          <w:sz w:val="24"/>
        </w:rPr>
        <w:t>actuales.</w:t>
      </w:r>
    </w:p>
    <w:p w:rsidR="00A35C69" w:rsidRDefault="00865889">
      <w:pPr>
        <w:pStyle w:val="Prrafodelista"/>
        <w:numPr>
          <w:ilvl w:val="3"/>
          <w:numId w:val="19"/>
        </w:numPr>
        <w:tabs>
          <w:tab w:val="left" w:pos="1866"/>
        </w:tabs>
        <w:spacing w:before="119"/>
        <w:ind w:left="1866" w:hanging="359"/>
        <w:rPr>
          <w:sz w:val="24"/>
        </w:rPr>
      </w:pPr>
      <w:r>
        <w:rPr>
          <w:sz w:val="24"/>
        </w:rPr>
        <w:t>Entrevistas</w:t>
      </w:r>
      <w:r>
        <w:rPr>
          <w:spacing w:val="-4"/>
          <w:sz w:val="24"/>
        </w:rPr>
        <w:t xml:space="preserve"> </w:t>
      </w:r>
      <w:r>
        <w:rPr>
          <w:sz w:val="24"/>
        </w:rPr>
        <w:t>semiestructuradas</w:t>
      </w:r>
      <w:r>
        <w:rPr>
          <w:spacing w:val="-3"/>
          <w:sz w:val="24"/>
        </w:rPr>
        <w:t xml:space="preserve"> </w:t>
      </w:r>
      <w:r>
        <w:rPr>
          <w:sz w:val="24"/>
        </w:rPr>
        <w:t>a</w:t>
      </w:r>
      <w:r>
        <w:rPr>
          <w:spacing w:val="-4"/>
          <w:sz w:val="24"/>
        </w:rPr>
        <w:t xml:space="preserve"> </w:t>
      </w:r>
      <w:r>
        <w:rPr>
          <w:sz w:val="24"/>
        </w:rPr>
        <w:t>informantes</w:t>
      </w:r>
      <w:r>
        <w:rPr>
          <w:spacing w:val="-3"/>
          <w:sz w:val="24"/>
        </w:rPr>
        <w:t xml:space="preserve"> </w:t>
      </w:r>
      <w:r>
        <w:rPr>
          <w:spacing w:val="-4"/>
          <w:sz w:val="24"/>
        </w:rPr>
        <w:t>clave</w:t>
      </w:r>
    </w:p>
    <w:p w:rsidR="00A35C69" w:rsidRDefault="00865889">
      <w:pPr>
        <w:pStyle w:val="Prrafodelista"/>
        <w:numPr>
          <w:ilvl w:val="3"/>
          <w:numId w:val="19"/>
        </w:numPr>
        <w:tabs>
          <w:tab w:val="left" w:pos="1866"/>
        </w:tabs>
        <w:spacing w:before="117"/>
        <w:ind w:left="1866" w:hanging="359"/>
        <w:rPr>
          <w:sz w:val="24"/>
        </w:rPr>
      </w:pPr>
      <w:r>
        <w:rPr>
          <w:sz w:val="24"/>
        </w:rPr>
        <w:t>Análisis</w:t>
      </w:r>
      <w:r>
        <w:rPr>
          <w:spacing w:val="-2"/>
          <w:sz w:val="24"/>
        </w:rPr>
        <w:t xml:space="preserve"> </w:t>
      </w:r>
      <w:r>
        <w:rPr>
          <w:sz w:val="24"/>
        </w:rPr>
        <w:t>documental</w:t>
      </w:r>
      <w:r>
        <w:rPr>
          <w:spacing w:val="-2"/>
          <w:sz w:val="24"/>
        </w:rPr>
        <w:t xml:space="preserve"> </w:t>
      </w:r>
      <w:r>
        <w:rPr>
          <w:sz w:val="24"/>
        </w:rPr>
        <w:t>y</w:t>
      </w:r>
      <w:r>
        <w:rPr>
          <w:spacing w:val="-1"/>
          <w:sz w:val="24"/>
        </w:rPr>
        <w:t xml:space="preserve"> </w:t>
      </w:r>
      <w:r>
        <w:rPr>
          <w:sz w:val="24"/>
        </w:rPr>
        <w:t>de</w:t>
      </w:r>
      <w:r>
        <w:rPr>
          <w:spacing w:val="-1"/>
          <w:sz w:val="24"/>
        </w:rPr>
        <w:t xml:space="preserve"> </w:t>
      </w:r>
      <w:r>
        <w:rPr>
          <w:sz w:val="24"/>
        </w:rPr>
        <w:t>datos</w:t>
      </w:r>
      <w:r>
        <w:rPr>
          <w:spacing w:val="-1"/>
          <w:sz w:val="24"/>
        </w:rPr>
        <w:t xml:space="preserve"> </w:t>
      </w:r>
      <w:r>
        <w:rPr>
          <w:sz w:val="24"/>
        </w:rPr>
        <w:t>internos</w:t>
      </w:r>
      <w:r>
        <w:rPr>
          <w:spacing w:val="-2"/>
          <w:sz w:val="24"/>
        </w:rPr>
        <w:t xml:space="preserve"> </w:t>
      </w:r>
      <w:r>
        <w:rPr>
          <w:sz w:val="24"/>
        </w:rPr>
        <w:t>y</w:t>
      </w:r>
      <w:r>
        <w:rPr>
          <w:spacing w:val="-1"/>
          <w:sz w:val="24"/>
        </w:rPr>
        <w:t xml:space="preserve"> </w:t>
      </w:r>
      <w:r>
        <w:rPr>
          <w:spacing w:val="-2"/>
          <w:sz w:val="24"/>
        </w:rPr>
        <w:t>externos</w:t>
      </w:r>
    </w:p>
    <w:p w:rsidR="00A35C69" w:rsidRDefault="00A35C69">
      <w:pPr>
        <w:pStyle w:val="Textoindependiente"/>
        <w:spacing w:before="4"/>
        <w:ind w:left="0"/>
        <w:jc w:val="left"/>
      </w:pPr>
    </w:p>
    <w:p w:rsidR="00A35C69" w:rsidRDefault="00865889">
      <w:pPr>
        <w:pStyle w:val="Ttulo2"/>
        <w:numPr>
          <w:ilvl w:val="1"/>
          <w:numId w:val="19"/>
        </w:numPr>
        <w:tabs>
          <w:tab w:val="left" w:pos="720"/>
        </w:tabs>
        <w:spacing w:before="0"/>
      </w:pPr>
      <w:bookmarkStart w:id="102" w:name="3.5_Desarrollo_de_la_metodología"/>
      <w:bookmarkStart w:id="103" w:name="_bookmark56"/>
      <w:bookmarkEnd w:id="102"/>
      <w:bookmarkEnd w:id="103"/>
      <w:r>
        <w:t>Desarrollo</w:t>
      </w:r>
      <w:r>
        <w:rPr>
          <w:spacing w:val="-2"/>
        </w:rPr>
        <w:t xml:space="preserve"> </w:t>
      </w:r>
      <w:r>
        <w:t>de</w:t>
      </w:r>
      <w:r>
        <w:rPr>
          <w:spacing w:val="-2"/>
        </w:rPr>
        <w:t xml:space="preserve"> </w:t>
      </w:r>
      <w:r>
        <w:t>la</w:t>
      </w:r>
      <w:r>
        <w:rPr>
          <w:spacing w:val="-1"/>
        </w:rPr>
        <w:t xml:space="preserve"> </w:t>
      </w:r>
      <w:r>
        <w:rPr>
          <w:spacing w:val="-2"/>
        </w:rPr>
        <w:t>metodología</w:t>
      </w:r>
    </w:p>
    <w:p w:rsidR="00A35C69" w:rsidRDefault="00865889">
      <w:pPr>
        <w:pStyle w:val="Textoindependiente"/>
        <w:spacing w:before="216"/>
        <w:ind w:left="360"/>
        <w:jc w:val="left"/>
      </w:pPr>
      <w:r>
        <w:t>El</w:t>
      </w:r>
      <w:r>
        <w:rPr>
          <w:spacing w:val="-4"/>
        </w:rPr>
        <w:t xml:space="preserve"> </w:t>
      </w:r>
      <w:r>
        <w:t>desarrollo</w:t>
      </w:r>
      <w:r>
        <w:rPr>
          <w:spacing w:val="-2"/>
        </w:rPr>
        <w:t xml:space="preserve"> </w:t>
      </w:r>
      <w:r>
        <w:t>metodológico</w:t>
      </w:r>
      <w:r>
        <w:rPr>
          <w:spacing w:val="-2"/>
        </w:rPr>
        <w:t xml:space="preserve"> </w:t>
      </w:r>
      <w:r>
        <w:t>se</w:t>
      </w:r>
      <w:r>
        <w:rPr>
          <w:spacing w:val="-2"/>
        </w:rPr>
        <w:t xml:space="preserve"> </w:t>
      </w:r>
      <w:r>
        <w:t>organizará</w:t>
      </w:r>
      <w:r>
        <w:rPr>
          <w:spacing w:val="-3"/>
        </w:rPr>
        <w:t xml:space="preserve"> </w:t>
      </w:r>
      <w:r>
        <w:t>en</w:t>
      </w:r>
      <w:r>
        <w:rPr>
          <w:spacing w:val="-1"/>
        </w:rPr>
        <w:t xml:space="preserve"> </w:t>
      </w:r>
      <w:r>
        <w:rPr>
          <w:spacing w:val="-2"/>
        </w:rPr>
        <w:t>fases:</w:t>
      </w:r>
    </w:p>
    <w:p w:rsidR="00A35C69" w:rsidRDefault="00865889">
      <w:pPr>
        <w:pStyle w:val="Prrafodelista"/>
        <w:numPr>
          <w:ilvl w:val="0"/>
          <w:numId w:val="18"/>
        </w:numPr>
        <w:tabs>
          <w:tab w:val="left" w:pos="1818"/>
        </w:tabs>
        <w:spacing w:before="139"/>
        <w:ind w:left="1818" w:hanging="311"/>
        <w:rPr>
          <w:sz w:val="24"/>
        </w:rPr>
      </w:pPr>
      <w:r>
        <w:rPr>
          <w:sz w:val="24"/>
        </w:rPr>
        <w:t>Marco</w:t>
      </w:r>
      <w:r>
        <w:rPr>
          <w:spacing w:val="-1"/>
          <w:sz w:val="24"/>
        </w:rPr>
        <w:t xml:space="preserve"> </w:t>
      </w:r>
      <w:r>
        <w:rPr>
          <w:sz w:val="24"/>
        </w:rPr>
        <w:t>de</w:t>
      </w:r>
      <w:r>
        <w:rPr>
          <w:spacing w:val="-1"/>
          <w:sz w:val="24"/>
        </w:rPr>
        <w:t xml:space="preserve"> </w:t>
      </w:r>
      <w:r>
        <w:rPr>
          <w:sz w:val="24"/>
        </w:rPr>
        <w:t>la</w:t>
      </w:r>
      <w:r>
        <w:rPr>
          <w:spacing w:val="-1"/>
          <w:sz w:val="24"/>
        </w:rPr>
        <w:t xml:space="preserve"> </w:t>
      </w:r>
      <w:r>
        <w:rPr>
          <w:spacing w:val="-2"/>
          <w:sz w:val="24"/>
        </w:rPr>
        <w:t>investigación</w:t>
      </w:r>
    </w:p>
    <w:p w:rsidR="00A35C69" w:rsidRDefault="00A35C69">
      <w:pPr>
        <w:pStyle w:val="Prrafodelista"/>
        <w:rPr>
          <w:sz w:val="24"/>
        </w:rPr>
        <w:sectPr w:rsidR="00A35C69">
          <w:pgSz w:w="12240" w:h="15840"/>
          <w:pgMar w:top="1360" w:right="720" w:bottom="1300" w:left="1080" w:header="0" w:footer="1105" w:gutter="0"/>
          <w:cols w:space="720"/>
        </w:sectPr>
      </w:pPr>
    </w:p>
    <w:p w:rsidR="00A35C69" w:rsidRDefault="00865889">
      <w:pPr>
        <w:pStyle w:val="Prrafodelista"/>
        <w:numPr>
          <w:ilvl w:val="0"/>
          <w:numId w:val="18"/>
        </w:numPr>
        <w:tabs>
          <w:tab w:val="left" w:pos="1818"/>
        </w:tabs>
        <w:spacing w:before="79"/>
        <w:ind w:left="1818" w:hanging="311"/>
        <w:rPr>
          <w:sz w:val="24"/>
        </w:rPr>
      </w:pPr>
      <w:r>
        <w:rPr>
          <w:sz w:val="24"/>
        </w:rPr>
        <w:lastRenderedPageBreak/>
        <w:t>Diagnóstico</w:t>
      </w:r>
      <w:r>
        <w:rPr>
          <w:spacing w:val="-3"/>
          <w:sz w:val="24"/>
        </w:rPr>
        <w:t xml:space="preserve"> </w:t>
      </w:r>
      <w:r>
        <w:rPr>
          <w:sz w:val="24"/>
        </w:rPr>
        <w:t>situacional</w:t>
      </w:r>
      <w:r>
        <w:rPr>
          <w:spacing w:val="-3"/>
          <w:sz w:val="24"/>
        </w:rPr>
        <w:t xml:space="preserve"> </w:t>
      </w:r>
      <w:r>
        <w:rPr>
          <w:sz w:val="24"/>
        </w:rPr>
        <w:t>y</w:t>
      </w:r>
      <w:r>
        <w:rPr>
          <w:spacing w:val="-1"/>
          <w:sz w:val="24"/>
        </w:rPr>
        <w:t xml:space="preserve"> </w:t>
      </w:r>
      <w:r>
        <w:rPr>
          <w:spacing w:val="-2"/>
          <w:sz w:val="24"/>
        </w:rPr>
        <w:t>empresarial</w:t>
      </w:r>
    </w:p>
    <w:p w:rsidR="00A35C69" w:rsidRDefault="00865889">
      <w:pPr>
        <w:pStyle w:val="Prrafodelista"/>
        <w:numPr>
          <w:ilvl w:val="0"/>
          <w:numId w:val="18"/>
        </w:numPr>
        <w:tabs>
          <w:tab w:val="left" w:pos="1818"/>
        </w:tabs>
        <w:spacing w:before="117"/>
        <w:ind w:left="1818" w:hanging="311"/>
        <w:rPr>
          <w:sz w:val="24"/>
        </w:rPr>
      </w:pPr>
      <w:r>
        <w:rPr>
          <w:sz w:val="24"/>
        </w:rPr>
        <w:t>Investigación</w:t>
      </w:r>
      <w:r>
        <w:rPr>
          <w:spacing w:val="-3"/>
          <w:sz w:val="24"/>
        </w:rPr>
        <w:t xml:space="preserve"> </w:t>
      </w:r>
      <w:r>
        <w:rPr>
          <w:sz w:val="24"/>
        </w:rPr>
        <w:t>de</w:t>
      </w:r>
      <w:r>
        <w:rPr>
          <w:spacing w:val="-3"/>
          <w:sz w:val="24"/>
        </w:rPr>
        <w:t xml:space="preserve"> </w:t>
      </w:r>
      <w:r>
        <w:rPr>
          <w:spacing w:val="-2"/>
          <w:sz w:val="24"/>
        </w:rPr>
        <w:t>mercado</w:t>
      </w:r>
    </w:p>
    <w:p w:rsidR="00A35C69" w:rsidRDefault="00865889">
      <w:pPr>
        <w:pStyle w:val="Prrafodelista"/>
        <w:numPr>
          <w:ilvl w:val="0"/>
          <w:numId w:val="18"/>
        </w:numPr>
        <w:tabs>
          <w:tab w:val="left" w:pos="1818"/>
        </w:tabs>
        <w:spacing w:before="119"/>
        <w:ind w:left="1818" w:hanging="311"/>
        <w:rPr>
          <w:sz w:val="24"/>
        </w:rPr>
      </w:pPr>
      <w:r>
        <w:rPr>
          <w:sz w:val="24"/>
        </w:rPr>
        <w:t>Análisis</w:t>
      </w:r>
      <w:r>
        <w:rPr>
          <w:spacing w:val="-2"/>
          <w:sz w:val="24"/>
        </w:rPr>
        <w:t xml:space="preserve"> </w:t>
      </w:r>
      <w:r>
        <w:rPr>
          <w:sz w:val="24"/>
        </w:rPr>
        <w:t>de</w:t>
      </w:r>
      <w:r>
        <w:rPr>
          <w:spacing w:val="-3"/>
          <w:sz w:val="24"/>
        </w:rPr>
        <w:t xml:space="preserve"> </w:t>
      </w:r>
      <w:r>
        <w:rPr>
          <w:sz w:val="24"/>
        </w:rPr>
        <w:t>resultados</w:t>
      </w:r>
      <w:r>
        <w:rPr>
          <w:spacing w:val="-1"/>
          <w:sz w:val="24"/>
        </w:rPr>
        <w:t xml:space="preserve"> </w:t>
      </w:r>
      <w:r>
        <w:rPr>
          <w:sz w:val="24"/>
        </w:rPr>
        <w:t>y</w:t>
      </w:r>
      <w:r>
        <w:rPr>
          <w:spacing w:val="-2"/>
          <w:sz w:val="24"/>
        </w:rPr>
        <w:t xml:space="preserve"> </w:t>
      </w:r>
      <w:r>
        <w:rPr>
          <w:sz w:val="24"/>
        </w:rPr>
        <w:t>triangulación</w:t>
      </w:r>
      <w:r>
        <w:rPr>
          <w:spacing w:val="-1"/>
          <w:sz w:val="24"/>
        </w:rPr>
        <w:t xml:space="preserve"> </w:t>
      </w:r>
      <w:r>
        <w:rPr>
          <w:sz w:val="24"/>
        </w:rPr>
        <w:t>de</w:t>
      </w:r>
      <w:r>
        <w:rPr>
          <w:spacing w:val="-3"/>
          <w:sz w:val="24"/>
        </w:rPr>
        <w:t xml:space="preserve"> </w:t>
      </w:r>
      <w:r>
        <w:rPr>
          <w:sz w:val="24"/>
        </w:rPr>
        <w:t>la</w:t>
      </w:r>
      <w:r>
        <w:rPr>
          <w:spacing w:val="-2"/>
          <w:sz w:val="24"/>
        </w:rPr>
        <w:t xml:space="preserve"> información</w:t>
      </w:r>
    </w:p>
    <w:p w:rsidR="00A35C69" w:rsidRDefault="00865889">
      <w:pPr>
        <w:pStyle w:val="Prrafodelista"/>
        <w:numPr>
          <w:ilvl w:val="0"/>
          <w:numId w:val="18"/>
        </w:numPr>
        <w:tabs>
          <w:tab w:val="left" w:pos="1818"/>
        </w:tabs>
        <w:spacing w:before="116"/>
        <w:ind w:left="1818" w:hanging="311"/>
        <w:rPr>
          <w:sz w:val="24"/>
        </w:rPr>
      </w:pPr>
      <w:r>
        <w:rPr>
          <w:spacing w:val="-2"/>
          <w:sz w:val="24"/>
        </w:rPr>
        <w:t>Conclusiones</w:t>
      </w:r>
    </w:p>
    <w:p w:rsidR="00A35C69" w:rsidRDefault="00865889">
      <w:pPr>
        <w:pStyle w:val="Prrafodelista"/>
        <w:numPr>
          <w:ilvl w:val="0"/>
          <w:numId w:val="18"/>
        </w:numPr>
        <w:tabs>
          <w:tab w:val="left" w:pos="1818"/>
        </w:tabs>
        <w:spacing w:before="119"/>
        <w:ind w:left="1818" w:hanging="311"/>
        <w:rPr>
          <w:sz w:val="24"/>
        </w:rPr>
      </w:pPr>
      <w:r>
        <w:rPr>
          <w:sz w:val="24"/>
        </w:rPr>
        <w:t>Elaboración</w:t>
      </w:r>
      <w:r>
        <w:rPr>
          <w:spacing w:val="-2"/>
          <w:sz w:val="24"/>
        </w:rPr>
        <w:t xml:space="preserve"> </w:t>
      </w:r>
      <w:r>
        <w:rPr>
          <w:sz w:val="24"/>
        </w:rPr>
        <w:t>del</w:t>
      </w:r>
      <w:r>
        <w:rPr>
          <w:spacing w:val="-1"/>
          <w:sz w:val="24"/>
        </w:rPr>
        <w:t xml:space="preserve"> </w:t>
      </w:r>
      <w:r>
        <w:rPr>
          <w:sz w:val="24"/>
        </w:rPr>
        <w:t>plan</w:t>
      </w:r>
      <w:r>
        <w:rPr>
          <w:spacing w:val="-1"/>
          <w:sz w:val="24"/>
        </w:rPr>
        <w:t xml:space="preserve"> </w:t>
      </w:r>
      <w:r>
        <w:rPr>
          <w:sz w:val="24"/>
        </w:rPr>
        <w:t xml:space="preserve">de </w:t>
      </w:r>
      <w:r>
        <w:rPr>
          <w:spacing w:val="-2"/>
          <w:sz w:val="24"/>
        </w:rPr>
        <w:t>marketing</w:t>
      </w:r>
    </w:p>
    <w:p w:rsidR="00A35C69" w:rsidRDefault="00A35C69">
      <w:pPr>
        <w:pStyle w:val="Prrafodelista"/>
        <w:rPr>
          <w:sz w:val="24"/>
        </w:rPr>
        <w:sectPr w:rsidR="00A35C69">
          <w:pgSz w:w="12240" w:h="15840"/>
          <w:pgMar w:top="1360" w:right="720" w:bottom="1300" w:left="1080" w:header="0" w:footer="1105" w:gutter="0"/>
          <w:cols w:space="720"/>
        </w:sectPr>
      </w:pPr>
    </w:p>
    <w:p w:rsidR="00A35C69" w:rsidRDefault="00865889">
      <w:pPr>
        <w:pStyle w:val="Ttulo1"/>
        <w:ind w:left="3290"/>
      </w:pPr>
      <w:bookmarkStart w:id="104" w:name="CAPÍTULO_4:_RESULTADOS"/>
      <w:bookmarkStart w:id="105" w:name="_bookmark57"/>
      <w:bookmarkEnd w:id="104"/>
      <w:bookmarkEnd w:id="105"/>
      <w:r>
        <w:lastRenderedPageBreak/>
        <w:t>CAPÍTULO</w:t>
      </w:r>
      <w:r>
        <w:rPr>
          <w:spacing w:val="-3"/>
        </w:rPr>
        <w:t xml:space="preserve"> </w:t>
      </w:r>
      <w:r>
        <w:t>4:</w:t>
      </w:r>
      <w:r>
        <w:rPr>
          <w:spacing w:val="-2"/>
        </w:rPr>
        <w:t xml:space="preserve"> RESULTADOS</w:t>
      </w:r>
    </w:p>
    <w:p w:rsidR="00A35C69" w:rsidRDefault="00865889">
      <w:pPr>
        <w:pStyle w:val="Textoindependiente"/>
        <w:spacing w:before="218" w:line="360" w:lineRule="auto"/>
        <w:ind w:right="997"/>
      </w:pPr>
      <w:r>
        <w:t>El presente capítulo expone los resultados obtenidos a partir del proceso de investigación, integrando de manera sistemática los hallazgos provenientes de las técnicas cuantitativas y cualitativas</w:t>
      </w:r>
      <w:r>
        <w:rPr>
          <w:spacing w:val="-6"/>
        </w:rPr>
        <w:t xml:space="preserve"> </w:t>
      </w:r>
      <w:r>
        <w:t>aplicadas,</w:t>
      </w:r>
      <w:r>
        <w:rPr>
          <w:spacing w:val="-6"/>
        </w:rPr>
        <w:t xml:space="preserve"> </w:t>
      </w:r>
      <w:r>
        <w:t>así</w:t>
      </w:r>
      <w:r>
        <w:rPr>
          <w:spacing w:val="-3"/>
        </w:rPr>
        <w:t xml:space="preserve"> </w:t>
      </w:r>
      <w:r>
        <w:t>como</w:t>
      </w:r>
      <w:r>
        <w:rPr>
          <w:spacing w:val="-6"/>
        </w:rPr>
        <w:t xml:space="preserve"> </w:t>
      </w:r>
      <w:r>
        <w:t>de</w:t>
      </w:r>
      <w:r>
        <w:rPr>
          <w:spacing w:val="-7"/>
        </w:rPr>
        <w:t xml:space="preserve"> </w:t>
      </w:r>
      <w:r>
        <w:t>la</w:t>
      </w:r>
      <w:r>
        <w:rPr>
          <w:spacing w:val="-7"/>
        </w:rPr>
        <w:t xml:space="preserve"> </w:t>
      </w:r>
      <w:r>
        <w:t>revisión</w:t>
      </w:r>
      <w:r>
        <w:rPr>
          <w:spacing w:val="-6"/>
        </w:rPr>
        <w:t xml:space="preserve"> </w:t>
      </w:r>
      <w:r>
        <w:t>de</w:t>
      </w:r>
      <w:r>
        <w:rPr>
          <w:spacing w:val="-7"/>
        </w:rPr>
        <w:t xml:space="preserve"> </w:t>
      </w:r>
      <w:r>
        <w:t>información</w:t>
      </w:r>
      <w:r>
        <w:rPr>
          <w:spacing w:val="-6"/>
        </w:rPr>
        <w:t xml:space="preserve"> </w:t>
      </w:r>
      <w:r>
        <w:t>secundari</w:t>
      </w:r>
      <w:r>
        <w:t>a</w:t>
      </w:r>
      <w:r>
        <w:rPr>
          <w:spacing w:val="-7"/>
        </w:rPr>
        <w:t xml:space="preserve"> </w:t>
      </w:r>
      <w:r>
        <w:t>del</w:t>
      </w:r>
      <w:r>
        <w:rPr>
          <w:spacing w:val="-5"/>
        </w:rPr>
        <w:t xml:space="preserve"> </w:t>
      </w:r>
      <w:r>
        <w:t>sector</w:t>
      </w:r>
      <w:r>
        <w:rPr>
          <w:spacing w:val="-7"/>
        </w:rPr>
        <w:t xml:space="preserve"> </w:t>
      </w:r>
      <w:r>
        <w:t>industrial</w:t>
      </w:r>
      <w:r>
        <w:rPr>
          <w:spacing w:val="-5"/>
        </w:rPr>
        <w:t xml:space="preserve"> </w:t>
      </w:r>
      <w:r>
        <w:t xml:space="preserve">y minero en el Perú. El propósito central de este capítulo es presentar, analizar e interpretar los datos recopilados, con el fin de responder al problema de investigación y generar evidencias empíricas que fundamenten el posterior </w:t>
      </w:r>
      <w:r>
        <w:t>diseño del plan de marketing para Flexseal Pacífico.</w:t>
      </w:r>
    </w:p>
    <w:p w:rsidR="00A35C69" w:rsidRDefault="00865889">
      <w:pPr>
        <w:pStyle w:val="Textoindependiente"/>
        <w:spacing w:before="159" w:line="360" w:lineRule="auto"/>
        <w:ind w:left="360" w:right="998"/>
      </w:pPr>
      <w:r>
        <w:t>En primer lugar, se presentan los resultados de la investigación cuantitativa, derivados de la encuesta aplicada a clientes actuales y potenciales de la empresa. Estos datos permiten identificar patrones</w:t>
      </w:r>
      <w:r>
        <w:t xml:space="preserve"> de comportamiento, criterios de selección de proveedores, niveles de satisfacción, barreras percibidas y oportunidades de mejora.</w:t>
      </w:r>
    </w:p>
    <w:p w:rsidR="00A35C69" w:rsidRDefault="00865889">
      <w:pPr>
        <w:pStyle w:val="Textoindependiente"/>
        <w:spacing w:before="161" w:line="360" w:lineRule="auto"/>
        <w:ind w:left="360" w:right="995"/>
      </w:pPr>
      <w:r>
        <w:t>En</w:t>
      </w:r>
      <w:r>
        <w:rPr>
          <w:spacing w:val="-3"/>
        </w:rPr>
        <w:t xml:space="preserve"> </w:t>
      </w:r>
      <w:r>
        <w:t>segundo</w:t>
      </w:r>
      <w:r>
        <w:rPr>
          <w:spacing w:val="-3"/>
        </w:rPr>
        <w:t xml:space="preserve"> </w:t>
      </w:r>
      <w:r>
        <w:t>lugar,</w:t>
      </w:r>
      <w:r>
        <w:rPr>
          <w:spacing w:val="-3"/>
        </w:rPr>
        <w:t xml:space="preserve"> </w:t>
      </w:r>
      <w:r>
        <w:t>se</w:t>
      </w:r>
      <w:r>
        <w:rPr>
          <w:spacing w:val="-2"/>
        </w:rPr>
        <w:t xml:space="preserve"> </w:t>
      </w:r>
      <w:r>
        <w:t>exponen</w:t>
      </w:r>
      <w:r>
        <w:rPr>
          <w:spacing w:val="-3"/>
        </w:rPr>
        <w:t xml:space="preserve"> </w:t>
      </w:r>
      <w:r>
        <w:t>los</w:t>
      </w:r>
      <w:r>
        <w:rPr>
          <w:spacing w:val="-3"/>
        </w:rPr>
        <w:t xml:space="preserve"> </w:t>
      </w:r>
      <w:r>
        <w:t>hallazgos</w:t>
      </w:r>
      <w:r>
        <w:rPr>
          <w:spacing w:val="-1"/>
        </w:rPr>
        <w:t xml:space="preserve"> </w:t>
      </w:r>
      <w:r>
        <w:t>de</w:t>
      </w:r>
      <w:r>
        <w:rPr>
          <w:spacing w:val="-4"/>
        </w:rPr>
        <w:t xml:space="preserve"> </w:t>
      </w:r>
      <w:r>
        <w:t>la</w:t>
      </w:r>
      <w:r>
        <w:rPr>
          <w:spacing w:val="-4"/>
        </w:rPr>
        <w:t xml:space="preserve"> </w:t>
      </w:r>
      <w:r>
        <w:t>investigación</w:t>
      </w:r>
      <w:r>
        <w:rPr>
          <w:spacing w:val="-3"/>
        </w:rPr>
        <w:t xml:space="preserve"> </w:t>
      </w:r>
      <w:r>
        <w:t>cualitativa,</w:t>
      </w:r>
      <w:r>
        <w:rPr>
          <w:spacing w:val="-1"/>
        </w:rPr>
        <w:t xml:space="preserve"> </w:t>
      </w:r>
      <w:r>
        <w:t>construidos</w:t>
      </w:r>
      <w:r>
        <w:rPr>
          <w:spacing w:val="-3"/>
        </w:rPr>
        <w:t xml:space="preserve"> </w:t>
      </w:r>
      <w:r>
        <w:t>a</w:t>
      </w:r>
      <w:r>
        <w:rPr>
          <w:spacing w:val="-4"/>
        </w:rPr>
        <w:t xml:space="preserve"> </w:t>
      </w:r>
      <w:r>
        <w:t>partir de entrevistas en profundidad aplicadas a tres grupos de informantes clave: clientes del sector minero entrevistados en PERUMIN, distribuidores reconocidos considerados como casos de éxito, y miembros del equipo directivo de Flexseal Pacífico. Estas</w:t>
      </w:r>
      <w:r>
        <w:t xml:space="preserve"> entrevistas permiten comprender de manera más detallada las motivaciones, expectativas, experiencias y percepciones que no pueden captarse únicamente mediante instrumentos estructurados.</w:t>
      </w:r>
    </w:p>
    <w:p w:rsidR="00A35C69" w:rsidRDefault="00865889">
      <w:pPr>
        <w:pStyle w:val="Textoindependiente"/>
        <w:spacing w:before="161" w:line="360" w:lineRule="auto"/>
        <w:ind w:left="360" w:right="998"/>
      </w:pPr>
      <w:r>
        <w:t>Asimismo, se incorporan resultados provenientes de una fuente secund</w:t>
      </w:r>
      <w:r>
        <w:t>aria, que brinda datos confirmados y confiables de los registros de importaciones de SUNAT. Esta información complementaria permite contextualizar los resultados primarios dentro de la dinámica real del sector y del mercado de juntas industriales en el Per</w:t>
      </w:r>
      <w:r>
        <w:t>ú.</w:t>
      </w:r>
    </w:p>
    <w:p w:rsidR="00A35C69" w:rsidRDefault="00865889">
      <w:pPr>
        <w:pStyle w:val="Textoindependiente"/>
        <w:spacing w:before="158" w:line="360" w:lineRule="auto"/>
        <w:ind w:left="360" w:right="997"/>
      </w:pPr>
      <w:r>
        <w:t>Finalmente, los resultados de las distintas técnicas se integran mediante un proceso de triangulación, lo que permite contrastar y validar los hallazgos y construir una interpretación más robusta del comportamiento del mercado.</w:t>
      </w:r>
    </w:p>
    <w:p w:rsidR="00A35C69" w:rsidRDefault="00865889">
      <w:pPr>
        <w:pStyle w:val="Ttulo2"/>
        <w:numPr>
          <w:ilvl w:val="1"/>
          <w:numId w:val="17"/>
        </w:numPr>
        <w:tabs>
          <w:tab w:val="left" w:pos="720"/>
        </w:tabs>
        <w:jc w:val="both"/>
      </w:pPr>
      <w:bookmarkStart w:id="106" w:name="4.1_Resultados_del_análisis_cuantitativo"/>
      <w:bookmarkStart w:id="107" w:name="_bookmark58"/>
      <w:bookmarkEnd w:id="106"/>
      <w:bookmarkEnd w:id="107"/>
      <w:r>
        <w:t>Resultados</w:t>
      </w:r>
      <w:r>
        <w:rPr>
          <w:spacing w:val="-3"/>
        </w:rPr>
        <w:t xml:space="preserve"> </w:t>
      </w:r>
      <w:r>
        <w:t>del</w:t>
      </w:r>
      <w:r>
        <w:rPr>
          <w:spacing w:val="-3"/>
        </w:rPr>
        <w:t xml:space="preserve"> </w:t>
      </w:r>
      <w:r>
        <w:t>análisis</w:t>
      </w:r>
      <w:r>
        <w:rPr>
          <w:spacing w:val="-3"/>
        </w:rPr>
        <w:t xml:space="preserve"> </w:t>
      </w:r>
      <w:r>
        <w:rPr>
          <w:spacing w:val="-2"/>
        </w:rPr>
        <w:t>c</w:t>
      </w:r>
      <w:r>
        <w:rPr>
          <w:spacing w:val="-2"/>
        </w:rPr>
        <w:t>uantitativo</w:t>
      </w:r>
    </w:p>
    <w:p w:rsidR="00A35C69" w:rsidRDefault="00865889">
      <w:pPr>
        <w:pStyle w:val="Textoindependiente"/>
        <w:spacing w:before="218" w:line="360" w:lineRule="auto"/>
        <w:ind w:right="995"/>
      </w:pPr>
      <w:r>
        <w:t>La</w:t>
      </w:r>
      <w:r>
        <w:rPr>
          <w:spacing w:val="-7"/>
        </w:rPr>
        <w:t xml:space="preserve"> </w:t>
      </w:r>
      <w:r>
        <w:t>encuesta</w:t>
      </w:r>
      <w:r>
        <w:rPr>
          <w:spacing w:val="-4"/>
        </w:rPr>
        <w:t xml:space="preserve"> </w:t>
      </w:r>
      <w:r>
        <w:t>fue</w:t>
      </w:r>
      <w:r>
        <w:rPr>
          <w:spacing w:val="-7"/>
        </w:rPr>
        <w:t xml:space="preserve"> </w:t>
      </w:r>
      <w:r>
        <w:t>aplicada</w:t>
      </w:r>
      <w:r>
        <w:rPr>
          <w:spacing w:val="-7"/>
        </w:rPr>
        <w:t xml:space="preserve"> </w:t>
      </w:r>
      <w:r>
        <w:t>a</w:t>
      </w:r>
      <w:r>
        <w:rPr>
          <w:spacing w:val="-7"/>
        </w:rPr>
        <w:t xml:space="preserve"> </w:t>
      </w:r>
      <w:r>
        <w:t>una</w:t>
      </w:r>
      <w:r>
        <w:rPr>
          <w:spacing w:val="-7"/>
        </w:rPr>
        <w:t xml:space="preserve"> </w:t>
      </w:r>
      <w:r>
        <w:t>muestra</w:t>
      </w:r>
      <w:r>
        <w:rPr>
          <w:spacing w:val="-7"/>
        </w:rPr>
        <w:t xml:space="preserve"> </w:t>
      </w:r>
      <w:r>
        <w:t>de</w:t>
      </w:r>
      <w:r>
        <w:rPr>
          <w:spacing w:val="-7"/>
        </w:rPr>
        <w:t xml:space="preserve"> </w:t>
      </w:r>
      <w:r>
        <w:t>clientes</w:t>
      </w:r>
      <w:r>
        <w:rPr>
          <w:spacing w:val="-3"/>
        </w:rPr>
        <w:t xml:space="preserve"> </w:t>
      </w:r>
      <w:r>
        <w:t>actuales,</w:t>
      </w:r>
      <w:r>
        <w:rPr>
          <w:spacing w:val="-6"/>
        </w:rPr>
        <w:t xml:space="preserve"> </w:t>
      </w:r>
      <w:r>
        <w:t>inactivos</w:t>
      </w:r>
      <w:r>
        <w:rPr>
          <w:spacing w:val="-6"/>
        </w:rPr>
        <w:t xml:space="preserve"> </w:t>
      </w:r>
      <w:r>
        <w:t>y</w:t>
      </w:r>
      <w:r>
        <w:rPr>
          <w:spacing w:val="-6"/>
        </w:rPr>
        <w:t xml:space="preserve"> </w:t>
      </w:r>
      <w:r>
        <w:t>potenciales</w:t>
      </w:r>
      <w:r>
        <w:rPr>
          <w:spacing w:val="-6"/>
        </w:rPr>
        <w:t xml:space="preserve"> </w:t>
      </w:r>
      <w:r>
        <w:t>de</w:t>
      </w:r>
      <w:r>
        <w:rPr>
          <w:spacing w:val="-4"/>
        </w:rPr>
        <w:t xml:space="preserve"> </w:t>
      </w:r>
      <w:r>
        <w:t>Flexseal Pacífico, alcanzando un total de 72 respuestas válidas, equivalente al 48 % de la base total de 150 clientes identificados. El instrumento permitió</w:t>
      </w:r>
      <w:r>
        <w:t xml:space="preserve"> obtener información cuantificable</w:t>
      </w:r>
      <w:r>
        <w:rPr>
          <w:spacing w:val="-1"/>
        </w:rPr>
        <w:t xml:space="preserve"> </w:t>
      </w:r>
      <w:r>
        <w:t>respecto al</w:t>
      </w:r>
      <w:r>
        <w:rPr>
          <w:spacing w:val="-11"/>
        </w:rPr>
        <w:t xml:space="preserve"> </w:t>
      </w:r>
      <w:r>
        <w:t>nivel</w:t>
      </w:r>
      <w:r>
        <w:rPr>
          <w:spacing w:val="-8"/>
        </w:rPr>
        <w:t xml:space="preserve"> </w:t>
      </w:r>
      <w:r>
        <w:t>de</w:t>
      </w:r>
      <w:r>
        <w:rPr>
          <w:spacing w:val="-7"/>
        </w:rPr>
        <w:t xml:space="preserve"> </w:t>
      </w:r>
      <w:r>
        <w:t>conocimiento</w:t>
      </w:r>
      <w:r>
        <w:rPr>
          <w:spacing w:val="-7"/>
        </w:rPr>
        <w:t xml:space="preserve"> </w:t>
      </w:r>
      <w:r>
        <w:t>del</w:t>
      </w:r>
      <w:r>
        <w:rPr>
          <w:spacing w:val="-8"/>
        </w:rPr>
        <w:t xml:space="preserve"> </w:t>
      </w:r>
      <w:r>
        <w:t>mercado,</w:t>
      </w:r>
      <w:r>
        <w:rPr>
          <w:spacing w:val="-9"/>
        </w:rPr>
        <w:t xml:space="preserve"> </w:t>
      </w:r>
      <w:r>
        <w:t>las</w:t>
      </w:r>
      <w:r>
        <w:rPr>
          <w:spacing w:val="-7"/>
        </w:rPr>
        <w:t xml:space="preserve"> </w:t>
      </w:r>
      <w:r>
        <w:t>necesidades</w:t>
      </w:r>
      <w:r>
        <w:rPr>
          <w:spacing w:val="-8"/>
        </w:rPr>
        <w:t xml:space="preserve"> </w:t>
      </w:r>
      <w:r>
        <w:t>operativas</w:t>
      </w:r>
      <w:r>
        <w:rPr>
          <w:spacing w:val="-8"/>
        </w:rPr>
        <w:t xml:space="preserve"> </w:t>
      </w:r>
      <w:r>
        <w:t>de</w:t>
      </w:r>
      <w:r>
        <w:rPr>
          <w:spacing w:val="-7"/>
        </w:rPr>
        <w:t xml:space="preserve"> </w:t>
      </w:r>
      <w:r>
        <w:t>los</w:t>
      </w:r>
      <w:r>
        <w:rPr>
          <w:spacing w:val="-9"/>
        </w:rPr>
        <w:t xml:space="preserve"> </w:t>
      </w:r>
      <w:r>
        <w:t>clientes,</w:t>
      </w:r>
      <w:r>
        <w:rPr>
          <w:spacing w:val="-9"/>
        </w:rPr>
        <w:t xml:space="preserve"> </w:t>
      </w:r>
      <w:r>
        <w:t>los</w:t>
      </w:r>
      <w:r>
        <w:rPr>
          <w:spacing w:val="-8"/>
        </w:rPr>
        <w:t xml:space="preserve"> </w:t>
      </w:r>
      <w:r>
        <w:t>factores</w:t>
      </w:r>
      <w:r>
        <w:rPr>
          <w:spacing w:val="-8"/>
        </w:rPr>
        <w:t xml:space="preserve"> </w:t>
      </w:r>
      <w:r>
        <w:rPr>
          <w:spacing w:val="-5"/>
        </w:rPr>
        <w:t>de</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8"/>
      </w:pPr>
      <w:proofErr w:type="gramStart"/>
      <w:r>
        <w:lastRenderedPageBreak/>
        <w:t>decisión</w:t>
      </w:r>
      <w:proofErr w:type="gramEnd"/>
      <w:r>
        <w:t xml:space="preserve"> al seleccionar proveedores de juntas industriales y la percepción general sobre el desempeñ</w:t>
      </w:r>
      <w:r>
        <w:t xml:space="preserve">o de la empresa. Los resultados se presentan a continuación, organizados por ejes </w:t>
      </w:r>
      <w:r>
        <w:rPr>
          <w:spacing w:val="-2"/>
        </w:rPr>
        <w:t>temáticos.</w:t>
      </w:r>
    </w:p>
    <w:p w:rsidR="00A35C69" w:rsidRDefault="00865889">
      <w:pPr>
        <w:pStyle w:val="Ttulo2"/>
        <w:ind w:left="359" w:firstLine="0"/>
      </w:pPr>
      <w:r>
        <w:t>Perfil</w:t>
      </w:r>
      <w:r>
        <w:rPr>
          <w:spacing w:val="-2"/>
        </w:rPr>
        <w:t xml:space="preserve"> </w:t>
      </w:r>
      <w:r>
        <w:t>de</w:t>
      </w:r>
      <w:r>
        <w:rPr>
          <w:spacing w:val="-2"/>
        </w:rPr>
        <w:t xml:space="preserve"> </w:t>
      </w:r>
      <w:r>
        <w:t>los</w:t>
      </w:r>
      <w:r>
        <w:rPr>
          <w:spacing w:val="-1"/>
        </w:rPr>
        <w:t xml:space="preserve"> </w:t>
      </w:r>
      <w:r>
        <w:rPr>
          <w:spacing w:val="-2"/>
        </w:rPr>
        <w:t>encuestados</w:t>
      </w:r>
    </w:p>
    <w:p w:rsidR="00A35C69" w:rsidRDefault="00A35C69">
      <w:pPr>
        <w:pStyle w:val="Textoindependiente"/>
        <w:spacing w:before="21"/>
        <w:ind w:left="0"/>
        <w:jc w:val="left"/>
        <w:rPr>
          <w:b/>
        </w:rPr>
      </w:pPr>
    </w:p>
    <w:p w:rsidR="00A35C69" w:rsidRDefault="00865889">
      <w:pPr>
        <w:pStyle w:val="Textoindependiente"/>
        <w:spacing w:line="360" w:lineRule="auto"/>
        <w:ind w:left="360" w:right="996"/>
      </w:pPr>
      <w:r>
        <w:t>En primer lugar, podemos ver que el 82% de los encuestados pertenece a clientes activos y el 18% a clientes potenciales. Podemos entender que las empresas que mantienen una relación constante con Flexseal Pacifico se interesaron más en brindar informacion.</w:t>
      </w:r>
    </w:p>
    <w:p w:rsidR="00A35C69" w:rsidRDefault="00865889">
      <w:pPr>
        <w:pStyle w:val="Textoindependiente"/>
        <w:spacing w:before="28"/>
        <w:ind w:left="0"/>
        <w:jc w:val="left"/>
        <w:rPr>
          <w:sz w:val="20"/>
        </w:rPr>
      </w:pPr>
      <w:r>
        <w:rPr>
          <w:noProof/>
          <w:sz w:val="20"/>
          <w:lang w:val="es-AR" w:eastAsia="es-AR"/>
        </w:rPr>
        <w:drawing>
          <wp:anchor distT="0" distB="0" distL="0" distR="0" simplePos="0" relativeHeight="487593472" behindDoc="1" locked="0" layoutInCell="1" allowOverlap="1">
            <wp:simplePos x="0" y="0"/>
            <wp:positionH relativeFrom="page">
              <wp:posOffset>2568492</wp:posOffset>
            </wp:positionH>
            <wp:positionV relativeFrom="paragraph">
              <wp:posOffset>179054</wp:posOffset>
            </wp:positionV>
            <wp:extent cx="2447928" cy="1704975"/>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0" cstate="print"/>
                    <a:stretch>
                      <a:fillRect/>
                    </a:stretch>
                  </pic:blipFill>
                  <pic:spPr>
                    <a:xfrm>
                      <a:off x="0" y="0"/>
                      <a:ext cx="2447928" cy="1704975"/>
                    </a:xfrm>
                    <a:prstGeom prst="rect">
                      <a:avLst/>
                    </a:prstGeom>
                  </pic:spPr>
                </pic:pic>
              </a:graphicData>
            </a:graphic>
          </wp:anchor>
        </w:drawing>
      </w:r>
    </w:p>
    <w:p w:rsidR="00A35C69" w:rsidRDefault="00A35C69">
      <w:pPr>
        <w:pStyle w:val="Textoindependiente"/>
        <w:spacing w:before="118"/>
        <w:ind w:left="0"/>
        <w:jc w:val="left"/>
      </w:pPr>
    </w:p>
    <w:p w:rsidR="00A35C69" w:rsidRDefault="00865889">
      <w:pPr>
        <w:spacing w:before="1" w:line="360" w:lineRule="auto"/>
        <w:ind w:left="3648" w:right="3581" w:hanging="708"/>
        <w:jc w:val="both"/>
        <w:rPr>
          <w:i/>
          <w:sz w:val="24"/>
        </w:rPr>
      </w:pPr>
      <w:bookmarkStart w:id="108" w:name="_bookmark59"/>
      <w:bookmarkEnd w:id="108"/>
      <w:r>
        <w:rPr>
          <w:i/>
          <w:sz w:val="24"/>
        </w:rPr>
        <w:t>Figura</w:t>
      </w:r>
      <w:r>
        <w:rPr>
          <w:i/>
          <w:spacing w:val="-8"/>
          <w:sz w:val="24"/>
        </w:rPr>
        <w:t xml:space="preserve"> </w:t>
      </w:r>
      <w:r>
        <w:rPr>
          <w:i/>
          <w:sz w:val="24"/>
        </w:rPr>
        <w:t>11:</w:t>
      </w:r>
      <w:r>
        <w:rPr>
          <w:i/>
          <w:spacing w:val="-9"/>
          <w:sz w:val="24"/>
        </w:rPr>
        <w:t xml:space="preserve"> </w:t>
      </w:r>
      <w:r>
        <w:rPr>
          <w:i/>
          <w:sz w:val="24"/>
        </w:rPr>
        <w:t>Tipo</w:t>
      </w:r>
      <w:r>
        <w:rPr>
          <w:i/>
          <w:spacing w:val="-8"/>
          <w:sz w:val="24"/>
        </w:rPr>
        <w:t xml:space="preserve"> </w:t>
      </w:r>
      <w:r>
        <w:rPr>
          <w:i/>
          <w:sz w:val="24"/>
        </w:rPr>
        <w:t>de</w:t>
      </w:r>
      <w:r>
        <w:rPr>
          <w:i/>
          <w:spacing w:val="-9"/>
          <w:sz w:val="24"/>
        </w:rPr>
        <w:t xml:space="preserve"> </w:t>
      </w:r>
      <w:r>
        <w:rPr>
          <w:i/>
          <w:sz w:val="24"/>
        </w:rPr>
        <w:t>clientes</w:t>
      </w:r>
      <w:r>
        <w:rPr>
          <w:i/>
          <w:spacing w:val="-8"/>
          <w:sz w:val="24"/>
        </w:rPr>
        <w:t xml:space="preserve"> </w:t>
      </w:r>
      <w:r>
        <w:rPr>
          <w:i/>
          <w:sz w:val="24"/>
        </w:rPr>
        <w:t>encuestados, Elaboración propia, 2025</w:t>
      </w:r>
    </w:p>
    <w:p w:rsidR="00A35C69" w:rsidRDefault="00865889">
      <w:pPr>
        <w:pStyle w:val="Textoindependiente"/>
        <w:spacing w:before="199" w:line="360" w:lineRule="auto"/>
        <w:ind w:left="360" w:right="996"/>
      </w:pPr>
      <w:r>
        <w:t>En</w:t>
      </w:r>
      <w:r>
        <w:rPr>
          <w:spacing w:val="-10"/>
        </w:rPr>
        <w:t xml:space="preserve"> </w:t>
      </w:r>
      <w:r>
        <w:t>relación</w:t>
      </w:r>
      <w:r>
        <w:rPr>
          <w:spacing w:val="-10"/>
        </w:rPr>
        <w:t xml:space="preserve"> </w:t>
      </w:r>
      <w:r>
        <w:t>con</w:t>
      </w:r>
      <w:r>
        <w:rPr>
          <w:spacing w:val="-7"/>
        </w:rPr>
        <w:t xml:space="preserve"> </w:t>
      </w:r>
      <w:r>
        <w:t>el</w:t>
      </w:r>
      <w:r>
        <w:rPr>
          <w:spacing w:val="-9"/>
        </w:rPr>
        <w:t xml:space="preserve"> </w:t>
      </w:r>
      <w:r>
        <w:t>sector</w:t>
      </w:r>
      <w:r>
        <w:rPr>
          <w:spacing w:val="-8"/>
        </w:rPr>
        <w:t xml:space="preserve"> </w:t>
      </w:r>
      <w:r>
        <w:t>de</w:t>
      </w:r>
      <w:r>
        <w:rPr>
          <w:spacing w:val="-11"/>
        </w:rPr>
        <w:t xml:space="preserve"> </w:t>
      </w:r>
      <w:r>
        <w:t>cada</w:t>
      </w:r>
      <w:r>
        <w:rPr>
          <w:spacing w:val="-11"/>
        </w:rPr>
        <w:t xml:space="preserve"> </w:t>
      </w:r>
      <w:r>
        <w:t>una,</w:t>
      </w:r>
      <w:r>
        <w:rPr>
          <w:spacing w:val="-10"/>
        </w:rPr>
        <w:t xml:space="preserve"> </w:t>
      </w:r>
      <w:r>
        <w:t>se</w:t>
      </w:r>
      <w:r>
        <w:rPr>
          <w:spacing w:val="-8"/>
        </w:rPr>
        <w:t xml:space="preserve"> </w:t>
      </w:r>
      <w:r>
        <w:t>observa</w:t>
      </w:r>
      <w:r>
        <w:rPr>
          <w:spacing w:val="-11"/>
        </w:rPr>
        <w:t xml:space="preserve"> </w:t>
      </w:r>
      <w:r>
        <w:t>que</w:t>
      </w:r>
      <w:r>
        <w:rPr>
          <w:spacing w:val="-11"/>
        </w:rPr>
        <w:t xml:space="preserve"> </w:t>
      </w:r>
      <w:r>
        <w:t>el</w:t>
      </w:r>
      <w:r>
        <w:rPr>
          <w:spacing w:val="-9"/>
        </w:rPr>
        <w:t xml:space="preserve"> </w:t>
      </w:r>
      <w:r>
        <w:t>48</w:t>
      </w:r>
      <w:r>
        <w:rPr>
          <w:spacing w:val="-7"/>
        </w:rPr>
        <w:t xml:space="preserve"> </w:t>
      </w:r>
      <w:r>
        <w:t>%</w:t>
      </w:r>
      <w:r>
        <w:rPr>
          <w:spacing w:val="-10"/>
        </w:rPr>
        <w:t xml:space="preserve"> </w:t>
      </w:r>
      <w:r>
        <w:t>pertenece</w:t>
      </w:r>
      <w:r>
        <w:rPr>
          <w:spacing w:val="-8"/>
        </w:rPr>
        <w:t xml:space="preserve"> </w:t>
      </w:r>
      <w:r>
        <w:t>al</w:t>
      </w:r>
      <w:r>
        <w:rPr>
          <w:spacing w:val="-9"/>
        </w:rPr>
        <w:t xml:space="preserve"> </w:t>
      </w:r>
      <w:r>
        <w:t>sector</w:t>
      </w:r>
      <w:r>
        <w:rPr>
          <w:spacing w:val="-10"/>
        </w:rPr>
        <w:t xml:space="preserve"> </w:t>
      </w:r>
      <w:r>
        <w:t>petróleo</w:t>
      </w:r>
      <w:r>
        <w:rPr>
          <w:spacing w:val="-7"/>
        </w:rPr>
        <w:t xml:space="preserve"> </w:t>
      </w:r>
      <w:r>
        <w:t>y</w:t>
      </w:r>
      <w:r>
        <w:rPr>
          <w:spacing w:val="-10"/>
        </w:rPr>
        <w:t xml:space="preserve"> </w:t>
      </w:r>
      <w:r>
        <w:t>gas, seguido por constructoras (36 %), minería (13 %) y distribuidores industriales (3 %). Esta composición</w:t>
      </w:r>
      <w:r>
        <w:rPr>
          <w:spacing w:val="-4"/>
        </w:rPr>
        <w:t xml:space="preserve"> </w:t>
      </w:r>
      <w:r>
        <w:t>refleja</w:t>
      </w:r>
      <w:r>
        <w:rPr>
          <w:spacing w:val="-3"/>
        </w:rPr>
        <w:t xml:space="preserve"> </w:t>
      </w:r>
      <w:r>
        <w:t>a</w:t>
      </w:r>
      <w:r>
        <w:rPr>
          <w:spacing w:val="-5"/>
        </w:rPr>
        <w:t xml:space="preserve"> </w:t>
      </w:r>
      <w:r>
        <w:t>principalmente</w:t>
      </w:r>
      <w:r>
        <w:rPr>
          <w:spacing w:val="-5"/>
        </w:rPr>
        <w:t xml:space="preserve"> </w:t>
      </w:r>
      <w:r>
        <w:t>a</w:t>
      </w:r>
      <w:r>
        <w:rPr>
          <w:spacing w:val="-5"/>
        </w:rPr>
        <w:t xml:space="preserve"> </w:t>
      </w:r>
      <w:r>
        <w:t>un</w:t>
      </w:r>
      <w:r>
        <w:rPr>
          <w:spacing w:val="-4"/>
        </w:rPr>
        <w:t xml:space="preserve"> </w:t>
      </w:r>
      <w:r>
        <w:t>mercado</w:t>
      </w:r>
      <w:r>
        <w:rPr>
          <w:spacing w:val="-4"/>
        </w:rPr>
        <w:t xml:space="preserve"> </w:t>
      </w:r>
      <w:r>
        <w:t>industrial</w:t>
      </w:r>
      <w:r>
        <w:rPr>
          <w:spacing w:val="-4"/>
        </w:rPr>
        <w:t xml:space="preserve"> </w:t>
      </w:r>
      <w:r>
        <w:t>presente,</w:t>
      </w:r>
      <w:r>
        <w:rPr>
          <w:spacing w:val="-4"/>
        </w:rPr>
        <w:t xml:space="preserve"> </w:t>
      </w:r>
      <w:r>
        <w:t>en</w:t>
      </w:r>
      <w:r>
        <w:rPr>
          <w:spacing w:val="-2"/>
        </w:rPr>
        <w:t xml:space="preserve"> </w:t>
      </w:r>
      <w:r>
        <w:t>donde</w:t>
      </w:r>
      <w:r>
        <w:rPr>
          <w:spacing w:val="-5"/>
        </w:rPr>
        <w:t xml:space="preserve"> </w:t>
      </w:r>
      <w:r>
        <w:t>los</w:t>
      </w:r>
      <w:r>
        <w:rPr>
          <w:spacing w:val="-4"/>
        </w:rPr>
        <w:t xml:space="preserve"> </w:t>
      </w:r>
      <w:r>
        <w:t>productos de sellado son consumibles y donde cada uno cumple un rol critico para la seguridad y el cuidado del medio ambiente.</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ind w:left="2057"/>
        <w:rPr>
          <w:sz w:val="20"/>
        </w:rPr>
      </w:pPr>
      <w:r>
        <w:rPr>
          <w:noProof/>
          <w:sz w:val="20"/>
          <w:lang w:val="es-AR" w:eastAsia="es-AR"/>
        </w:rPr>
        <w:lastRenderedPageBreak/>
        <w:drawing>
          <wp:inline distT="0" distB="0" distL="0" distR="0">
            <wp:extent cx="3505460" cy="234715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1" cstate="print"/>
                    <a:stretch>
                      <a:fillRect/>
                    </a:stretch>
                  </pic:blipFill>
                  <pic:spPr>
                    <a:xfrm>
                      <a:off x="0" y="0"/>
                      <a:ext cx="3505460" cy="2347150"/>
                    </a:xfrm>
                    <a:prstGeom prst="rect">
                      <a:avLst/>
                    </a:prstGeom>
                  </pic:spPr>
                </pic:pic>
              </a:graphicData>
            </a:graphic>
          </wp:inline>
        </w:drawing>
      </w:r>
    </w:p>
    <w:p w:rsidR="00A35C69" w:rsidRDefault="00A35C69">
      <w:pPr>
        <w:pStyle w:val="Textoindependiente"/>
        <w:spacing w:before="122"/>
        <w:ind w:left="0"/>
        <w:jc w:val="left"/>
      </w:pPr>
    </w:p>
    <w:p w:rsidR="00A35C69" w:rsidRDefault="00865889">
      <w:pPr>
        <w:spacing w:line="360" w:lineRule="auto"/>
        <w:ind w:left="3647" w:right="3408" w:hanging="884"/>
        <w:jc w:val="both"/>
        <w:rPr>
          <w:i/>
          <w:sz w:val="24"/>
        </w:rPr>
      </w:pPr>
      <w:bookmarkStart w:id="109" w:name="_bookmark60"/>
      <w:bookmarkEnd w:id="109"/>
      <w:r>
        <w:rPr>
          <w:i/>
          <w:sz w:val="24"/>
        </w:rPr>
        <w:t>Figura</w:t>
      </w:r>
      <w:r>
        <w:rPr>
          <w:i/>
          <w:spacing w:val="-8"/>
          <w:sz w:val="24"/>
        </w:rPr>
        <w:t xml:space="preserve"> </w:t>
      </w:r>
      <w:r>
        <w:rPr>
          <w:i/>
          <w:sz w:val="24"/>
        </w:rPr>
        <w:t>12:</w:t>
      </w:r>
      <w:r>
        <w:rPr>
          <w:i/>
          <w:spacing w:val="-8"/>
          <w:sz w:val="24"/>
        </w:rPr>
        <w:t xml:space="preserve"> </w:t>
      </w:r>
      <w:r>
        <w:rPr>
          <w:i/>
          <w:sz w:val="24"/>
        </w:rPr>
        <w:t>Sector</w:t>
      </w:r>
      <w:r>
        <w:rPr>
          <w:i/>
          <w:spacing w:val="-8"/>
          <w:sz w:val="24"/>
        </w:rPr>
        <w:t xml:space="preserve"> </w:t>
      </w:r>
      <w:r>
        <w:rPr>
          <w:i/>
          <w:sz w:val="24"/>
        </w:rPr>
        <w:t>de</w:t>
      </w:r>
      <w:r>
        <w:rPr>
          <w:i/>
          <w:spacing w:val="-8"/>
          <w:sz w:val="24"/>
        </w:rPr>
        <w:t xml:space="preserve"> </w:t>
      </w:r>
      <w:r>
        <w:rPr>
          <w:i/>
          <w:sz w:val="24"/>
        </w:rPr>
        <w:t>empresas</w:t>
      </w:r>
      <w:r>
        <w:rPr>
          <w:i/>
          <w:spacing w:val="-8"/>
          <w:sz w:val="24"/>
        </w:rPr>
        <w:t xml:space="preserve"> </w:t>
      </w:r>
      <w:r>
        <w:rPr>
          <w:i/>
          <w:sz w:val="24"/>
        </w:rPr>
        <w:t>encuestadas, Elaboración propia, 2025</w:t>
      </w:r>
    </w:p>
    <w:p w:rsidR="00A35C69" w:rsidRDefault="00865889">
      <w:pPr>
        <w:pStyle w:val="Textoindependiente"/>
        <w:spacing w:before="202" w:line="360" w:lineRule="auto"/>
        <w:ind w:left="360" w:right="997"/>
      </w:pPr>
      <w:r>
        <w:t>Respecto al rol de los encuestados dentro de</w:t>
      </w:r>
      <w:r>
        <w:t xml:space="preserve"> la organización, el 41 % corresponde a áreas de mantenimiento y abastecimiento, seguido por compras y logística (33 %), ingeniería y proyectos</w:t>
      </w:r>
      <w:r>
        <w:rPr>
          <w:spacing w:val="-1"/>
        </w:rPr>
        <w:t xml:space="preserve"> </w:t>
      </w:r>
      <w:r>
        <w:t>(18</w:t>
      </w:r>
      <w:r>
        <w:rPr>
          <w:spacing w:val="-1"/>
        </w:rPr>
        <w:t xml:space="preserve"> </w:t>
      </w:r>
      <w:r>
        <w:t>%)</w:t>
      </w:r>
      <w:r>
        <w:rPr>
          <w:spacing w:val="-2"/>
        </w:rPr>
        <w:t xml:space="preserve"> </w:t>
      </w:r>
      <w:r>
        <w:t>y</w:t>
      </w:r>
      <w:r>
        <w:rPr>
          <w:spacing w:val="-1"/>
        </w:rPr>
        <w:t xml:space="preserve"> </w:t>
      </w:r>
      <w:r>
        <w:t>otros roles</w:t>
      </w:r>
      <w:r>
        <w:rPr>
          <w:spacing w:val="-1"/>
        </w:rPr>
        <w:t xml:space="preserve"> </w:t>
      </w:r>
      <w:r>
        <w:t>jerárquicos</w:t>
      </w:r>
      <w:r>
        <w:rPr>
          <w:spacing w:val="-1"/>
        </w:rPr>
        <w:t xml:space="preserve"> </w:t>
      </w:r>
      <w:r>
        <w:t>(8</w:t>
      </w:r>
      <w:r>
        <w:rPr>
          <w:spacing w:val="-1"/>
        </w:rPr>
        <w:t xml:space="preserve"> </w:t>
      </w:r>
      <w:r>
        <w:t>%). Esto</w:t>
      </w:r>
      <w:r>
        <w:rPr>
          <w:spacing w:val="-1"/>
        </w:rPr>
        <w:t xml:space="preserve"> </w:t>
      </w:r>
      <w:r>
        <w:t>asegura</w:t>
      </w:r>
      <w:r>
        <w:rPr>
          <w:spacing w:val="-2"/>
        </w:rPr>
        <w:t xml:space="preserve"> </w:t>
      </w:r>
      <w:r>
        <w:t>que</w:t>
      </w:r>
      <w:r>
        <w:rPr>
          <w:spacing w:val="-2"/>
        </w:rPr>
        <w:t xml:space="preserve"> </w:t>
      </w:r>
      <w:r>
        <w:t>las</w:t>
      </w:r>
      <w:r>
        <w:rPr>
          <w:spacing w:val="-1"/>
        </w:rPr>
        <w:t xml:space="preserve"> </w:t>
      </w:r>
      <w:r>
        <w:t>respuestas</w:t>
      </w:r>
      <w:r>
        <w:rPr>
          <w:spacing w:val="-1"/>
        </w:rPr>
        <w:t xml:space="preserve"> </w:t>
      </w:r>
      <w:r>
        <w:t>provienen</w:t>
      </w:r>
      <w:r>
        <w:rPr>
          <w:spacing w:val="-1"/>
        </w:rPr>
        <w:t xml:space="preserve"> </w:t>
      </w:r>
      <w:r>
        <w:t>de perfiles con incidencia dir</w:t>
      </w:r>
      <w:r>
        <w:t>ecta en la selección de proveedores.</w:t>
      </w:r>
    </w:p>
    <w:p w:rsidR="00A35C69" w:rsidRDefault="00865889">
      <w:pPr>
        <w:pStyle w:val="Textoindependiente"/>
        <w:spacing w:before="19"/>
        <w:ind w:left="0"/>
        <w:jc w:val="left"/>
        <w:rPr>
          <w:sz w:val="20"/>
        </w:rPr>
      </w:pPr>
      <w:r>
        <w:rPr>
          <w:noProof/>
          <w:sz w:val="20"/>
          <w:lang w:val="es-AR" w:eastAsia="es-AR"/>
        </w:rPr>
        <w:drawing>
          <wp:anchor distT="0" distB="0" distL="0" distR="0" simplePos="0" relativeHeight="487593984" behindDoc="1" locked="0" layoutInCell="1" allowOverlap="1">
            <wp:simplePos x="0" y="0"/>
            <wp:positionH relativeFrom="page">
              <wp:posOffset>1352301</wp:posOffset>
            </wp:positionH>
            <wp:positionV relativeFrom="paragraph">
              <wp:posOffset>173430</wp:posOffset>
            </wp:positionV>
            <wp:extent cx="4940635" cy="2940843"/>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2" cstate="print"/>
                    <a:stretch>
                      <a:fillRect/>
                    </a:stretch>
                  </pic:blipFill>
                  <pic:spPr>
                    <a:xfrm>
                      <a:off x="0" y="0"/>
                      <a:ext cx="4940635" cy="2940843"/>
                    </a:xfrm>
                    <a:prstGeom prst="rect">
                      <a:avLst/>
                    </a:prstGeom>
                  </pic:spPr>
                </pic:pic>
              </a:graphicData>
            </a:graphic>
          </wp:anchor>
        </w:drawing>
      </w:r>
    </w:p>
    <w:p w:rsidR="00A35C69" w:rsidRDefault="00A35C69">
      <w:pPr>
        <w:pStyle w:val="Textoindependiente"/>
        <w:spacing w:before="85"/>
        <w:ind w:left="0"/>
        <w:jc w:val="left"/>
      </w:pPr>
    </w:p>
    <w:p w:rsidR="00A35C69" w:rsidRDefault="00865889">
      <w:pPr>
        <w:spacing w:line="360" w:lineRule="auto"/>
        <w:ind w:left="2397" w:right="3038"/>
        <w:jc w:val="center"/>
        <w:rPr>
          <w:i/>
          <w:sz w:val="24"/>
        </w:rPr>
      </w:pPr>
      <w:bookmarkStart w:id="110" w:name="_bookmark61"/>
      <w:bookmarkEnd w:id="110"/>
      <w:r>
        <w:rPr>
          <w:i/>
          <w:sz w:val="24"/>
        </w:rPr>
        <w:t>Figura</w:t>
      </w:r>
      <w:r>
        <w:rPr>
          <w:i/>
          <w:spacing w:val="-8"/>
          <w:sz w:val="24"/>
        </w:rPr>
        <w:t xml:space="preserve"> </w:t>
      </w:r>
      <w:r>
        <w:rPr>
          <w:i/>
          <w:sz w:val="24"/>
        </w:rPr>
        <w:t>13:</w:t>
      </w:r>
      <w:r>
        <w:rPr>
          <w:i/>
          <w:spacing w:val="-8"/>
          <w:sz w:val="24"/>
        </w:rPr>
        <w:t xml:space="preserve"> </w:t>
      </w:r>
      <w:r>
        <w:rPr>
          <w:i/>
          <w:sz w:val="24"/>
        </w:rPr>
        <w:t>Rol</w:t>
      </w:r>
      <w:r>
        <w:rPr>
          <w:i/>
          <w:spacing w:val="-8"/>
          <w:sz w:val="24"/>
        </w:rPr>
        <w:t xml:space="preserve"> </w:t>
      </w:r>
      <w:r>
        <w:rPr>
          <w:i/>
          <w:sz w:val="24"/>
        </w:rPr>
        <w:t>de</w:t>
      </w:r>
      <w:r>
        <w:rPr>
          <w:i/>
          <w:spacing w:val="-8"/>
          <w:sz w:val="24"/>
        </w:rPr>
        <w:t xml:space="preserve"> </w:t>
      </w:r>
      <w:r>
        <w:rPr>
          <w:i/>
          <w:sz w:val="24"/>
        </w:rPr>
        <w:t>personas</w:t>
      </w:r>
      <w:r>
        <w:rPr>
          <w:i/>
          <w:spacing w:val="-8"/>
          <w:sz w:val="24"/>
        </w:rPr>
        <w:t xml:space="preserve"> </w:t>
      </w:r>
      <w:r>
        <w:rPr>
          <w:i/>
          <w:sz w:val="24"/>
        </w:rPr>
        <w:t>encuestadas, Elaboración propia, 2025</w:t>
      </w:r>
    </w:p>
    <w:p w:rsidR="00A35C69" w:rsidRDefault="00A35C69">
      <w:pPr>
        <w:spacing w:line="360" w:lineRule="auto"/>
        <w:jc w:val="center"/>
        <w:rPr>
          <w:i/>
          <w:sz w:val="24"/>
        </w:rPr>
        <w:sectPr w:rsidR="00A35C69">
          <w:pgSz w:w="12240" w:h="15840"/>
          <w:pgMar w:top="1580" w:right="720" w:bottom="1300" w:left="1080" w:header="0" w:footer="1105" w:gutter="0"/>
          <w:cols w:space="720"/>
        </w:sectPr>
      </w:pPr>
    </w:p>
    <w:p w:rsidR="00A35C69" w:rsidRDefault="00865889">
      <w:pPr>
        <w:pStyle w:val="Ttulo2"/>
        <w:spacing w:before="79"/>
        <w:ind w:left="359" w:firstLine="0"/>
      </w:pPr>
      <w:r>
        <w:lastRenderedPageBreak/>
        <w:t>Nivel</w:t>
      </w:r>
      <w:r>
        <w:rPr>
          <w:spacing w:val="-2"/>
        </w:rPr>
        <w:t xml:space="preserve"> </w:t>
      </w:r>
      <w:r>
        <w:t>de</w:t>
      </w:r>
      <w:r>
        <w:rPr>
          <w:spacing w:val="-3"/>
        </w:rPr>
        <w:t xml:space="preserve"> </w:t>
      </w:r>
      <w:r>
        <w:t>conocimiento</w:t>
      </w:r>
      <w:r>
        <w:rPr>
          <w:spacing w:val="-2"/>
        </w:rPr>
        <w:t xml:space="preserve"> </w:t>
      </w:r>
      <w:r>
        <w:t>y</w:t>
      </w:r>
      <w:r>
        <w:rPr>
          <w:spacing w:val="-1"/>
        </w:rPr>
        <w:t xml:space="preserve"> </w:t>
      </w:r>
      <w:r>
        <w:t>relación</w:t>
      </w:r>
      <w:r>
        <w:rPr>
          <w:spacing w:val="-2"/>
        </w:rPr>
        <w:t xml:space="preserve"> </w:t>
      </w:r>
      <w:r>
        <w:t>con</w:t>
      </w:r>
      <w:r>
        <w:rPr>
          <w:spacing w:val="-2"/>
        </w:rPr>
        <w:t xml:space="preserve"> </w:t>
      </w:r>
      <w:r>
        <w:t>Flexseal</w:t>
      </w:r>
      <w:r>
        <w:rPr>
          <w:spacing w:val="-1"/>
        </w:rPr>
        <w:t xml:space="preserve"> </w:t>
      </w:r>
      <w:r>
        <w:rPr>
          <w:spacing w:val="-2"/>
        </w:rPr>
        <w:t>Pacífico</w:t>
      </w:r>
    </w:p>
    <w:p w:rsidR="00A35C69" w:rsidRDefault="00A35C69">
      <w:pPr>
        <w:pStyle w:val="Textoindependiente"/>
        <w:spacing w:before="21"/>
        <w:ind w:left="0"/>
        <w:jc w:val="left"/>
        <w:rPr>
          <w:b/>
        </w:rPr>
      </w:pPr>
    </w:p>
    <w:p w:rsidR="00A35C69" w:rsidRDefault="00865889">
      <w:pPr>
        <w:pStyle w:val="Textoindependiente"/>
        <w:spacing w:line="360" w:lineRule="auto"/>
        <w:ind w:right="997"/>
      </w:pPr>
      <w:r>
        <w:t>Ante</w:t>
      </w:r>
      <w:r>
        <w:rPr>
          <w:spacing w:val="-1"/>
        </w:rPr>
        <w:t xml:space="preserve"> </w:t>
      </w:r>
      <w:r>
        <w:t>la</w:t>
      </w:r>
      <w:r>
        <w:rPr>
          <w:spacing w:val="-1"/>
        </w:rPr>
        <w:t xml:space="preserve"> </w:t>
      </w:r>
      <w:r>
        <w:t>consulta</w:t>
      </w:r>
      <w:r>
        <w:rPr>
          <w:spacing w:val="-1"/>
        </w:rPr>
        <w:t xml:space="preserve"> </w:t>
      </w:r>
      <w:r>
        <w:t>sobre el nivel de</w:t>
      </w:r>
      <w:r>
        <w:rPr>
          <w:spacing w:val="-1"/>
        </w:rPr>
        <w:t xml:space="preserve"> </w:t>
      </w:r>
      <w:r>
        <w:t>conocimiento de Flexseal Pacífico como proveedor, el 47</w:t>
      </w:r>
      <w:r>
        <w:rPr>
          <w:spacing w:val="-1"/>
        </w:rPr>
        <w:t xml:space="preserve"> </w:t>
      </w:r>
      <w:r>
        <w:t>% de los encuestados indico haber comprado previamente a la empresa, mientras que un 29 % la conoce, pero no ha concretado operaciones, siendo empresas que han solicitado cotizaciones pero no han cons</w:t>
      </w:r>
      <w:r>
        <w:t>olidado una compra, y un 24 % indicó no conocerla.</w:t>
      </w:r>
    </w:p>
    <w:p w:rsidR="00A35C69" w:rsidRDefault="00865889">
      <w:pPr>
        <w:pStyle w:val="Textoindependiente"/>
        <w:spacing w:before="4"/>
        <w:ind w:left="0"/>
        <w:jc w:val="left"/>
        <w:rPr>
          <w:sz w:val="19"/>
        </w:rPr>
      </w:pPr>
      <w:r>
        <w:rPr>
          <w:noProof/>
          <w:sz w:val="19"/>
          <w:lang w:val="es-AR" w:eastAsia="es-AR"/>
        </w:rPr>
        <w:drawing>
          <wp:anchor distT="0" distB="0" distL="0" distR="0" simplePos="0" relativeHeight="487594496" behindDoc="1" locked="0" layoutInCell="1" allowOverlap="1">
            <wp:simplePos x="0" y="0"/>
            <wp:positionH relativeFrom="page">
              <wp:posOffset>1611782</wp:posOffset>
            </wp:positionH>
            <wp:positionV relativeFrom="paragraph">
              <wp:posOffset>157006</wp:posOffset>
            </wp:positionV>
            <wp:extent cx="4483369" cy="2746629"/>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3" cstate="print"/>
                    <a:stretch>
                      <a:fillRect/>
                    </a:stretch>
                  </pic:blipFill>
                  <pic:spPr>
                    <a:xfrm>
                      <a:off x="0" y="0"/>
                      <a:ext cx="4483369" cy="2746629"/>
                    </a:xfrm>
                    <a:prstGeom prst="rect">
                      <a:avLst/>
                    </a:prstGeom>
                  </pic:spPr>
                </pic:pic>
              </a:graphicData>
            </a:graphic>
          </wp:anchor>
        </w:drawing>
      </w:r>
    </w:p>
    <w:p w:rsidR="00A35C69" w:rsidRDefault="00A35C69">
      <w:pPr>
        <w:pStyle w:val="Textoindependiente"/>
        <w:spacing w:before="117"/>
        <w:ind w:left="0"/>
        <w:jc w:val="left"/>
      </w:pPr>
    </w:p>
    <w:p w:rsidR="00A35C69" w:rsidRDefault="00865889">
      <w:pPr>
        <w:spacing w:before="1" w:line="360" w:lineRule="auto"/>
        <w:ind w:left="3648" w:right="2086" w:hanging="1109"/>
        <w:rPr>
          <w:i/>
          <w:sz w:val="24"/>
        </w:rPr>
      </w:pPr>
      <w:bookmarkStart w:id="111" w:name="_bookmark62"/>
      <w:bookmarkEnd w:id="111"/>
      <w:r>
        <w:rPr>
          <w:i/>
          <w:sz w:val="24"/>
        </w:rPr>
        <w:t>Figura</w:t>
      </w:r>
      <w:r>
        <w:rPr>
          <w:i/>
          <w:spacing w:val="-6"/>
          <w:sz w:val="24"/>
        </w:rPr>
        <w:t xml:space="preserve"> </w:t>
      </w:r>
      <w:r>
        <w:rPr>
          <w:i/>
          <w:sz w:val="24"/>
        </w:rPr>
        <w:t>14:</w:t>
      </w:r>
      <w:r>
        <w:rPr>
          <w:i/>
          <w:spacing w:val="-7"/>
          <w:sz w:val="24"/>
        </w:rPr>
        <w:t xml:space="preserve"> </w:t>
      </w:r>
      <w:r>
        <w:rPr>
          <w:i/>
          <w:sz w:val="24"/>
        </w:rPr>
        <w:t>Nivel</w:t>
      </w:r>
      <w:r>
        <w:rPr>
          <w:i/>
          <w:spacing w:val="-6"/>
          <w:sz w:val="24"/>
        </w:rPr>
        <w:t xml:space="preserve"> </w:t>
      </w:r>
      <w:r>
        <w:rPr>
          <w:i/>
          <w:sz w:val="24"/>
        </w:rPr>
        <w:t>de</w:t>
      </w:r>
      <w:r>
        <w:rPr>
          <w:i/>
          <w:spacing w:val="-7"/>
          <w:sz w:val="24"/>
        </w:rPr>
        <w:t xml:space="preserve"> </w:t>
      </w:r>
      <w:r>
        <w:rPr>
          <w:i/>
          <w:sz w:val="24"/>
        </w:rPr>
        <w:t>conocimiento</w:t>
      </w:r>
      <w:r>
        <w:rPr>
          <w:i/>
          <w:spacing w:val="-6"/>
          <w:sz w:val="24"/>
        </w:rPr>
        <w:t xml:space="preserve"> </w:t>
      </w:r>
      <w:r>
        <w:rPr>
          <w:i/>
          <w:sz w:val="24"/>
        </w:rPr>
        <w:t>de</w:t>
      </w:r>
      <w:r>
        <w:rPr>
          <w:i/>
          <w:spacing w:val="-7"/>
          <w:sz w:val="24"/>
        </w:rPr>
        <w:t xml:space="preserve"> </w:t>
      </w:r>
      <w:r>
        <w:rPr>
          <w:i/>
          <w:sz w:val="24"/>
        </w:rPr>
        <w:t>la</w:t>
      </w:r>
      <w:r>
        <w:rPr>
          <w:i/>
          <w:spacing w:val="-6"/>
          <w:sz w:val="24"/>
        </w:rPr>
        <w:t xml:space="preserve"> </w:t>
      </w:r>
      <w:r>
        <w:rPr>
          <w:i/>
          <w:sz w:val="24"/>
        </w:rPr>
        <w:t>empresa, Elaboración propia, 2025</w:t>
      </w:r>
    </w:p>
    <w:p w:rsidR="00A35C69" w:rsidRDefault="00865889">
      <w:pPr>
        <w:pStyle w:val="Textoindependiente"/>
        <w:spacing w:before="201" w:line="360" w:lineRule="auto"/>
        <w:ind w:left="360" w:right="998"/>
      </w:pPr>
      <w:r>
        <w:t>Este resultado evidencia que, si bien Flexseal Pacífico cuenta con una base de clientes consolidada, aún existe un margen signifi</w:t>
      </w:r>
      <w:r>
        <w:t>cativo de mercado por desarrollar.</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spacing w:before="79"/>
        <w:ind w:left="359" w:firstLine="0"/>
      </w:pPr>
      <w:r>
        <w:lastRenderedPageBreak/>
        <w:t>Necesidades</w:t>
      </w:r>
      <w:r>
        <w:rPr>
          <w:spacing w:val="-4"/>
        </w:rPr>
        <w:t xml:space="preserve"> </w:t>
      </w:r>
      <w:r>
        <w:t>operativas</w:t>
      </w:r>
      <w:r>
        <w:rPr>
          <w:spacing w:val="-1"/>
        </w:rPr>
        <w:t xml:space="preserve"> </w:t>
      </w:r>
      <w:r>
        <w:t>de</w:t>
      </w:r>
      <w:r>
        <w:rPr>
          <w:spacing w:val="-2"/>
        </w:rPr>
        <w:t xml:space="preserve"> </w:t>
      </w:r>
      <w:r>
        <w:t>los</w:t>
      </w:r>
      <w:r>
        <w:rPr>
          <w:spacing w:val="-2"/>
        </w:rPr>
        <w:t xml:space="preserve"> clientes</w:t>
      </w:r>
    </w:p>
    <w:p w:rsidR="00A35C69" w:rsidRDefault="00A35C69">
      <w:pPr>
        <w:pStyle w:val="Textoindependiente"/>
        <w:spacing w:before="21"/>
        <w:ind w:left="0"/>
        <w:jc w:val="left"/>
        <w:rPr>
          <w:b/>
        </w:rPr>
      </w:pPr>
    </w:p>
    <w:p w:rsidR="00A35C69" w:rsidRDefault="00865889">
      <w:pPr>
        <w:pStyle w:val="Textoindependiente"/>
        <w:spacing w:line="360" w:lineRule="auto"/>
        <w:ind w:right="998"/>
      </w:pPr>
      <w:r>
        <w:t>Al</w:t>
      </w:r>
      <w:r>
        <w:rPr>
          <w:spacing w:val="-8"/>
        </w:rPr>
        <w:t xml:space="preserve"> </w:t>
      </w:r>
      <w:r>
        <w:t>indagar</w:t>
      </w:r>
      <w:r>
        <w:rPr>
          <w:spacing w:val="-7"/>
        </w:rPr>
        <w:t xml:space="preserve"> </w:t>
      </w:r>
      <w:r>
        <w:t>sobre</w:t>
      </w:r>
      <w:r>
        <w:rPr>
          <w:spacing w:val="-7"/>
        </w:rPr>
        <w:t xml:space="preserve"> </w:t>
      </w:r>
      <w:r>
        <w:t>las</w:t>
      </w:r>
      <w:r>
        <w:rPr>
          <w:spacing w:val="-8"/>
        </w:rPr>
        <w:t xml:space="preserve"> </w:t>
      </w:r>
      <w:r>
        <w:t>principales</w:t>
      </w:r>
      <w:r>
        <w:rPr>
          <w:spacing w:val="-8"/>
        </w:rPr>
        <w:t xml:space="preserve"> </w:t>
      </w:r>
      <w:r>
        <w:t>necesidades</w:t>
      </w:r>
      <w:r>
        <w:rPr>
          <w:spacing w:val="-8"/>
        </w:rPr>
        <w:t xml:space="preserve"> </w:t>
      </w:r>
      <w:r>
        <w:t>vinculadas</w:t>
      </w:r>
      <w:r>
        <w:rPr>
          <w:spacing w:val="-8"/>
        </w:rPr>
        <w:t xml:space="preserve"> </w:t>
      </w:r>
      <w:r>
        <w:t>al</w:t>
      </w:r>
      <w:r>
        <w:rPr>
          <w:spacing w:val="-5"/>
        </w:rPr>
        <w:t xml:space="preserve"> </w:t>
      </w:r>
      <w:r>
        <w:t>suministro</w:t>
      </w:r>
      <w:r>
        <w:rPr>
          <w:spacing w:val="-8"/>
        </w:rPr>
        <w:t xml:space="preserve"> </w:t>
      </w:r>
      <w:r>
        <w:t>de</w:t>
      </w:r>
      <w:r>
        <w:rPr>
          <w:spacing w:val="-9"/>
        </w:rPr>
        <w:t xml:space="preserve"> </w:t>
      </w:r>
      <w:r>
        <w:t>juntas</w:t>
      </w:r>
      <w:r>
        <w:rPr>
          <w:spacing w:val="-8"/>
        </w:rPr>
        <w:t xml:space="preserve"> </w:t>
      </w:r>
      <w:r>
        <w:t>industriales,</w:t>
      </w:r>
      <w:r>
        <w:rPr>
          <w:spacing w:val="-8"/>
        </w:rPr>
        <w:t xml:space="preserve"> </w:t>
      </w:r>
      <w:r>
        <w:t>los encuestados priorizaron los siguientes factores: tiempos de entrega cortos (72 %), calidad y confiabilidad</w:t>
      </w:r>
      <w:r>
        <w:rPr>
          <w:spacing w:val="-10"/>
        </w:rPr>
        <w:t xml:space="preserve"> </w:t>
      </w:r>
      <w:r>
        <w:t>del</w:t>
      </w:r>
      <w:r>
        <w:rPr>
          <w:spacing w:val="-10"/>
        </w:rPr>
        <w:t xml:space="preserve"> </w:t>
      </w:r>
      <w:r>
        <w:t>material</w:t>
      </w:r>
      <w:r>
        <w:rPr>
          <w:spacing w:val="-8"/>
        </w:rPr>
        <w:t xml:space="preserve"> </w:t>
      </w:r>
      <w:r>
        <w:t>(68</w:t>
      </w:r>
      <w:r>
        <w:rPr>
          <w:spacing w:val="-10"/>
        </w:rPr>
        <w:t xml:space="preserve"> </w:t>
      </w:r>
      <w:r>
        <w:t>%),</w:t>
      </w:r>
      <w:r>
        <w:rPr>
          <w:spacing w:val="-10"/>
        </w:rPr>
        <w:t xml:space="preserve"> </w:t>
      </w:r>
      <w:r>
        <w:t>y</w:t>
      </w:r>
      <w:r>
        <w:rPr>
          <w:spacing w:val="-8"/>
        </w:rPr>
        <w:t xml:space="preserve"> </w:t>
      </w:r>
      <w:r>
        <w:t>certificaciones</w:t>
      </w:r>
      <w:r>
        <w:rPr>
          <w:spacing w:val="-6"/>
        </w:rPr>
        <w:t xml:space="preserve"> </w:t>
      </w:r>
      <w:r>
        <w:t>u</w:t>
      </w:r>
      <w:r>
        <w:rPr>
          <w:spacing w:val="-10"/>
        </w:rPr>
        <w:t xml:space="preserve"> </w:t>
      </w:r>
      <w:r>
        <w:t>homologación</w:t>
      </w:r>
      <w:r>
        <w:rPr>
          <w:spacing w:val="-10"/>
        </w:rPr>
        <w:t xml:space="preserve"> </w:t>
      </w:r>
      <w:r>
        <w:t>del</w:t>
      </w:r>
      <w:r>
        <w:rPr>
          <w:spacing w:val="-10"/>
        </w:rPr>
        <w:t xml:space="preserve"> </w:t>
      </w:r>
      <w:r>
        <w:t>producto</w:t>
      </w:r>
      <w:r>
        <w:rPr>
          <w:spacing w:val="-10"/>
        </w:rPr>
        <w:t xml:space="preserve"> </w:t>
      </w:r>
      <w:r>
        <w:t>(61</w:t>
      </w:r>
      <w:r>
        <w:rPr>
          <w:spacing w:val="-10"/>
        </w:rPr>
        <w:t xml:space="preserve"> </w:t>
      </w:r>
      <w:r>
        <w:t>%).</w:t>
      </w:r>
      <w:r>
        <w:rPr>
          <w:spacing w:val="-10"/>
        </w:rPr>
        <w:t xml:space="preserve"> </w:t>
      </w:r>
      <w:r>
        <w:t>En</w:t>
      </w:r>
      <w:r>
        <w:rPr>
          <w:spacing w:val="-10"/>
        </w:rPr>
        <w:t xml:space="preserve"> </w:t>
      </w:r>
      <w:r>
        <w:t>un segundo nivel de importancia se ubicaron el soporte técnico espe</w:t>
      </w:r>
      <w:r>
        <w:t>cializado (49 %) y el precio competitivo (43 %).</w:t>
      </w:r>
    </w:p>
    <w:p w:rsidR="00A35C69" w:rsidRDefault="00865889">
      <w:pPr>
        <w:pStyle w:val="Textoindependiente"/>
        <w:spacing w:before="7"/>
        <w:ind w:left="0"/>
        <w:jc w:val="left"/>
        <w:rPr>
          <w:sz w:val="19"/>
        </w:rPr>
      </w:pPr>
      <w:r>
        <w:rPr>
          <w:noProof/>
          <w:sz w:val="19"/>
          <w:lang w:val="es-AR" w:eastAsia="es-AR"/>
        </w:rPr>
        <w:drawing>
          <wp:anchor distT="0" distB="0" distL="0" distR="0" simplePos="0" relativeHeight="487595008" behindDoc="1" locked="0" layoutInCell="1" allowOverlap="1">
            <wp:simplePos x="0" y="0"/>
            <wp:positionH relativeFrom="page">
              <wp:posOffset>1959629</wp:posOffset>
            </wp:positionH>
            <wp:positionV relativeFrom="paragraph">
              <wp:posOffset>158778</wp:posOffset>
            </wp:positionV>
            <wp:extent cx="3699133" cy="2398871"/>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4" cstate="print"/>
                    <a:stretch>
                      <a:fillRect/>
                    </a:stretch>
                  </pic:blipFill>
                  <pic:spPr>
                    <a:xfrm>
                      <a:off x="0" y="0"/>
                      <a:ext cx="3699133" cy="2398871"/>
                    </a:xfrm>
                    <a:prstGeom prst="rect">
                      <a:avLst/>
                    </a:prstGeom>
                  </pic:spPr>
                </pic:pic>
              </a:graphicData>
            </a:graphic>
          </wp:anchor>
        </w:drawing>
      </w:r>
    </w:p>
    <w:p w:rsidR="00A35C69" w:rsidRDefault="00A35C69">
      <w:pPr>
        <w:pStyle w:val="Textoindependiente"/>
        <w:spacing w:before="102"/>
        <w:ind w:left="0"/>
        <w:jc w:val="left"/>
      </w:pPr>
    </w:p>
    <w:p w:rsidR="00A35C69" w:rsidRDefault="00865889">
      <w:pPr>
        <w:spacing w:line="360" w:lineRule="auto"/>
        <w:ind w:left="3648" w:right="2086" w:hanging="1258"/>
        <w:rPr>
          <w:i/>
          <w:sz w:val="24"/>
        </w:rPr>
      </w:pPr>
      <w:bookmarkStart w:id="112" w:name="_bookmark63"/>
      <w:bookmarkEnd w:id="112"/>
      <w:r>
        <w:rPr>
          <w:i/>
          <w:sz w:val="24"/>
        </w:rPr>
        <w:t>Figura</w:t>
      </w:r>
      <w:r>
        <w:rPr>
          <w:i/>
          <w:spacing w:val="-7"/>
          <w:sz w:val="24"/>
        </w:rPr>
        <w:t xml:space="preserve"> </w:t>
      </w:r>
      <w:r>
        <w:rPr>
          <w:i/>
          <w:sz w:val="24"/>
        </w:rPr>
        <w:t>15:</w:t>
      </w:r>
      <w:r>
        <w:rPr>
          <w:i/>
          <w:spacing w:val="-8"/>
          <w:sz w:val="24"/>
        </w:rPr>
        <w:t xml:space="preserve"> </w:t>
      </w:r>
      <w:r>
        <w:rPr>
          <w:i/>
          <w:sz w:val="24"/>
        </w:rPr>
        <w:t>Necesidades</w:t>
      </w:r>
      <w:r>
        <w:rPr>
          <w:i/>
          <w:spacing w:val="-5"/>
          <w:sz w:val="24"/>
        </w:rPr>
        <w:t xml:space="preserve"> </w:t>
      </w:r>
      <w:r>
        <w:rPr>
          <w:i/>
          <w:sz w:val="24"/>
        </w:rPr>
        <w:t>de</w:t>
      </w:r>
      <w:r>
        <w:rPr>
          <w:i/>
          <w:spacing w:val="-8"/>
          <w:sz w:val="24"/>
        </w:rPr>
        <w:t xml:space="preserve"> </w:t>
      </w:r>
      <w:r>
        <w:rPr>
          <w:i/>
          <w:sz w:val="24"/>
        </w:rPr>
        <w:t>los</w:t>
      </w:r>
      <w:r>
        <w:rPr>
          <w:i/>
          <w:spacing w:val="-7"/>
          <w:sz w:val="24"/>
        </w:rPr>
        <w:t xml:space="preserve"> </w:t>
      </w:r>
      <w:r>
        <w:rPr>
          <w:i/>
          <w:sz w:val="24"/>
        </w:rPr>
        <w:t>clientes</w:t>
      </w:r>
      <w:r>
        <w:rPr>
          <w:i/>
          <w:spacing w:val="-7"/>
          <w:sz w:val="24"/>
        </w:rPr>
        <w:t xml:space="preserve"> </w:t>
      </w:r>
      <w:r>
        <w:rPr>
          <w:i/>
          <w:sz w:val="24"/>
        </w:rPr>
        <w:t>encuestados</w:t>
      </w:r>
      <w:r>
        <w:rPr>
          <w:sz w:val="24"/>
        </w:rPr>
        <w:t xml:space="preserve">, </w:t>
      </w:r>
      <w:r>
        <w:rPr>
          <w:i/>
          <w:sz w:val="24"/>
        </w:rPr>
        <w:t>Elaboración propia, 2025</w:t>
      </w:r>
    </w:p>
    <w:p w:rsidR="00A35C69" w:rsidRDefault="00865889">
      <w:pPr>
        <w:pStyle w:val="Textoindependiente"/>
        <w:spacing w:before="202" w:line="360" w:lineRule="auto"/>
        <w:ind w:left="360" w:right="998"/>
      </w:pPr>
      <w:r>
        <w:t>Estos resultados indican que el mercado prioriza la calidad y la confianza en los productos, antes que el precio.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spacing w:before="79"/>
        <w:ind w:left="359" w:firstLine="0"/>
      </w:pPr>
      <w:r>
        <w:lastRenderedPageBreak/>
        <w:t>Factores</w:t>
      </w:r>
      <w:r>
        <w:rPr>
          <w:spacing w:val="-2"/>
        </w:rPr>
        <w:t xml:space="preserve"> </w:t>
      </w:r>
      <w:r>
        <w:t>de</w:t>
      </w:r>
      <w:r>
        <w:rPr>
          <w:spacing w:val="-2"/>
        </w:rPr>
        <w:t xml:space="preserve"> </w:t>
      </w:r>
      <w:r>
        <w:t>decisión</w:t>
      </w:r>
      <w:r>
        <w:rPr>
          <w:spacing w:val="-2"/>
        </w:rPr>
        <w:t xml:space="preserve"> </w:t>
      </w:r>
      <w:r>
        <w:t>en</w:t>
      </w:r>
      <w:r>
        <w:rPr>
          <w:spacing w:val="-1"/>
        </w:rPr>
        <w:t xml:space="preserve"> </w:t>
      </w:r>
      <w:r>
        <w:t>la</w:t>
      </w:r>
      <w:r>
        <w:rPr>
          <w:spacing w:val="-2"/>
        </w:rPr>
        <w:t xml:space="preserve"> </w:t>
      </w:r>
      <w:r>
        <w:t>selección</w:t>
      </w:r>
      <w:r>
        <w:rPr>
          <w:spacing w:val="-1"/>
        </w:rPr>
        <w:t xml:space="preserve"> </w:t>
      </w:r>
      <w:r>
        <w:t>de</w:t>
      </w:r>
      <w:r>
        <w:rPr>
          <w:spacing w:val="-2"/>
        </w:rPr>
        <w:t xml:space="preserve"> proveedores</w:t>
      </w:r>
    </w:p>
    <w:p w:rsidR="00A35C69" w:rsidRDefault="00A35C69">
      <w:pPr>
        <w:pStyle w:val="Textoindependiente"/>
        <w:spacing w:before="21"/>
        <w:ind w:left="0"/>
        <w:jc w:val="left"/>
        <w:rPr>
          <w:b/>
        </w:rPr>
      </w:pPr>
    </w:p>
    <w:p w:rsidR="00A35C69" w:rsidRDefault="00865889">
      <w:pPr>
        <w:pStyle w:val="Textoindependiente"/>
        <w:spacing w:line="360" w:lineRule="auto"/>
        <w:ind w:right="998"/>
      </w:pPr>
      <w:r>
        <w:t>Al consultar por el principal criterio de selección de proveedores de juntas industriales, el tiempo de entrega (29 %) y la homologación/certificaciones (24 %) se posicionaron como los factores más relevantes, seguidos por la calidad del producto (21 %). E</w:t>
      </w:r>
      <w:r>
        <w:t>l precio (16 %) y el servicio postventa (10 %) ocuparon un lugar secundario en la toma de decisiones.</w:t>
      </w:r>
    </w:p>
    <w:p w:rsidR="00A35C69" w:rsidRDefault="00865889">
      <w:pPr>
        <w:pStyle w:val="Textoindependiente"/>
        <w:ind w:left="0"/>
        <w:jc w:val="left"/>
        <w:rPr>
          <w:sz w:val="18"/>
        </w:rPr>
      </w:pPr>
      <w:r>
        <w:rPr>
          <w:noProof/>
          <w:sz w:val="18"/>
          <w:lang w:val="es-AR" w:eastAsia="es-AR"/>
        </w:rPr>
        <w:drawing>
          <wp:anchor distT="0" distB="0" distL="0" distR="0" simplePos="0" relativeHeight="487595520" behindDoc="1" locked="0" layoutInCell="1" allowOverlap="1">
            <wp:simplePos x="0" y="0"/>
            <wp:positionH relativeFrom="page">
              <wp:posOffset>2000746</wp:posOffset>
            </wp:positionH>
            <wp:positionV relativeFrom="paragraph">
              <wp:posOffset>147048</wp:posOffset>
            </wp:positionV>
            <wp:extent cx="3615348" cy="2156269"/>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5" cstate="print"/>
                    <a:stretch>
                      <a:fillRect/>
                    </a:stretch>
                  </pic:blipFill>
                  <pic:spPr>
                    <a:xfrm>
                      <a:off x="0" y="0"/>
                      <a:ext cx="3615348" cy="2156269"/>
                    </a:xfrm>
                    <a:prstGeom prst="rect">
                      <a:avLst/>
                    </a:prstGeom>
                  </pic:spPr>
                </pic:pic>
              </a:graphicData>
            </a:graphic>
          </wp:anchor>
        </w:drawing>
      </w:r>
    </w:p>
    <w:p w:rsidR="00A35C69" w:rsidRDefault="00A35C69">
      <w:pPr>
        <w:pStyle w:val="Textoindependiente"/>
        <w:spacing w:before="74"/>
        <w:ind w:left="0"/>
        <w:jc w:val="left"/>
      </w:pPr>
    </w:p>
    <w:p w:rsidR="00A35C69" w:rsidRDefault="00865889">
      <w:pPr>
        <w:spacing w:line="360" w:lineRule="auto"/>
        <w:ind w:left="3647" w:right="2086" w:hanging="1841"/>
        <w:rPr>
          <w:i/>
          <w:sz w:val="24"/>
        </w:rPr>
      </w:pPr>
      <w:bookmarkStart w:id="113" w:name="_bookmark64"/>
      <w:bookmarkEnd w:id="113"/>
      <w:r>
        <w:rPr>
          <w:i/>
          <w:sz w:val="24"/>
        </w:rPr>
        <w:t>Figura</w:t>
      </w:r>
      <w:r>
        <w:rPr>
          <w:i/>
          <w:spacing w:val="-5"/>
          <w:sz w:val="24"/>
        </w:rPr>
        <w:t xml:space="preserve"> </w:t>
      </w:r>
      <w:r>
        <w:rPr>
          <w:i/>
          <w:sz w:val="24"/>
        </w:rPr>
        <w:t>16:</w:t>
      </w:r>
      <w:r>
        <w:rPr>
          <w:i/>
          <w:spacing w:val="-6"/>
          <w:sz w:val="24"/>
        </w:rPr>
        <w:t xml:space="preserve"> </w:t>
      </w:r>
      <w:r>
        <w:rPr>
          <w:i/>
          <w:sz w:val="24"/>
        </w:rPr>
        <w:t>Factores</w:t>
      </w:r>
      <w:r>
        <w:rPr>
          <w:i/>
          <w:spacing w:val="-5"/>
          <w:sz w:val="24"/>
        </w:rPr>
        <w:t xml:space="preserve"> </w:t>
      </w:r>
      <w:r>
        <w:rPr>
          <w:i/>
          <w:sz w:val="24"/>
        </w:rPr>
        <w:t>de</w:t>
      </w:r>
      <w:r>
        <w:rPr>
          <w:i/>
          <w:spacing w:val="-6"/>
          <w:sz w:val="24"/>
        </w:rPr>
        <w:t xml:space="preserve"> </w:t>
      </w:r>
      <w:r>
        <w:rPr>
          <w:i/>
          <w:sz w:val="24"/>
        </w:rPr>
        <w:t>decisión</w:t>
      </w:r>
      <w:r>
        <w:rPr>
          <w:i/>
          <w:spacing w:val="-5"/>
          <w:sz w:val="24"/>
        </w:rPr>
        <w:t xml:space="preserve"> </w:t>
      </w:r>
      <w:r>
        <w:rPr>
          <w:i/>
          <w:sz w:val="24"/>
        </w:rPr>
        <w:t>en</w:t>
      </w:r>
      <w:r>
        <w:rPr>
          <w:i/>
          <w:spacing w:val="-5"/>
          <w:sz w:val="24"/>
        </w:rPr>
        <w:t xml:space="preserve"> </w:t>
      </w:r>
      <w:r>
        <w:rPr>
          <w:i/>
          <w:sz w:val="24"/>
        </w:rPr>
        <w:t>la</w:t>
      </w:r>
      <w:r>
        <w:rPr>
          <w:i/>
          <w:spacing w:val="-5"/>
          <w:sz w:val="24"/>
        </w:rPr>
        <w:t xml:space="preserve"> </w:t>
      </w:r>
      <w:r>
        <w:rPr>
          <w:i/>
          <w:sz w:val="24"/>
        </w:rPr>
        <w:t>selección</w:t>
      </w:r>
      <w:r>
        <w:rPr>
          <w:i/>
          <w:spacing w:val="-5"/>
          <w:sz w:val="24"/>
        </w:rPr>
        <w:t xml:space="preserve"> </w:t>
      </w:r>
      <w:r>
        <w:rPr>
          <w:i/>
          <w:sz w:val="24"/>
        </w:rPr>
        <w:t>de</w:t>
      </w:r>
      <w:r>
        <w:rPr>
          <w:i/>
          <w:spacing w:val="-4"/>
          <w:sz w:val="24"/>
        </w:rPr>
        <w:t xml:space="preserve"> </w:t>
      </w:r>
      <w:r>
        <w:rPr>
          <w:i/>
          <w:sz w:val="24"/>
        </w:rPr>
        <w:t>proveedores, Elaboración propia, 2025</w:t>
      </w:r>
    </w:p>
    <w:p w:rsidR="00A35C69" w:rsidRDefault="00865889">
      <w:pPr>
        <w:pStyle w:val="Textoindependiente"/>
        <w:spacing w:before="199" w:line="360" w:lineRule="auto"/>
        <w:ind w:right="998"/>
      </w:pPr>
      <w:r>
        <w:t>En este punto se refuerza la importancia de la eficiencia logí</w:t>
      </w:r>
      <w:r>
        <w:t>stica y el cumplimiento de estándares técnicos.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spacing w:before="79"/>
        <w:ind w:left="359" w:firstLine="0"/>
      </w:pPr>
      <w:r>
        <w:lastRenderedPageBreak/>
        <w:t>Nivel</w:t>
      </w:r>
      <w:r>
        <w:rPr>
          <w:spacing w:val="-3"/>
        </w:rPr>
        <w:t xml:space="preserve"> </w:t>
      </w:r>
      <w:r>
        <w:t>de</w:t>
      </w:r>
      <w:r>
        <w:rPr>
          <w:spacing w:val="-3"/>
        </w:rPr>
        <w:t xml:space="preserve"> </w:t>
      </w:r>
      <w:r>
        <w:t>satisfacción</w:t>
      </w:r>
      <w:r>
        <w:rPr>
          <w:spacing w:val="-2"/>
        </w:rPr>
        <w:t xml:space="preserve"> </w:t>
      </w:r>
      <w:r>
        <w:t>con</w:t>
      </w:r>
      <w:r>
        <w:rPr>
          <w:spacing w:val="-2"/>
        </w:rPr>
        <w:t xml:space="preserve"> </w:t>
      </w:r>
      <w:r>
        <w:t>proveedores</w:t>
      </w:r>
      <w:r>
        <w:rPr>
          <w:spacing w:val="-2"/>
        </w:rPr>
        <w:t xml:space="preserve"> actuales</w:t>
      </w:r>
    </w:p>
    <w:p w:rsidR="00A35C69" w:rsidRDefault="00A35C69">
      <w:pPr>
        <w:pStyle w:val="Textoindependiente"/>
        <w:spacing w:before="21"/>
        <w:ind w:left="0"/>
        <w:jc w:val="left"/>
        <w:rPr>
          <w:b/>
        </w:rPr>
      </w:pPr>
    </w:p>
    <w:p w:rsidR="00A35C69" w:rsidRDefault="00865889">
      <w:pPr>
        <w:pStyle w:val="Textoindependiente"/>
        <w:spacing w:line="360" w:lineRule="auto"/>
        <w:ind w:right="997"/>
      </w:pPr>
      <w:r>
        <w:t>En</w:t>
      </w:r>
      <w:r>
        <w:rPr>
          <w:spacing w:val="-10"/>
        </w:rPr>
        <w:t xml:space="preserve"> </w:t>
      </w:r>
      <w:r>
        <w:t>una</w:t>
      </w:r>
      <w:r>
        <w:rPr>
          <w:spacing w:val="-8"/>
        </w:rPr>
        <w:t xml:space="preserve"> </w:t>
      </w:r>
      <w:r>
        <w:t>escala</w:t>
      </w:r>
      <w:r>
        <w:rPr>
          <w:spacing w:val="-11"/>
        </w:rPr>
        <w:t xml:space="preserve"> </w:t>
      </w:r>
      <w:r>
        <w:t>de</w:t>
      </w:r>
      <w:r>
        <w:rPr>
          <w:spacing w:val="-11"/>
        </w:rPr>
        <w:t xml:space="preserve"> </w:t>
      </w:r>
      <w:r>
        <w:t>Likert</w:t>
      </w:r>
      <w:r>
        <w:rPr>
          <w:spacing w:val="-9"/>
        </w:rPr>
        <w:t xml:space="preserve"> </w:t>
      </w:r>
      <w:r>
        <w:t>de</w:t>
      </w:r>
      <w:r>
        <w:rPr>
          <w:spacing w:val="-11"/>
        </w:rPr>
        <w:t xml:space="preserve"> </w:t>
      </w:r>
      <w:r>
        <w:t>1</w:t>
      </w:r>
      <w:r>
        <w:rPr>
          <w:spacing w:val="-7"/>
        </w:rPr>
        <w:t xml:space="preserve"> </w:t>
      </w:r>
      <w:r>
        <w:t>a</w:t>
      </w:r>
      <w:r>
        <w:rPr>
          <w:spacing w:val="-11"/>
        </w:rPr>
        <w:t xml:space="preserve"> </w:t>
      </w:r>
      <w:r>
        <w:t>5,</w:t>
      </w:r>
      <w:r>
        <w:rPr>
          <w:spacing w:val="-7"/>
        </w:rPr>
        <w:t xml:space="preserve"> </w:t>
      </w:r>
      <w:r>
        <w:t>los</w:t>
      </w:r>
      <w:r>
        <w:rPr>
          <w:spacing w:val="-9"/>
        </w:rPr>
        <w:t xml:space="preserve"> </w:t>
      </w:r>
      <w:r>
        <w:t>mayores</w:t>
      </w:r>
      <w:r>
        <w:rPr>
          <w:spacing w:val="-9"/>
        </w:rPr>
        <w:t xml:space="preserve"> </w:t>
      </w:r>
      <w:r>
        <w:t>niveles</w:t>
      </w:r>
      <w:r>
        <w:rPr>
          <w:spacing w:val="-9"/>
        </w:rPr>
        <w:t xml:space="preserve"> </w:t>
      </w:r>
      <w:r>
        <w:t>de</w:t>
      </w:r>
      <w:r>
        <w:rPr>
          <w:spacing w:val="-8"/>
        </w:rPr>
        <w:t xml:space="preserve"> </w:t>
      </w:r>
      <w:r>
        <w:t>satisfacción</w:t>
      </w:r>
      <w:r>
        <w:rPr>
          <w:spacing w:val="-10"/>
        </w:rPr>
        <w:t xml:space="preserve"> </w:t>
      </w:r>
      <w:r>
        <w:t>se</w:t>
      </w:r>
      <w:r>
        <w:rPr>
          <w:spacing w:val="-8"/>
        </w:rPr>
        <w:t xml:space="preserve"> </w:t>
      </w:r>
      <w:r>
        <w:t>registraron</w:t>
      </w:r>
      <w:r>
        <w:rPr>
          <w:spacing w:val="-7"/>
        </w:rPr>
        <w:t xml:space="preserve"> </w:t>
      </w:r>
      <w:r>
        <w:t>en</w:t>
      </w:r>
      <w:r>
        <w:rPr>
          <w:spacing w:val="-10"/>
        </w:rPr>
        <w:t xml:space="preserve"> </w:t>
      </w:r>
      <w:r>
        <w:t>la</w:t>
      </w:r>
      <w:r>
        <w:rPr>
          <w:spacing w:val="-8"/>
        </w:rPr>
        <w:t xml:space="preserve"> </w:t>
      </w:r>
      <w:r>
        <w:t>calidad del producto (3,99) y la claridad de la información técnica (3,92). En contraste, los menores puntajes se observaron en la disponibilidad de stock (2,9) y el cumplimiento de plazos de entrega (3,1).</w:t>
      </w:r>
    </w:p>
    <w:p w:rsidR="00A35C69" w:rsidRDefault="00865889">
      <w:pPr>
        <w:pStyle w:val="Textoindependiente"/>
        <w:spacing w:before="80"/>
        <w:ind w:left="0"/>
        <w:jc w:val="left"/>
        <w:rPr>
          <w:sz w:val="20"/>
        </w:rPr>
      </w:pPr>
      <w:r>
        <w:rPr>
          <w:noProof/>
          <w:sz w:val="20"/>
          <w:lang w:val="es-AR" w:eastAsia="es-AR"/>
        </w:rPr>
        <w:drawing>
          <wp:anchor distT="0" distB="0" distL="0" distR="0" simplePos="0" relativeHeight="487596032" behindDoc="1" locked="0" layoutInCell="1" allowOverlap="1">
            <wp:simplePos x="0" y="0"/>
            <wp:positionH relativeFrom="page">
              <wp:posOffset>2156388</wp:posOffset>
            </wp:positionH>
            <wp:positionV relativeFrom="paragraph">
              <wp:posOffset>212310</wp:posOffset>
            </wp:positionV>
            <wp:extent cx="3248807" cy="3737133"/>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6" cstate="print"/>
                    <a:stretch>
                      <a:fillRect/>
                    </a:stretch>
                  </pic:blipFill>
                  <pic:spPr>
                    <a:xfrm>
                      <a:off x="0" y="0"/>
                      <a:ext cx="3248807" cy="3737133"/>
                    </a:xfrm>
                    <a:prstGeom prst="rect">
                      <a:avLst/>
                    </a:prstGeom>
                  </pic:spPr>
                </pic:pic>
              </a:graphicData>
            </a:graphic>
          </wp:anchor>
        </w:drawing>
      </w:r>
    </w:p>
    <w:p w:rsidR="00A35C69" w:rsidRDefault="00A35C69">
      <w:pPr>
        <w:pStyle w:val="Textoindependiente"/>
        <w:spacing w:before="122"/>
        <w:ind w:left="0"/>
        <w:jc w:val="left"/>
      </w:pPr>
    </w:p>
    <w:p w:rsidR="00A35C69" w:rsidRDefault="00865889">
      <w:pPr>
        <w:spacing w:line="360" w:lineRule="auto"/>
        <w:ind w:left="3647" w:right="2086" w:hanging="1529"/>
        <w:rPr>
          <w:i/>
          <w:sz w:val="24"/>
        </w:rPr>
      </w:pPr>
      <w:bookmarkStart w:id="114" w:name="_bookmark65"/>
      <w:bookmarkEnd w:id="114"/>
      <w:r>
        <w:rPr>
          <w:i/>
          <w:sz w:val="24"/>
        </w:rPr>
        <w:t>Figura</w:t>
      </w:r>
      <w:r>
        <w:rPr>
          <w:i/>
          <w:spacing w:val="-5"/>
          <w:sz w:val="24"/>
        </w:rPr>
        <w:t xml:space="preserve"> </w:t>
      </w:r>
      <w:r>
        <w:rPr>
          <w:i/>
          <w:sz w:val="24"/>
        </w:rPr>
        <w:t>17:</w:t>
      </w:r>
      <w:r>
        <w:rPr>
          <w:i/>
          <w:spacing w:val="-6"/>
          <w:sz w:val="24"/>
        </w:rPr>
        <w:t xml:space="preserve"> </w:t>
      </w:r>
      <w:r>
        <w:rPr>
          <w:i/>
          <w:sz w:val="24"/>
        </w:rPr>
        <w:t>Nivel</w:t>
      </w:r>
      <w:r>
        <w:rPr>
          <w:i/>
          <w:spacing w:val="-5"/>
          <w:sz w:val="24"/>
        </w:rPr>
        <w:t xml:space="preserve"> </w:t>
      </w:r>
      <w:r>
        <w:rPr>
          <w:i/>
          <w:sz w:val="24"/>
        </w:rPr>
        <w:t>de</w:t>
      </w:r>
      <w:r>
        <w:rPr>
          <w:i/>
          <w:spacing w:val="-6"/>
          <w:sz w:val="24"/>
        </w:rPr>
        <w:t xml:space="preserve"> </w:t>
      </w:r>
      <w:r>
        <w:rPr>
          <w:i/>
          <w:sz w:val="24"/>
        </w:rPr>
        <w:t>satisfacción</w:t>
      </w:r>
      <w:r>
        <w:rPr>
          <w:i/>
          <w:spacing w:val="-5"/>
          <w:sz w:val="24"/>
        </w:rPr>
        <w:t xml:space="preserve"> </w:t>
      </w:r>
      <w:r>
        <w:rPr>
          <w:i/>
          <w:sz w:val="24"/>
        </w:rPr>
        <w:t>de</w:t>
      </w:r>
      <w:r>
        <w:rPr>
          <w:i/>
          <w:spacing w:val="-6"/>
          <w:sz w:val="24"/>
        </w:rPr>
        <w:t xml:space="preserve"> </w:t>
      </w:r>
      <w:r>
        <w:rPr>
          <w:i/>
          <w:sz w:val="24"/>
        </w:rPr>
        <w:t>proveedores</w:t>
      </w:r>
      <w:r>
        <w:rPr>
          <w:i/>
          <w:spacing w:val="-5"/>
          <w:sz w:val="24"/>
        </w:rPr>
        <w:t xml:space="preserve"> </w:t>
      </w:r>
      <w:r>
        <w:rPr>
          <w:i/>
          <w:sz w:val="24"/>
        </w:rPr>
        <w:t>actuales</w:t>
      </w:r>
      <w:r>
        <w:rPr>
          <w:sz w:val="24"/>
        </w:rPr>
        <w:t xml:space="preserve">, </w:t>
      </w:r>
      <w:r>
        <w:rPr>
          <w:i/>
          <w:sz w:val="24"/>
        </w:rPr>
        <w:t>Elaboración propia, 2025</w:t>
      </w:r>
    </w:p>
    <w:p w:rsidR="00A35C69" w:rsidRDefault="00865889">
      <w:pPr>
        <w:pStyle w:val="Textoindependiente"/>
        <w:spacing w:before="199" w:line="360" w:lineRule="auto"/>
        <w:ind w:right="998"/>
      </w:pPr>
      <w:r>
        <w:t>Esto evidencia que, si bien el desempeño técnico es valorado positivamente, persisten debilidades operativas que impactan en el cliente.</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spacing w:before="79"/>
        <w:ind w:left="359" w:firstLine="0"/>
      </w:pPr>
      <w:r>
        <w:lastRenderedPageBreak/>
        <w:t>Barreras</w:t>
      </w:r>
      <w:r>
        <w:rPr>
          <w:spacing w:val="-2"/>
        </w:rPr>
        <w:t xml:space="preserve"> </w:t>
      </w:r>
      <w:r>
        <w:t>para</w:t>
      </w:r>
      <w:r>
        <w:rPr>
          <w:spacing w:val="-2"/>
        </w:rPr>
        <w:t xml:space="preserve"> </w:t>
      </w:r>
      <w:r>
        <w:t>incorporar</w:t>
      </w:r>
      <w:r>
        <w:rPr>
          <w:spacing w:val="-3"/>
        </w:rPr>
        <w:t xml:space="preserve"> </w:t>
      </w:r>
      <w:r>
        <w:t>nuevos</w:t>
      </w:r>
      <w:r>
        <w:rPr>
          <w:spacing w:val="-1"/>
        </w:rPr>
        <w:t xml:space="preserve"> </w:t>
      </w:r>
      <w:r>
        <w:rPr>
          <w:spacing w:val="-2"/>
        </w:rPr>
        <w:t>proveedores</w:t>
      </w:r>
    </w:p>
    <w:p w:rsidR="00A35C69" w:rsidRDefault="00A35C69">
      <w:pPr>
        <w:pStyle w:val="Textoindependiente"/>
        <w:spacing w:before="21"/>
        <w:ind w:left="0"/>
        <w:jc w:val="left"/>
        <w:rPr>
          <w:b/>
        </w:rPr>
      </w:pPr>
    </w:p>
    <w:p w:rsidR="00A35C69" w:rsidRDefault="00865889">
      <w:pPr>
        <w:pStyle w:val="Textoindependiente"/>
        <w:spacing w:line="360" w:lineRule="auto"/>
        <w:ind w:right="997"/>
      </w:pPr>
      <w:r>
        <w:t>Las</w:t>
      </w:r>
      <w:r>
        <w:rPr>
          <w:spacing w:val="-2"/>
        </w:rPr>
        <w:t xml:space="preserve"> </w:t>
      </w:r>
      <w:r>
        <w:t>principal</w:t>
      </w:r>
      <w:r>
        <w:t>es</w:t>
      </w:r>
      <w:r>
        <w:rPr>
          <w:spacing w:val="-2"/>
        </w:rPr>
        <w:t xml:space="preserve"> </w:t>
      </w:r>
      <w:r>
        <w:t>razones</w:t>
      </w:r>
      <w:r>
        <w:rPr>
          <w:spacing w:val="-2"/>
        </w:rPr>
        <w:t xml:space="preserve"> </w:t>
      </w:r>
      <w:r>
        <w:t>mencionadas</w:t>
      </w:r>
      <w:r>
        <w:rPr>
          <w:spacing w:val="-2"/>
        </w:rPr>
        <w:t xml:space="preserve"> </w:t>
      </w:r>
      <w:r>
        <w:t>para</w:t>
      </w:r>
      <w:r>
        <w:rPr>
          <w:spacing w:val="-3"/>
        </w:rPr>
        <w:t xml:space="preserve"> </w:t>
      </w:r>
      <w:r>
        <w:t>no</w:t>
      </w:r>
      <w:r>
        <w:rPr>
          <w:spacing w:val="-2"/>
        </w:rPr>
        <w:t xml:space="preserve"> </w:t>
      </w:r>
      <w:r>
        <w:t>incorporar</w:t>
      </w:r>
      <w:r>
        <w:rPr>
          <w:spacing w:val="-3"/>
        </w:rPr>
        <w:t xml:space="preserve"> </w:t>
      </w:r>
      <w:r>
        <w:t>nuevos</w:t>
      </w:r>
      <w:r>
        <w:rPr>
          <w:spacing w:val="-2"/>
        </w:rPr>
        <w:t xml:space="preserve"> </w:t>
      </w:r>
      <w:r>
        <w:t>proveedores</w:t>
      </w:r>
      <w:r>
        <w:rPr>
          <w:spacing w:val="-2"/>
        </w:rPr>
        <w:t xml:space="preserve"> </w:t>
      </w:r>
      <w:r>
        <w:t>fueron</w:t>
      </w:r>
      <w:r>
        <w:rPr>
          <w:spacing w:val="-2"/>
        </w:rPr>
        <w:t xml:space="preserve"> </w:t>
      </w:r>
      <w:r>
        <w:t>la</w:t>
      </w:r>
      <w:r>
        <w:rPr>
          <w:spacing w:val="-3"/>
        </w:rPr>
        <w:t xml:space="preserve"> </w:t>
      </w:r>
      <w:r>
        <w:t>falta</w:t>
      </w:r>
      <w:r>
        <w:rPr>
          <w:spacing w:val="-3"/>
        </w:rPr>
        <w:t xml:space="preserve"> </w:t>
      </w:r>
      <w:r>
        <w:t>de homologación</w:t>
      </w:r>
      <w:r>
        <w:rPr>
          <w:spacing w:val="-8"/>
        </w:rPr>
        <w:t xml:space="preserve"> </w:t>
      </w:r>
      <w:r>
        <w:t>(65</w:t>
      </w:r>
      <w:r>
        <w:rPr>
          <w:spacing w:val="-8"/>
        </w:rPr>
        <w:t xml:space="preserve"> </w:t>
      </w:r>
      <w:r>
        <w:t>%),</w:t>
      </w:r>
      <w:r>
        <w:rPr>
          <w:spacing w:val="-8"/>
        </w:rPr>
        <w:t xml:space="preserve"> </w:t>
      </w:r>
      <w:r>
        <w:t>el</w:t>
      </w:r>
      <w:r>
        <w:rPr>
          <w:spacing w:val="-5"/>
        </w:rPr>
        <w:t xml:space="preserve"> </w:t>
      </w:r>
      <w:r>
        <w:t>riesgo</w:t>
      </w:r>
      <w:r>
        <w:rPr>
          <w:spacing w:val="-8"/>
        </w:rPr>
        <w:t xml:space="preserve"> </w:t>
      </w:r>
      <w:r>
        <w:t>operativo</w:t>
      </w:r>
      <w:r>
        <w:rPr>
          <w:spacing w:val="-8"/>
        </w:rPr>
        <w:t xml:space="preserve"> </w:t>
      </w:r>
      <w:r>
        <w:t>asociado</w:t>
      </w:r>
      <w:r>
        <w:rPr>
          <w:spacing w:val="-6"/>
        </w:rPr>
        <w:t xml:space="preserve"> </w:t>
      </w:r>
      <w:r>
        <w:t>al</w:t>
      </w:r>
      <w:r>
        <w:rPr>
          <w:spacing w:val="-8"/>
        </w:rPr>
        <w:t xml:space="preserve"> </w:t>
      </w:r>
      <w:r>
        <w:t>cambio</w:t>
      </w:r>
      <w:r>
        <w:rPr>
          <w:spacing w:val="-8"/>
        </w:rPr>
        <w:t xml:space="preserve"> </w:t>
      </w:r>
      <w:r>
        <w:t>(58</w:t>
      </w:r>
      <w:r>
        <w:rPr>
          <w:spacing w:val="-8"/>
        </w:rPr>
        <w:t xml:space="preserve"> </w:t>
      </w:r>
      <w:r>
        <w:t>%)</w:t>
      </w:r>
      <w:r>
        <w:rPr>
          <w:spacing w:val="-9"/>
        </w:rPr>
        <w:t xml:space="preserve"> </w:t>
      </w:r>
      <w:r>
        <w:t>y</w:t>
      </w:r>
      <w:r>
        <w:rPr>
          <w:spacing w:val="-8"/>
        </w:rPr>
        <w:t xml:space="preserve"> </w:t>
      </w:r>
      <w:r>
        <w:t>los</w:t>
      </w:r>
      <w:r>
        <w:rPr>
          <w:spacing w:val="-8"/>
        </w:rPr>
        <w:t xml:space="preserve"> </w:t>
      </w:r>
      <w:r>
        <w:t>procesos</w:t>
      </w:r>
      <w:r>
        <w:rPr>
          <w:spacing w:val="-8"/>
        </w:rPr>
        <w:t xml:space="preserve"> </w:t>
      </w:r>
      <w:r>
        <w:t>internos</w:t>
      </w:r>
      <w:r>
        <w:rPr>
          <w:spacing w:val="-8"/>
        </w:rPr>
        <w:t xml:space="preserve"> </w:t>
      </w:r>
      <w:r>
        <w:t>de aprobación extensos (46 %). Asimismo, un 31 % de los encuestados señaló haber tenido experiencias negativas previas.</w:t>
      </w:r>
    </w:p>
    <w:p w:rsidR="00A35C69" w:rsidRDefault="00865889">
      <w:pPr>
        <w:pStyle w:val="Textoindependiente"/>
        <w:spacing w:before="3"/>
        <w:ind w:left="0"/>
        <w:jc w:val="left"/>
        <w:rPr>
          <w:sz w:val="19"/>
        </w:rPr>
      </w:pPr>
      <w:r>
        <w:rPr>
          <w:noProof/>
          <w:sz w:val="19"/>
          <w:lang w:val="es-AR" w:eastAsia="es-AR"/>
        </w:rPr>
        <w:drawing>
          <wp:anchor distT="0" distB="0" distL="0" distR="0" simplePos="0" relativeHeight="487596544" behindDoc="1" locked="0" layoutInCell="1" allowOverlap="1">
            <wp:simplePos x="0" y="0"/>
            <wp:positionH relativeFrom="page">
              <wp:posOffset>2372866</wp:posOffset>
            </wp:positionH>
            <wp:positionV relativeFrom="paragraph">
              <wp:posOffset>156310</wp:posOffset>
            </wp:positionV>
            <wp:extent cx="2900062" cy="2214562"/>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7" cstate="print"/>
                    <a:stretch>
                      <a:fillRect/>
                    </a:stretch>
                  </pic:blipFill>
                  <pic:spPr>
                    <a:xfrm>
                      <a:off x="0" y="0"/>
                      <a:ext cx="2900062" cy="2214562"/>
                    </a:xfrm>
                    <a:prstGeom prst="rect">
                      <a:avLst/>
                    </a:prstGeom>
                  </pic:spPr>
                </pic:pic>
              </a:graphicData>
            </a:graphic>
          </wp:anchor>
        </w:drawing>
      </w:r>
    </w:p>
    <w:p w:rsidR="00A35C69" w:rsidRDefault="00A35C69">
      <w:pPr>
        <w:pStyle w:val="Textoindependiente"/>
        <w:spacing w:before="88"/>
        <w:ind w:left="0"/>
        <w:jc w:val="left"/>
      </w:pPr>
    </w:p>
    <w:p w:rsidR="00A35C69" w:rsidRDefault="00865889">
      <w:pPr>
        <w:spacing w:line="360" w:lineRule="auto"/>
        <w:ind w:left="1524" w:right="2165"/>
        <w:jc w:val="center"/>
        <w:rPr>
          <w:i/>
          <w:sz w:val="24"/>
        </w:rPr>
      </w:pPr>
      <w:bookmarkStart w:id="115" w:name="_bookmark66"/>
      <w:bookmarkEnd w:id="115"/>
      <w:r>
        <w:rPr>
          <w:i/>
          <w:sz w:val="24"/>
        </w:rPr>
        <w:t>Figura</w:t>
      </w:r>
      <w:r>
        <w:rPr>
          <w:i/>
          <w:spacing w:val="-7"/>
          <w:sz w:val="24"/>
        </w:rPr>
        <w:t xml:space="preserve"> </w:t>
      </w:r>
      <w:r>
        <w:rPr>
          <w:i/>
          <w:sz w:val="24"/>
        </w:rPr>
        <w:t>18:</w:t>
      </w:r>
      <w:r>
        <w:rPr>
          <w:i/>
          <w:spacing w:val="-8"/>
          <w:sz w:val="24"/>
        </w:rPr>
        <w:t xml:space="preserve"> </w:t>
      </w:r>
      <w:r>
        <w:rPr>
          <w:i/>
          <w:sz w:val="24"/>
        </w:rPr>
        <w:t>Barreras</w:t>
      </w:r>
      <w:r>
        <w:rPr>
          <w:i/>
          <w:spacing w:val="-7"/>
          <w:sz w:val="24"/>
        </w:rPr>
        <w:t xml:space="preserve"> </w:t>
      </w:r>
      <w:r>
        <w:rPr>
          <w:i/>
          <w:sz w:val="24"/>
        </w:rPr>
        <w:t>para</w:t>
      </w:r>
      <w:r>
        <w:rPr>
          <w:i/>
          <w:spacing w:val="-7"/>
          <w:sz w:val="24"/>
        </w:rPr>
        <w:t xml:space="preserve"> </w:t>
      </w:r>
      <w:r>
        <w:rPr>
          <w:i/>
          <w:sz w:val="24"/>
        </w:rPr>
        <w:t>incorporar</w:t>
      </w:r>
      <w:r>
        <w:rPr>
          <w:i/>
          <w:spacing w:val="-7"/>
          <w:sz w:val="24"/>
        </w:rPr>
        <w:t xml:space="preserve"> </w:t>
      </w:r>
      <w:r>
        <w:rPr>
          <w:i/>
          <w:sz w:val="24"/>
        </w:rPr>
        <w:t>nuevos</w:t>
      </w:r>
      <w:r>
        <w:rPr>
          <w:i/>
          <w:spacing w:val="-7"/>
          <w:sz w:val="24"/>
        </w:rPr>
        <w:t xml:space="preserve"> </w:t>
      </w:r>
      <w:r>
        <w:rPr>
          <w:i/>
          <w:sz w:val="24"/>
        </w:rPr>
        <w:t>proveedores, Elaboración propia, 2025</w:t>
      </w:r>
    </w:p>
    <w:p w:rsidR="00A35C69" w:rsidRDefault="00865889">
      <w:pPr>
        <w:pStyle w:val="Textoindependiente"/>
        <w:spacing w:before="199"/>
        <w:ind w:left="0" w:right="639"/>
        <w:jc w:val="center"/>
      </w:pPr>
      <w:r>
        <w:t>Estas</w:t>
      </w:r>
      <w:r>
        <w:rPr>
          <w:spacing w:val="-13"/>
        </w:rPr>
        <w:t xml:space="preserve"> </w:t>
      </w:r>
      <w:r>
        <w:t>barreras</w:t>
      </w:r>
      <w:r>
        <w:rPr>
          <w:spacing w:val="-11"/>
        </w:rPr>
        <w:t xml:space="preserve"> </w:t>
      </w:r>
      <w:r>
        <w:t>detallan,</w:t>
      </w:r>
      <w:r>
        <w:rPr>
          <w:spacing w:val="-11"/>
        </w:rPr>
        <w:t xml:space="preserve"> </w:t>
      </w:r>
      <w:r>
        <w:t>el</w:t>
      </w:r>
      <w:r>
        <w:rPr>
          <w:spacing w:val="-8"/>
        </w:rPr>
        <w:t xml:space="preserve"> </w:t>
      </w:r>
      <w:r>
        <w:t>problema</w:t>
      </w:r>
      <w:r>
        <w:rPr>
          <w:spacing w:val="-12"/>
        </w:rPr>
        <w:t xml:space="preserve"> </w:t>
      </w:r>
      <w:r>
        <w:t>de</w:t>
      </w:r>
      <w:r>
        <w:rPr>
          <w:spacing w:val="-12"/>
        </w:rPr>
        <w:t xml:space="preserve"> </w:t>
      </w:r>
      <w:r>
        <w:t>la</w:t>
      </w:r>
      <w:r>
        <w:rPr>
          <w:spacing w:val="-11"/>
        </w:rPr>
        <w:t xml:space="preserve"> </w:t>
      </w:r>
      <w:r>
        <w:t>baja</w:t>
      </w:r>
      <w:r>
        <w:rPr>
          <w:spacing w:val="-12"/>
        </w:rPr>
        <w:t xml:space="preserve"> </w:t>
      </w:r>
      <w:r>
        <w:t>tasa</w:t>
      </w:r>
      <w:r>
        <w:rPr>
          <w:spacing w:val="-10"/>
        </w:rPr>
        <w:t xml:space="preserve"> </w:t>
      </w:r>
      <w:r>
        <w:t>de</w:t>
      </w:r>
      <w:r>
        <w:rPr>
          <w:spacing w:val="-12"/>
        </w:rPr>
        <w:t xml:space="preserve"> </w:t>
      </w:r>
      <w:r>
        <w:t>conversión</w:t>
      </w:r>
      <w:r>
        <w:rPr>
          <w:spacing w:val="-11"/>
        </w:rPr>
        <w:t xml:space="preserve"> </w:t>
      </w:r>
      <w:r>
        <w:t>de</w:t>
      </w:r>
      <w:r>
        <w:rPr>
          <w:spacing w:val="-12"/>
        </w:rPr>
        <w:t xml:space="preserve"> </w:t>
      </w:r>
      <w:r>
        <w:t>oportunidades</w:t>
      </w:r>
      <w:r>
        <w:rPr>
          <w:spacing w:val="-10"/>
        </w:rPr>
        <w:t xml:space="preserve"> </w:t>
      </w:r>
      <w:r>
        <w:rPr>
          <w:spacing w:val="-2"/>
        </w:rPr>
        <w:t>comerciales.</w:t>
      </w:r>
    </w:p>
    <w:p w:rsidR="00A35C69" w:rsidRDefault="00A35C69">
      <w:pPr>
        <w:pStyle w:val="Textoindependiente"/>
        <w:jc w:val="center"/>
        <w:sectPr w:rsidR="00A35C69">
          <w:pgSz w:w="12240" w:h="15840"/>
          <w:pgMar w:top="1360" w:right="720" w:bottom="1300" w:left="1080" w:header="0" w:footer="1105" w:gutter="0"/>
          <w:cols w:space="720"/>
        </w:sectPr>
      </w:pPr>
    </w:p>
    <w:p w:rsidR="00A35C69" w:rsidRDefault="00865889">
      <w:pPr>
        <w:pStyle w:val="Ttulo2"/>
        <w:spacing w:before="79"/>
        <w:ind w:left="359" w:firstLine="0"/>
        <w:jc w:val="left"/>
      </w:pPr>
      <w:r>
        <w:lastRenderedPageBreak/>
        <w:t>Disposición</w:t>
      </w:r>
      <w:r>
        <w:rPr>
          <w:spacing w:val="-3"/>
        </w:rPr>
        <w:t xml:space="preserve"> </w:t>
      </w:r>
      <w:r>
        <w:t>a</w:t>
      </w:r>
      <w:r>
        <w:rPr>
          <w:spacing w:val="-3"/>
        </w:rPr>
        <w:t xml:space="preserve"> </w:t>
      </w:r>
      <w:r>
        <w:t>evaluar</w:t>
      </w:r>
      <w:r>
        <w:rPr>
          <w:spacing w:val="-3"/>
        </w:rPr>
        <w:t xml:space="preserve"> </w:t>
      </w:r>
      <w:r>
        <w:t>nuevos</w:t>
      </w:r>
      <w:r>
        <w:rPr>
          <w:spacing w:val="-2"/>
        </w:rPr>
        <w:t xml:space="preserve"> proveedores</w:t>
      </w:r>
    </w:p>
    <w:p w:rsidR="00A35C69" w:rsidRDefault="00A35C69">
      <w:pPr>
        <w:pStyle w:val="Textoindependiente"/>
        <w:spacing w:before="21"/>
        <w:ind w:left="0"/>
        <w:jc w:val="left"/>
        <w:rPr>
          <w:b/>
        </w:rPr>
      </w:pPr>
    </w:p>
    <w:p w:rsidR="00A35C69" w:rsidRDefault="00865889">
      <w:pPr>
        <w:pStyle w:val="Textoindependiente"/>
        <w:spacing w:line="360" w:lineRule="auto"/>
        <w:ind w:right="1000"/>
      </w:pPr>
      <w:r>
        <w:t>A</w:t>
      </w:r>
      <w:r>
        <w:rPr>
          <w:spacing w:val="-15"/>
        </w:rPr>
        <w:t xml:space="preserve"> </w:t>
      </w:r>
      <w:r>
        <w:t>pesar</w:t>
      </w:r>
      <w:r>
        <w:rPr>
          <w:spacing w:val="-15"/>
        </w:rPr>
        <w:t xml:space="preserve"> </w:t>
      </w:r>
      <w:r>
        <w:t>de</w:t>
      </w:r>
      <w:r>
        <w:rPr>
          <w:spacing w:val="-15"/>
        </w:rPr>
        <w:t xml:space="preserve"> </w:t>
      </w:r>
      <w:r>
        <w:t>las</w:t>
      </w:r>
      <w:r>
        <w:rPr>
          <w:spacing w:val="-15"/>
        </w:rPr>
        <w:t xml:space="preserve"> </w:t>
      </w:r>
      <w:r>
        <w:t>barreras</w:t>
      </w:r>
      <w:r>
        <w:rPr>
          <w:spacing w:val="-15"/>
        </w:rPr>
        <w:t xml:space="preserve"> </w:t>
      </w:r>
      <w:r>
        <w:t>identificadas,</w:t>
      </w:r>
      <w:r>
        <w:rPr>
          <w:spacing w:val="-15"/>
        </w:rPr>
        <w:t xml:space="preserve"> </w:t>
      </w:r>
      <w:r>
        <w:t>los</w:t>
      </w:r>
      <w:r>
        <w:rPr>
          <w:spacing w:val="-15"/>
        </w:rPr>
        <w:t xml:space="preserve"> </w:t>
      </w:r>
      <w:r>
        <w:t>encuestados</w:t>
      </w:r>
      <w:r>
        <w:rPr>
          <w:spacing w:val="-15"/>
        </w:rPr>
        <w:t xml:space="preserve"> </w:t>
      </w:r>
      <w:r>
        <w:t>manifestaron</w:t>
      </w:r>
      <w:r>
        <w:rPr>
          <w:spacing w:val="-15"/>
        </w:rPr>
        <w:t xml:space="preserve"> </w:t>
      </w:r>
      <w:r>
        <w:t>disposición</w:t>
      </w:r>
      <w:r>
        <w:rPr>
          <w:spacing w:val="-15"/>
        </w:rPr>
        <w:t xml:space="preserve"> </w:t>
      </w:r>
      <w:r>
        <w:t>a</w:t>
      </w:r>
      <w:r>
        <w:rPr>
          <w:spacing w:val="-15"/>
        </w:rPr>
        <w:t xml:space="preserve"> </w:t>
      </w:r>
      <w:r>
        <w:t>evaluar</w:t>
      </w:r>
      <w:r>
        <w:rPr>
          <w:spacing w:val="-15"/>
        </w:rPr>
        <w:t xml:space="preserve"> </w:t>
      </w:r>
      <w:r>
        <w:t>nuevos proveedores si se cumplen ciertas condiciones: mejora en los tiempos de entrega (54 %), disponibilidad de homologaciones y certificaciones (62 %) y mayor soporte técnico (38 %).</w:t>
      </w:r>
    </w:p>
    <w:p w:rsidR="00A35C69" w:rsidRDefault="00865889">
      <w:pPr>
        <w:pStyle w:val="Textoindependiente"/>
        <w:spacing w:before="9"/>
        <w:ind w:left="0"/>
        <w:jc w:val="left"/>
        <w:rPr>
          <w:sz w:val="19"/>
        </w:rPr>
      </w:pPr>
      <w:r>
        <w:rPr>
          <w:noProof/>
          <w:sz w:val="19"/>
          <w:lang w:val="es-AR" w:eastAsia="es-AR"/>
        </w:rPr>
        <w:drawing>
          <wp:anchor distT="0" distB="0" distL="0" distR="0" simplePos="0" relativeHeight="487597056" behindDoc="1" locked="0" layoutInCell="1" allowOverlap="1">
            <wp:simplePos x="0" y="0"/>
            <wp:positionH relativeFrom="page">
              <wp:posOffset>2322829</wp:posOffset>
            </wp:positionH>
            <wp:positionV relativeFrom="paragraph">
              <wp:posOffset>160027</wp:posOffset>
            </wp:positionV>
            <wp:extent cx="2988945" cy="2228850"/>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8" cstate="print"/>
                    <a:stretch>
                      <a:fillRect/>
                    </a:stretch>
                  </pic:blipFill>
                  <pic:spPr>
                    <a:xfrm>
                      <a:off x="0" y="0"/>
                      <a:ext cx="2988945" cy="2228850"/>
                    </a:xfrm>
                    <a:prstGeom prst="rect">
                      <a:avLst/>
                    </a:prstGeom>
                  </pic:spPr>
                </pic:pic>
              </a:graphicData>
            </a:graphic>
          </wp:anchor>
        </w:drawing>
      </w:r>
    </w:p>
    <w:p w:rsidR="00A35C69" w:rsidRDefault="00A35C69">
      <w:pPr>
        <w:pStyle w:val="Textoindependiente"/>
        <w:spacing w:before="65"/>
        <w:ind w:left="0"/>
        <w:jc w:val="left"/>
      </w:pPr>
    </w:p>
    <w:p w:rsidR="00A35C69" w:rsidRDefault="00865889">
      <w:pPr>
        <w:spacing w:line="360" w:lineRule="auto"/>
        <w:ind w:left="3648" w:right="2086" w:hanging="1378"/>
        <w:rPr>
          <w:i/>
          <w:sz w:val="24"/>
        </w:rPr>
      </w:pPr>
      <w:bookmarkStart w:id="116" w:name="_bookmark67"/>
      <w:bookmarkEnd w:id="116"/>
      <w:r>
        <w:rPr>
          <w:i/>
          <w:sz w:val="24"/>
        </w:rPr>
        <w:t>Figura</w:t>
      </w:r>
      <w:r>
        <w:rPr>
          <w:i/>
          <w:spacing w:val="-7"/>
          <w:sz w:val="24"/>
        </w:rPr>
        <w:t xml:space="preserve"> </w:t>
      </w:r>
      <w:r>
        <w:rPr>
          <w:i/>
          <w:sz w:val="24"/>
        </w:rPr>
        <w:t>19:</w:t>
      </w:r>
      <w:r>
        <w:rPr>
          <w:i/>
          <w:spacing w:val="-8"/>
          <w:sz w:val="24"/>
        </w:rPr>
        <w:t xml:space="preserve"> </w:t>
      </w:r>
      <w:r>
        <w:rPr>
          <w:i/>
          <w:sz w:val="24"/>
        </w:rPr>
        <w:t>Disposición</w:t>
      </w:r>
      <w:r>
        <w:rPr>
          <w:i/>
          <w:spacing w:val="-7"/>
          <w:sz w:val="24"/>
        </w:rPr>
        <w:t xml:space="preserve"> </w:t>
      </w:r>
      <w:r>
        <w:rPr>
          <w:i/>
          <w:sz w:val="24"/>
        </w:rPr>
        <w:t>a</w:t>
      </w:r>
      <w:r>
        <w:rPr>
          <w:i/>
          <w:spacing w:val="-7"/>
          <w:sz w:val="24"/>
        </w:rPr>
        <w:t xml:space="preserve"> </w:t>
      </w:r>
      <w:r>
        <w:rPr>
          <w:i/>
          <w:sz w:val="24"/>
        </w:rPr>
        <w:t>evaluar</w:t>
      </w:r>
      <w:r>
        <w:rPr>
          <w:i/>
          <w:spacing w:val="-7"/>
          <w:sz w:val="24"/>
        </w:rPr>
        <w:t xml:space="preserve"> </w:t>
      </w:r>
      <w:r>
        <w:rPr>
          <w:i/>
          <w:sz w:val="24"/>
        </w:rPr>
        <w:t>nuevos</w:t>
      </w:r>
      <w:r>
        <w:rPr>
          <w:i/>
          <w:spacing w:val="-7"/>
          <w:sz w:val="24"/>
        </w:rPr>
        <w:t xml:space="preserve"> </w:t>
      </w:r>
      <w:r>
        <w:rPr>
          <w:i/>
          <w:sz w:val="24"/>
        </w:rPr>
        <w:t>proveedores</w:t>
      </w:r>
      <w:r>
        <w:rPr>
          <w:sz w:val="24"/>
        </w:rPr>
        <w:t xml:space="preserve">, </w:t>
      </w:r>
      <w:r>
        <w:rPr>
          <w:i/>
          <w:sz w:val="24"/>
        </w:rPr>
        <w:t>Elaboración pro</w:t>
      </w:r>
      <w:r>
        <w:rPr>
          <w:i/>
          <w:sz w:val="24"/>
        </w:rPr>
        <w:t>pia, 2025</w:t>
      </w:r>
    </w:p>
    <w:p w:rsidR="00A35C69" w:rsidRDefault="00865889">
      <w:pPr>
        <w:pStyle w:val="Textoindependiente"/>
        <w:spacing w:before="200" w:line="360" w:lineRule="auto"/>
        <w:ind w:left="360" w:right="971"/>
        <w:jc w:val="left"/>
      </w:pPr>
      <w:r>
        <w:t>Esto</w:t>
      </w:r>
      <w:r>
        <w:rPr>
          <w:spacing w:val="-6"/>
        </w:rPr>
        <w:t xml:space="preserve"> </w:t>
      </w:r>
      <w:r>
        <w:t>demuestra</w:t>
      </w:r>
      <w:r>
        <w:rPr>
          <w:spacing w:val="-7"/>
        </w:rPr>
        <w:t xml:space="preserve"> </w:t>
      </w:r>
      <w:r>
        <w:t>que</w:t>
      </w:r>
      <w:r>
        <w:rPr>
          <w:spacing w:val="-7"/>
        </w:rPr>
        <w:t xml:space="preserve"> </w:t>
      </w:r>
      <w:r>
        <w:t>el</w:t>
      </w:r>
      <w:r>
        <w:rPr>
          <w:spacing w:val="-3"/>
        </w:rPr>
        <w:t xml:space="preserve"> </w:t>
      </w:r>
      <w:r>
        <w:t>mercado</w:t>
      </w:r>
      <w:r>
        <w:rPr>
          <w:spacing w:val="-3"/>
        </w:rPr>
        <w:t xml:space="preserve"> </w:t>
      </w:r>
      <w:r>
        <w:t>no</w:t>
      </w:r>
      <w:r>
        <w:rPr>
          <w:spacing w:val="-6"/>
        </w:rPr>
        <w:t xml:space="preserve"> </w:t>
      </w:r>
      <w:r>
        <w:t>es</w:t>
      </w:r>
      <w:r>
        <w:rPr>
          <w:spacing w:val="-3"/>
        </w:rPr>
        <w:t xml:space="preserve"> </w:t>
      </w:r>
      <w:r>
        <w:t>cerrado</w:t>
      </w:r>
      <w:r>
        <w:rPr>
          <w:spacing w:val="-3"/>
        </w:rPr>
        <w:t xml:space="preserve"> </w:t>
      </w:r>
      <w:r>
        <w:t>y</w:t>
      </w:r>
      <w:r>
        <w:rPr>
          <w:spacing w:val="-6"/>
        </w:rPr>
        <w:t xml:space="preserve"> </w:t>
      </w:r>
      <w:r>
        <w:t>que</w:t>
      </w:r>
      <w:r>
        <w:rPr>
          <w:spacing w:val="-7"/>
        </w:rPr>
        <w:t xml:space="preserve"> </w:t>
      </w:r>
      <w:r>
        <w:t>existen</w:t>
      </w:r>
      <w:r>
        <w:rPr>
          <w:spacing w:val="-6"/>
        </w:rPr>
        <w:t xml:space="preserve"> </w:t>
      </w:r>
      <w:r>
        <w:t>oportunidades</w:t>
      </w:r>
      <w:r>
        <w:rPr>
          <w:spacing w:val="-3"/>
        </w:rPr>
        <w:t xml:space="preserve"> </w:t>
      </w:r>
      <w:r>
        <w:t>concretas</w:t>
      </w:r>
      <w:r>
        <w:rPr>
          <w:spacing w:val="-6"/>
        </w:rPr>
        <w:t xml:space="preserve"> </w:t>
      </w:r>
      <w:r>
        <w:t>de</w:t>
      </w:r>
      <w:r>
        <w:rPr>
          <w:spacing w:val="-7"/>
        </w:rPr>
        <w:t xml:space="preserve"> </w:t>
      </w:r>
      <w:r>
        <w:t>ingreso si se ajusta la propuesta de valor.</w:t>
      </w:r>
    </w:p>
    <w:p w:rsidR="00A35C69" w:rsidRDefault="00865889">
      <w:pPr>
        <w:pStyle w:val="Ttulo2"/>
        <w:spacing w:before="161"/>
        <w:ind w:left="360" w:firstLine="0"/>
        <w:jc w:val="left"/>
      </w:pPr>
      <w:r>
        <w:t>Síntesis</w:t>
      </w:r>
      <w:r>
        <w:rPr>
          <w:spacing w:val="-1"/>
        </w:rPr>
        <w:t xml:space="preserve"> </w:t>
      </w:r>
      <w:r>
        <w:t>de</w:t>
      </w:r>
      <w:r>
        <w:rPr>
          <w:spacing w:val="-2"/>
        </w:rPr>
        <w:t xml:space="preserve"> </w:t>
      </w:r>
      <w:r>
        <w:t xml:space="preserve">resultados </w:t>
      </w:r>
      <w:r>
        <w:rPr>
          <w:spacing w:val="-2"/>
        </w:rPr>
        <w:t>cuantitativos</w:t>
      </w:r>
    </w:p>
    <w:p w:rsidR="00A35C69" w:rsidRDefault="00A35C69">
      <w:pPr>
        <w:pStyle w:val="Textoindependiente"/>
        <w:spacing w:before="21"/>
        <w:ind w:left="0"/>
        <w:jc w:val="left"/>
        <w:rPr>
          <w:b/>
        </w:rPr>
      </w:pPr>
    </w:p>
    <w:p w:rsidR="00A35C69" w:rsidRDefault="00865889">
      <w:pPr>
        <w:pStyle w:val="Textoindependiente"/>
        <w:spacing w:line="360" w:lineRule="auto"/>
        <w:ind w:left="360" w:right="997"/>
      </w:pPr>
      <w:r>
        <w:t>En síntesis, el análisis cuantitativo refleja que el mercado valora principalmente la rapidez en la entrega y el respaldo técnico. Tambien una barrera relevante al momento de incorporar un nuevo proveedor, como lo es la homologación de materiales. En contr</w:t>
      </w:r>
      <w:r>
        <w:t>aste podemos entender que</w:t>
      </w:r>
      <w:r>
        <w:rPr>
          <w:spacing w:val="-3"/>
        </w:rPr>
        <w:t xml:space="preserve"> </w:t>
      </w:r>
      <w:r>
        <w:t>el</w:t>
      </w:r>
      <w:r>
        <w:rPr>
          <w:spacing w:val="-2"/>
        </w:rPr>
        <w:t xml:space="preserve"> </w:t>
      </w:r>
      <w:r>
        <w:t>precio</w:t>
      </w:r>
      <w:r>
        <w:rPr>
          <w:spacing w:val="-2"/>
        </w:rPr>
        <w:t xml:space="preserve"> </w:t>
      </w:r>
      <w:r>
        <w:t>de</w:t>
      </w:r>
      <w:r>
        <w:rPr>
          <w:spacing w:val="-3"/>
        </w:rPr>
        <w:t xml:space="preserve"> </w:t>
      </w:r>
      <w:r>
        <w:t>los</w:t>
      </w:r>
      <w:r>
        <w:rPr>
          <w:spacing w:val="-2"/>
        </w:rPr>
        <w:t xml:space="preserve"> </w:t>
      </w:r>
      <w:r>
        <w:t>productos</w:t>
      </w:r>
      <w:r>
        <w:rPr>
          <w:spacing w:val="-2"/>
        </w:rPr>
        <w:t xml:space="preserve"> </w:t>
      </w:r>
      <w:r>
        <w:t>no</w:t>
      </w:r>
      <w:r>
        <w:rPr>
          <w:spacing w:val="-2"/>
        </w:rPr>
        <w:t xml:space="preserve"> </w:t>
      </w:r>
      <w:r>
        <w:t>es</w:t>
      </w:r>
      <w:r>
        <w:rPr>
          <w:spacing w:val="-2"/>
        </w:rPr>
        <w:t xml:space="preserve"> </w:t>
      </w:r>
      <w:r>
        <w:t>un factor</w:t>
      </w:r>
      <w:r>
        <w:rPr>
          <w:spacing w:val="-3"/>
        </w:rPr>
        <w:t xml:space="preserve"> </w:t>
      </w:r>
      <w:r>
        <w:t>decisivo.</w:t>
      </w:r>
      <w:r>
        <w:rPr>
          <w:spacing w:val="-2"/>
        </w:rPr>
        <w:t xml:space="preserve"> </w:t>
      </w:r>
      <w:r>
        <w:t>Por</w:t>
      </w:r>
      <w:r>
        <w:rPr>
          <w:spacing w:val="-3"/>
        </w:rPr>
        <w:t xml:space="preserve"> </w:t>
      </w:r>
      <w:r>
        <w:t>último,</w:t>
      </w:r>
      <w:r>
        <w:rPr>
          <w:spacing w:val="-2"/>
        </w:rPr>
        <w:t xml:space="preserve"> </w:t>
      </w:r>
      <w:r>
        <w:t>se</w:t>
      </w:r>
      <w:r>
        <w:rPr>
          <w:spacing w:val="-3"/>
        </w:rPr>
        <w:t xml:space="preserve"> </w:t>
      </w:r>
      <w:r>
        <w:t>entiende</w:t>
      </w:r>
      <w:r>
        <w:rPr>
          <w:spacing w:val="-3"/>
        </w:rPr>
        <w:t xml:space="preserve"> </w:t>
      </w:r>
      <w:r>
        <w:t>que</w:t>
      </w:r>
      <w:r>
        <w:rPr>
          <w:spacing w:val="-1"/>
        </w:rPr>
        <w:t xml:space="preserve"> </w:t>
      </w:r>
      <w:r>
        <w:t>el</w:t>
      </w:r>
      <w:r>
        <w:rPr>
          <w:spacing w:val="-2"/>
        </w:rPr>
        <w:t xml:space="preserve"> </w:t>
      </w:r>
      <w:r>
        <w:t>mercado esta</w:t>
      </w:r>
      <w:r>
        <w:rPr>
          <w:spacing w:val="-15"/>
        </w:rPr>
        <w:t xml:space="preserve"> </w:t>
      </w:r>
      <w:r>
        <w:t>abierto</w:t>
      </w:r>
      <w:r>
        <w:rPr>
          <w:spacing w:val="-15"/>
        </w:rPr>
        <w:t xml:space="preserve"> </w:t>
      </w:r>
      <w:r>
        <w:t>a</w:t>
      </w:r>
      <w:r>
        <w:rPr>
          <w:spacing w:val="-15"/>
        </w:rPr>
        <w:t xml:space="preserve"> </w:t>
      </w:r>
      <w:r>
        <w:t>analizar</w:t>
      </w:r>
      <w:r>
        <w:rPr>
          <w:spacing w:val="-15"/>
        </w:rPr>
        <w:t xml:space="preserve"> </w:t>
      </w:r>
      <w:r>
        <w:t>nuevos</w:t>
      </w:r>
      <w:r>
        <w:rPr>
          <w:spacing w:val="-15"/>
        </w:rPr>
        <w:t xml:space="preserve"> </w:t>
      </w:r>
      <w:r>
        <w:t>proveedores</w:t>
      </w:r>
      <w:r>
        <w:rPr>
          <w:spacing w:val="-15"/>
        </w:rPr>
        <w:t xml:space="preserve"> </w:t>
      </w:r>
      <w:r>
        <w:t>siempre</w:t>
      </w:r>
      <w:r>
        <w:rPr>
          <w:spacing w:val="-14"/>
        </w:rPr>
        <w:t xml:space="preserve"> </w:t>
      </w:r>
      <w:r>
        <w:t>que</w:t>
      </w:r>
      <w:r>
        <w:rPr>
          <w:spacing w:val="-15"/>
        </w:rPr>
        <w:t xml:space="preserve"> </w:t>
      </w:r>
      <w:r>
        <w:t>cumplan</w:t>
      </w:r>
      <w:r>
        <w:rPr>
          <w:spacing w:val="-13"/>
        </w:rPr>
        <w:t xml:space="preserve"> </w:t>
      </w:r>
      <w:r>
        <w:t>con</w:t>
      </w:r>
      <w:r>
        <w:rPr>
          <w:spacing w:val="-15"/>
        </w:rPr>
        <w:t xml:space="preserve"> </w:t>
      </w:r>
      <w:r>
        <w:t>las</w:t>
      </w:r>
      <w:r>
        <w:rPr>
          <w:spacing w:val="-13"/>
        </w:rPr>
        <w:t xml:space="preserve"> </w:t>
      </w:r>
      <w:r>
        <w:t>condiciones</w:t>
      </w:r>
      <w:r>
        <w:rPr>
          <w:spacing w:val="-15"/>
        </w:rPr>
        <w:t xml:space="preserve"> </w:t>
      </w:r>
      <w:r>
        <w:t>necesarias, dándole a Flexseal Pacifico un potencial relevante en todo el mercado.</w:t>
      </w:r>
    </w:p>
    <w:p w:rsidR="00A35C69" w:rsidRDefault="00865889">
      <w:pPr>
        <w:pStyle w:val="Ttulo2"/>
        <w:numPr>
          <w:ilvl w:val="1"/>
          <w:numId w:val="17"/>
        </w:numPr>
        <w:tabs>
          <w:tab w:val="left" w:pos="720"/>
        </w:tabs>
        <w:spacing w:before="161"/>
        <w:jc w:val="both"/>
      </w:pPr>
      <w:bookmarkStart w:id="117" w:name="4.2_Resultados_del_análisis_cualitativo"/>
      <w:bookmarkStart w:id="118" w:name="_bookmark68"/>
      <w:bookmarkEnd w:id="117"/>
      <w:bookmarkEnd w:id="118"/>
      <w:r>
        <w:t>Resultados</w:t>
      </w:r>
      <w:r>
        <w:rPr>
          <w:spacing w:val="-3"/>
        </w:rPr>
        <w:t xml:space="preserve"> </w:t>
      </w:r>
      <w:r>
        <w:t>del</w:t>
      </w:r>
      <w:r>
        <w:rPr>
          <w:spacing w:val="-3"/>
        </w:rPr>
        <w:t xml:space="preserve"> </w:t>
      </w:r>
      <w:r>
        <w:t>análisis</w:t>
      </w:r>
      <w:r>
        <w:rPr>
          <w:spacing w:val="-3"/>
        </w:rPr>
        <w:t xml:space="preserve"> </w:t>
      </w:r>
      <w:r>
        <w:rPr>
          <w:spacing w:val="-2"/>
        </w:rPr>
        <w:t>cualitativo</w:t>
      </w:r>
    </w:p>
    <w:p w:rsidR="00A35C69" w:rsidRDefault="00865889">
      <w:pPr>
        <w:pStyle w:val="Textoindependiente"/>
        <w:spacing w:before="216" w:line="360" w:lineRule="auto"/>
        <w:ind w:left="360" w:right="996"/>
      </w:pPr>
      <w:r>
        <w:t>La</w:t>
      </w:r>
      <w:r>
        <w:rPr>
          <w:spacing w:val="-15"/>
        </w:rPr>
        <w:t xml:space="preserve"> </w:t>
      </w:r>
      <w:r>
        <w:t>investigación</w:t>
      </w:r>
      <w:r>
        <w:rPr>
          <w:spacing w:val="-15"/>
        </w:rPr>
        <w:t xml:space="preserve"> </w:t>
      </w:r>
      <w:r>
        <w:t>cualitativa</w:t>
      </w:r>
      <w:r>
        <w:rPr>
          <w:spacing w:val="-15"/>
        </w:rPr>
        <w:t xml:space="preserve"> </w:t>
      </w:r>
      <w:r>
        <w:t>se</w:t>
      </w:r>
      <w:r>
        <w:rPr>
          <w:spacing w:val="-15"/>
        </w:rPr>
        <w:t xml:space="preserve"> </w:t>
      </w:r>
      <w:r>
        <w:t>llevó</w:t>
      </w:r>
      <w:r>
        <w:rPr>
          <w:spacing w:val="-15"/>
        </w:rPr>
        <w:t xml:space="preserve"> </w:t>
      </w:r>
      <w:r>
        <w:t>a</w:t>
      </w:r>
      <w:r>
        <w:rPr>
          <w:spacing w:val="-15"/>
        </w:rPr>
        <w:t xml:space="preserve"> </w:t>
      </w:r>
      <w:r>
        <w:t>cabo</w:t>
      </w:r>
      <w:r>
        <w:rPr>
          <w:spacing w:val="-15"/>
        </w:rPr>
        <w:t xml:space="preserve"> </w:t>
      </w:r>
      <w:r>
        <w:t>mediante</w:t>
      </w:r>
      <w:r>
        <w:rPr>
          <w:spacing w:val="-15"/>
        </w:rPr>
        <w:t xml:space="preserve"> </w:t>
      </w:r>
      <w:r>
        <w:t>entrevistas</w:t>
      </w:r>
      <w:r>
        <w:rPr>
          <w:spacing w:val="-15"/>
        </w:rPr>
        <w:t xml:space="preserve"> </w:t>
      </w:r>
      <w:r>
        <w:t>semiestructuradas</w:t>
      </w:r>
      <w:r>
        <w:rPr>
          <w:spacing w:val="-15"/>
        </w:rPr>
        <w:t xml:space="preserve"> </w:t>
      </w:r>
      <w:r>
        <w:t>a</w:t>
      </w:r>
      <w:r>
        <w:rPr>
          <w:spacing w:val="-15"/>
        </w:rPr>
        <w:t xml:space="preserve"> </w:t>
      </w:r>
      <w:r>
        <w:t>tres</w:t>
      </w:r>
      <w:r>
        <w:rPr>
          <w:spacing w:val="-15"/>
        </w:rPr>
        <w:t xml:space="preserve"> </w:t>
      </w:r>
      <w:r>
        <w:t>grupos de informantes clave, seleccionados por su relevancia estratégica para comprender el comportamiento</w:t>
      </w:r>
      <w:r>
        <w:rPr>
          <w:spacing w:val="-6"/>
        </w:rPr>
        <w:t xml:space="preserve"> </w:t>
      </w:r>
      <w:r>
        <w:t>del</w:t>
      </w:r>
      <w:r>
        <w:rPr>
          <w:spacing w:val="-5"/>
        </w:rPr>
        <w:t xml:space="preserve"> </w:t>
      </w:r>
      <w:r>
        <w:t>mercado</w:t>
      </w:r>
      <w:r>
        <w:rPr>
          <w:spacing w:val="-5"/>
        </w:rPr>
        <w:t xml:space="preserve"> </w:t>
      </w:r>
      <w:r>
        <w:t>y</w:t>
      </w:r>
      <w:r>
        <w:rPr>
          <w:spacing w:val="-6"/>
        </w:rPr>
        <w:t xml:space="preserve"> </w:t>
      </w:r>
      <w:r>
        <w:t>validar</w:t>
      </w:r>
      <w:r>
        <w:rPr>
          <w:spacing w:val="-6"/>
        </w:rPr>
        <w:t xml:space="preserve"> </w:t>
      </w:r>
      <w:r>
        <w:t>los</w:t>
      </w:r>
      <w:r>
        <w:rPr>
          <w:spacing w:val="-5"/>
        </w:rPr>
        <w:t xml:space="preserve"> </w:t>
      </w:r>
      <w:r>
        <w:t>resultados</w:t>
      </w:r>
      <w:r>
        <w:rPr>
          <w:spacing w:val="-6"/>
        </w:rPr>
        <w:t xml:space="preserve"> </w:t>
      </w:r>
      <w:r>
        <w:t>cuantitativos.</w:t>
      </w:r>
      <w:r>
        <w:rPr>
          <w:spacing w:val="-5"/>
        </w:rPr>
        <w:t xml:space="preserve"> </w:t>
      </w:r>
      <w:r>
        <w:t>Las</w:t>
      </w:r>
      <w:r>
        <w:rPr>
          <w:spacing w:val="-6"/>
        </w:rPr>
        <w:t xml:space="preserve"> </w:t>
      </w:r>
      <w:r>
        <w:t>entrevistas</w:t>
      </w:r>
      <w:r>
        <w:rPr>
          <w:spacing w:val="-5"/>
        </w:rPr>
        <w:t xml:space="preserve"> </w:t>
      </w:r>
      <w:r>
        <w:rPr>
          <w:spacing w:val="-2"/>
        </w:rPr>
        <w:t>permitieron</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6"/>
      </w:pPr>
      <w:proofErr w:type="gramStart"/>
      <w:r>
        <w:lastRenderedPageBreak/>
        <w:t>profundizar</w:t>
      </w:r>
      <w:proofErr w:type="gramEnd"/>
      <w:r>
        <w:t xml:space="preserve"> en aspectos técnicos, operativos y percepci</w:t>
      </w:r>
      <w:r>
        <w:t>ones subjetivas que no pueden ser captados únicamente por la encuesta. Los hallazgos se presentan a continuación organizados por tipo de informante.</w:t>
      </w:r>
    </w:p>
    <w:p w:rsidR="00A35C69" w:rsidRDefault="00865889">
      <w:pPr>
        <w:pStyle w:val="Ttulo2"/>
        <w:numPr>
          <w:ilvl w:val="2"/>
          <w:numId w:val="17"/>
        </w:numPr>
        <w:tabs>
          <w:tab w:val="left" w:pos="899"/>
        </w:tabs>
        <w:ind w:left="899"/>
        <w:jc w:val="both"/>
      </w:pPr>
      <w:bookmarkStart w:id="119" w:name="4.2.1_Resultados_de_entrevistas_en_Flexs"/>
      <w:bookmarkStart w:id="120" w:name="_bookmark69"/>
      <w:bookmarkEnd w:id="119"/>
      <w:bookmarkEnd w:id="120"/>
      <w:r>
        <w:t>Resultados</w:t>
      </w:r>
      <w:r>
        <w:rPr>
          <w:spacing w:val="-3"/>
        </w:rPr>
        <w:t xml:space="preserve"> </w:t>
      </w:r>
      <w:r>
        <w:t>de</w:t>
      </w:r>
      <w:r>
        <w:rPr>
          <w:spacing w:val="-4"/>
        </w:rPr>
        <w:t xml:space="preserve"> </w:t>
      </w:r>
      <w:r>
        <w:t>entrevistas</w:t>
      </w:r>
      <w:r>
        <w:rPr>
          <w:spacing w:val="-2"/>
        </w:rPr>
        <w:t xml:space="preserve"> </w:t>
      </w:r>
      <w:r>
        <w:t>en</w:t>
      </w:r>
      <w:r>
        <w:rPr>
          <w:spacing w:val="-3"/>
        </w:rPr>
        <w:t xml:space="preserve"> </w:t>
      </w:r>
      <w:r>
        <w:t>Flexseal</w:t>
      </w:r>
      <w:r>
        <w:rPr>
          <w:spacing w:val="-2"/>
        </w:rPr>
        <w:t xml:space="preserve"> Pacifico</w:t>
      </w:r>
    </w:p>
    <w:p w:rsidR="00A35C69" w:rsidRDefault="00865889">
      <w:pPr>
        <w:pStyle w:val="Textoindependiente"/>
        <w:spacing w:before="218" w:line="360" w:lineRule="auto"/>
        <w:ind w:right="998"/>
      </w:pPr>
      <w:r>
        <w:t>Se</w:t>
      </w:r>
      <w:r>
        <w:rPr>
          <w:spacing w:val="-15"/>
        </w:rPr>
        <w:t xml:space="preserve"> </w:t>
      </w:r>
      <w:r>
        <w:t>entrevistó</w:t>
      </w:r>
      <w:r>
        <w:rPr>
          <w:spacing w:val="-15"/>
        </w:rPr>
        <w:t xml:space="preserve"> </w:t>
      </w:r>
      <w:r>
        <w:t>al</w:t>
      </w:r>
      <w:r>
        <w:rPr>
          <w:spacing w:val="-14"/>
        </w:rPr>
        <w:t xml:space="preserve"> </w:t>
      </w:r>
      <w:r>
        <w:t>Gerente</w:t>
      </w:r>
      <w:r>
        <w:rPr>
          <w:spacing w:val="-12"/>
        </w:rPr>
        <w:t xml:space="preserve"> </w:t>
      </w:r>
      <w:r>
        <w:t>General,</w:t>
      </w:r>
      <w:r>
        <w:rPr>
          <w:spacing w:val="-15"/>
        </w:rPr>
        <w:t xml:space="preserve"> </w:t>
      </w:r>
      <w:r>
        <w:t>Gerente</w:t>
      </w:r>
      <w:r>
        <w:rPr>
          <w:spacing w:val="-14"/>
        </w:rPr>
        <w:t xml:space="preserve"> </w:t>
      </w:r>
      <w:r>
        <w:t>Comercial</w:t>
      </w:r>
      <w:r>
        <w:rPr>
          <w:spacing w:val="-15"/>
        </w:rPr>
        <w:t xml:space="preserve"> </w:t>
      </w:r>
      <w:proofErr w:type="gramStart"/>
      <w:r>
        <w:t>y</w:t>
      </w:r>
      <w:proofErr w:type="gramEnd"/>
      <w:r>
        <w:rPr>
          <w:spacing w:val="-13"/>
        </w:rPr>
        <w:t xml:space="preserve"> </w:t>
      </w:r>
      <w:r>
        <w:t>Ingeniero</w:t>
      </w:r>
      <w:r>
        <w:rPr>
          <w:spacing w:val="-15"/>
        </w:rPr>
        <w:t xml:space="preserve"> </w:t>
      </w:r>
      <w:r>
        <w:t>de</w:t>
      </w:r>
      <w:r>
        <w:rPr>
          <w:spacing w:val="-15"/>
        </w:rPr>
        <w:t xml:space="preserve"> </w:t>
      </w:r>
      <w:r>
        <w:t>Ventas</w:t>
      </w:r>
      <w:r>
        <w:rPr>
          <w:spacing w:val="-13"/>
        </w:rPr>
        <w:t xml:space="preserve"> </w:t>
      </w:r>
      <w:r>
        <w:t>de</w:t>
      </w:r>
      <w:r>
        <w:rPr>
          <w:spacing w:val="-15"/>
        </w:rPr>
        <w:t xml:space="preserve"> </w:t>
      </w:r>
      <w:r>
        <w:t>Flexseal</w:t>
      </w:r>
      <w:r>
        <w:rPr>
          <w:spacing w:val="-13"/>
        </w:rPr>
        <w:t xml:space="preserve"> </w:t>
      </w:r>
      <w:r>
        <w:t>Pacífico con el fin de comprender la perspectiva interna, las capacidades actuales y las limitaciones estructurales de la empresa.</w:t>
      </w:r>
    </w:p>
    <w:p w:rsidR="00A35C69" w:rsidRDefault="00865889">
      <w:pPr>
        <w:pStyle w:val="Ttulo2"/>
        <w:numPr>
          <w:ilvl w:val="3"/>
          <w:numId w:val="17"/>
        </w:numPr>
        <w:tabs>
          <w:tab w:val="left" w:pos="1079"/>
        </w:tabs>
        <w:ind w:left="1079" w:hanging="359"/>
        <w:rPr>
          <w:rFonts w:ascii="Symbol" w:hAnsi="Symbol"/>
          <w:b w:val="0"/>
          <w:sz w:val="20"/>
        </w:rPr>
      </w:pPr>
      <w:r>
        <w:t>Gerente</w:t>
      </w:r>
      <w:r>
        <w:rPr>
          <w:spacing w:val="-3"/>
        </w:rPr>
        <w:t xml:space="preserve"> </w:t>
      </w:r>
      <w:r>
        <w:t>General</w:t>
      </w:r>
      <w:r>
        <w:rPr>
          <w:spacing w:val="-2"/>
        </w:rPr>
        <w:t xml:space="preserve"> </w:t>
      </w:r>
      <w:r>
        <w:t>–</w:t>
      </w:r>
      <w:r>
        <w:rPr>
          <w:spacing w:val="-2"/>
        </w:rPr>
        <w:t xml:space="preserve"> </w:t>
      </w:r>
      <w:r>
        <w:t>Ignacio</w:t>
      </w:r>
      <w:r>
        <w:rPr>
          <w:spacing w:val="-2"/>
        </w:rPr>
        <w:t xml:space="preserve"> </w:t>
      </w:r>
      <w:r>
        <w:t>German</w:t>
      </w:r>
      <w:r>
        <w:rPr>
          <w:spacing w:val="-1"/>
        </w:rPr>
        <w:t xml:space="preserve"> </w:t>
      </w:r>
      <w:r>
        <w:rPr>
          <w:spacing w:val="-2"/>
        </w:rPr>
        <w:t>Chamorro</w:t>
      </w:r>
    </w:p>
    <w:p w:rsidR="00A35C69" w:rsidRDefault="00A35C69">
      <w:pPr>
        <w:pStyle w:val="Textoindependiente"/>
        <w:spacing w:before="21"/>
        <w:ind w:left="0"/>
        <w:jc w:val="left"/>
        <w:rPr>
          <w:b/>
        </w:rPr>
      </w:pPr>
    </w:p>
    <w:p w:rsidR="00A35C69" w:rsidRDefault="00865889">
      <w:pPr>
        <w:pStyle w:val="Textoindependiente"/>
        <w:spacing w:line="360" w:lineRule="auto"/>
        <w:ind w:left="360" w:right="998"/>
      </w:pPr>
      <w:r>
        <w:t xml:space="preserve">Pregunta 1: ¿Cómo describiría la situación actual </w:t>
      </w:r>
      <w:r>
        <w:t>de Flexseal Pacífico dentro del mercado de juntas industriales peruano?</w:t>
      </w:r>
    </w:p>
    <w:p w:rsidR="00A35C69" w:rsidRDefault="00865889">
      <w:pPr>
        <w:pStyle w:val="Textoindependiente"/>
        <w:spacing w:before="161" w:line="360" w:lineRule="auto"/>
        <w:ind w:left="360" w:right="998"/>
      </w:pPr>
      <w:r>
        <w:t>Respuesta: Flexseal Pacífico es una empresa joven que cuenta con un sólido respaldo técnico proveniente</w:t>
      </w:r>
      <w:r>
        <w:rPr>
          <w:spacing w:val="-6"/>
        </w:rPr>
        <w:t xml:space="preserve"> </w:t>
      </w:r>
      <w:r>
        <w:t>de</w:t>
      </w:r>
      <w:r>
        <w:rPr>
          <w:spacing w:val="-6"/>
        </w:rPr>
        <w:t xml:space="preserve"> </w:t>
      </w:r>
      <w:r>
        <w:t>su</w:t>
      </w:r>
      <w:r>
        <w:rPr>
          <w:spacing w:val="-3"/>
        </w:rPr>
        <w:t xml:space="preserve"> </w:t>
      </w:r>
      <w:r>
        <w:t>casa</w:t>
      </w:r>
      <w:r>
        <w:rPr>
          <w:spacing w:val="-6"/>
        </w:rPr>
        <w:t xml:space="preserve"> </w:t>
      </w:r>
      <w:r>
        <w:t>matriz</w:t>
      </w:r>
      <w:r>
        <w:rPr>
          <w:spacing w:val="-6"/>
        </w:rPr>
        <w:t xml:space="preserve"> </w:t>
      </w:r>
      <w:r>
        <w:t>en</w:t>
      </w:r>
      <w:r>
        <w:rPr>
          <w:spacing w:val="-2"/>
        </w:rPr>
        <w:t xml:space="preserve"> </w:t>
      </w:r>
      <w:r>
        <w:t>Argentina,</w:t>
      </w:r>
      <w:r>
        <w:rPr>
          <w:spacing w:val="-5"/>
        </w:rPr>
        <w:t xml:space="preserve"> </w:t>
      </w:r>
      <w:r>
        <w:t>así</w:t>
      </w:r>
      <w:r>
        <w:rPr>
          <w:spacing w:val="-2"/>
        </w:rPr>
        <w:t xml:space="preserve"> </w:t>
      </w:r>
      <w:r>
        <w:t>como</w:t>
      </w:r>
      <w:r>
        <w:rPr>
          <w:spacing w:val="-5"/>
        </w:rPr>
        <w:t xml:space="preserve"> </w:t>
      </w:r>
      <w:r>
        <w:t>con</w:t>
      </w:r>
      <w:r>
        <w:rPr>
          <w:spacing w:val="-5"/>
        </w:rPr>
        <w:t xml:space="preserve"> </w:t>
      </w:r>
      <w:r>
        <w:t>un</w:t>
      </w:r>
      <w:r>
        <w:rPr>
          <w:spacing w:val="-2"/>
        </w:rPr>
        <w:t xml:space="preserve"> </w:t>
      </w:r>
      <w:r>
        <w:t>fuerte</w:t>
      </w:r>
      <w:r>
        <w:rPr>
          <w:spacing w:val="-3"/>
        </w:rPr>
        <w:t xml:space="preserve"> </w:t>
      </w:r>
      <w:r>
        <w:t>compromiso</w:t>
      </w:r>
      <w:r>
        <w:rPr>
          <w:spacing w:val="-5"/>
        </w:rPr>
        <w:t xml:space="preserve"> </w:t>
      </w:r>
      <w:r>
        <w:t>con</w:t>
      </w:r>
      <w:r>
        <w:rPr>
          <w:spacing w:val="-5"/>
        </w:rPr>
        <w:t xml:space="preserve"> </w:t>
      </w:r>
      <w:r>
        <w:t>la</w:t>
      </w:r>
      <w:r>
        <w:rPr>
          <w:spacing w:val="-3"/>
        </w:rPr>
        <w:t xml:space="preserve"> </w:t>
      </w:r>
      <w:r>
        <w:t>calidad</w:t>
      </w:r>
      <w:r>
        <w:t xml:space="preserve"> de sus productos, al representar a FLEXSEAL, una marca ya consolidada en el mercado sudamericano de juntas industriales. Actualmente, la compañía atraviesa una etapa de consolidación, con una participación de mercado aún limitada y una cartera de clientes</w:t>
      </w:r>
      <w:r>
        <w:t xml:space="preserve"> concentrada en pocos actores. Si bien el grupo empresarial posee una amplia experiencia en soluciones de sellado industrial, en el mercado peruano todavía no se ha logrado un posicionamiento pleno como proveedor estratégico en sectores de alta exigencia, </w:t>
      </w:r>
      <w:r>
        <w:t xml:space="preserve">como el </w:t>
      </w:r>
      <w:r>
        <w:rPr>
          <w:spacing w:val="-2"/>
        </w:rPr>
        <w:t>minero.</w:t>
      </w:r>
    </w:p>
    <w:p w:rsidR="00A35C69" w:rsidRDefault="00865889">
      <w:pPr>
        <w:pStyle w:val="Textoindependiente"/>
        <w:spacing w:before="160"/>
        <w:ind w:left="360"/>
      </w:pPr>
      <w:r>
        <w:t>Pregunta</w:t>
      </w:r>
      <w:r>
        <w:rPr>
          <w:spacing w:val="-5"/>
        </w:rPr>
        <w:t xml:space="preserve"> </w:t>
      </w:r>
      <w:r>
        <w:t>2:</w:t>
      </w:r>
      <w:r>
        <w:rPr>
          <w:spacing w:val="-1"/>
        </w:rPr>
        <w:t xml:space="preserve"> </w:t>
      </w:r>
      <w:r>
        <w:t>¿Cuáles</w:t>
      </w:r>
      <w:r>
        <w:rPr>
          <w:spacing w:val="-1"/>
        </w:rPr>
        <w:t xml:space="preserve"> </w:t>
      </w:r>
      <w:r>
        <w:t>considera</w:t>
      </w:r>
      <w:r>
        <w:rPr>
          <w:spacing w:val="-2"/>
        </w:rPr>
        <w:t xml:space="preserve"> </w:t>
      </w:r>
      <w:r>
        <w:t>que</w:t>
      </w:r>
      <w:r>
        <w:rPr>
          <w:spacing w:val="-2"/>
        </w:rPr>
        <w:t xml:space="preserve"> </w:t>
      </w:r>
      <w:r>
        <w:t>son</w:t>
      </w:r>
      <w:r>
        <w:rPr>
          <w:spacing w:val="-1"/>
        </w:rPr>
        <w:t xml:space="preserve"> </w:t>
      </w:r>
      <w:r>
        <w:t>las</w:t>
      </w:r>
      <w:r>
        <w:rPr>
          <w:spacing w:val="-1"/>
        </w:rPr>
        <w:t xml:space="preserve"> </w:t>
      </w:r>
      <w:r>
        <w:t>principales</w:t>
      </w:r>
      <w:r>
        <w:rPr>
          <w:spacing w:val="-1"/>
        </w:rPr>
        <w:t xml:space="preserve"> </w:t>
      </w:r>
      <w:r>
        <w:t>fortalezas</w:t>
      </w:r>
      <w:r>
        <w:rPr>
          <w:spacing w:val="-1"/>
        </w:rPr>
        <w:t xml:space="preserve"> </w:t>
      </w:r>
      <w:r>
        <w:t>de</w:t>
      </w:r>
      <w:r>
        <w:rPr>
          <w:spacing w:val="-2"/>
        </w:rPr>
        <w:t xml:space="preserve"> </w:t>
      </w:r>
      <w:r>
        <w:t xml:space="preserve">la </w:t>
      </w:r>
      <w:r>
        <w:rPr>
          <w:spacing w:val="-2"/>
        </w:rPr>
        <w:t>empresa?</w:t>
      </w:r>
    </w:p>
    <w:p w:rsidR="00A35C69" w:rsidRDefault="00A35C69">
      <w:pPr>
        <w:pStyle w:val="Textoindependiente"/>
        <w:spacing w:before="22"/>
        <w:ind w:left="0"/>
        <w:jc w:val="left"/>
      </w:pPr>
    </w:p>
    <w:p w:rsidR="00A35C69" w:rsidRDefault="00865889">
      <w:pPr>
        <w:pStyle w:val="Textoindependiente"/>
        <w:spacing w:line="360" w:lineRule="auto"/>
        <w:ind w:left="360" w:right="995"/>
      </w:pPr>
      <w:r>
        <w:t>Respuesta: Nuestra principal fortaleza es el conocimiento técnico en juntas industriales y el respaldo de Juntas Flex Seal SRL de Argentina, que nos permite ac</w:t>
      </w:r>
      <w:r>
        <w:t>ceder a materiales reconocidos en el mercado sudamericano, ya que FLEXSEAL es una marca que valida estándares de alta calidad. Tambien podemos abastecer cualquier tipo de necesidad en el mercado</w:t>
      </w:r>
      <w:r>
        <w:rPr>
          <w:spacing w:val="-2"/>
        </w:rPr>
        <w:t xml:space="preserve"> </w:t>
      </w:r>
      <w:r>
        <w:t>de</w:t>
      </w:r>
      <w:r>
        <w:rPr>
          <w:spacing w:val="-6"/>
        </w:rPr>
        <w:t xml:space="preserve"> </w:t>
      </w:r>
      <w:r>
        <w:t>sellado</w:t>
      </w:r>
      <w:r>
        <w:rPr>
          <w:spacing w:val="-5"/>
        </w:rPr>
        <w:t xml:space="preserve"> </w:t>
      </w:r>
      <w:r>
        <w:t>gracias</w:t>
      </w:r>
      <w:r>
        <w:rPr>
          <w:spacing w:val="-5"/>
        </w:rPr>
        <w:t xml:space="preserve"> </w:t>
      </w:r>
      <w:r>
        <w:t>al</w:t>
      </w:r>
      <w:r>
        <w:rPr>
          <w:spacing w:val="-2"/>
        </w:rPr>
        <w:t xml:space="preserve"> </w:t>
      </w:r>
      <w:r>
        <w:t>respaldo</w:t>
      </w:r>
      <w:r>
        <w:rPr>
          <w:spacing w:val="-5"/>
        </w:rPr>
        <w:t xml:space="preserve"> </w:t>
      </w:r>
      <w:r>
        <w:t>de</w:t>
      </w:r>
      <w:r>
        <w:rPr>
          <w:spacing w:val="-6"/>
        </w:rPr>
        <w:t xml:space="preserve"> </w:t>
      </w:r>
      <w:r>
        <w:t>la</w:t>
      </w:r>
      <w:r>
        <w:rPr>
          <w:spacing w:val="-3"/>
        </w:rPr>
        <w:t xml:space="preserve"> </w:t>
      </w:r>
      <w:r>
        <w:t>fábrica</w:t>
      </w:r>
      <w:r>
        <w:rPr>
          <w:spacing w:val="-6"/>
        </w:rPr>
        <w:t xml:space="preserve"> </w:t>
      </w:r>
      <w:r>
        <w:t>de</w:t>
      </w:r>
      <w:r>
        <w:rPr>
          <w:spacing w:val="-3"/>
        </w:rPr>
        <w:t xml:space="preserve"> </w:t>
      </w:r>
      <w:r>
        <w:t>la</w:t>
      </w:r>
      <w:r>
        <w:rPr>
          <w:spacing w:val="-6"/>
        </w:rPr>
        <w:t xml:space="preserve"> </w:t>
      </w:r>
      <w:r>
        <w:t>casa</w:t>
      </w:r>
      <w:r>
        <w:rPr>
          <w:spacing w:val="-3"/>
        </w:rPr>
        <w:t xml:space="preserve"> </w:t>
      </w:r>
      <w:r>
        <w:t>matriz.</w:t>
      </w:r>
      <w:r>
        <w:rPr>
          <w:spacing w:val="-2"/>
        </w:rPr>
        <w:t xml:space="preserve"> </w:t>
      </w:r>
      <w:r>
        <w:t>Debemos</w:t>
      </w:r>
      <w:r>
        <w:rPr>
          <w:spacing w:val="-5"/>
        </w:rPr>
        <w:t xml:space="preserve"> </w:t>
      </w:r>
      <w:r>
        <w:t>considerar</w:t>
      </w:r>
      <w:r>
        <w:rPr>
          <w:spacing w:val="-6"/>
        </w:rPr>
        <w:t xml:space="preserve"> </w:t>
      </w:r>
      <w:r>
        <w:t>que en Peru la empresa en su proceso de expansión adquirió una maquina troqueladora y tambien ha</w:t>
      </w:r>
      <w:r>
        <w:rPr>
          <w:spacing w:val="-3"/>
        </w:rPr>
        <w:t xml:space="preserve"> </w:t>
      </w:r>
      <w:r>
        <w:t>comenzado con</w:t>
      </w:r>
      <w:r>
        <w:rPr>
          <w:spacing w:val="-2"/>
        </w:rPr>
        <w:t xml:space="preserve"> </w:t>
      </w:r>
      <w:r>
        <w:t>la</w:t>
      </w:r>
      <w:r>
        <w:rPr>
          <w:spacing w:val="-1"/>
        </w:rPr>
        <w:t xml:space="preserve"> </w:t>
      </w:r>
      <w:r>
        <w:t>fabricación</w:t>
      </w:r>
      <w:r>
        <w:rPr>
          <w:spacing w:val="-2"/>
        </w:rPr>
        <w:t xml:space="preserve"> </w:t>
      </w:r>
      <w:r>
        <w:t>de</w:t>
      </w:r>
      <w:r>
        <w:rPr>
          <w:spacing w:val="-3"/>
        </w:rPr>
        <w:t xml:space="preserve"> </w:t>
      </w:r>
      <w:r>
        <w:t>juntas</w:t>
      </w:r>
      <w:r>
        <w:rPr>
          <w:spacing w:val="-2"/>
        </w:rPr>
        <w:t xml:space="preserve"> </w:t>
      </w:r>
      <w:r>
        <w:t>planas, esto</w:t>
      </w:r>
      <w:r>
        <w:rPr>
          <w:spacing w:val="-2"/>
        </w:rPr>
        <w:t xml:space="preserve"> </w:t>
      </w:r>
      <w:r>
        <w:t>nos</w:t>
      </w:r>
      <w:r>
        <w:rPr>
          <w:spacing w:val="-2"/>
        </w:rPr>
        <w:t xml:space="preserve"> </w:t>
      </w:r>
      <w:r>
        <w:t>da</w:t>
      </w:r>
      <w:r>
        <w:rPr>
          <w:spacing w:val="-3"/>
        </w:rPr>
        <w:t xml:space="preserve"> </w:t>
      </w:r>
      <w:r>
        <w:t>una</w:t>
      </w:r>
      <w:r>
        <w:rPr>
          <w:spacing w:val="-3"/>
        </w:rPr>
        <w:t xml:space="preserve"> </w:t>
      </w:r>
      <w:r>
        <w:t>mejor</w:t>
      </w:r>
      <w:r>
        <w:rPr>
          <w:spacing w:val="-1"/>
        </w:rPr>
        <w:t xml:space="preserve"> </w:t>
      </w:r>
      <w:r>
        <w:t>respuesta</w:t>
      </w:r>
      <w:r>
        <w:rPr>
          <w:spacing w:val="-3"/>
        </w:rPr>
        <w:t xml:space="preserve"> </w:t>
      </w:r>
      <w:r>
        <w:t>en cuanto a plazos de clientes con necesidades exigen</w:t>
      </w:r>
      <w:r>
        <w:t>tes.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pPr>
      <w:r>
        <w:lastRenderedPageBreak/>
        <w:t>Pregunta</w:t>
      </w:r>
      <w:r>
        <w:rPr>
          <w:spacing w:val="-5"/>
        </w:rPr>
        <w:t xml:space="preserve"> </w:t>
      </w:r>
      <w:r>
        <w:t>3:</w:t>
      </w:r>
      <w:r>
        <w:rPr>
          <w:spacing w:val="-14"/>
        </w:rPr>
        <w:t xml:space="preserve"> </w:t>
      </w:r>
      <w:r>
        <w:t>¿Cuáles</w:t>
      </w:r>
      <w:r>
        <w:rPr>
          <w:spacing w:val="1"/>
        </w:rPr>
        <w:t xml:space="preserve"> </w:t>
      </w:r>
      <w:r>
        <w:t>considera</w:t>
      </w:r>
      <w:r>
        <w:rPr>
          <w:spacing w:val="-3"/>
        </w:rPr>
        <w:t xml:space="preserve"> </w:t>
      </w:r>
      <w:r>
        <w:t>las</w:t>
      </w:r>
      <w:r>
        <w:rPr>
          <w:spacing w:val="-2"/>
        </w:rPr>
        <w:t xml:space="preserve"> </w:t>
      </w:r>
      <w:r>
        <w:t>principales</w:t>
      </w:r>
      <w:r>
        <w:rPr>
          <w:spacing w:val="-1"/>
        </w:rPr>
        <w:t xml:space="preserve"> </w:t>
      </w:r>
      <w:r>
        <w:t>debilidades</w:t>
      </w:r>
      <w:r>
        <w:rPr>
          <w:spacing w:val="-2"/>
        </w:rPr>
        <w:t xml:space="preserve"> </w:t>
      </w:r>
      <w:r>
        <w:t>o</w:t>
      </w:r>
      <w:r>
        <w:rPr>
          <w:spacing w:val="-2"/>
        </w:rPr>
        <w:t xml:space="preserve"> </w:t>
      </w:r>
      <w:r>
        <w:t>limitaciones</w:t>
      </w:r>
      <w:r>
        <w:rPr>
          <w:spacing w:val="-1"/>
        </w:rPr>
        <w:t xml:space="preserve"> </w:t>
      </w:r>
      <w:r>
        <w:rPr>
          <w:spacing w:val="-2"/>
        </w:rPr>
        <w:t>actuales?</w:t>
      </w:r>
    </w:p>
    <w:p w:rsidR="00A35C69" w:rsidRDefault="00A35C69">
      <w:pPr>
        <w:pStyle w:val="Textoindependiente"/>
        <w:spacing w:before="21"/>
        <w:ind w:left="0"/>
        <w:jc w:val="left"/>
      </w:pPr>
    </w:p>
    <w:p w:rsidR="00A35C69" w:rsidRDefault="00865889">
      <w:pPr>
        <w:pStyle w:val="Textoindependiente"/>
        <w:spacing w:line="360" w:lineRule="auto"/>
        <w:ind w:right="997"/>
      </w:pPr>
      <w:r>
        <w:t>Respuesta: Existen limitaciones estructurales vinculadas a la capacidad productiva y el stock local. A esto se suma la falta de contactos y de homologaciones en clientes mineros, lo que representa una barrera de entrada significativa. Por último, considera</w:t>
      </w:r>
      <w:r>
        <w:t>mos hemos desarrollado pocas estrategias de comercializacion.</w:t>
      </w:r>
    </w:p>
    <w:p w:rsidR="00A35C69" w:rsidRDefault="00865889">
      <w:pPr>
        <w:pStyle w:val="Textoindependiente"/>
        <w:spacing w:before="161"/>
        <w:ind w:left="360"/>
      </w:pPr>
      <w:r>
        <w:t>Pregunta</w:t>
      </w:r>
      <w:r>
        <w:rPr>
          <w:spacing w:val="-5"/>
        </w:rPr>
        <w:t xml:space="preserve"> </w:t>
      </w:r>
      <w:r>
        <w:t>4:</w:t>
      </w:r>
      <w:r>
        <w:rPr>
          <w:spacing w:val="-2"/>
        </w:rPr>
        <w:t xml:space="preserve"> </w:t>
      </w:r>
      <w:r>
        <w:t>¿Qué factores</w:t>
      </w:r>
      <w:r>
        <w:rPr>
          <w:spacing w:val="-2"/>
        </w:rPr>
        <w:t xml:space="preserve"> </w:t>
      </w:r>
      <w:r>
        <w:t>condicionan</w:t>
      </w:r>
      <w:r>
        <w:rPr>
          <w:spacing w:val="-2"/>
        </w:rPr>
        <w:t xml:space="preserve"> </w:t>
      </w:r>
      <w:r>
        <w:t>el</w:t>
      </w:r>
      <w:r>
        <w:rPr>
          <w:spacing w:val="-2"/>
        </w:rPr>
        <w:t xml:space="preserve"> </w:t>
      </w:r>
      <w:r>
        <w:t>acceso</w:t>
      </w:r>
      <w:r>
        <w:rPr>
          <w:spacing w:val="1"/>
        </w:rPr>
        <w:t xml:space="preserve"> </w:t>
      </w:r>
      <w:r>
        <w:t>al</w:t>
      </w:r>
      <w:r>
        <w:rPr>
          <w:spacing w:val="-2"/>
        </w:rPr>
        <w:t xml:space="preserve"> </w:t>
      </w:r>
      <w:r>
        <w:t>mercado</w:t>
      </w:r>
      <w:r>
        <w:rPr>
          <w:spacing w:val="-1"/>
        </w:rPr>
        <w:t xml:space="preserve"> </w:t>
      </w:r>
      <w:r>
        <w:rPr>
          <w:spacing w:val="-2"/>
        </w:rPr>
        <w:t>minero?</w:t>
      </w:r>
    </w:p>
    <w:p w:rsidR="00A35C69" w:rsidRDefault="00A35C69">
      <w:pPr>
        <w:pStyle w:val="Textoindependiente"/>
        <w:spacing w:before="22"/>
        <w:ind w:left="0"/>
        <w:jc w:val="left"/>
      </w:pPr>
    </w:p>
    <w:p w:rsidR="00A35C69" w:rsidRDefault="00865889">
      <w:pPr>
        <w:pStyle w:val="Textoindependiente"/>
        <w:spacing w:line="360" w:lineRule="auto"/>
        <w:ind w:left="360" w:right="996"/>
      </w:pPr>
      <w:r>
        <w:t>Respuesta:</w:t>
      </w:r>
      <w:r>
        <w:rPr>
          <w:spacing w:val="-9"/>
        </w:rPr>
        <w:t xml:space="preserve"> </w:t>
      </w:r>
      <w:r>
        <w:t>El sector minero en Peru, es un mercado maduro, con jugadores bien establecidos, esto indica</w:t>
      </w:r>
      <w:r>
        <w:rPr>
          <w:spacing w:val="-1"/>
        </w:rPr>
        <w:t xml:space="preserve"> </w:t>
      </w:r>
      <w:r>
        <w:t>que es altamente</w:t>
      </w:r>
      <w:r>
        <w:rPr>
          <w:spacing w:val="-1"/>
        </w:rPr>
        <w:t xml:space="preserve"> </w:t>
      </w:r>
      <w:r>
        <w:t>exigente y conservador</w:t>
      </w:r>
      <w:r>
        <w:rPr>
          <w:spacing w:val="-1"/>
        </w:rPr>
        <w:t xml:space="preserve"> </w:t>
      </w:r>
      <w:r>
        <w:t>con nuevos ingresantes. Los accesos a las homologaciones de productos y las certificaciones técnicas son condiciones indispensables. Aun</w:t>
      </w:r>
      <w:r>
        <w:rPr>
          <w:spacing w:val="-1"/>
        </w:rPr>
        <w:t xml:space="preserve"> </w:t>
      </w:r>
      <w:r>
        <w:t>cuando</w:t>
      </w:r>
      <w:r>
        <w:rPr>
          <w:spacing w:val="-1"/>
        </w:rPr>
        <w:t xml:space="preserve"> </w:t>
      </w:r>
      <w:r>
        <w:t>el</w:t>
      </w:r>
      <w:r>
        <w:rPr>
          <w:spacing w:val="-1"/>
        </w:rPr>
        <w:t xml:space="preserve"> </w:t>
      </w:r>
      <w:r>
        <w:t>producto sea</w:t>
      </w:r>
      <w:r>
        <w:rPr>
          <w:spacing w:val="-2"/>
        </w:rPr>
        <w:t xml:space="preserve"> </w:t>
      </w:r>
      <w:r>
        <w:t>competitivo</w:t>
      </w:r>
      <w:r>
        <w:rPr>
          <w:spacing w:val="-1"/>
        </w:rPr>
        <w:t xml:space="preserve"> </w:t>
      </w:r>
      <w:r>
        <w:t>o</w:t>
      </w:r>
      <w:r>
        <w:rPr>
          <w:spacing w:val="-1"/>
        </w:rPr>
        <w:t xml:space="preserve"> </w:t>
      </w:r>
      <w:r>
        <w:t>superador</w:t>
      </w:r>
      <w:r>
        <w:rPr>
          <w:spacing w:val="-2"/>
        </w:rPr>
        <w:t xml:space="preserve"> </w:t>
      </w:r>
      <w:r>
        <w:t>en</w:t>
      </w:r>
      <w:r>
        <w:rPr>
          <w:spacing w:val="-1"/>
        </w:rPr>
        <w:t xml:space="preserve"> </w:t>
      </w:r>
      <w:r>
        <w:t>precio</w:t>
      </w:r>
      <w:r>
        <w:rPr>
          <w:spacing w:val="-1"/>
        </w:rPr>
        <w:t xml:space="preserve"> </w:t>
      </w:r>
      <w:r>
        <w:t>y</w:t>
      </w:r>
      <w:r>
        <w:rPr>
          <w:spacing w:val="-1"/>
        </w:rPr>
        <w:t xml:space="preserve"> </w:t>
      </w:r>
      <w:r>
        <w:t>calidad,</w:t>
      </w:r>
      <w:r>
        <w:rPr>
          <w:spacing w:val="-1"/>
        </w:rPr>
        <w:t xml:space="preserve"> </w:t>
      </w:r>
      <w:r>
        <w:t>si</w:t>
      </w:r>
      <w:r>
        <w:rPr>
          <w:spacing w:val="-1"/>
        </w:rPr>
        <w:t xml:space="preserve"> </w:t>
      </w:r>
      <w:r>
        <w:t>no</w:t>
      </w:r>
      <w:r>
        <w:rPr>
          <w:spacing w:val="-1"/>
        </w:rPr>
        <w:t xml:space="preserve"> </w:t>
      </w:r>
      <w:r>
        <w:t>tenes</w:t>
      </w:r>
      <w:r>
        <w:rPr>
          <w:spacing w:val="-1"/>
        </w:rPr>
        <w:t xml:space="preserve"> </w:t>
      </w:r>
      <w:r>
        <w:t>contactos desarr</w:t>
      </w:r>
      <w:r>
        <w:t>ollados, que te asesoren como homologar, si esta opcion es por medio de casa de ingeniería tercerizadas o por cuenta propia de la misma empresa, la posibilidad de ingresar es prácticamente nula.</w:t>
      </w:r>
    </w:p>
    <w:p w:rsidR="00A35C69" w:rsidRDefault="00865889">
      <w:pPr>
        <w:pStyle w:val="Textoindependiente"/>
        <w:spacing w:before="160"/>
        <w:ind w:left="360"/>
      </w:pPr>
      <w:r>
        <w:t>Pregunta</w:t>
      </w:r>
      <w:r>
        <w:rPr>
          <w:spacing w:val="-17"/>
        </w:rPr>
        <w:t xml:space="preserve"> </w:t>
      </w:r>
      <w:r>
        <w:t>5:</w:t>
      </w:r>
      <w:r>
        <w:rPr>
          <w:spacing w:val="-19"/>
        </w:rPr>
        <w:t xml:space="preserve"> </w:t>
      </w:r>
      <w:r>
        <w:t>¿Cómo</w:t>
      </w:r>
      <w:r>
        <w:rPr>
          <w:spacing w:val="-14"/>
        </w:rPr>
        <w:t xml:space="preserve"> </w:t>
      </w:r>
      <w:r>
        <w:t>evalúa</w:t>
      </w:r>
      <w:r>
        <w:rPr>
          <w:spacing w:val="-14"/>
        </w:rPr>
        <w:t xml:space="preserve"> </w:t>
      </w:r>
      <w:r>
        <w:t>el</w:t>
      </w:r>
      <w:r>
        <w:rPr>
          <w:spacing w:val="-13"/>
        </w:rPr>
        <w:t xml:space="preserve"> </w:t>
      </w:r>
      <w:r>
        <w:t>nivel</w:t>
      </w:r>
      <w:r>
        <w:rPr>
          <w:spacing w:val="-11"/>
        </w:rPr>
        <w:t xml:space="preserve"> </w:t>
      </w:r>
      <w:r>
        <w:t>de</w:t>
      </w:r>
      <w:r>
        <w:rPr>
          <w:spacing w:val="-12"/>
        </w:rPr>
        <w:t xml:space="preserve"> </w:t>
      </w:r>
      <w:r>
        <w:t>competencia</w:t>
      </w:r>
      <w:r>
        <w:rPr>
          <w:spacing w:val="-12"/>
        </w:rPr>
        <w:t xml:space="preserve"> </w:t>
      </w:r>
      <w:r>
        <w:t>en</w:t>
      </w:r>
      <w:r>
        <w:rPr>
          <w:spacing w:val="-13"/>
        </w:rPr>
        <w:t xml:space="preserve"> </w:t>
      </w:r>
      <w:r>
        <w:t>el</w:t>
      </w:r>
      <w:r>
        <w:rPr>
          <w:spacing w:val="-13"/>
        </w:rPr>
        <w:t xml:space="preserve"> </w:t>
      </w:r>
      <w:r>
        <w:t>mercad</w:t>
      </w:r>
      <w:r>
        <w:t>o</w:t>
      </w:r>
      <w:r>
        <w:rPr>
          <w:spacing w:val="-13"/>
        </w:rPr>
        <w:t xml:space="preserve"> </w:t>
      </w:r>
      <w:r>
        <w:t>de</w:t>
      </w:r>
      <w:r>
        <w:rPr>
          <w:spacing w:val="-12"/>
        </w:rPr>
        <w:t xml:space="preserve"> </w:t>
      </w:r>
      <w:r>
        <w:t>juntas</w:t>
      </w:r>
      <w:r>
        <w:rPr>
          <w:spacing w:val="-13"/>
        </w:rPr>
        <w:t xml:space="preserve"> </w:t>
      </w:r>
      <w:r>
        <w:t>industriales</w:t>
      </w:r>
      <w:r>
        <w:rPr>
          <w:spacing w:val="-13"/>
        </w:rPr>
        <w:t xml:space="preserve"> </w:t>
      </w:r>
      <w:r>
        <w:t>en</w:t>
      </w:r>
      <w:r>
        <w:rPr>
          <w:spacing w:val="-13"/>
        </w:rPr>
        <w:t xml:space="preserve"> </w:t>
      </w:r>
      <w:r>
        <w:rPr>
          <w:spacing w:val="-2"/>
        </w:rPr>
        <w:t>Perú?</w:t>
      </w:r>
    </w:p>
    <w:p w:rsidR="00A35C69" w:rsidRDefault="00A35C69">
      <w:pPr>
        <w:pStyle w:val="Textoindependiente"/>
        <w:spacing w:before="21"/>
        <w:ind w:left="0"/>
        <w:jc w:val="left"/>
      </w:pPr>
    </w:p>
    <w:p w:rsidR="00A35C69" w:rsidRDefault="00865889">
      <w:pPr>
        <w:pStyle w:val="Textoindependiente"/>
        <w:spacing w:before="1" w:line="360" w:lineRule="auto"/>
        <w:ind w:left="360" w:right="997"/>
      </w:pPr>
      <w:r>
        <w:t>Respuesta: Como dije previamente es un mercado maduro, con empresas consolidadas que cuentan con portafolios amplios y fuerte presencia en minería. Muchas operan como importadoras o distribuidoras de marcas internacionale</w:t>
      </w:r>
      <w:r>
        <w:t xml:space="preserve">s ya homologadas. Esto nos obliga a generar valor no solo con los productos que ofrecemos, sino que debemos esforzarnos por brindar un buen servicio, seguir trabajando en nuestra especialización y que sea percibida por nuestros clientes y generar vínculos </w:t>
      </w:r>
      <w:r>
        <w:t>más estrechos.</w:t>
      </w:r>
    </w:p>
    <w:p w:rsidR="00A35C69" w:rsidRDefault="00865889">
      <w:pPr>
        <w:pStyle w:val="Textoindependiente"/>
        <w:spacing w:before="161"/>
        <w:ind w:left="360"/>
      </w:pPr>
      <w:r>
        <w:t>Pregunta</w:t>
      </w:r>
      <w:r>
        <w:rPr>
          <w:spacing w:val="-4"/>
        </w:rPr>
        <w:t xml:space="preserve"> </w:t>
      </w:r>
      <w:r>
        <w:t>6:</w:t>
      </w:r>
      <w:r>
        <w:rPr>
          <w:spacing w:val="-13"/>
        </w:rPr>
        <w:t xml:space="preserve"> </w:t>
      </w:r>
      <w:r>
        <w:t>¿Qué</w:t>
      </w:r>
      <w:r>
        <w:rPr>
          <w:spacing w:val="-2"/>
        </w:rPr>
        <w:t xml:space="preserve"> </w:t>
      </w:r>
      <w:r>
        <w:t>rol</w:t>
      </w:r>
      <w:r>
        <w:rPr>
          <w:spacing w:val="-1"/>
        </w:rPr>
        <w:t xml:space="preserve"> </w:t>
      </w:r>
      <w:r>
        <w:t>debería</w:t>
      </w:r>
      <w:r>
        <w:rPr>
          <w:spacing w:val="-2"/>
        </w:rPr>
        <w:t xml:space="preserve"> </w:t>
      </w:r>
      <w:r>
        <w:t>cumplir</w:t>
      </w:r>
      <w:r>
        <w:rPr>
          <w:spacing w:val="-2"/>
        </w:rPr>
        <w:t xml:space="preserve"> </w:t>
      </w:r>
      <w:r>
        <w:t>el</w:t>
      </w:r>
      <w:r>
        <w:rPr>
          <w:spacing w:val="-1"/>
        </w:rPr>
        <w:t xml:space="preserve"> </w:t>
      </w:r>
      <w:r>
        <w:t>marketing</w:t>
      </w:r>
      <w:r>
        <w:rPr>
          <w:spacing w:val="1"/>
        </w:rPr>
        <w:t xml:space="preserve"> </w:t>
      </w:r>
      <w:r>
        <w:t>en</w:t>
      </w:r>
      <w:r>
        <w:rPr>
          <w:spacing w:val="-1"/>
        </w:rPr>
        <w:t xml:space="preserve"> </w:t>
      </w:r>
      <w:r>
        <w:t>el</w:t>
      </w:r>
      <w:r>
        <w:rPr>
          <w:spacing w:val="-1"/>
        </w:rPr>
        <w:t xml:space="preserve"> </w:t>
      </w:r>
      <w:r>
        <w:t>crecimiento</w:t>
      </w:r>
      <w:r>
        <w:rPr>
          <w:spacing w:val="-1"/>
        </w:rPr>
        <w:t xml:space="preserve"> </w:t>
      </w:r>
      <w:r>
        <w:t>de</w:t>
      </w:r>
      <w:r>
        <w:rPr>
          <w:spacing w:val="-2"/>
        </w:rPr>
        <w:t xml:space="preserve"> </w:t>
      </w:r>
      <w:r>
        <w:t>la</w:t>
      </w:r>
      <w:r>
        <w:rPr>
          <w:spacing w:val="1"/>
        </w:rPr>
        <w:t xml:space="preserve"> </w:t>
      </w:r>
      <w:r>
        <w:rPr>
          <w:spacing w:val="-2"/>
        </w:rPr>
        <w:t>empresa?</w:t>
      </w:r>
    </w:p>
    <w:p w:rsidR="00A35C69" w:rsidRDefault="00A35C69">
      <w:pPr>
        <w:pStyle w:val="Textoindependiente"/>
        <w:spacing w:before="21"/>
        <w:ind w:left="0"/>
        <w:jc w:val="left"/>
      </w:pPr>
    </w:p>
    <w:p w:rsidR="00A35C69" w:rsidRDefault="00865889">
      <w:pPr>
        <w:pStyle w:val="Textoindependiente"/>
        <w:spacing w:line="360" w:lineRule="auto"/>
        <w:ind w:left="360" w:right="997"/>
      </w:pPr>
      <w:r>
        <w:t>Respuesta: Debemos dejar de improvisar en cuanto al marketing y comenzar a utilizarlo de manera estratégica, fijándonos un norte y gestionando para cumplirlo. Debemos entender que nuestro</w:t>
      </w:r>
      <w:r>
        <w:rPr>
          <w:spacing w:val="-12"/>
        </w:rPr>
        <w:t xml:space="preserve"> </w:t>
      </w:r>
      <w:r>
        <w:t>segmento</w:t>
      </w:r>
      <w:r>
        <w:rPr>
          <w:spacing w:val="-10"/>
        </w:rPr>
        <w:t xml:space="preserve"> </w:t>
      </w:r>
      <w:r>
        <w:t>con</w:t>
      </w:r>
      <w:r>
        <w:rPr>
          <w:spacing w:val="-10"/>
        </w:rPr>
        <w:t xml:space="preserve"> </w:t>
      </w:r>
      <w:r>
        <w:t>más</w:t>
      </w:r>
      <w:r>
        <w:rPr>
          <w:spacing w:val="-12"/>
        </w:rPr>
        <w:t xml:space="preserve"> </w:t>
      </w:r>
      <w:r>
        <w:t>potencial</w:t>
      </w:r>
      <w:r>
        <w:rPr>
          <w:spacing w:val="-9"/>
        </w:rPr>
        <w:t xml:space="preserve"> </w:t>
      </w:r>
      <w:r>
        <w:t>es</w:t>
      </w:r>
      <w:r>
        <w:rPr>
          <w:spacing w:val="-9"/>
        </w:rPr>
        <w:t xml:space="preserve"> </w:t>
      </w:r>
      <w:r>
        <w:t>el</w:t>
      </w:r>
      <w:r>
        <w:rPr>
          <w:spacing w:val="-12"/>
        </w:rPr>
        <w:t xml:space="preserve"> </w:t>
      </w:r>
      <w:r>
        <w:t>minero,</w:t>
      </w:r>
      <w:r>
        <w:rPr>
          <w:spacing w:val="-10"/>
        </w:rPr>
        <w:t xml:space="preserve"> </w:t>
      </w:r>
      <w:r>
        <w:t>en</w:t>
      </w:r>
      <w:r>
        <w:rPr>
          <w:spacing w:val="-12"/>
        </w:rPr>
        <w:t xml:space="preserve"> </w:t>
      </w:r>
      <w:r>
        <w:t>base</w:t>
      </w:r>
      <w:r>
        <w:rPr>
          <w:spacing w:val="-11"/>
        </w:rPr>
        <w:t xml:space="preserve"> </w:t>
      </w:r>
      <w:r>
        <w:t>a</w:t>
      </w:r>
      <w:r>
        <w:rPr>
          <w:spacing w:val="-11"/>
        </w:rPr>
        <w:t xml:space="preserve"> </w:t>
      </w:r>
      <w:r>
        <w:t>ello</w:t>
      </w:r>
      <w:r>
        <w:rPr>
          <w:spacing w:val="-12"/>
        </w:rPr>
        <w:t xml:space="preserve"> </w:t>
      </w:r>
      <w:r>
        <w:t>conocer</w:t>
      </w:r>
      <w:r>
        <w:rPr>
          <w:spacing w:val="-10"/>
        </w:rPr>
        <w:t xml:space="preserve"> </w:t>
      </w:r>
      <w:r>
        <w:t>a</w:t>
      </w:r>
      <w:r>
        <w:rPr>
          <w:spacing w:val="-11"/>
        </w:rPr>
        <w:t xml:space="preserve"> </w:t>
      </w:r>
      <w:r>
        <w:t>lo</w:t>
      </w:r>
      <w:r>
        <w:t>s</w:t>
      </w:r>
      <w:r>
        <w:rPr>
          <w:spacing w:val="-12"/>
        </w:rPr>
        <w:t xml:space="preserve"> </w:t>
      </w:r>
      <w:r>
        <w:t>clientes</w:t>
      </w:r>
      <w:r>
        <w:rPr>
          <w:spacing w:val="-11"/>
        </w:rPr>
        <w:t xml:space="preserve"> </w:t>
      </w:r>
      <w:r>
        <w:t>y</w:t>
      </w:r>
      <w:r>
        <w:rPr>
          <w:spacing w:val="-10"/>
        </w:rPr>
        <w:t xml:space="preserve"> </w:t>
      </w:r>
      <w:r>
        <w:t>trabajar para</w:t>
      </w:r>
      <w:r>
        <w:rPr>
          <w:spacing w:val="-15"/>
        </w:rPr>
        <w:t xml:space="preserve"> </w:t>
      </w:r>
      <w:r>
        <w:t>una</w:t>
      </w:r>
      <w:r>
        <w:rPr>
          <w:spacing w:val="-15"/>
        </w:rPr>
        <w:t xml:space="preserve"> </w:t>
      </w:r>
      <w:r>
        <w:t>prospección</w:t>
      </w:r>
      <w:r>
        <w:rPr>
          <w:spacing w:val="-14"/>
        </w:rPr>
        <w:t xml:space="preserve"> </w:t>
      </w:r>
      <w:r>
        <w:t>bien</w:t>
      </w:r>
      <w:r>
        <w:rPr>
          <w:spacing w:val="-14"/>
        </w:rPr>
        <w:t xml:space="preserve"> </w:t>
      </w:r>
      <w:r>
        <w:t>profesionalizada,</w:t>
      </w:r>
      <w:r>
        <w:rPr>
          <w:spacing w:val="-14"/>
        </w:rPr>
        <w:t xml:space="preserve"> </w:t>
      </w:r>
      <w:r>
        <w:t>brindando</w:t>
      </w:r>
      <w:r>
        <w:rPr>
          <w:spacing w:val="-14"/>
        </w:rPr>
        <w:t xml:space="preserve"> </w:t>
      </w:r>
      <w:r>
        <w:t>una</w:t>
      </w:r>
      <w:r>
        <w:rPr>
          <w:spacing w:val="-15"/>
        </w:rPr>
        <w:t xml:space="preserve"> </w:t>
      </w:r>
      <w:r>
        <w:t>propuesta</w:t>
      </w:r>
      <w:r>
        <w:rPr>
          <w:spacing w:val="-15"/>
        </w:rPr>
        <w:t xml:space="preserve"> </w:t>
      </w:r>
      <w:r>
        <w:t>de</w:t>
      </w:r>
      <w:r>
        <w:rPr>
          <w:spacing w:val="-15"/>
        </w:rPr>
        <w:t xml:space="preserve"> </w:t>
      </w:r>
      <w:r>
        <w:t>valor</w:t>
      </w:r>
      <w:r>
        <w:rPr>
          <w:spacing w:val="-15"/>
        </w:rPr>
        <w:t xml:space="preserve"> </w:t>
      </w:r>
      <w:r>
        <w:t>que</w:t>
      </w:r>
      <w:r>
        <w:rPr>
          <w:spacing w:val="-15"/>
        </w:rPr>
        <w:t xml:space="preserve"> </w:t>
      </w:r>
      <w:r>
        <w:t>sea</w:t>
      </w:r>
      <w:r>
        <w:rPr>
          <w:spacing w:val="-15"/>
        </w:rPr>
        <w:t xml:space="preserve"> </w:t>
      </w:r>
      <w:r>
        <w:t>percibida por las empresas mineras. De esta manera vamos a poder expandir nuestra cartera de clientes en empresas con mucho potencial.</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3"/>
          <w:numId w:val="17"/>
        </w:numPr>
        <w:tabs>
          <w:tab w:val="left" w:pos="1079"/>
        </w:tabs>
        <w:spacing w:before="79"/>
        <w:ind w:left="1079" w:hanging="359"/>
        <w:jc w:val="left"/>
        <w:rPr>
          <w:rFonts w:ascii="Symbol" w:hAnsi="Symbol"/>
          <w:b w:val="0"/>
          <w:sz w:val="20"/>
        </w:rPr>
      </w:pPr>
      <w:r>
        <w:lastRenderedPageBreak/>
        <w:t>Gerente</w:t>
      </w:r>
      <w:r>
        <w:rPr>
          <w:spacing w:val="-3"/>
        </w:rPr>
        <w:t xml:space="preserve"> </w:t>
      </w:r>
      <w:r>
        <w:t>Comercial</w:t>
      </w:r>
      <w:r>
        <w:rPr>
          <w:spacing w:val="-2"/>
        </w:rPr>
        <w:t xml:space="preserve"> </w:t>
      </w:r>
      <w:r>
        <w:t>–</w:t>
      </w:r>
      <w:r>
        <w:rPr>
          <w:spacing w:val="-1"/>
        </w:rPr>
        <w:t xml:space="preserve"> </w:t>
      </w:r>
      <w:r>
        <w:t>Guido</w:t>
      </w:r>
      <w:r>
        <w:rPr>
          <w:spacing w:val="-2"/>
        </w:rPr>
        <w:t xml:space="preserve"> </w:t>
      </w:r>
      <w:r>
        <w:t>Hernan</w:t>
      </w:r>
      <w:r>
        <w:rPr>
          <w:spacing w:val="-1"/>
        </w:rPr>
        <w:t xml:space="preserve"> </w:t>
      </w:r>
      <w:r>
        <w:rPr>
          <w:spacing w:val="-2"/>
        </w:rPr>
        <w:t>Livachoff</w:t>
      </w:r>
    </w:p>
    <w:p w:rsidR="00A35C69" w:rsidRDefault="00A35C69">
      <w:pPr>
        <w:pStyle w:val="Textoindependiente"/>
        <w:spacing w:before="21"/>
        <w:ind w:left="0"/>
        <w:jc w:val="left"/>
        <w:rPr>
          <w:b/>
        </w:rPr>
      </w:pPr>
    </w:p>
    <w:p w:rsidR="00A35C69" w:rsidRDefault="00865889">
      <w:pPr>
        <w:pStyle w:val="Textoindependiente"/>
        <w:ind w:left="360"/>
      </w:pPr>
      <w:r>
        <w:t>Pregunta</w:t>
      </w:r>
      <w:r>
        <w:rPr>
          <w:spacing w:val="-5"/>
        </w:rPr>
        <w:t xml:space="preserve"> </w:t>
      </w:r>
      <w:r>
        <w:t>1:</w:t>
      </w:r>
      <w:r>
        <w:rPr>
          <w:spacing w:val="-2"/>
        </w:rPr>
        <w:t xml:space="preserve"> </w:t>
      </w:r>
      <w:r>
        <w:t>¿Cómo</w:t>
      </w:r>
      <w:r>
        <w:rPr>
          <w:spacing w:val="-2"/>
        </w:rPr>
        <w:t xml:space="preserve"> </w:t>
      </w:r>
      <w:r>
        <w:t>describiría</w:t>
      </w:r>
      <w:r>
        <w:rPr>
          <w:spacing w:val="-3"/>
        </w:rPr>
        <w:t xml:space="preserve"> </w:t>
      </w:r>
      <w:r>
        <w:t>el</w:t>
      </w:r>
      <w:r>
        <w:rPr>
          <w:spacing w:val="-2"/>
        </w:rPr>
        <w:t xml:space="preserve"> </w:t>
      </w:r>
      <w:r>
        <w:t>desempeño comercial</w:t>
      </w:r>
      <w:r>
        <w:rPr>
          <w:spacing w:val="-2"/>
        </w:rPr>
        <w:t xml:space="preserve"> </w:t>
      </w:r>
      <w:r>
        <w:t>actual</w:t>
      </w:r>
      <w:r>
        <w:rPr>
          <w:spacing w:val="-2"/>
        </w:rPr>
        <w:t xml:space="preserve"> </w:t>
      </w:r>
      <w:r>
        <w:t>de</w:t>
      </w:r>
      <w:r>
        <w:rPr>
          <w:spacing w:val="-1"/>
        </w:rPr>
        <w:t xml:space="preserve"> </w:t>
      </w:r>
      <w:r>
        <w:t>Flexseal</w:t>
      </w:r>
      <w:r>
        <w:rPr>
          <w:spacing w:val="-1"/>
        </w:rPr>
        <w:t xml:space="preserve"> </w:t>
      </w:r>
      <w:r>
        <w:rPr>
          <w:spacing w:val="-2"/>
        </w:rPr>
        <w:t>Pacífico?</w:t>
      </w:r>
    </w:p>
    <w:p w:rsidR="00A35C69" w:rsidRDefault="00A35C69">
      <w:pPr>
        <w:pStyle w:val="Textoindependiente"/>
        <w:spacing w:before="22"/>
        <w:ind w:left="0"/>
        <w:jc w:val="left"/>
      </w:pPr>
    </w:p>
    <w:p w:rsidR="00A35C69" w:rsidRDefault="00865889">
      <w:pPr>
        <w:pStyle w:val="Textoindependiente"/>
        <w:spacing w:line="360" w:lineRule="auto"/>
        <w:ind w:left="360" w:right="996"/>
      </w:pPr>
      <w:r>
        <w:t>Respuesta:</w:t>
      </w:r>
      <w:r>
        <w:rPr>
          <w:spacing w:val="-15"/>
        </w:rPr>
        <w:t xml:space="preserve"> </w:t>
      </w:r>
      <w:r>
        <w:t>El</w:t>
      </w:r>
      <w:r>
        <w:rPr>
          <w:spacing w:val="-15"/>
        </w:rPr>
        <w:t xml:space="preserve"> </w:t>
      </w:r>
      <w:r>
        <w:t>desempeño</w:t>
      </w:r>
      <w:r>
        <w:rPr>
          <w:spacing w:val="-13"/>
        </w:rPr>
        <w:t xml:space="preserve"> </w:t>
      </w:r>
      <w:r>
        <w:t>comercial</w:t>
      </w:r>
      <w:r>
        <w:rPr>
          <w:spacing w:val="-11"/>
        </w:rPr>
        <w:t xml:space="preserve"> </w:t>
      </w:r>
      <w:r>
        <w:t>ha</w:t>
      </w:r>
      <w:r>
        <w:rPr>
          <w:spacing w:val="-13"/>
        </w:rPr>
        <w:t xml:space="preserve"> </w:t>
      </w:r>
      <w:r>
        <w:t>ido</w:t>
      </w:r>
      <w:r>
        <w:rPr>
          <w:spacing w:val="-10"/>
        </w:rPr>
        <w:t xml:space="preserve"> </w:t>
      </w:r>
      <w:r>
        <w:t>en</w:t>
      </w:r>
      <w:r>
        <w:rPr>
          <w:spacing w:val="-12"/>
        </w:rPr>
        <w:t xml:space="preserve"> </w:t>
      </w:r>
      <w:r>
        <w:t>crecimiento</w:t>
      </w:r>
      <w:r>
        <w:rPr>
          <w:spacing w:val="-12"/>
        </w:rPr>
        <w:t xml:space="preserve"> </w:t>
      </w:r>
      <w:r>
        <w:t>en</w:t>
      </w:r>
      <w:r>
        <w:rPr>
          <w:spacing w:val="-12"/>
        </w:rPr>
        <w:t xml:space="preserve"> </w:t>
      </w:r>
      <w:r>
        <w:t>cada</w:t>
      </w:r>
      <w:r>
        <w:rPr>
          <w:spacing w:val="-11"/>
        </w:rPr>
        <w:t xml:space="preserve"> </w:t>
      </w:r>
      <w:r>
        <w:t>año</w:t>
      </w:r>
      <w:r>
        <w:rPr>
          <w:spacing w:val="-12"/>
        </w:rPr>
        <w:t xml:space="preserve"> </w:t>
      </w:r>
      <w:r>
        <w:t>pero</w:t>
      </w:r>
      <w:r>
        <w:rPr>
          <w:spacing w:val="-8"/>
        </w:rPr>
        <w:t xml:space="preserve"> </w:t>
      </w:r>
      <w:r>
        <w:t>de</w:t>
      </w:r>
      <w:r>
        <w:rPr>
          <w:spacing w:val="-13"/>
        </w:rPr>
        <w:t xml:space="preserve"> </w:t>
      </w:r>
      <w:r>
        <w:t>manera</w:t>
      </w:r>
      <w:r>
        <w:rPr>
          <w:spacing w:val="-11"/>
        </w:rPr>
        <w:t xml:space="preserve"> </w:t>
      </w:r>
      <w:r>
        <w:t>irregular en</w:t>
      </w:r>
      <w:r>
        <w:rPr>
          <w:spacing w:val="-10"/>
        </w:rPr>
        <w:t xml:space="preserve"> </w:t>
      </w:r>
      <w:r>
        <w:t>cada</w:t>
      </w:r>
      <w:r>
        <w:rPr>
          <w:spacing w:val="-11"/>
        </w:rPr>
        <w:t xml:space="preserve"> </w:t>
      </w:r>
      <w:r>
        <w:t>uno</w:t>
      </w:r>
      <w:r>
        <w:rPr>
          <w:spacing w:val="-10"/>
        </w:rPr>
        <w:t xml:space="preserve"> </w:t>
      </w:r>
      <w:r>
        <w:t>de</w:t>
      </w:r>
      <w:r>
        <w:rPr>
          <w:spacing w:val="-11"/>
        </w:rPr>
        <w:t xml:space="preserve"> </w:t>
      </w:r>
      <w:r>
        <w:t>ellos,</w:t>
      </w:r>
      <w:r>
        <w:rPr>
          <w:spacing w:val="-10"/>
        </w:rPr>
        <w:t xml:space="preserve"> </w:t>
      </w:r>
      <w:r>
        <w:t>con</w:t>
      </w:r>
      <w:r>
        <w:rPr>
          <w:spacing w:val="-10"/>
        </w:rPr>
        <w:t xml:space="preserve"> </w:t>
      </w:r>
      <w:r>
        <w:t>eso</w:t>
      </w:r>
      <w:r>
        <w:rPr>
          <w:spacing w:val="-10"/>
        </w:rPr>
        <w:t xml:space="preserve"> </w:t>
      </w:r>
      <w:r>
        <w:t>me</w:t>
      </w:r>
      <w:r>
        <w:rPr>
          <w:spacing w:val="-11"/>
        </w:rPr>
        <w:t xml:space="preserve"> </w:t>
      </w:r>
      <w:r>
        <w:t>refiero</w:t>
      </w:r>
      <w:r>
        <w:rPr>
          <w:spacing w:val="-10"/>
        </w:rPr>
        <w:t xml:space="preserve"> </w:t>
      </w:r>
      <w:r>
        <w:t>a</w:t>
      </w:r>
      <w:r>
        <w:rPr>
          <w:spacing w:val="-11"/>
        </w:rPr>
        <w:t xml:space="preserve"> </w:t>
      </w:r>
      <w:r>
        <w:t>que</w:t>
      </w:r>
      <w:r>
        <w:rPr>
          <w:spacing w:val="-11"/>
        </w:rPr>
        <w:t xml:space="preserve"> </w:t>
      </w:r>
      <w:r>
        <w:t>no</w:t>
      </w:r>
      <w:r>
        <w:rPr>
          <w:spacing w:val="-10"/>
        </w:rPr>
        <w:t xml:space="preserve"> </w:t>
      </w:r>
      <w:r>
        <w:t>contamos</w:t>
      </w:r>
      <w:r>
        <w:rPr>
          <w:spacing w:val="-9"/>
        </w:rPr>
        <w:t xml:space="preserve"> </w:t>
      </w:r>
      <w:r>
        <w:t>con</w:t>
      </w:r>
      <w:r>
        <w:rPr>
          <w:spacing w:val="-10"/>
        </w:rPr>
        <w:t xml:space="preserve"> </w:t>
      </w:r>
      <w:r>
        <w:t>una</w:t>
      </w:r>
      <w:r>
        <w:rPr>
          <w:spacing w:val="-11"/>
        </w:rPr>
        <w:t xml:space="preserve"> </w:t>
      </w:r>
      <w:r>
        <w:t>tendencia</w:t>
      </w:r>
      <w:r>
        <w:rPr>
          <w:spacing w:val="-11"/>
        </w:rPr>
        <w:t xml:space="preserve"> </w:t>
      </w:r>
      <w:r>
        <w:t>clara</w:t>
      </w:r>
      <w:r>
        <w:rPr>
          <w:spacing w:val="-8"/>
        </w:rPr>
        <w:t xml:space="preserve"> </w:t>
      </w:r>
      <w:r>
        <w:t>en</w:t>
      </w:r>
      <w:r>
        <w:rPr>
          <w:spacing w:val="-10"/>
        </w:rPr>
        <w:t xml:space="preserve"> </w:t>
      </w:r>
      <w:r>
        <w:t>cada</w:t>
      </w:r>
      <w:r>
        <w:rPr>
          <w:spacing w:val="-11"/>
        </w:rPr>
        <w:t xml:space="preserve"> </w:t>
      </w:r>
      <w:r>
        <w:t>uno de los meses, haya mucha variación en un año a otro en el mismo mes analizado. Lo bueno es que la empresa viene logrando un crecimiento en base a sus ventas. El problema que notamos en que la irregularidad mencionada se debe a que la mayoría de las ven</w:t>
      </w:r>
      <w:r>
        <w:t>tas estan contradas en pocos</w:t>
      </w:r>
      <w:r>
        <w:rPr>
          <w:spacing w:val="-1"/>
        </w:rPr>
        <w:t xml:space="preserve"> </w:t>
      </w:r>
      <w:r>
        <w:t>clientes</w:t>
      </w:r>
      <w:r>
        <w:rPr>
          <w:spacing w:val="-1"/>
        </w:rPr>
        <w:t xml:space="preserve"> </w:t>
      </w:r>
      <w:r>
        <w:t>con</w:t>
      </w:r>
      <w:r>
        <w:rPr>
          <w:spacing w:val="-1"/>
        </w:rPr>
        <w:t xml:space="preserve"> </w:t>
      </w:r>
      <w:r>
        <w:t>compras</w:t>
      </w:r>
      <w:r>
        <w:rPr>
          <w:spacing w:val="-1"/>
        </w:rPr>
        <w:t xml:space="preserve"> </w:t>
      </w:r>
      <w:r>
        <w:t>considerables.</w:t>
      </w:r>
      <w:r>
        <w:rPr>
          <w:spacing w:val="-1"/>
        </w:rPr>
        <w:t xml:space="preserve"> </w:t>
      </w:r>
      <w:r>
        <w:t>Tambien</w:t>
      </w:r>
      <w:r>
        <w:rPr>
          <w:spacing w:val="-1"/>
        </w:rPr>
        <w:t xml:space="preserve"> </w:t>
      </w:r>
      <w:r>
        <w:t>contamos</w:t>
      </w:r>
      <w:r>
        <w:rPr>
          <w:spacing w:val="-1"/>
        </w:rPr>
        <w:t xml:space="preserve"> </w:t>
      </w:r>
      <w:r>
        <w:t>con</w:t>
      </w:r>
      <w:r>
        <w:rPr>
          <w:spacing w:val="-1"/>
        </w:rPr>
        <w:t xml:space="preserve"> </w:t>
      </w:r>
      <w:r>
        <w:t>una</w:t>
      </w:r>
      <w:r>
        <w:rPr>
          <w:spacing w:val="-2"/>
        </w:rPr>
        <w:t xml:space="preserve"> </w:t>
      </w:r>
      <w:r>
        <w:t>tasa baja</w:t>
      </w:r>
      <w:r>
        <w:rPr>
          <w:spacing w:val="-2"/>
        </w:rPr>
        <w:t xml:space="preserve"> </w:t>
      </w:r>
      <w:r>
        <w:t>de</w:t>
      </w:r>
      <w:r>
        <w:rPr>
          <w:spacing w:val="-2"/>
        </w:rPr>
        <w:t xml:space="preserve"> </w:t>
      </w:r>
      <w:r>
        <w:t>conversión de</w:t>
      </w:r>
      <w:r>
        <w:rPr>
          <w:spacing w:val="-8"/>
        </w:rPr>
        <w:t xml:space="preserve"> </w:t>
      </w:r>
      <w:r>
        <w:t>nuestras</w:t>
      </w:r>
      <w:r>
        <w:rPr>
          <w:spacing w:val="-7"/>
        </w:rPr>
        <w:t xml:space="preserve"> </w:t>
      </w:r>
      <w:r>
        <w:t>cotizaciones.</w:t>
      </w:r>
      <w:r>
        <w:rPr>
          <w:spacing w:val="-4"/>
        </w:rPr>
        <w:t xml:space="preserve"> </w:t>
      </w:r>
      <w:r>
        <w:t>Esto</w:t>
      </w:r>
      <w:r>
        <w:rPr>
          <w:spacing w:val="-7"/>
        </w:rPr>
        <w:t xml:space="preserve"> </w:t>
      </w:r>
      <w:r>
        <w:t>influenciado</w:t>
      </w:r>
      <w:r>
        <w:rPr>
          <w:spacing w:val="-7"/>
        </w:rPr>
        <w:t xml:space="preserve"> </w:t>
      </w:r>
      <w:r>
        <w:t>por</w:t>
      </w:r>
      <w:r>
        <w:rPr>
          <w:spacing w:val="-8"/>
        </w:rPr>
        <w:t xml:space="preserve"> </w:t>
      </w:r>
      <w:r>
        <w:t>las</w:t>
      </w:r>
      <w:r>
        <w:rPr>
          <w:spacing w:val="-4"/>
        </w:rPr>
        <w:t xml:space="preserve"> </w:t>
      </w:r>
      <w:r>
        <w:t>cotizaciones</w:t>
      </w:r>
      <w:r>
        <w:rPr>
          <w:spacing w:val="-4"/>
        </w:rPr>
        <w:t xml:space="preserve"> </w:t>
      </w:r>
      <w:r>
        <w:t>realizadas</w:t>
      </w:r>
      <w:r>
        <w:rPr>
          <w:spacing w:val="-7"/>
        </w:rPr>
        <w:t xml:space="preserve"> </w:t>
      </w:r>
      <w:r>
        <w:t>al</w:t>
      </w:r>
      <w:r>
        <w:rPr>
          <w:spacing w:val="-4"/>
        </w:rPr>
        <w:t xml:space="preserve"> </w:t>
      </w:r>
      <w:r>
        <w:t>sector</w:t>
      </w:r>
      <w:r>
        <w:rPr>
          <w:spacing w:val="-8"/>
        </w:rPr>
        <w:t xml:space="preserve"> </w:t>
      </w:r>
      <w:r>
        <w:t>minero</w:t>
      </w:r>
      <w:r>
        <w:rPr>
          <w:spacing w:val="-7"/>
        </w:rPr>
        <w:t xml:space="preserve"> </w:t>
      </w:r>
      <w:r>
        <w:t>que no podemos concretar por algun tipo de especi</w:t>
      </w:r>
      <w:r>
        <w:t xml:space="preserve">ficación técnica o de homologación, ya que las solicitudes mineras son las </w:t>
      </w:r>
      <w:proofErr w:type="gramStart"/>
      <w:r>
        <w:t>mas</w:t>
      </w:r>
      <w:proofErr w:type="gramEnd"/>
      <w:r>
        <w:t xml:space="preserve"> importantes del mercado en cuanto a volumen y precio.</w:t>
      </w:r>
    </w:p>
    <w:p w:rsidR="00A35C69" w:rsidRDefault="00865889">
      <w:pPr>
        <w:pStyle w:val="Textoindependiente"/>
        <w:spacing w:before="160" w:line="360" w:lineRule="auto"/>
        <w:ind w:left="360" w:right="995"/>
      </w:pPr>
      <w:r>
        <w:t xml:space="preserve">Pregunta 2: ¿Cuáles considera que son las principales causas de la baja conversión de </w:t>
      </w:r>
      <w:r>
        <w:rPr>
          <w:spacing w:val="-2"/>
        </w:rPr>
        <w:t>cotizaciones?</w:t>
      </w:r>
    </w:p>
    <w:p w:rsidR="00A35C69" w:rsidRDefault="00865889">
      <w:pPr>
        <w:pStyle w:val="Textoindependiente"/>
        <w:spacing w:before="161" w:line="360" w:lineRule="auto"/>
        <w:ind w:left="360" w:right="996"/>
      </w:pPr>
      <w:r>
        <w:t>Respuesta: Como lo menc</w:t>
      </w:r>
      <w:r>
        <w:t>ione previamente el problema más importante se encuentra en la homologación de nuestros productos en clientes estratégicos, particularmente en minería. Muchas veces somos invitados a cotizar, pero quedamos fuera</w:t>
      </w:r>
      <w:r>
        <w:rPr>
          <w:spacing w:val="-1"/>
        </w:rPr>
        <w:t xml:space="preserve"> </w:t>
      </w:r>
      <w:r>
        <w:t>del proceso por</w:t>
      </w:r>
      <w:r>
        <w:rPr>
          <w:spacing w:val="-1"/>
        </w:rPr>
        <w:t xml:space="preserve"> </w:t>
      </w:r>
      <w:r>
        <w:t>no cumplir</w:t>
      </w:r>
      <w:r>
        <w:rPr>
          <w:spacing w:val="-1"/>
        </w:rPr>
        <w:t xml:space="preserve"> </w:t>
      </w:r>
      <w:r>
        <w:t>con los requisito</w:t>
      </w:r>
      <w:r>
        <w:t>s formales del cliente. En otras ocasiones el problema para concretar la venta se centra en los plazos ofrecidos cuando son productos que no contamos en stock y debemos gestionar la venta con importaciones.</w:t>
      </w:r>
    </w:p>
    <w:p w:rsidR="00A35C69" w:rsidRDefault="00865889">
      <w:pPr>
        <w:pStyle w:val="Textoindependiente"/>
        <w:spacing w:before="161" w:line="360" w:lineRule="auto"/>
        <w:ind w:left="360" w:right="1001"/>
      </w:pPr>
      <w:r>
        <w:t>Pregunta 3: ¿Qué variables influyen más en la dec</w:t>
      </w:r>
      <w:r>
        <w:t xml:space="preserve">isión de compra de los clientes, según su </w:t>
      </w:r>
      <w:r>
        <w:rPr>
          <w:spacing w:val="-2"/>
        </w:rPr>
        <w:t>experiencia?</w:t>
      </w:r>
    </w:p>
    <w:p w:rsidR="00A35C69" w:rsidRDefault="00865889">
      <w:pPr>
        <w:pStyle w:val="Textoindependiente"/>
        <w:spacing w:before="158" w:line="360" w:lineRule="auto"/>
        <w:ind w:left="360" w:right="997"/>
      </w:pPr>
      <w:r>
        <w:t>Respuesta:</w:t>
      </w:r>
      <w:r>
        <w:rPr>
          <w:spacing w:val="-12"/>
        </w:rPr>
        <w:t xml:space="preserve"> </w:t>
      </w:r>
      <w:r>
        <w:t>Los</w:t>
      </w:r>
      <w:r>
        <w:rPr>
          <w:spacing w:val="-1"/>
        </w:rPr>
        <w:t xml:space="preserve"> </w:t>
      </w:r>
      <w:r>
        <w:t>clientes</w:t>
      </w:r>
      <w:r>
        <w:rPr>
          <w:spacing w:val="-1"/>
        </w:rPr>
        <w:t xml:space="preserve"> </w:t>
      </w:r>
      <w:r>
        <w:t>priorizan</w:t>
      </w:r>
      <w:r>
        <w:rPr>
          <w:spacing w:val="-1"/>
        </w:rPr>
        <w:t xml:space="preserve"> </w:t>
      </w:r>
      <w:r>
        <w:t>claramente</w:t>
      </w:r>
      <w:r>
        <w:rPr>
          <w:spacing w:val="-2"/>
        </w:rPr>
        <w:t xml:space="preserve"> </w:t>
      </w:r>
      <w:r>
        <w:t>el</w:t>
      </w:r>
      <w:r>
        <w:rPr>
          <w:spacing w:val="-1"/>
        </w:rPr>
        <w:t xml:space="preserve"> </w:t>
      </w:r>
      <w:r>
        <w:t>tiempo</w:t>
      </w:r>
      <w:r>
        <w:rPr>
          <w:spacing w:val="-1"/>
        </w:rPr>
        <w:t xml:space="preserve"> </w:t>
      </w:r>
      <w:r>
        <w:t>de</w:t>
      </w:r>
      <w:r>
        <w:rPr>
          <w:spacing w:val="-2"/>
        </w:rPr>
        <w:t xml:space="preserve"> </w:t>
      </w:r>
      <w:r>
        <w:t>entrega</w:t>
      </w:r>
      <w:r>
        <w:rPr>
          <w:spacing w:val="-2"/>
        </w:rPr>
        <w:t xml:space="preserve"> </w:t>
      </w:r>
      <w:r>
        <w:t>y</w:t>
      </w:r>
      <w:r>
        <w:rPr>
          <w:spacing w:val="-1"/>
        </w:rPr>
        <w:t xml:space="preserve"> </w:t>
      </w:r>
      <w:r>
        <w:t>la</w:t>
      </w:r>
      <w:r>
        <w:rPr>
          <w:spacing w:val="-2"/>
        </w:rPr>
        <w:t xml:space="preserve"> </w:t>
      </w:r>
      <w:r>
        <w:t>calidad</w:t>
      </w:r>
      <w:r>
        <w:rPr>
          <w:spacing w:val="-1"/>
        </w:rPr>
        <w:t xml:space="preserve"> </w:t>
      </w:r>
      <w:r>
        <w:t>del</w:t>
      </w:r>
      <w:r>
        <w:rPr>
          <w:spacing w:val="-1"/>
        </w:rPr>
        <w:t xml:space="preserve"> </w:t>
      </w:r>
      <w:r>
        <w:t>producto.</w:t>
      </w:r>
      <w:r>
        <w:rPr>
          <w:spacing w:val="-1"/>
        </w:rPr>
        <w:t xml:space="preserve"> </w:t>
      </w:r>
      <w:r>
        <w:t>El precio es importante, pero no es el factor decisivo.</w:t>
      </w:r>
    </w:p>
    <w:p w:rsidR="00A35C69" w:rsidRDefault="00865889">
      <w:pPr>
        <w:pStyle w:val="Textoindependiente"/>
        <w:spacing w:before="161" w:line="360" w:lineRule="auto"/>
        <w:ind w:left="360" w:right="1000"/>
      </w:pPr>
      <w:r>
        <w:t>Pregunta</w:t>
      </w:r>
      <w:r>
        <w:rPr>
          <w:spacing w:val="-6"/>
        </w:rPr>
        <w:t xml:space="preserve"> </w:t>
      </w:r>
      <w:r>
        <w:t>4:</w:t>
      </w:r>
      <w:r>
        <w:rPr>
          <w:spacing w:val="-2"/>
        </w:rPr>
        <w:t xml:space="preserve"> </w:t>
      </w:r>
      <w:r>
        <w:t>¿Cómo</w:t>
      </w:r>
      <w:r>
        <w:rPr>
          <w:spacing w:val="-5"/>
        </w:rPr>
        <w:t xml:space="preserve"> </w:t>
      </w:r>
      <w:r>
        <w:t>evalúa</w:t>
      </w:r>
      <w:r>
        <w:rPr>
          <w:spacing w:val="-6"/>
        </w:rPr>
        <w:t xml:space="preserve"> </w:t>
      </w:r>
      <w:r>
        <w:t>la</w:t>
      </w:r>
      <w:r>
        <w:rPr>
          <w:spacing w:val="-6"/>
        </w:rPr>
        <w:t xml:space="preserve"> </w:t>
      </w:r>
      <w:r>
        <w:t>posición</w:t>
      </w:r>
      <w:r>
        <w:rPr>
          <w:spacing w:val="-5"/>
        </w:rPr>
        <w:t xml:space="preserve"> </w:t>
      </w:r>
      <w:r>
        <w:t>competitiva</w:t>
      </w:r>
      <w:r>
        <w:rPr>
          <w:spacing w:val="-3"/>
        </w:rPr>
        <w:t xml:space="preserve"> </w:t>
      </w:r>
      <w:r>
        <w:t>de</w:t>
      </w:r>
      <w:r>
        <w:rPr>
          <w:spacing w:val="-3"/>
        </w:rPr>
        <w:t xml:space="preserve"> </w:t>
      </w:r>
      <w:r>
        <w:t>Flexseal</w:t>
      </w:r>
      <w:r>
        <w:rPr>
          <w:spacing w:val="-4"/>
        </w:rPr>
        <w:t xml:space="preserve"> </w:t>
      </w:r>
      <w:r>
        <w:t>Pacífico</w:t>
      </w:r>
      <w:r>
        <w:rPr>
          <w:spacing w:val="-5"/>
        </w:rPr>
        <w:t xml:space="preserve"> </w:t>
      </w:r>
      <w:r>
        <w:t>frente</w:t>
      </w:r>
      <w:r>
        <w:rPr>
          <w:spacing w:val="-6"/>
        </w:rPr>
        <w:t xml:space="preserve"> </w:t>
      </w:r>
      <w:r>
        <w:t>a</w:t>
      </w:r>
      <w:r>
        <w:rPr>
          <w:spacing w:val="-6"/>
        </w:rPr>
        <w:t xml:space="preserve"> </w:t>
      </w:r>
      <w:r>
        <w:t>sus</w:t>
      </w:r>
      <w:r>
        <w:rPr>
          <w:spacing w:val="-2"/>
        </w:rPr>
        <w:t xml:space="preserve"> </w:t>
      </w:r>
      <w:r>
        <w:t xml:space="preserve">principales </w:t>
      </w:r>
      <w:r>
        <w:rPr>
          <w:spacing w:val="-2"/>
        </w:rPr>
        <w:t>competidores?</w:t>
      </w:r>
    </w:p>
    <w:p w:rsidR="00A35C69" w:rsidRDefault="00865889">
      <w:pPr>
        <w:pStyle w:val="Textoindependiente"/>
        <w:spacing w:before="159" w:line="360" w:lineRule="auto"/>
        <w:ind w:left="360" w:right="996"/>
      </w:pPr>
      <w:r>
        <w:t>Respuesta:</w:t>
      </w:r>
      <w:r>
        <w:rPr>
          <w:spacing w:val="-11"/>
        </w:rPr>
        <w:t xml:space="preserve"> </w:t>
      </w:r>
      <w:r>
        <w:t>La empresa cuenta</w:t>
      </w:r>
      <w:r>
        <w:rPr>
          <w:spacing w:val="-1"/>
        </w:rPr>
        <w:t xml:space="preserve"> </w:t>
      </w:r>
      <w:r>
        <w:t>con la</w:t>
      </w:r>
      <w:r>
        <w:rPr>
          <w:spacing w:val="-1"/>
        </w:rPr>
        <w:t xml:space="preserve"> </w:t>
      </w:r>
      <w:r>
        <w:t>ventaja</w:t>
      </w:r>
      <w:r>
        <w:rPr>
          <w:spacing w:val="-1"/>
        </w:rPr>
        <w:t xml:space="preserve"> </w:t>
      </w:r>
      <w:r>
        <w:t>de adaptación a</w:t>
      </w:r>
      <w:r>
        <w:rPr>
          <w:spacing w:val="-1"/>
        </w:rPr>
        <w:t xml:space="preserve"> </w:t>
      </w:r>
      <w:r>
        <w:t>cualquier</w:t>
      </w:r>
      <w:r>
        <w:rPr>
          <w:spacing w:val="-1"/>
        </w:rPr>
        <w:t xml:space="preserve"> </w:t>
      </w:r>
      <w:r>
        <w:t>tipo de</w:t>
      </w:r>
      <w:r>
        <w:rPr>
          <w:spacing w:val="-1"/>
        </w:rPr>
        <w:t xml:space="preserve"> </w:t>
      </w:r>
      <w:r>
        <w:t>necesidad en el mercado</w:t>
      </w:r>
      <w:r>
        <w:rPr>
          <w:spacing w:val="-15"/>
        </w:rPr>
        <w:t xml:space="preserve"> </w:t>
      </w:r>
      <w:r>
        <w:t>de</w:t>
      </w:r>
      <w:r>
        <w:rPr>
          <w:spacing w:val="-15"/>
        </w:rPr>
        <w:t xml:space="preserve"> </w:t>
      </w:r>
      <w:r>
        <w:t>sellos</w:t>
      </w:r>
      <w:r>
        <w:rPr>
          <w:spacing w:val="-15"/>
        </w:rPr>
        <w:t xml:space="preserve"> </w:t>
      </w:r>
      <w:r>
        <w:t>industriales,</w:t>
      </w:r>
      <w:r>
        <w:rPr>
          <w:spacing w:val="-14"/>
        </w:rPr>
        <w:t xml:space="preserve"> </w:t>
      </w:r>
      <w:r>
        <w:t>esto</w:t>
      </w:r>
      <w:r>
        <w:rPr>
          <w:spacing w:val="-15"/>
        </w:rPr>
        <w:t xml:space="preserve"> </w:t>
      </w:r>
      <w:r>
        <w:t>respaldado</w:t>
      </w:r>
      <w:r>
        <w:rPr>
          <w:spacing w:val="-15"/>
        </w:rPr>
        <w:t xml:space="preserve"> </w:t>
      </w:r>
      <w:r>
        <w:t>por</w:t>
      </w:r>
      <w:r>
        <w:rPr>
          <w:spacing w:val="-14"/>
        </w:rPr>
        <w:t xml:space="preserve"> </w:t>
      </w:r>
      <w:r>
        <w:t>la</w:t>
      </w:r>
      <w:r>
        <w:rPr>
          <w:spacing w:val="-15"/>
        </w:rPr>
        <w:t xml:space="preserve"> </w:t>
      </w:r>
      <w:r>
        <w:t>casa</w:t>
      </w:r>
      <w:r>
        <w:rPr>
          <w:spacing w:val="-15"/>
        </w:rPr>
        <w:t xml:space="preserve"> </w:t>
      </w:r>
      <w:r>
        <w:t>matriz</w:t>
      </w:r>
      <w:r>
        <w:rPr>
          <w:spacing w:val="-15"/>
        </w:rPr>
        <w:t xml:space="preserve"> </w:t>
      </w:r>
      <w:r>
        <w:t>en</w:t>
      </w:r>
      <w:r>
        <w:rPr>
          <w:spacing w:val="-13"/>
        </w:rPr>
        <w:t xml:space="preserve"> </w:t>
      </w:r>
      <w:r>
        <w:t>Argentina,</w:t>
      </w:r>
      <w:r>
        <w:rPr>
          <w:spacing w:val="-15"/>
        </w:rPr>
        <w:t xml:space="preserve"> </w:t>
      </w:r>
      <w:r>
        <w:t>ya</w:t>
      </w:r>
      <w:r>
        <w:rPr>
          <w:spacing w:val="-15"/>
        </w:rPr>
        <w:t xml:space="preserve"> </w:t>
      </w:r>
      <w:r>
        <w:t>que</w:t>
      </w:r>
      <w:r>
        <w:rPr>
          <w:spacing w:val="-14"/>
        </w:rPr>
        <w:t xml:space="preserve"> </w:t>
      </w:r>
      <w:r>
        <w:t>el</w:t>
      </w:r>
      <w:r>
        <w:rPr>
          <w:spacing w:val="-15"/>
        </w:rPr>
        <w:t xml:space="preserve"> </w:t>
      </w:r>
      <w:r>
        <w:t>equipo comerci</w:t>
      </w:r>
      <w:r>
        <w:t>al</w:t>
      </w:r>
      <w:r>
        <w:rPr>
          <w:spacing w:val="30"/>
        </w:rPr>
        <w:t xml:space="preserve"> </w:t>
      </w:r>
      <w:r>
        <w:t>de</w:t>
      </w:r>
      <w:r>
        <w:rPr>
          <w:spacing w:val="31"/>
        </w:rPr>
        <w:t xml:space="preserve"> </w:t>
      </w:r>
      <w:r>
        <w:t>ese</w:t>
      </w:r>
      <w:r>
        <w:rPr>
          <w:spacing w:val="30"/>
        </w:rPr>
        <w:t xml:space="preserve"> </w:t>
      </w:r>
      <w:r>
        <w:t>país</w:t>
      </w:r>
      <w:r>
        <w:rPr>
          <w:spacing w:val="32"/>
        </w:rPr>
        <w:t xml:space="preserve"> </w:t>
      </w:r>
      <w:r>
        <w:t>nos</w:t>
      </w:r>
      <w:r>
        <w:rPr>
          <w:spacing w:val="31"/>
        </w:rPr>
        <w:t xml:space="preserve"> </w:t>
      </w:r>
      <w:r>
        <w:t>da</w:t>
      </w:r>
      <w:r>
        <w:rPr>
          <w:spacing w:val="31"/>
        </w:rPr>
        <w:t xml:space="preserve"> </w:t>
      </w:r>
      <w:r>
        <w:t>soporte</w:t>
      </w:r>
      <w:r>
        <w:rPr>
          <w:spacing w:val="31"/>
        </w:rPr>
        <w:t xml:space="preserve"> </w:t>
      </w:r>
      <w:r>
        <w:t>continuamente</w:t>
      </w:r>
      <w:r>
        <w:rPr>
          <w:spacing w:val="30"/>
        </w:rPr>
        <w:t xml:space="preserve"> </w:t>
      </w:r>
      <w:r>
        <w:t>y</w:t>
      </w:r>
      <w:r>
        <w:rPr>
          <w:spacing w:val="32"/>
        </w:rPr>
        <w:t xml:space="preserve"> </w:t>
      </w:r>
      <w:r>
        <w:t>tambien</w:t>
      </w:r>
      <w:r>
        <w:rPr>
          <w:spacing w:val="31"/>
        </w:rPr>
        <w:t xml:space="preserve"> </w:t>
      </w:r>
      <w:r>
        <w:t>nos</w:t>
      </w:r>
      <w:r>
        <w:rPr>
          <w:spacing w:val="32"/>
        </w:rPr>
        <w:t xml:space="preserve"> </w:t>
      </w:r>
      <w:r>
        <w:t>da</w:t>
      </w:r>
      <w:r>
        <w:rPr>
          <w:spacing w:val="30"/>
        </w:rPr>
        <w:t xml:space="preserve"> </w:t>
      </w:r>
      <w:r>
        <w:t>prioridad</w:t>
      </w:r>
      <w:r>
        <w:rPr>
          <w:spacing w:val="32"/>
        </w:rPr>
        <w:t xml:space="preserve"> </w:t>
      </w:r>
      <w:r>
        <w:t>a</w:t>
      </w:r>
      <w:r>
        <w:rPr>
          <w:spacing w:val="31"/>
        </w:rPr>
        <w:t xml:space="preserve"> </w:t>
      </w:r>
      <w:r>
        <w:rPr>
          <w:spacing w:val="-2"/>
        </w:rPr>
        <w:t>nuestros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6"/>
      </w:pPr>
      <w:proofErr w:type="gramStart"/>
      <w:r>
        <w:lastRenderedPageBreak/>
        <w:t>requerimientos</w:t>
      </w:r>
      <w:proofErr w:type="gramEnd"/>
      <w:r>
        <w:t>. Esto nos permite dar una atención personalizada a nuestros clientes. El problema estamos compitiendo con empresas consolidas en el mercado, con vínculos desarrollados y en ocasiones con marcas homologadas y reconocidas en el mercado peruano</w:t>
      </w:r>
      <w:r>
        <w:t xml:space="preserve">. El desafío nuestro en el departamento comercial es lograr generar la percepción por parte del mercado de nuestro potencial, que lleguen a percibirlo como un valor y nos vinculen con mas </w:t>
      </w:r>
      <w:r>
        <w:rPr>
          <w:spacing w:val="-2"/>
        </w:rPr>
        <w:t>empresas.</w:t>
      </w:r>
    </w:p>
    <w:p w:rsidR="00A35C69" w:rsidRDefault="00865889">
      <w:pPr>
        <w:pStyle w:val="Textoindependiente"/>
        <w:spacing w:before="161"/>
      </w:pPr>
      <w:r>
        <w:t>Pregunta</w:t>
      </w:r>
      <w:r>
        <w:rPr>
          <w:spacing w:val="-5"/>
        </w:rPr>
        <w:t xml:space="preserve"> </w:t>
      </w:r>
      <w:r>
        <w:t>5:</w:t>
      </w:r>
      <w:r>
        <w:rPr>
          <w:spacing w:val="-1"/>
        </w:rPr>
        <w:t xml:space="preserve"> </w:t>
      </w:r>
      <w:r>
        <w:t>¿Qué</w:t>
      </w:r>
      <w:r>
        <w:rPr>
          <w:spacing w:val="-2"/>
        </w:rPr>
        <w:t xml:space="preserve"> </w:t>
      </w:r>
      <w:r>
        <w:t>dificultades</w:t>
      </w:r>
      <w:r>
        <w:rPr>
          <w:spacing w:val="-2"/>
        </w:rPr>
        <w:t xml:space="preserve"> </w:t>
      </w:r>
      <w:r>
        <w:t>enfrenta el</w:t>
      </w:r>
      <w:r>
        <w:rPr>
          <w:spacing w:val="-1"/>
        </w:rPr>
        <w:t xml:space="preserve"> </w:t>
      </w:r>
      <w:r>
        <w:t>área</w:t>
      </w:r>
      <w:r>
        <w:rPr>
          <w:spacing w:val="-2"/>
        </w:rPr>
        <w:t xml:space="preserve"> </w:t>
      </w:r>
      <w:r>
        <w:t>comercial</w:t>
      </w:r>
      <w:r>
        <w:rPr>
          <w:spacing w:val="-2"/>
        </w:rPr>
        <w:t xml:space="preserve"> </w:t>
      </w:r>
      <w:r>
        <w:t>para</w:t>
      </w:r>
      <w:r>
        <w:rPr>
          <w:spacing w:val="-2"/>
        </w:rPr>
        <w:t xml:space="preserve"> </w:t>
      </w:r>
      <w:r>
        <w:t>desarrollar</w:t>
      </w:r>
      <w:r>
        <w:rPr>
          <w:spacing w:val="-2"/>
        </w:rPr>
        <w:t xml:space="preserve"> </w:t>
      </w:r>
      <w:r>
        <w:t>nuevos</w:t>
      </w:r>
      <w:r>
        <w:rPr>
          <w:spacing w:val="-1"/>
        </w:rPr>
        <w:t xml:space="preserve"> </w:t>
      </w:r>
      <w:r>
        <w:rPr>
          <w:spacing w:val="-2"/>
        </w:rPr>
        <w:t>clientes?</w:t>
      </w:r>
    </w:p>
    <w:p w:rsidR="00A35C69" w:rsidRDefault="00A35C69">
      <w:pPr>
        <w:pStyle w:val="Textoindependiente"/>
        <w:spacing w:before="21"/>
        <w:ind w:left="0"/>
        <w:jc w:val="left"/>
      </w:pPr>
    </w:p>
    <w:p w:rsidR="00A35C69" w:rsidRDefault="00865889">
      <w:pPr>
        <w:pStyle w:val="Textoindependiente"/>
        <w:spacing w:line="360" w:lineRule="auto"/>
        <w:ind w:right="999"/>
      </w:pPr>
      <w:r>
        <w:t>Respuesta: Las principales dificultades son el acceso a vínculos relacionados con la toma de decisiones, la falta de homologaciones para grandes proyectos y la ausencia de una estrategia de</w:t>
      </w:r>
      <w:r>
        <w:rPr>
          <w:spacing w:val="-4"/>
        </w:rPr>
        <w:t xml:space="preserve"> </w:t>
      </w:r>
      <w:r>
        <w:t>prospección</w:t>
      </w:r>
      <w:r>
        <w:rPr>
          <w:spacing w:val="-3"/>
        </w:rPr>
        <w:t xml:space="preserve"> </w:t>
      </w:r>
      <w:r>
        <w:t>estructurada.</w:t>
      </w:r>
      <w:r>
        <w:rPr>
          <w:spacing w:val="-3"/>
        </w:rPr>
        <w:t xml:space="preserve"> </w:t>
      </w:r>
      <w:r>
        <w:t>Hoy</w:t>
      </w:r>
      <w:r>
        <w:rPr>
          <w:spacing w:val="-3"/>
        </w:rPr>
        <w:t xml:space="preserve"> </w:t>
      </w:r>
      <w:r>
        <w:t>l</w:t>
      </w:r>
      <w:r>
        <w:t>a</w:t>
      </w:r>
      <w:r>
        <w:rPr>
          <w:spacing w:val="-4"/>
        </w:rPr>
        <w:t xml:space="preserve"> </w:t>
      </w:r>
      <w:r>
        <w:t>prospección</w:t>
      </w:r>
      <w:r>
        <w:rPr>
          <w:spacing w:val="-3"/>
        </w:rPr>
        <w:t xml:space="preserve"> </w:t>
      </w:r>
      <w:r>
        <w:t>se</w:t>
      </w:r>
      <w:r>
        <w:rPr>
          <w:spacing w:val="-4"/>
        </w:rPr>
        <w:t xml:space="preserve"> </w:t>
      </w:r>
      <w:r>
        <w:t>realiza</w:t>
      </w:r>
      <w:r>
        <w:rPr>
          <w:spacing w:val="-4"/>
        </w:rPr>
        <w:t xml:space="preserve"> </w:t>
      </w:r>
      <w:r>
        <w:t>de</w:t>
      </w:r>
      <w:r>
        <w:rPr>
          <w:spacing w:val="-4"/>
        </w:rPr>
        <w:t xml:space="preserve"> </w:t>
      </w:r>
      <w:r>
        <w:t>manera</w:t>
      </w:r>
      <w:r>
        <w:rPr>
          <w:spacing w:val="-4"/>
        </w:rPr>
        <w:t xml:space="preserve"> </w:t>
      </w:r>
      <w:r>
        <w:t>reactiva,</w:t>
      </w:r>
      <w:r>
        <w:rPr>
          <w:spacing w:val="-3"/>
        </w:rPr>
        <w:t xml:space="preserve"> </w:t>
      </w:r>
      <w:r>
        <w:t>respondiendo</w:t>
      </w:r>
      <w:r>
        <w:rPr>
          <w:spacing w:val="-1"/>
        </w:rPr>
        <w:t xml:space="preserve"> </w:t>
      </w:r>
      <w:r>
        <w:t>a pedidos puntuales, en lugar de seguir un plan orientado a sectores estratégicos como minería.</w:t>
      </w:r>
    </w:p>
    <w:p w:rsidR="00A35C69" w:rsidRDefault="00865889">
      <w:pPr>
        <w:pStyle w:val="Ttulo2"/>
        <w:numPr>
          <w:ilvl w:val="3"/>
          <w:numId w:val="17"/>
        </w:numPr>
        <w:tabs>
          <w:tab w:val="left" w:pos="1079"/>
        </w:tabs>
        <w:spacing w:before="159"/>
        <w:ind w:left="1079" w:hanging="359"/>
        <w:rPr>
          <w:rFonts w:ascii="Symbol" w:hAnsi="Symbol"/>
          <w:b w:val="0"/>
          <w:sz w:val="20"/>
        </w:rPr>
      </w:pPr>
      <w:r>
        <w:t>Ingeniero</w:t>
      </w:r>
      <w:r>
        <w:rPr>
          <w:spacing w:val="-4"/>
        </w:rPr>
        <w:t xml:space="preserve"> </w:t>
      </w:r>
      <w:r>
        <w:t>de</w:t>
      </w:r>
      <w:r>
        <w:rPr>
          <w:spacing w:val="-2"/>
        </w:rPr>
        <w:t xml:space="preserve"> </w:t>
      </w:r>
      <w:r>
        <w:t>Ventas</w:t>
      </w:r>
      <w:r>
        <w:rPr>
          <w:spacing w:val="-1"/>
        </w:rPr>
        <w:t xml:space="preserve"> </w:t>
      </w:r>
      <w:r>
        <w:t>–</w:t>
      </w:r>
      <w:r>
        <w:rPr>
          <w:spacing w:val="-1"/>
        </w:rPr>
        <w:t xml:space="preserve"> </w:t>
      </w:r>
      <w:r>
        <w:t>Jose</w:t>
      </w:r>
      <w:r>
        <w:rPr>
          <w:spacing w:val="-2"/>
        </w:rPr>
        <w:t xml:space="preserve"> </w:t>
      </w:r>
      <w:r>
        <w:t>Moises</w:t>
      </w:r>
      <w:r>
        <w:rPr>
          <w:spacing w:val="-1"/>
        </w:rPr>
        <w:t xml:space="preserve"> </w:t>
      </w:r>
      <w:r>
        <w:t>Alvarez</w:t>
      </w:r>
      <w:r>
        <w:rPr>
          <w:spacing w:val="-2"/>
        </w:rPr>
        <w:t xml:space="preserve"> Hernandez</w:t>
      </w:r>
    </w:p>
    <w:p w:rsidR="00A35C69" w:rsidRDefault="00A35C69">
      <w:pPr>
        <w:pStyle w:val="Textoindependiente"/>
        <w:spacing w:before="21"/>
        <w:ind w:left="0"/>
        <w:jc w:val="left"/>
        <w:rPr>
          <w:b/>
        </w:rPr>
      </w:pPr>
    </w:p>
    <w:p w:rsidR="00A35C69" w:rsidRDefault="00865889">
      <w:pPr>
        <w:pStyle w:val="Textoindependiente"/>
        <w:spacing w:before="1"/>
        <w:ind w:left="360"/>
      </w:pPr>
      <w:r>
        <w:t>Pregunta</w:t>
      </w:r>
      <w:r>
        <w:rPr>
          <w:spacing w:val="-5"/>
        </w:rPr>
        <w:t xml:space="preserve"> </w:t>
      </w:r>
      <w:r>
        <w:t>1:</w:t>
      </w:r>
      <w:r>
        <w:rPr>
          <w:spacing w:val="-1"/>
        </w:rPr>
        <w:t xml:space="preserve"> </w:t>
      </w:r>
      <w:r>
        <w:t>¿Cómo</w:t>
      </w:r>
      <w:r>
        <w:rPr>
          <w:spacing w:val="-1"/>
        </w:rPr>
        <w:t xml:space="preserve"> </w:t>
      </w:r>
      <w:r>
        <w:t>describiría</w:t>
      </w:r>
      <w:r>
        <w:rPr>
          <w:spacing w:val="-2"/>
        </w:rPr>
        <w:t xml:space="preserve"> </w:t>
      </w:r>
      <w:r>
        <w:t>el</w:t>
      </w:r>
      <w:r>
        <w:rPr>
          <w:spacing w:val="-1"/>
        </w:rPr>
        <w:t xml:space="preserve"> </w:t>
      </w:r>
      <w:r>
        <w:t>proceso</w:t>
      </w:r>
      <w:r>
        <w:rPr>
          <w:spacing w:val="-2"/>
        </w:rPr>
        <w:t xml:space="preserve"> </w:t>
      </w:r>
      <w:r>
        <w:t>de</w:t>
      </w:r>
      <w:r>
        <w:rPr>
          <w:spacing w:val="-2"/>
        </w:rPr>
        <w:t xml:space="preserve"> </w:t>
      </w:r>
      <w:r>
        <w:t>venta de</w:t>
      </w:r>
      <w:r>
        <w:rPr>
          <w:spacing w:val="-2"/>
        </w:rPr>
        <w:t xml:space="preserve"> </w:t>
      </w:r>
      <w:r>
        <w:t>Flexseal</w:t>
      </w:r>
      <w:r>
        <w:rPr>
          <w:spacing w:val="-1"/>
        </w:rPr>
        <w:t xml:space="preserve"> </w:t>
      </w:r>
      <w:r>
        <w:rPr>
          <w:spacing w:val="-2"/>
        </w:rPr>
        <w:t>Pacífico?</w:t>
      </w:r>
    </w:p>
    <w:p w:rsidR="00A35C69" w:rsidRDefault="00A35C69">
      <w:pPr>
        <w:pStyle w:val="Textoindependiente"/>
        <w:spacing w:before="24"/>
        <w:ind w:left="0"/>
        <w:jc w:val="left"/>
      </w:pPr>
    </w:p>
    <w:p w:rsidR="00A35C69" w:rsidRDefault="00865889">
      <w:pPr>
        <w:pStyle w:val="Textoindependiente"/>
        <w:spacing w:line="360" w:lineRule="auto"/>
        <w:ind w:left="360" w:right="997"/>
      </w:pPr>
      <w:r>
        <w:t>Respuesta:</w:t>
      </w:r>
      <w:r>
        <w:rPr>
          <w:spacing w:val="-11"/>
        </w:rPr>
        <w:t xml:space="preserve"> </w:t>
      </w:r>
      <w:r>
        <w:t>¡Técnico y consultivo!</w:t>
      </w:r>
      <w:r>
        <w:rPr>
          <w:spacing w:val="-1"/>
        </w:rPr>
        <w:t xml:space="preserve"> </w:t>
      </w:r>
      <w:r>
        <w:t>Gran parte del tiempo se</w:t>
      </w:r>
      <w:r>
        <w:rPr>
          <w:spacing w:val="-1"/>
        </w:rPr>
        <w:t xml:space="preserve"> </w:t>
      </w:r>
      <w:r>
        <w:t>destina</w:t>
      </w:r>
      <w:r>
        <w:rPr>
          <w:spacing w:val="-1"/>
        </w:rPr>
        <w:t xml:space="preserve"> </w:t>
      </w:r>
      <w:r>
        <w:t>a analizar especificaciones y</w:t>
      </w:r>
      <w:r>
        <w:rPr>
          <w:spacing w:val="-4"/>
        </w:rPr>
        <w:t xml:space="preserve"> </w:t>
      </w:r>
      <w:r>
        <w:t>requerimientos</w:t>
      </w:r>
      <w:r>
        <w:rPr>
          <w:spacing w:val="-4"/>
        </w:rPr>
        <w:t xml:space="preserve"> </w:t>
      </w:r>
      <w:r>
        <w:t>de</w:t>
      </w:r>
      <w:r>
        <w:rPr>
          <w:spacing w:val="-5"/>
        </w:rPr>
        <w:t xml:space="preserve"> </w:t>
      </w:r>
      <w:r>
        <w:t>los</w:t>
      </w:r>
      <w:r>
        <w:rPr>
          <w:spacing w:val="-4"/>
        </w:rPr>
        <w:t xml:space="preserve"> </w:t>
      </w:r>
      <w:r>
        <w:t>clientes.</w:t>
      </w:r>
      <w:r>
        <w:rPr>
          <w:spacing w:val="-4"/>
        </w:rPr>
        <w:t xml:space="preserve"> </w:t>
      </w:r>
      <w:r>
        <w:t>Sin</w:t>
      </w:r>
      <w:r>
        <w:rPr>
          <w:spacing w:val="-4"/>
        </w:rPr>
        <w:t xml:space="preserve"> </w:t>
      </w:r>
      <w:r>
        <w:t>embargo,</w:t>
      </w:r>
      <w:r>
        <w:rPr>
          <w:spacing w:val="-4"/>
        </w:rPr>
        <w:t xml:space="preserve"> </w:t>
      </w:r>
      <w:r>
        <w:t>muchas</w:t>
      </w:r>
      <w:r>
        <w:rPr>
          <w:spacing w:val="-4"/>
        </w:rPr>
        <w:t xml:space="preserve"> </w:t>
      </w:r>
      <w:r>
        <w:t>oportunidades</w:t>
      </w:r>
      <w:r>
        <w:rPr>
          <w:spacing w:val="-4"/>
        </w:rPr>
        <w:t xml:space="preserve"> </w:t>
      </w:r>
      <w:r>
        <w:t>no</w:t>
      </w:r>
      <w:r>
        <w:rPr>
          <w:spacing w:val="-4"/>
        </w:rPr>
        <w:t xml:space="preserve"> </w:t>
      </w:r>
      <w:r>
        <w:t>se</w:t>
      </w:r>
      <w:r>
        <w:rPr>
          <w:spacing w:val="-3"/>
        </w:rPr>
        <w:t xml:space="preserve"> </w:t>
      </w:r>
      <w:r>
        <w:t>concretan</w:t>
      </w:r>
      <w:r>
        <w:rPr>
          <w:spacing w:val="-4"/>
        </w:rPr>
        <w:t xml:space="preserve"> </w:t>
      </w:r>
      <w:r>
        <w:t>debido</w:t>
      </w:r>
      <w:r>
        <w:rPr>
          <w:spacing w:val="-4"/>
        </w:rPr>
        <w:t xml:space="preserve"> </w:t>
      </w:r>
      <w:r>
        <w:t xml:space="preserve">a factores externos al producto, como la </w:t>
      </w:r>
      <w:r>
        <w:t>falta de homologación o plazos de entrega extensos cuando no contamos con materiales en stock.</w:t>
      </w:r>
    </w:p>
    <w:p w:rsidR="00A35C69" w:rsidRDefault="00865889">
      <w:pPr>
        <w:pStyle w:val="Textoindependiente"/>
        <w:spacing w:before="158" w:line="360" w:lineRule="auto"/>
        <w:ind w:left="360" w:right="999"/>
      </w:pPr>
      <w:r>
        <w:t xml:space="preserve">Pregunta 2: Desde tu experiencia, ¿cuáles son las principales necesidades técnicas de los </w:t>
      </w:r>
      <w:r>
        <w:rPr>
          <w:spacing w:val="-2"/>
        </w:rPr>
        <w:t>clientes?</w:t>
      </w:r>
    </w:p>
    <w:p w:rsidR="00A35C69" w:rsidRDefault="00865889">
      <w:pPr>
        <w:pStyle w:val="Textoindependiente"/>
        <w:spacing w:before="161" w:line="360" w:lineRule="auto"/>
        <w:ind w:left="360" w:right="996"/>
      </w:pPr>
      <w:r>
        <w:t>Respuesta: En primer lugar, los clientes buscan buenos tiempo</w:t>
      </w:r>
      <w:r>
        <w:t>s de entrega, normalmente se pide todo con poca previsibilidad. En cuanto a lo técnico lo que se busca es que cumplan con las condiciones solicitadas por sus departamentos de ingeniería, esto respecto a presiones de sellado,</w:t>
      </w:r>
      <w:r>
        <w:rPr>
          <w:spacing w:val="-3"/>
        </w:rPr>
        <w:t xml:space="preserve"> </w:t>
      </w:r>
      <w:r>
        <w:t>temperaturas</w:t>
      </w:r>
      <w:r>
        <w:rPr>
          <w:spacing w:val="-1"/>
        </w:rPr>
        <w:t xml:space="preserve"> </w:t>
      </w:r>
      <w:r>
        <w:t>elevadas</w:t>
      </w:r>
      <w:r>
        <w:rPr>
          <w:spacing w:val="-3"/>
        </w:rPr>
        <w:t xml:space="preserve"> </w:t>
      </w:r>
      <w:r>
        <w:t>y</w:t>
      </w:r>
      <w:r>
        <w:rPr>
          <w:spacing w:val="-1"/>
        </w:rPr>
        <w:t xml:space="preserve"> </w:t>
      </w:r>
      <w:r>
        <w:t>adaptac</w:t>
      </w:r>
      <w:r>
        <w:t>iones</w:t>
      </w:r>
      <w:r>
        <w:rPr>
          <w:spacing w:val="-1"/>
        </w:rPr>
        <w:t xml:space="preserve"> </w:t>
      </w:r>
      <w:r>
        <w:t>a</w:t>
      </w:r>
      <w:r>
        <w:rPr>
          <w:spacing w:val="-4"/>
        </w:rPr>
        <w:t xml:space="preserve"> </w:t>
      </w:r>
      <w:r>
        <w:t>distintos</w:t>
      </w:r>
      <w:r>
        <w:rPr>
          <w:spacing w:val="-3"/>
        </w:rPr>
        <w:t xml:space="preserve"> </w:t>
      </w:r>
      <w:r>
        <w:t>tipos</w:t>
      </w:r>
      <w:r>
        <w:rPr>
          <w:spacing w:val="-3"/>
        </w:rPr>
        <w:t xml:space="preserve"> </w:t>
      </w:r>
      <w:r>
        <w:t>de</w:t>
      </w:r>
      <w:r>
        <w:rPr>
          <w:spacing w:val="-4"/>
        </w:rPr>
        <w:t xml:space="preserve"> </w:t>
      </w:r>
      <w:r>
        <w:t>fluidos.</w:t>
      </w:r>
      <w:r>
        <w:rPr>
          <w:spacing w:val="-3"/>
        </w:rPr>
        <w:t xml:space="preserve"> </w:t>
      </w:r>
      <w:r>
        <w:t>Debemos</w:t>
      </w:r>
      <w:r>
        <w:rPr>
          <w:spacing w:val="-3"/>
        </w:rPr>
        <w:t xml:space="preserve"> </w:t>
      </w:r>
      <w:r>
        <w:t>considerar que</w:t>
      </w:r>
      <w:r>
        <w:rPr>
          <w:spacing w:val="-13"/>
        </w:rPr>
        <w:t xml:space="preserve"> </w:t>
      </w:r>
      <w:r>
        <w:t>las</w:t>
      </w:r>
      <w:r>
        <w:rPr>
          <w:spacing w:val="-13"/>
        </w:rPr>
        <w:t xml:space="preserve"> </w:t>
      </w:r>
      <w:r>
        <w:t>juntas</w:t>
      </w:r>
      <w:r>
        <w:rPr>
          <w:spacing w:val="-13"/>
        </w:rPr>
        <w:t xml:space="preserve"> </w:t>
      </w:r>
      <w:r>
        <w:t>son</w:t>
      </w:r>
      <w:r>
        <w:rPr>
          <w:spacing w:val="-13"/>
        </w:rPr>
        <w:t xml:space="preserve"> </w:t>
      </w:r>
      <w:r>
        <w:t>un</w:t>
      </w:r>
      <w:r>
        <w:rPr>
          <w:spacing w:val="-13"/>
        </w:rPr>
        <w:t xml:space="preserve"> </w:t>
      </w:r>
      <w:r>
        <w:t>instrumento</w:t>
      </w:r>
      <w:r>
        <w:rPr>
          <w:spacing w:val="-13"/>
        </w:rPr>
        <w:t xml:space="preserve"> </w:t>
      </w:r>
      <w:r>
        <w:t>de</w:t>
      </w:r>
      <w:r>
        <w:rPr>
          <w:spacing w:val="-13"/>
        </w:rPr>
        <w:t xml:space="preserve"> </w:t>
      </w:r>
      <w:r>
        <w:t>seguridad</w:t>
      </w:r>
      <w:r>
        <w:rPr>
          <w:spacing w:val="-13"/>
        </w:rPr>
        <w:t xml:space="preserve"> </w:t>
      </w:r>
      <w:r>
        <w:t>y</w:t>
      </w:r>
      <w:r>
        <w:rPr>
          <w:spacing w:val="-13"/>
        </w:rPr>
        <w:t xml:space="preserve"> </w:t>
      </w:r>
      <w:r>
        <w:t>cualquier</w:t>
      </w:r>
      <w:r>
        <w:rPr>
          <w:spacing w:val="-13"/>
        </w:rPr>
        <w:t xml:space="preserve"> </w:t>
      </w:r>
      <w:r>
        <w:t>falla</w:t>
      </w:r>
      <w:r>
        <w:rPr>
          <w:spacing w:val="-12"/>
        </w:rPr>
        <w:t xml:space="preserve"> </w:t>
      </w:r>
      <w:r>
        <w:t>en</w:t>
      </w:r>
      <w:r>
        <w:rPr>
          <w:spacing w:val="-13"/>
        </w:rPr>
        <w:t xml:space="preserve"> </w:t>
      </w:r>
      <w:r>
        <w:t>base</w:t>
      </w:r>
      <w:r>
        <w:rPr>
          <w:spacing w:val="-13"/>
        </w:rPr>
        <w:t xml:space="preserve"> </w:t>
      </w:r>
      <w:r>
        <w:t>a</w:t>
      </w:r>
      <w:r>
        <w:rPr>
          <w:spacing w:val="-13"/>
        </w:rPr>
        <w:t xml:space="preserve"> </w:t>
      </w:r>
      <w:r>
        <w:t>sus</w:t>
      </w:r>
      <w:r>
        <w:rPr>
          <w:spacing w:val="-10"/>
        </w:rPr>
        <w:t xml:space="preserve"> </w:t>
      </w:r>
      <w:r>
        <w:t>exigencias</w:t>
      </w:r>
      <w:r>
        <w:rPr>
          <w:spacing w:val="-13"/>
        </w:rPr>
        <w:t xml:space="preserve"> </w:t>
      </w:r>
      <w:r>
        <w:t>pueden generar grandes perjuicios, esto implica que el nivel de exigencia técnica sea muy grande.</w:t>
      </w:r>
    </w:p>
    <w:p w:rsidR="00A35C69" w:rsidRDefault="00865889">
      <w:pPr>
        <w:pStyle w:val="Textoindependiente"/>
        <w:spacing w:before="159"/>
      </w:pPr>
      <w:r>
        <w:t>Pregunta</w:t>
      </w:r>
      <w:r>
        <w:rPr>
          <w:spacing w:val="-5"/>
        </w:rPr>
        <w:t xml:space="preserve"> </w:t>
      </w:r>
      <w:r>
        <w:t>3:</w:t>
      </w:r>
      <w:r>
        <w:rPr>
          <w:spacing w:val="-1"/>
        </w:rPr>
        <w:t xml:space="preserve"> </w:t>
      </w:r>
      <w:r>
        <w:t>¿Qué factores</w:t>
      </w:r>
      <w:r>
        <w:rPr>
          <w:spacing w:val="-1"/>
        </w:rPr>
        <w:t xml:space="preserve"> </w:t>
      </w:r>
      <w:r>
        <w:t>generan</w:t>
      </w:r>
      <w:r>
        <w:rPr>
          <w:spacing w:val="-1"/>
        </w:rPr>
        <w:t xml:space="preserve"> </w:t>
      </w:r>
      <w:r>
        <w:t>mayor</w:t>
      </w:r>
      <w:r>
        <w:rPr>
          <w:spacing w:val="-3"/>
        </w:rPr>
        <w:t xml:space="preserve"> </w:t>
      </w:r>
      <w:r>
        <w:t>dificultad</w:t>
      </w:r>
      <w:r>
        <w:rPr>
          <w:spacing w:val="-1"/>
        </w:rPr>
        <w:t xml:space="preserve"> </w:t>
      </w:r>
      <w:r>
        <w:t>en</w:t>
      </w:r>
      <w:r>
        <w:rPr>
          <w:spacing w:val="-1"/>
        </w:rPr>
        <w:t xml:space="preserve"> </w:t>
      </w:r>
      <w:r>
        <w:t>el</w:t>
      </w:r>
      <w:r>
        <w:rPr>
          <w:spacing w:val="-1"/>
        </w:rPr>
        <w:t xml:space="preserve"> </w:t>
      </w:r>
      <w:r>
        <w:t>cierre</w:t>
      </w:r>
      <w:r>
        <w:rPr>
          <w:spacing w:val="-2"/>
        </w:rPr>
        <w:t xml:space="preserve"> </w:t>
      </w:r>
      <w:r>
        <w:t>de</w:t>
      </w:r>
      <w:r>
        <w:rPr>
          <w:spacing w:val="-2"/>
        </w:rPr>
        <w:t xml:space="preserve"> ventas?</w:t>
      </w:r>
    </w:p>
    <w:p w:rsidR="00A35C69" w:rsidRDefault="00A35C69">
      <w:pPr>
        <w:pStyle w:val="Textoindependiente"/>
        <w:spacing w:before="24"/>
        <w:ind w:left="0"/>
        <w:jc w:val="left"/>
      </w:pPr>
    </w:p>
    <w:p w:rsidR="00A35C69" w:rsidRDefault="00865889">
      <w:pPr>
        <w:pStyle w:val="Textoindependiente"/>
        <w:spacing w:line="360" w:lineRule="auto"/>
        <w:ind w:right="997"/>
      </w:pPr>
      <w:r>
        <w:t>Respuesta:</w:t>
      </w:r>
      <w:r>
        <w:rPr>
          <w:spacing w:val="-11"/>
        </w:rPr>
        <w:t xml:space="preserve"> </w:t>
      </w:r>
      <w:r>
        <w:t>En este</w:t>
      </w:r>
      <w:r>
        <w:rPr>
          <w:spacing w:val="-1"/>
        </w:rPr>
        <w:t xml:space="preserve"> </w:t>
      </w:r>
      <w:r>
        <w:t>punto repito que</w:t>
      </w:r>
      <w:r>
        <w:rPr>
          <w:spacing w:val="-1"/>
        </w:rPr>
        <w:t xml:space="preserve"> </w:t>
      </w:r>
      <w:r>
        <w:t>los plazos de entrega son sumamente importantes, pero se puede</w:t>
      </w:r>
      <w:r>
        <w:rPr>
          <w:spacing w:val="63"/>
        </w:rPr>
        <w:t xml:space="preserve"> </w:t>
      </w:r>
      <w:r>
        <w:t>reconocer</w:t>
      </w:r>
      <w:r>
        <w:rPr>
          <w:spacing w:val="67"/>
        </w:rPr>
        <w:t xml:space="preserve"> </w:t>
      </w:r>
      <w:r>
        <w:t>que</w:t>
      </w:r>
      <w:r>
        <w:rPr>
          <w:spacing w:val="65"/>
        </w:rPr>
        <w:t xml:space="preserve"> </w:t>
      </w:r>
      <w:r>
        <w:t>otro</w:t>
      </w:r>
      <w:r>
        <w:rPr>
          <w:spacing w:val="66"/>
        </w:rPr>
        <w:t xml:space="preserve"> </w:t>
      </w:r>
      <w:r>
        <w:t>punto</w:t>
      </w:r>
      <w:r>
        <w:rPr>
          <w:spacing w:val="67"/>
        </w:rPr>
        <w:t xml:space="preserve"> </w:t>
      </w:r>
      <w:r>
        <w:t>clave</w:t>
      </w:r>
      <w:r>
        <w:rPr>
          <w:spacing w:val="65"/>
        </w:rPr>
        <w:t xml:space="preserve"> </w:t>
      </w:r>
      <w:r>
        <w:t>es</w:t>
      </w:r>
      <w:r>
        <w:rPr>
          <w:spacing w:val="68"/>
        </w:rPr>
        <w:t xml:space="preserve"> </w:t>
      </w:r>
      <w:r>
        <w:t>las</w:t>
      </w:r>
      <w:r>
        <w:rPr>
          <w:spacing w:val="68"/>
        </w:rPr>
        <w:t xml:space="preserve"> </w:t>
      </w:r>
      <w:r>
        <w:t>exigencias</w:t>
      </w:r>
      <w:r>
        <w:rPr>
          <w:spacing w:val="67"/>
        </w:rPr>
        <w:t xml:space="preserve"> </w:t>
      </w:r>
      <w:r>
        <w:t>normativas</w:t>
      </w:r>
      <w:r>
        <w:rPr>
          <w:spacing w:val="66"/>
        </w:rPr>
        <w:t xml:space="preserve"> </w:t>
      </w:r>
      <w:r>
        <w:t>de</w:t>
      </w:r>
      <w:r>
        <w:rPr>
          <w:spacing w:val="65"/>
        </w:rPr>
        <w:t xml:space="preserve"> </w:t>
      </w:r>
      <w:r>
        <w:t>los</w:t>
      </w:r>
      <w:r>
        <w:rPr>
          <w:spacing w:val="66"/>
        </w:rPr>
        <w:t xml:space="preserve"> </w:t>
      </w:r>
      <w:r>
        <w:t>clientes,</w:t>
      </w:r>
      <w:r>
        <w:rPr>
          <w:spacing w:val="67"/>
        </w:rPr>
        <w:t xml:space="preserve"> </w:t>
      </w:r>
      <w:r>
        <w:rPr>
          <w:spacing w:val="-5"/>
        </w:rPr>
        <w:t>las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8"/>
      </w:pPr>
      <w:proofErr w:type="gramStart"/>
      <w:r>
        <w:lastRenderedPageBreak/>
        <w:t>homologaciones</w:t>
      </w:r>
      <w:proofErr w:type="gramEnd"/>
      <w:r>
        <w:t xml:space="preserve"> son sumamente importante en clientes mineros o petroleros con proyectos grandes, aunque tambien las constructoras exigen certificaciones cuando los sellos deben ser utilizados por empresas grandes.</w:t>
      </w:r>
    </w:p>
    <w:p w:rsidR="00A35C69" w:rsidRDefault="00865889">
      <w:pPr>
        <w:pStyle w:val="Textoindependiente"/>
        <w:spacing w:before="160"/>
      </w:pPr>
      <w:r>
        <w:t>Pregunta</w:t>
      </w:r>
      <w:r>
        <w:rPr>
          <w:spacing w:val="-5"/>
        </w:rPr>
        <w:t xml:space="preserve"> </w:t>
      </w:r>
      <w:r>
        <w:t>4:</w:t>
      </w:r>
      <w:r>
        <w:rPr>
          <w:spacing w:val="-1"/>
        </w:rPr>
        <w:t xml:space="preserve"> </w:t>
      </w:r>
      <w:r>
        <w:t>¿Cómo</w:t>
      </w:r>
      <w:r>
        <w:rPr>
          <w:spacing w:val="-1"/>
        </w:rPr>
        <w:t xml:space="preserve"> </w:t>
      </w:r>
      <w:r>
        <w:t>evalúan</w:t>
      </w:r>
      <w:r>
        <w:rPr>
          <w:spacing w:val="-1"/>
        </w:rPr>
        <w:t xml:space="preserve"> </w:t>
      </w:r>
      <w:r>
        <w:t>los</w:t>
      </w:r>
      <w:r>
        <w:rPr>
          <w:spacing w:val="-1"/>
        </w:rPr>
        <w:t xml:space="preserve"> </w:t>
      </w:r>
      <w:r>
        <w:t>clientes</w:t>
      </w:r>
      <w:r>
        <w:rPr>
          <w:spacing w:val="-1"/>
        </w:rPr>
        <w:t xml:space="preserve"> </w:t>
      </w:r>
      <w:r>
        <w:t>el</w:t>
      </w:r>
      <w:r>
        <w:rPr>
          <w:spacing w:val="-2"/>
        </w:rPr>
        <w:t xml:space="preserve"> </w:t>
      </w:r>
      <w:r>
        <w:t>soporte técnico</w:t>
      </w:r>
      <w:r>
        <w:rPr>
          <w:spacing w:val="-1"/>
        </w:rPr>
        <w:t xml:space="preserve"> </w:t>
      </w:r>
      <w:r>
        <w:t>ofrecido</w:t>
      </w:r>
      <w:r>
        <w:rPr>
          <w:spacing w:val="-1"/>
        </w:rPr>
        <w:t xml:space="preserve"> </w:t>
      </w:r>
      <w:r>
        <w:t>por</w:t>
      </w:r>
      <w:r>
        <w:rPr>
          <w:spacing w:val="-2"/>
        </w:rPr>
        <w:t xml:space="preserve"> </w:t>
      </w:r>
      <w:r>
        <w:t xml:space="preserve">la </w:t>
      </w:r>
      <w:r>
        <w:rPr>
          <w:spacing w:val="-2"/>
        </w:rPr>
        <w:t>empresa?</w:t>
      </w:r>
    </w:p>
    <w:p w:rsidR="00A35C69" w:rsidRDefault="00A35C69">
      <w:pPr>
        <w:pStyle w:val="Textoindependiente"/>
        <w:spacing w:before="21"/>
        <w:ind w:left="0"/>
        <w:jc w:val="left"/>
      </w:pPr>
    </w:p>
    <w:p w:rsidR="00A35C69" w:rsidRDefault="00865889">
      <w:pPr>
        <w:pStyle w:val="Textoindependiente"/>
        <w:spacing w:line="360" w:lineRule="auto"/>
        <w:ind w:right="998"/>
      </w:pPr>
      <w:r>
        <w:t xml:space="preserve">Respuesta: El soporte técnico es positivo, estamos atrás de cada una de las cotizaciones y tratamos de cumplir con todos los requisitos en base a los productos ofrecidos. Contamos con clientes ya consolidados que </w:t>
      </w:r>
      <w:r>
        <w:t>lo reconocen. Pero hay que reconocer que las empresas nuevas que requieren homologaciones de productos previamente a la cotización no se adaptan a una venta consultiva si no se cumple con ese requisito. Esto nos limita en esos casos.</w:t>
      </w:r>
    </w:p>
    <w:p w:rsidR="00A35C69" w:rsidRDefault="00865889">
      <w:pPr>
        <w:pStyle w:val="Textoindependiente"/>
        <w:spacing w:before="160"/>
        <w:ind w:left="360"/>
      </w:pPr>
      <w:r>
        <w:t>Pregunta</w:t>
      </w:r>
      <w:r>
        <w:rPr>
          <w:spacing w:val="-5"/>
        </w:rPr>
        <w:t xml:space="preserve"> </w:t>
      </w:r>
      <w:r>
        <w:t>5:</w:t>
      </w:r>
      <w:r>
        <w:rPr>
          <w:spacing w:val="-2"/>
        </w:rPr>
        <w:t xml:space="preserve"> </w:t>
      </w:r>
      <w:r>
        <w:t>¿Qué</w:t>
      </w:r>
      <w:r>
        <w:rPr>
          <w:spacing w:val="-2"/>
        </w:rPr>
        <w:t xml:space="preserve"> </w:t>
      </w:r>
      <w:r>
        <w:t>difer</w:t>
      </w:r>
      <w:r>
        <w:t>encias</w:t>
      </w:r>
      <w:r>
        <w:rPr>
          <w:spacing w:val="-2"/>
        </w:rPr>
        <w:t xml:space="preserve"> </w:t>
      </w:r>
      <w:r>
        <w:t>observa entre</w:t>
      </w:r>
      <w:r>
        <w:rPr>
          <w:spacing w:val="-1"/>
        </w:rPr>
        <w:t xml:space="preserve"> </w:t>
      </w:r>
      <w:r>
        <w:t>clientes</w:t>
      </w:r>
      <w:r>
        <w:rPr>
          <w:spacing w:val="-1"/>
        </w:rPr>
        <w:t xml:space="preserve"> </w:t>
      </w:r>
      <w:r>
        <w:t>mineros</w:t>
      </w:r>
      <w:r>
        <w:rPr>
          <w:spacing w:val="-2"/>
        </w:rPr>
        <w:t xml:space="preserve"> </w:t>
      </w:r>
      <w:r>
        <w:t>y</w:t>
      </w:r>
      <w:r>
        <w:rPr>
          <w:spacing w:val="-1"/>
        </w:rPr>
        <w:t xml:space="preserve"> </w:t>
      </w:r>
      <w:r>
        <w:t>otros</w:t>
      </w:r>
      <w:r>
        <w:rPr>
          <w:spacing w:val="-2"/>
        </w:rPr>
        <w:t xml:space="preserve"> </w:t>
      </w:r>
      <w:r>
        <w:t>sectores</w:t>
      </w:r>
      <w:r>
        <w:rPr>
          <w:spacing w:val="-1"/>
        </w:rPr>
        <w:t xml:space="preserve"> </w:t>
      </w:r>
      <w:r>
        <w:rPr>
          <w:spacing w:val="-2"/>
        </w:rPr>
        <w:t>industriales?</w:t>
      </w:r>
    </w:p>
    <w:p w:rsidR="00A35C69" w:rsidRDefault="00A35C69">
      <w:pPr>
        <w:pStyle w:val="Textoindependiente"/>
        <w:spacing w:before="24"/>
        <w:ind w:left="0"/>
        <w:jc w:val="left"/>
      </w:pPr>
    </w:p>
    <w:p w:rsidR="00A35C69" w:rsidRDefault="00865889">
      <w:pPr>
        <w:pStyle w:val="Textoindependiente"/>
        <w:spacing w:line="360" w:lineRule="auto"/>
        <w:ind w:left="360" w:right="996"/>
      </w:pPr>
      <w:r>
        <w:t>Respuesta: Los clientes mineros son significativamente más estrictos. Parecieran no estar abiertos a nuevos actores en el mercado, terminan concretando las compras con los mismos proveed</w:t>
      </w:r>
      <w:r>
        <w:t>ores y materiales de siempre. Esto puede ser por falta de contactos.</w:t>
      </w:r>
    </w:p>
    <w:p w:rsidR="00A35C69" w:rsidRDefault="00865889">
      <w:pPr>
        <w:pStyle w:val="Textoindependiente"/>
        <w:spacing w:before="160"/>
        <w:ind w:left="360"/>
      </w:pPr>
      <w:r>
        <w:t>Pregunta</w:t>
      </w:r>
      <w:r>
        <w:rPr>
          <w:spacing w:val="-4"/>
        </w:rPr>
        <w:t xml:space="preserve"> </w:t>
      </w:r>
      <w:r>
        <w:t>6:</w:t>
      </w:r>
      <w:r>
        <w:rPr>
          <w:spacing w:val="-1"/>
        </w:rPr>
        <w:t xml:space="preserve"> </w:t>
      </w:r>
      <w:r>
        <w:t>¿Cómo</w:t>
      </w:r>
      <w:r>
        <w:rPr>
          <w:spacing w:val="-1"/>
        </w:rPr>
        <w:t xml:space="preserve"> </w:t>
      </w:r>
      <w:r>
        <w:t>influyen</w:t>
      </w:r>
      <w:r>
        <w:rPr>
          <w:spacing w:val="-1"/>
        </w:rPr>
        <w:t xml:space="preserve"> </w:t>
      </w:r>
      <w:r>
        <w:t>los</w:t>
      </w:r>
      <w:r>
        <w:rPr>
          <w:spacing w:val="-2"/>
        </w:rPr>
        <w:t xml:space="preserve"> </w:t>
      </w:r>
      <w:r>
        <w:t>tiempos</w:t>
      </w:r>
      <w:r>
        <w:rPr>
          <w:spacing w:val="-1"/>
        </w:rPr>
        <w:t xml:space="preserve"> </w:t>
      </w:r>
      <w:r>
        <w:t>de</w:t>
      </w:r>
      <w:r>
        <w:rPr>
          <w:spacing w:val="-1"/>
        </w:rPr>
        <w:t xml:space="preserve"> </w:t>
      </w:r>
      <w:r>
        <w:t>entrega</w:t>
      </w:r>
      <w:r>
        <w:rPr>
          <w:spacing w:val="-2"/>
        </w:rPr>
        <w:t xml:space="preserve"> </w:t>
      </w:r>
      <w:r>
        <w:t>en</w:t>
      </w:r>
      <w:r>
        <w:rPr>
          <w:spacing w:val="-1"/>
        </w:rPr>
        <w:t xml:space="preserve"> </w:t>
      </w:r>
      <w:r>
        <w:t>la</w:t>
      </w:r>
      <w:r>
        <w:rPr>
          <w:spacing w:val="-2"/>
        </w:rPr>
        <w:t xml:space="preserve"> </w:t>
      </w:r>
      <w:r>
        <w:t>decisión</w:t>
      </w:r>
      <w:r>
        <w:rPr>
          <w:spacing w:val="-1"/>
        </w:rPr>
        <w:t xml:space="preserve"> </w:t>
      </w:r>
      <w:r>
        <w:t>del</w:t>
      </w:r>
      <w:r>
        <w:rPr>
          <w:spacing w:val="-1"/>
        </w:rPr>
        <w:t xml:space="preserve"> </w:t>
      </w:r>
      <w:r>
        <w:rPr>
          <w:spacing w:val="-2"/>
        </w:rPr>
        <w:t>cliente?</w:t>
      </w:r>
    </w:p>
    <w:p w:rsidR="00A35C69" w:rsidRDefault="00A35C69">
      <w:pPr>
        <w:pStyle w:val="Textoindependiente"/>
        <w:spacing w:before="21"/>
        <w:ind w:left="0"/>
        <w:jc w:val="left"/>
      </w:pPr>
    </w:p>
    <w:p w:rsidR="00A35C69" w:rsidRDefault="00865889">
      <w:pPr>
        <w:pStyle w:val="Textoindependiente"/>
        <w:spacing w:line="360" w:lineRule="auto"/>
        <w:ind w:left="360" w:right="997"/>
      </w:pPr>
      <w:r>
        <w:t>Respuesta:</w:t>
      </w:r>
      <w:r>
        <w:rPr>
          <w:spacing w:val="-13"/>
        </w:rPr>
        <w:t xml:space="preserve"> </w:t>
      </w:r>
      <w:r>
        <w:t>¡Muchísimo!</w:t>
      </w:r>
      <w:r>
        <w:rPr>
          <w:spacing w:val="40"/>
        </w:rPr>
        <w:t xml:space="preserve"> </w:t>
      </w:r>
      <w:r>
        <w:t>Muchos clientes requieren soluciones inmediatas para</w:t>
      </w:r>
      <w:r>
        <w:rPr>
          <w:spacing w:val="-1"/>
        </w:rPr>
        <w:t xml:space="preserve"> </w:t>
      </w:r>
      <w:r>
        <w:t>evitar paradas de planta. Cuando</w:t>
      </w:r>
      <w:r>
        <w:t xml:space="preserve"> no se puede asegurar una entrega rápida, incluso un producto técnicamente adecuado pierde competitividad.</w:t>
      </w:r>
    </w:p>
    <w:p w:rsidR="00A35C69" w:rsidRDefault="00865889">
      <w:pPr>
        <w:pStyle w:val="Textoindependiente"/>
        <w:spacing w:before="160"/>
        <w:ind w:left="360"/>
      </w:pPr>
      <w:r>
        <w:t>Pregunta</w:t>
      </w:r>
      <w:r>
        <w:rPr>
          <w:spacing w:val="-5"/>
        </w:rPr>
        <w:t xml:space="preserve"> </w:t>
      </w:r>
      <w:r>
        <w:t>7:</w:t>
      </w:r>
      <w:r>
        <w:rPr>
          <w:spacing w:val="-2"/>
        </w:rPr>
        <w:t xml:space="preserve"> </w:t>
      </w:r>
      <w:r>
        <w:t>¿Qué</w:t>
      </w:r>
      <w:r>
        <w:rPr>
          <w:spacing w:val="-2"/>
        </w:rPr>
        <w:t xml:space="preserve"> </w:t>
      </w:r>
      <w:r>
        <w:t>oportunidades</w:t>
      </w:r>
      <w:r>
        <w:rPr>
          <w:spacing w:val="-2"/>
        </w:rPr>
        <w:t xml:space="preserve"> </w:t>
      </w:r>
      <w:r>
        <w:t>identifica</w:t>
      </w:r>
      <w:r>
        <w:rPr>
          <w:spacing w:val="-2"/>
        </w:rPr>
        <w:t xml:space="preserve"> </w:t>
      </w:r>
      <w:r>
        <w:t>para</w:t>
      </w:r>
      <w:r>
        <w:rPr>
          <w:spacing w:val="-3"/>
        </w:rPr>
        <w:t xml:space="preserve"> </w:t>
      </w:r>
      <w:r>
        <w:t>mejorar el</w:t>
      </w:r>
      <w:r>
        <w:rPr>
          <w:spacing w:val="-2"/>
        </w:rPr>
        <w:t xml:space="preserve"> </w:t>
      </w:r>
      <w:r>
        <w:t>desempeño</w:t>
      </w:r>
      <w:r>
        <w:rPr>
          <w:spacing w:val="1"/>
        </w:rPr>
        <w:t xml:space="preserve"> </w:t>
      </w:r>
      <w:r>
        <w:rPr>
          <w:spacing w:val="-2"/>
        </w:rPr>
        <w:t>comercial?</w:t>
      </w:r>
    </w:p>
    <w:p w:rsidR="00A35C69" w:rsidRDefault="00A35C69">
      <w:pPr>
        <w:pStyle w:val="Textoindependiente"/>
        <w:spacing w:before="22"/>
        <w:ind w:left="0"/>
        <w:jc w:val="left"/>
      </w:pPr>
    </w:p>
    <w:p w:rsidR="00A35C69" w:rsidRDefault="00865889">
      <w:pPr>
        <w:pStyle w:val="Textoindependiente"/>
        <w:spacing w:line="360" w:lineRule="auto"/>
        <w:ind w:right="997"/>
      </w:pPr>
      <w:r>
        <w:t>Respuesta: La empresa debe apuntar a mejorar el stock y avanzar con homologaciones de productos. Tambien desarrollar un enfoque orientado a la minería.</w:t>
      </w:r>
    </w:p>
    <w:p w:rsidR="00A35C69" w:rsidRDefault="00865889">
      <w:pPr>
        <w:pStyle w:val="Ttulo2"/>
        <w:numPr>
          <w:ilvl w:val="2"/>
          <w:numId w:val="17"/>
        </w:numPr>
        <w:tabs>
          <w:tab w:val="left" w:pos="899"/>
        </w:tabs>
        <w:spacing w:before="161"/>
        <w:ind w:left="899"/>
      </w:pPr>
      <w:bookmarkStart w:id="121" w:name="4.2.2_Resultados_de_entrevistas_a_client"/>
      <w:bookmarkStart w:id="122" w:name="_bookmark70"/>
      <w:bookmarkEnd w:id="121"/>
      <w:bookmarkEnd w:id="122"/>
      <w:r>
        <w:t>Resultados</w:t>
      </w:r>
      <w:r>
        <w:rPr>
          <w:spacing w:val="-4"/>
        </w:rPr>
        <w:t xml:space="preserve"> </w:t>
      </w:r>
      <w:r>
        <w:t>de</w:t>
      </w:r>
      <w:r>
        <w:rPr>
          <w:spacing w:val="-3"/>
        </w:rPr>
        <w:t xml:space="preserve"> </w:t>
      </w:r>
      <w:r>
        <w:t>entrevistas</w:t>
      </w:r>
      <w:r>
        <w:rPr>
          <w:spacing w:val="-2"/>
        </w:rPr>
        <w:t xml:space="preserve"> </w:t>
      </w:r>
      <w:r>
        <w:t>a</w:t>
      </w:r>
      <w:r>
        <w:rPr>
          <w:spacing w:val="-2"/>
        </w:rPr>
        <w:t xml:space="preserve"> </w:t>
      </w:r>
      <w:r>
        <w:t>clientes</w:t>
      </w:r>
      <w:r>
        <w:rPr>
          <w:spacing w:val="-2"/>
        </w:rPr>
        <w:t xml:space="preserve"> </w:t>
      </w:r>
      <w:r>
        <w:t>potenciales</w:t>
      </w:r>
      <w:r>
        <w:rPr>
          <w:spacing w:val="-3"/>
        </w:rPr>
        <w:t xml:space="preserve"> </w:t>
      </w:r>
      <w:r>
        <w:t>del</w:t>
      </w:r>
      <w:r>
        <w:rPr>
          <w:spacing w:val="-2"/>
        </w:rPr>
        <w:t xml:space="preserve"> </w:t>
      </w:r>
      <w:r>
        <w:t>sector</w:t>
      </w:r>
      <w:r>
        <w:rPr>
          <w:spacing w:val="-2"/>
        </w:rPr>
        <w:t xml:space="preserve"> minero</w:t>
      </w:r>
    </w:p>
    <w:p w:rsidR="00A35C69" w:rsidRDefault="00865889">
      <w:pPr>
        <w:pStyle w:val="Textoindependiente"/>
        <w:spacing w:before="218" w:line="360" w:lineRule="auto"/>
        <w:ind w:right="997"/>
      </w:pPr>
      <w:r>
        <w:t>Con el propósito de complementar los resultados del análisis cuantitativo, tambien se han se realizado</w:t>
      </w:r>
      <w:r>
        <w:rPr>
          <w:spacing w:val="-1"/>
        </w:rPr>
        <w:t xml:space="preserve"> </w:t>
      </w:r>
      <w:r>
        <w:t>entrevistas</w:t>
      </w:r>
      <w:r>
        <w:rPr>
          <w:spacing w:val="-3"/>
        </w:rPr>
        <w:t xml:space="preserve"> </w:t>
      </w:r>
      <w:r>
        <w:t>a</w:t>
      </w:r>
      <w:r>
        <w:rPr>
          <w:spacing w:val="-2"/>
        </w:rPr>
        <w:t xml:space="preserve"> </w:t>
      </w:r>
      <w:r>
        <w:t>potenciales</w:t>
      </w:r>
      <w:r>
        <w:rPr>
          <w:spacing w:val="-1"/>
        </w:rPr>
        <w:t xml:space="preserve"> </w:t>
      </w:r>
      <w:r>
        <w:t>clientes</w:t>
      </w:r>
      <w:r>
        <w:rPr>
          <w:spacing w:val="-3"/>
        </w:rPr>
        <w:t xml:space="preserve"> </w:t>
      </w:r>
      <w:r>
        <w:t>del</w:t>
      </w:r>
      <w:r>
        <w:rPr>
          <w:spacing w:val="-1"/>
        </w:rPr>
        <w:t xml:space="preserve"> </w:t>
      </w:r>
      <w:r>
        <w:t>sector</w:t>
      </w:r>
      <w:r>
        <w:rPr>
          <w:spacing w:val="-4"/>
        </w:rPr>
        <w:t xml:space="preserve"> </w:t>
      </w:r>
      <w:r>
        <w:t>minero</w:t>
      </w:r>
      <w:r>
        <w:rPr>
          <w:spacing w:val="-3"/>
        </w:rPr>
        <w:t xml:space="preserve"> </w:t>
      </w:r>
      <w:r>
        <w:t>durante</w:t>
      </w:r>
      <w:r>
        <w:rPr>
          <w:spacing w:val="-2"/>
        </w:rPr>
        <w:t xml:space="preserve"> </w:t>
      </w:r>
      <w:r>
        <w:t>la</w:t>
      </w:r>
      <w:r>
        <w:rPr>
          <w:spacing w:val="-4"/>
        </w:rPr>
        <w:t xml:space="preserve"> </w:t>
      </w:r>
      <w:r>
        <w:t>feria</w:t>
      </w:r>
      <w:r>
        <w:rPr>
          <w:spacing w:val="-2"/>
        </w:rPr>
        <w:t xml:space="preserve"> </w:t>
      </w:r>
      <w:r>
        <w:t>PERUMIN.</w:t>
      </w:r>
      <w:r>
        <w:rPr>
          <w:spacing w:val="-1"/>
        </w:rPr>
        <w:t xml:space="preserve"> </w:t>
      </w:r>
      <w:r>
        <w:t>Estas entrevistas permitieron profundizar en las percepciones, expectativa</w:t>
      </w:r>
      <w:r>
        <w:t>s y criterios de decisión vinculados a la selección de proveedores de juntas industriales.</w:t>
      </w:r>
    </w:p>
    <w:p w:rsidR="00A35C69" w:rsidRDefault="00865889">
      <w:pPr>
        <w:pStyle w:val="Textoindependiente"/>
        <w:spacing w:before="159" w:line="360" w:lineRule="auto"/>
        <w:ind w:right="998"/>
      </w:pPr>
      <w:r>
        <w:t>Se</w:t>
      </w:r>
      <w:r>
        <w:rPr>
          <w:spacing w:val="-6"/>
        </w:rPr>
        <w:t xml:space="preserve"> </w:t>
      </w:r>
      <w:r>
        <w:t>entrevistó</w:t>
      </w:r>
      <w:r>
        <w:rPr>
          <w:spacing w:val="-5"/>
        </w:rPr>
        <w:t xml:space="preserve"> </w:t>
      </w:r>
      <w:r>
        <w:t>a</w:t>
      </w:r>
      <w:r>
        <w:rPr>
          <w:spacing w:val="-6"/>
        </w:rPr>
        <w:t xml:space="preserve"> </w:t>
      </w:r>
      <w:r>
        <w:t>Pieri</w:t>
      </w:r>
      <w:r>
        <w:rPr>
          <w:spacing w:val="-4"/>
        </w:rPr>
        <w:t xml:space="preserve"> </w:t>
      </w:r>
      <w:r>
        <w:t>Maguiña,</w:t>
      </w:r>
      <w:r>
        <w:rPr>
          <w:spacing w:val="-5"/>
        </w:rPr>
        <w:t xml:space="preserve"> </w:t>
      </w:r>
      <w:r>
        <w:t>Gerente</w:t>
      </w:r>
      <w:r>
        <w:rPr>
          <w:spacing w:val="-6"/>
        </w:rPr>
        <w:t xml:space="preserve"> </w:t>
      </w:r>
      <w:r>
        <w:t>de</w:t>
      </w:r>
      <w:r>
        <w:rPr>
          <w:spacing w:val="-6"/>
        </w:rPr>
        <w:t xml:space="preserve"> </w:t>
      </w:r>
      <w:r>
        <w:t>Compras</w:t>
      </w:r>
      <w:r>
        <w:rPr>
          <w:spacing w:val="-5"/>
        </w:rPr>
        <w:t xml:space="preserve"> </w:t>
      </w:r>
      <w:r>
        <w:t>y</w:t>
      </w:r>
      <w:r>
        <w:rPr>
          <w:spacing w:val="-5"/>
        </w:rPr>
        <w:t xml:space="preserve"> </w:t>
      </w:r>
      <w:r>
        <w:t>Contratos</w:t>
      </w:r>
      <w:r>
        <w:rPr>
          <w:spacing w:val="-5"/>
        </w:rPr>
        <w:t xml:space="preserve"> </w:t>
      </w:r>
      <w:r>
        <w:t>de</w:t>
      </w:r>
      <w:r>
        <w:rPr>
          <w:spacing w:val="-6"/>
        </w:rPr>
        <w:t xml:space="preserve"> </w:t>
      </w:r>
      <w:r>
        <w:t>la</w:t>
      </w:r>
      <w:r>
        <w:rPr>
          <w:spacing w:val="-6"/>
        </w:rPr>
        <w:t xml:space="preserve"> </w:t>
      </w:r>
      <w:r>
        <w:t>empresa</w:t>
      </w:r>
      <w:r>
        <w:rPr>
          <w:spacing w:val="-6"/>
        </w:rPr>
        <w:t xml:space="preserve"> </w:t>
      </w:r>
      <w:r>
        <w:t>Volcán</w:t>
      </w:r>
      <w:r>
        <w:rPr>
          <w:spacing w:val="-5"/>
        </w:rPr>
        <w:t xml:space="preserve"> </w:t>
      </w:r>
      <w:r>
        <w:t>Mineria, a</w:t>
      </w:r>
      <w:r>
        <w:rPr>
          <w:spacing w:val="-17"/>
        </w:rPr>
        <w:t xml:space="preserve"> </w:t>
      </w:r>
      <w:r>
        <w:t>Eduardo</w:t>
      </w:r>
      <w:r>
        <w:rPr>
          <w:spacing w:val="-14"/>
        </w:rPr>
        <w:t xml:space="preserve"> </w:t>
      </w:r>
      <w:r>
        <w:t>Herrera,</w:t>
      </w:r>
      <w:r>
        <w:rPr>
          <w:spacing w:val="-14"/>
        </w:rPr>
        <w:t xml:space="preserve"> </w:t>
      </w:r>
      <w:r>
        <w:t>gerente</w:t>
      </w:r>
      <w:r>
        <w:rPr>
          <w:spacing w:val="-14"/>
        </w:rPr>
        <w:t xml:space="preserve"> </w:t>
      </w:r>
      <w:r>
        <w:t>de</w:t>
      </w:r>
      <w:r>
        <w:rPr>
          <w:spacing w:val="-14"/>
        </w:rPr>
        <w:t xml:space="preserve"> </w:t>
      </w:r>
      <w:r>
        <w:t>suministros</w:t>
      </w:r>
      <w:r>
        <w:rPr>
          <w:spacing w:val="-13"/>
        </w:rPr>
        <w:t xml:space="preserve"> </w:t>
      </w:r>
      <w:r>
        <w:t>de</w:t>
      </w:r>
      <w:r>
        <w:rPr>
          <w:spacing w:val="-16"/>
        </w:rPr>
        <w:t xml:space="preserve"> </w:t>
      </w:r>
      <w:r>
        <w:t>la</w:t>
      </w:r>
      <w:r>
        <w:rPr>
          <w:spacing w:val="-15"/>
        </w:rPr>
        <w:t xml:space="preserve"> </w:t>
      </w:r>
      <w:r>
        <w:t>empresa</w:t>
      </w:r>
      <w:r>
        <w:rPr>
          <w:spacing w:val="-14"/>
        </w:rPr>
        <w:t xml:space="preserve"> </w:t>
      </w:r>
      <w:r>
        <w:t>Glencore</w:t>
      </w:r>
      <w:r>
        <w:rPr>
          <w:spacing w:val="-14"/>
        </w:rPr>
        <w:t xml:space="preserve"> </w:t>
      </w:r>
      <w:r>
        <w:t>y</w:t>
      </w:r>
      <w:r>
        <w:rPr>
          <w:spacing w:val="-14"/>
        </w:rPr>
        <w:t xml:space="preserve"> </w:t>
      </w:r>
      <w:r>
        <w:t>a</w:t>
      </w:r>
      <w:r>
        <w:rPr>
          <w:spacing w:val="-14"/>
        </w:rPr>
        <w:t xml:space="preserve"> </w:t>
      </w:r>
      <w:r>
        <w:t>Yessica</w:t>
      </w:r>
      <w:r>
        <w:rPr>
          <w:spacing w:val="-14"/>
        </w:rPr>
        <w:t xml:space="preserve"> </w:t>
      </w:r>
      <w:r>
        <w:t>Sanchez,</w:t>
      </w:r>
      <w:r>
        <w:rPr>
          <w:spacing w:val="-13"/>
        </w:rPr>
        <w:t xml:space="preserve"> </w:t>
      </w:r>
      <w:r>
        <w:rPr>
          <w:spacing w:val="-2"/>
        </w:rPr>
        <w:t>Gerente</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9"/>
      </w:pPr>
      <w:proofErr w:type="gramStart"/>
      <w:r>
        <w:lastRenderedPageBreak/>
        <w:t>de</w:t>
      </w:r>
      <w:proofErr w:type="gramEnd"/>
      <w:r>
        <w:t xml:space="preserve"> Logistica de la empresa Minera Las Bambas, con el fin de comprender las necesidades y exigencias de las empresas del sector minero.</w:t>
      </w:r>
    </w:p>
    <w:p w:rsidR="00A35C69" w:rsidRDefault="00865889">
      <w:pPr>
        <w:pStyle w:val="Ttulo2"/>
        <w:numPr>
          <w:ilvl w:val="3"/>
          <w:numId w:val="17"/>
        </w:numPr>
        <w:tabs>
          <w:tab w:val="left" w:pos="1079"/>
        </w:tabs>
        <w:spacing w:before="161"/>
        <w:ind w:left="1079" w:hanging="359"/>
      </w:pPr>
      <w:r>
        <w:t>Volcán</w:t>
      </w:r>
      <w:r>
        <w:rPr>
          <w:spacing w:val="-4"/>
        </w:rPr>
        <w:t xml:space="preserve"> </w:t>
      </w:r>
      <w:r>
        <w:rPr>
          <w:spacing w:val="-2"/>
        </w:rPr>
        <w:t>Mineria</w:t>
      </w:r>
    </w:p>
    <w:p w:rsidR="00A35C69" w:rsidRDefault="00A35C69">
      <w:pPr>
        <w:pStyle w:val="Textoindependiente"/>
        <w:spacing w:before="21"/>
        <w:ind w:left="0"/>
        <w:jc w:val="left"/>
        <w:rPr>
          <w:b/>
        </w:rPr>
      </w:pPr>
    </w:p>
    <w:p w:rsidR="00A35C69" w:rsidRDefault="00865889">
      <w:pPr>
        <w:pStyle w:val="Textoindependiente"/>
        <w:spacing w:line="360" w:lineRule="auto"/>
        <w:ind w:right="997"/>
      </w:pPr>
      <w:r>
        <w:t>Volcán Compañía Minera S.A.A. es una de las empresas mineras más r</w:t>
      </w:r>
      <w:r>
        <w:t>elevantes del Perú, reconocida por su liderazgo en la producción de metales polimetálicos, particularmente zinc, plata y plomo. Fundada en 1943, la compañía inició sus operaciones en la zona del abra de Ticlio y, en la actualidad, concentra sus actividades</w:t>
      </w:r>
      <w:r>
        <w:t xml:space="preserve"> productivas en la Sierra Central del país, donde</w:t>
      </w:r>
      <w:r>
        <w:rPr>
          <w:spacing w:val="-11"/>
        </w:rPr>
        <w:t xml:space="preserve"> </w:t>
      </w:r>
      <w:r>
        <w:t>opera</w:t>
      </w:r>
      <w:r>
        <w:rPr>
          <w:spacing w:val="-11"/>
        </w:rPr>
        <w:t xml:space="preserve"> </w:t>
      </w:r>
      <w:r>
        <w:t>yacimientos</w:t>
      </w:r>
      <w:r>
        <w:rPr>
          <w:spacing w:val="-7"/>
        </w:rPr>
        <w:t xml:space="preserve"> </w:t>
      </w:r>
      <w:r>
        <w:t>que</w:t>
      </w:r>
      <w:r>
        <w:rPr>
          <w:spacing w:val="-11"/>
        </w:rPr>
        <w:t xml:space="preserve"> </w:t>
      </w:r>
      <w:r>
        <w:t>le</w:t>
      </w:r>
      <w:r>
        <w:rPr>
          <w:spacing w:val="-11"/>
        </w:rPr>
        <w:t xml:space="preserve"> </w:t>
      </w:r>
      <w:r>
        <w:t>permiten</w:t>
      </w:r>
      <w:r>
        <w:rPr>
          <w:spacing w:val="-10"/>
        </w:rPr>
        <w:t xml:space="preserve"> </w:t>
      </w:r>
      <w:r>
        <w:t>mantener</w:t>
      </w:r>
      <w:r>
        <w:rPr>
          <w:spacing w:val="-8"/>
        </w:rPr>
        <w:t xml:space="preserve"> </w:t>
      </w:r>
      <w:r>
        <w:t>una</w:t>
      </w:r>
      <w:r>
        <w:rPr>
          <w:spacing w:val="-11"/>
        </w:rPr>
        <w:t xml:space="preserve"> </w:t>
      </w:r>
      <w:r>
        <w:t>estructura</w:t>
      </w:r>
      <w:r>
        <w:rPr>
          <w:spacing w:val="-8"/>
        </w:rPr>
        <w:t xml:space="preserve"> </w:t>
      </w:r>
      <w:r>
        <w:t>de</w:t>
      </w:r>
      <w:r>
        <w:rPr>
          <w:spacing w:val="-8"/>
        </w:rPr>
        <w:t xml:space="preserve"> </w:t>
      </w:r>
      <w:r>
        <w:t>costos</w:t>
      </w:r>
      <w:r>
        <w:rPr>
          <w:spacing w:val="-7"/>
        </w:rPr>
        <w:t xml:space="preserve"> </w:t>
      </w:r>
      <w:r>
        <w:t>competitiva</w:t>
      </w:r>
      <w:r>
        <w:rPr>
          <w:spacing w:val="-11"/>
        </w:rPr>
        <w:t xml:space="preserve"> </w:t>
      </w:r>
      <w:r>
        <w:t>a</w:t>
      </w:r>
      <w:r>
        <w:rPr>
          <w:spacing w:val="-11"/>
        </w:rPr>
        <w:t xml:space="preserve"> </w:t>
      </w:r>
      <w:r>
        <w:t xml:space="preserve">nivel </w:t>
      </w:r>
      <w:r>
        <w:rPr>
          <w:spacing w:val="-2"/>
        </w:rPr>
        <w:t>regional.</w:t>
      </w:r>
    </w:p>
    <w:p w:rsidR="00A35C69" w:rsidRDefault="00865889">
      <w:pPr>
        <w:pStyle w:val="Textoindependiente"/>
        <w:spacing w:before="159" w:line="360" w:lineRule="auto"/>
        <w:ind w:right="996"/>
      </w:pPr>
      <w:r>
        <w:t>En el año 2024, Volcán atravesó un proceso de reconfiguración corporativa, cuando la multinacional suiza Gle</w:t>
      </w:r>
      <w:r>
        <w:t>ncore vendió su participación mayoritaria a la firma argentina Integra Capital,</w:t>
      </w:r>
      <w:r>
        <w:rPr>
          <w:spacing w:val="-14"/>
        </w:rPr>
        <w:t xml:space="preserve"> </w:t>
      </w:r>
      <w:r>
        <w:t>a</w:t>
      </w:r>
      <w:r>
        <w:rPr>
          <w:spacing w:val="-15"/>
        </w:rPr>
        <w:t xml:space="preserve"> </w:t>
      </w:r>
      <w:r>
        <w:t>través</w:t>
      </w:r>
      <w:r>
        <w:rPr>
          <w:spacing w:val="-14"/>
        </w:rPr>
        <w:t xml:space="preserve"> </w:t>
      </w:r>
      <w:r>
        <w:t>de</w:t>
      </w:r>
      <w:r>
        <w:rPr>
          <w:spacing w:val="-15"/>
        </w:rPr>
        <w:t xml:space="preserve"> </w:t>
      </w:r>
      <w:r>
        <w:t>su</w:t>
      </w:r>
      <w:r>
        <w:rPr>
          <w:spacing w:val="-14"/>
        </w:rPr>
        <w:t xml:space="preserve"> </w:t>
      </w:r>
      <w:r>
        <w:t>subsidiaria</w:t>
      </w:r>
      <w:r>
        <w:rPr>
          <w:spacing w:val="-15"/>
        </w:rPr>
        <w:t xml:space="preserve"> </w:t>
      </w:r>
      <w:r>
        <w:t>Transition</w:t>
      </w:r>
      <w:r>
        <w:rPr>
          <w:spacing w:val="-14"/>
        </w:rPr>
        <w:t xml:space="preserve"> </w:t>
      </w:r>
      <w:r>
        <w:t>Metals</w:t>
      </w:r>
      <w:r>
        <w:rPr>
          <w:spacing w:val="-13"/>
        </w:rPr>
        <w:t xml:space="preserve"> </w:t>
      </w:r>
      <w:r>
        <w:t>AG,</w:t>
      </w:r>
      <w:r>
        <w:rPr>
          <w:spacing w:val="-14"/>
        </w:rPr>
        <w:t xml:space="preserve"> </w:t>
      </w:r>
      <w:r>
        <w:t>la</w:t>
      </w:r>
      <w:r>
        <w:rPr>
          <w:spacing w:val="-15"/>
        </w:rPr>
        <w:t xml:space="preserve"> </w:t>
      </w:r>
      <w:r>
        <w:t>cual</w:t>
      </w:r>
      <w:r>
        <w:rPr>
          <w:spacing w:val="-13"/>
        </w:rPr>
        <w:t xml:space="preserve"> </w:t>
      </w:r>
      <w:r>
        <w:t>adquirió</w:t>
      </w:r>
      <w:r>
        <w:rPr>
          <w:spacing w:val="-14"/>
        </w:rPr>
        <w:t xml:space="preserve"> </w:t>
      </w:r>
      <w:r>
        <w:t>el</w:t>
      </w:r>
      <w:r>
        <w:rPr>
          <w:spacing w:val="-14"/>
        </w:rPr>
        <w:t xml:space="preserve"> </w:t>
      </w:r>
      <w:r>
        <w:t>55</w:t>
      </w:r>
      <w:r>
        <w:rPr>
          <w:spacing w:val="-14"/>
        </w:rPr>
        <w:t xml:space="preserve"> </w:t>
      </w:r>
      <w:r>
        <w:t>%</w:t>
      </w:r>
      <w:r>
        <w:rPr>
          <w:spacing w:val="-15"/>
        </w:rPr>
        <w:t xml:space="preserve"> </w:t>
      </w:r>
      <w:r>
        <w:t>de</w:t>
      </w:r>
      <w:r>
        <w:rPr>
          <w:spacing w:val="-15"/>
        </w:rPr>
        <w:t xml:space="preserve"> </w:t>
      </w:r>
      <w:r>
        <w:t>las</w:t>
      </w:r>
      <w:r>
        <w:rPr>
          <w:spacing w:val="-14"/>
        </w:rPr>
        <w:t xml:space="preserve"> </w:t>
      </w:r>
      <w:r>
        <w:t>acciones Clase A. Esta operación incluyó la asunción de pasivos financieros y tuvo como objetivo principal sanear la situación económica de la compañía y fortalecer su estructura operativa de largo plazo.</w:t>
      </w:r>
    </w:p>
    <w:p w:rsidR="00A35C69" w:rsidRDefault="00865889">
      <w:pPr>
        <w:pStyle w:val="Textoindependiente"/>
        <w:spacing w:before="161" w:line="360" w:lineRule="auto"/>
        <w:ind w:right="994"/>
      </w:pPr>
      <w:r>
        <w:t>Asimismo, Volcán mantiene una participación estraté</w:t>
      </w:r>
      <w:r>
        <w:t>gica en el sector energético, operando once</w:t>
      </w:r>
      <w:r>
        <w:rPr>
          <w:spacing w:val="-5"/>
        </w:rPr>
        <w:t xml:space="preserve"> </w:t>
      </w:r>
      <w:r>
        <w:t>centrales</w:t>
      </w:r>
      <w:r>
        <w:rPr>
          <w:spacing w:val="-4"/>
        </w:rPr>
        <w:t xml:space="preserve"> </w:t>
      </w:r>
      <w:r>
        <w:t>hidroeléctricas,</w:t>
      </w:r>
      <w:r>
        <w:rPr>
          <w:spacing w:val="-4"/>
        </w:rPr>
        <w:t xml:space="preserve"> </w:t>
      </w:r>
      <w:r>
        <w:t>además</w:t>
      </w:r>
      <w:r>
        <w:rPr>
          <w:spacing w:val="-4"/>
        </w:rPr>
        <w:t xml:space="preserve"> </w:t>
      </w:r>
      <w:r>
        <w:t>de</w:t>
      </w:r>
      <w:r>
        <w:rPr>
          <w:spacing w:val="-5"/>
        </w:rPr>
        <w:t xml:space="preserve"> </w:t>
      </w:r>
      <w:r>
        <w:t>líneas</w:t>
      </w:r>
      <w:r>
        <w:rPr>
          <w:spacing w:val="-4"/>
        </w:rPr>
        <w:t xml:space="preserve"> </w:t>
      </w:r>
      <w:r>
        <w:t>de</w:t>
      </w:r>
      <w:r>
        <w:rPr>
          <w:spacing w:val="-5"/>
        </w:rPr>
        <w:t xml:space="preserve"> </w:t>
      </w:r>
      <w:r>
        <w:t>transmisión</w:t>
      </w:r>
      <w:r>
        <w:rPr>
          <w:spacing w:val="-4"/>
        </w:rPr>
        <w:t xml:space="preserve"> </w:t>
      </w:r>
      <w:r>
        <w:t>y</w:t>
      </w:r>
      <w:r>
        <w:rPr>
          <w:spacing w:val="-4"/>
        </w:rPr>
        <w:t xml:space="preserve"> </w:t>
      </w:r>
      <w:r>
        <w:t>subestaciones</w:t>
      </w:r>
      <w:r>
        <w:rPr>
          <w:spacing w:val="-4"/>
        </w:rPr>
        <w:t xml:space="preserve"> </w:t>
      </w:r>
      <w:r>
        <w:t>propias,</w:t>
      </w:r>
      <w:r>
        <w:rPr>
          <w:spacing w:val="-4"/>
        </w:rPr>
        <w:t xml:space="preserve"> </w:t>
      </w:r>
      <w:r>
        <w:t>lo</w:t>
      </w:r>
      <w:r>
        <w:rPr>
          <w:spacing w:val="-4"/>
        </w:rPr>
        <w:t xml:space="preserve"> </w:t>
      </w:r>
      <w:r>
        <w:t>que le permite abastecer una porción relevante de su consumo energético y mejorar la eficiencia operativa de sus unidades min</w:t>
      </w:r>
      <w:r>
        <w:t>eras. En línea con su plan de reestructuración, durante 2024 la empresa concretó la venta de su subsidiaria Río Baños S.A.C., operadora de la central hidroeléctrica de Rucuy, por un monto de USD 30 millones.</w:t>
      </w:r>
    </w:p>
    <w:p w:rsidR="00A35C69" w:rsidRDefault="00865889">
      <w:pPr>
        <w:pStyle w:val="Textoindependiente"/>
        <w:spacing w:before="161" w:line="360" w:lineRule="auto"/>
        <w:ind w:right="1000"/>
      </w:pPr>
      <w:r>
        <w:t>Gracias a esta infraestructura integrada y a los</w:t>
      </w:r>
      <w:r>
        <w:t xml:space="preserve"> recientes cambios en su estructura accionaria, Volcán busca consolidar su posición en los sectores de minería y energía, priorizando la continuidad operativa, la eficiencia productiva y la gestión responsable de sus recursos, en un contexto de creciente e</w:t>
      </w:r>
      <w:r>
        <w:t>xigencia técnica y ambiental.</w:t>
      </w:r>
    </w:p>
    <w:p w:rsidR="00A35C69" w:rsidRDefault="00865889">
      <w:pPr>
        <w:pStyle w:val="Ttulo2"/>
        <w:numPr>
          <w:ilvl w:val="3"/>
          <w:numId w:val="17"/>
        </w:numPr>
        <w:tabs>
          <w:tab w:val="left" w:pos="1079"/>
        </w:tabs>
        <w:spacing w:before="159"/>
        <w:ind w:left="1079" w:hanging="359"/>
      </w:pPr>
      <w:r>
        <w:rPr>
          <w:spacing w:val="-2"/>
        </w:rPr>
        <w:t>Glencore</w:t>
      </w:r>
    </w:p>
    <w:p w:rsidR="00A35C69" w:rsidRDefault="00A35C69">
      <w:pPr>
        <w:pStyle w:val="Textoindependiente"/>
        <w:spacing w:before="21"/>
        <w:ind w:left="0"/>
        <w:jc w:val="left"/>
        <w:rPr>
          <w:b/>
        </w:rPr>
      </w:pPr>
    </w:p>
    <w:p w:rsidR="00A35C69" w:rsidRDefault="00865889">
      <w:pPr>
        <w:pStyle w:val="Textoindependiente"/>
        <w:spacing w:line="360" w:lineRule="auto"/>
        <w:ind w:left="360" w:right="998"/>
      </w:pPr>
      <w:r>
        <w:t>Glencore es una empresa multinacional líder en la producción y comercialización de materias primas,</w:t>
      </w:r>
      <w:r>
        <w:rPr>
          <w:spacing w:val="40"/>
        </w:rPr>
        <w:t xml:space="preserve"> </w:t>
      </w:r>
      <w:r>
        <w:t>con</w:t>
      </w:r>
      <w:r>
        <w:rPr>
          <w:spacing w:val="42"/>
        </w:rPr>
        <w:t xml:space="preserve"> </w:t>
      </w:r>
      <w:r>
        <w:t>presencia</w:t>
      </w:r>
      <w:r>
        <w:rPr>
          <w:spacing w:val="42"/>
        </w:rPr>
        <w:t xml:space="preserve"> </w:t>
      </w:r>
      <w:r>
        <w:t>en</w:t>
      </w:r>
      <w:r>
        <w:rPr>
          <w:spacing w:val="42"/>
        </w:rPr>
        <w:t xml:space="preserve"> </w:t>
      </w:r>
      <w:r>
        <w:t>más</w:t>
      </w:r>
      <w:r>
        <w:rPr>
          <w:spacing w:val="42"/>
        </w:rPr>
        <w:t xml:space="preserve"> </w:t>
      </w:r>
      <w:r>
        <w:t>de</w:t>
      </w:r>
      <w:r>
        <w:rPr>
          <w:spacing w:val="44"/>
        </w:rPr>
        <w:t xml:space="preserve"> </w:t>
      </w:r>
      <w:r>
        <w:t>cincuenta</w:t>
      </w:r>
      <w:r>
        <w:rPr>
          <w:spacing w:val="43"/>
        </w:rPr>
        <w:t xml:space="preserve"> </w:t>
      </w:r>
      <w:r>
        <w:t>países</w:t>
      </w:r>
      <w:r>
        <w:rPr>
          <w:spacing w:val="42"/>
        </w:rPr>
        <w:t xml:space="preserve"> </w:t>
      </w:r>
      <w:r>
        <w:t>y</w:t>
      </w:r>
      <w:r>
        <w:rPr>
          <w:spacing w:val="43"/>
        </w:rPr>
        <w:t xml:space="preserve"> </w:t>
      </w:r>
      <w:r>
        <w:t>una</w:t>
      </w:r>
      <w:r>
        <w:rPr>
          <w:spacing w:val="43"/>
        </w:rPr>
        <w:t xml:space="preserve"> </w:t>
      </w:r>
      <w:r>
        <w:t>red</w:t>
      </w:r>
      <w:r>
        <w:rPr>
          <w:spacing w:val="42"/>
        </w:rPr>
        <w:t xml:space="preserve"> </w:t>
      </w:r>
      <w:r>
        <w:t>global</w:t>
      </w:r>
      <w:r>
        <w:rPr>
          <w:spacing w:val="43"/>
        </w:rPr>
        <w:t xml:space="preserve"> </w:t>
      </w:r>
      <w:r>
        <w:t>que</w:t>
      </w:r>
      <w:r>
        <w:rPr>
          <w:spacing w:val="43"/>
        </w:rPr>
        <w:t xml:space="preserve"> </w:t>
      </w:r>
      <w:r>
        <w:t>supera</w:t>
      </w:r>
      <w:r>
        <w:rPr>
          <w:spacing w:val="41"/>
        </w:rPr>
        <w:t xml:space="preserve"> </w:t>
      </w:r>
      <w:r>
        <w:t>los</w:t>
      </w:r>
      <w:r>
        <w:rPr>
          <w:spacing w:val="45"/>
        </w:rPr>
        <w:t xml:space="preserve"> </w:t>
      </w:r>
      <w:r>
        <w:rPr>
          <w:spacing w:val="-2"/>
        </w:rPr>
        <w:t>ciento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7"/>
      </w:pPr>
      <w:proofErr w:type="gramStart"/>
      <w:r>
        <w:lastRenderedPageBreak/>
        <w:t>cincuenta</w:t>
      </w:r>
      <w:proofErr w:type="gramEnd"/>
      <w:r>
        <w:rPr>
          <w:spacing w:val="-15"/>
        </w:rPr>
        <w:t xml:space="preserve"> </w:t>
      </w:r>
      <w:r>
        <w:t>sitios</w:t>
      </w:r>
      <w:r>
        <w:rPr>
          <w:spacing w:val="-15"/>
        </w:rPr>
        <w:t xml:space="preserve"> </w:t>
      </w:r>
      <w:r>
        <w:t>mineros</w:t>
      </w:r>
      <w:r>
        <w:rPr>
          <w:spacing w:val="-15"/>
        </w:rPr>
        <w:t xml:space="preserve"> </w:t>
      </w:r>
      <w:r>
        <w:t>y</w:t>
      </w:r>
      <w:r>
        <w:rPr>
          <w:spacing w:val="-15"/>
        </w:rPr>
        <w:t xml:space="preserve"> </w:t>
      </w:r>
      <w:r>
        <w:t>metalúrgicos,</w:t>
      </w:r>
      <w:r>
        <w:rPr>
          <w:spacing w:val="-15"/>
        </w:rPr>
        <w:t xml:space="preserve"> </w:t>
      </w:r>
      <w:r>
        <w:t>además</w:t>
      </w:r>
      <w:r>
        <w:rPr>
          <w:spacing w:val="-15"/>
        </w:rPr>
        <w:t xml:space="preserve"> </w:t>
      </w:r>
      <w:r>
        <w:t>de</w:t>
      </w:r>
      <w:r>
        <w:rPr>
          <w:spacing w:val="-15"/>
        </w:rPr>
        <w:t xml:space="preserve"> </w:t>
      </w:r>
      <w:r>
        <w:t>activos</w:t>
      </w:r>
      <w:r>
        <w:rPr>
          <w:spacing w:val="-15"/>
        </w:rPr>
        <w:t xml:space="preserve"> </w:t>
      </w:r>
      <w:r>
        <w:t>en</w:t>
      </w:r>
      <w:r>
        <w:rPr>
          <w:spacing w:val="-15"/>
        </w:rPr>
        <w:t xml:space="preserve"> </w:t>
      </w:r>
      <w:r>
        <w:t>los</w:t>
      </w:r>
      <w:r>
        <w:rPr>
          <w:spacing w:val="-15"/>
        </w:rPr>
        <w:t xml:space="preserve"> </w:t>
      </w:r>
      <w:r>
        <w:t>sectores</w:t>
      </w:r>
      <w:r>
        <w:rPr>
          <w:spacing w:val="-15"/>
        </w:rPr>
        <w:t xml:space="preserve"> </w:t>
      </w:r>
      <w:r>
        <w:t>energético</w:t>
      </w:r>
      <w:r>
        <w:rPr>
          <w:spacing w:val="-15"/>
        </w:rPr>
        <w:t xml:space="preserve"> </w:t>
      </w:r>
      <w:r>
        <w:t>y</w:t>
      </w:r>
      <w:r>
        <w:rPr>
          <w:spacing w:val="-15"/>
        </w:rPr>
        <w:t xml:space="preserve"> </w:t>
      </w:r>
      <w:r>
        <w:t>agrícola. Su</w:t>
      </w:r>
      <w:r>
        <w:rPr>
          <w:spacing w:val="-5"/>
        </w:rPr>
        <w:t xml:space="preserve"> </w:t>
      </w:r>
      <w:r>
        <w:t>modelo</w:t>
      </w:r>
      <w:r>
        <w:rPr>
          <w:spacing w:val="-5"/>
        </w:rPr>
        <w:t xml:space="preserve"> </w:t>
      </w:r>
      <w:r>
        <w:t>de</w:t>
      </w:r>
      <w:r>
        <w:rPr>
          <w:spacing w:val="-6"/>
        </w:rPr>
        <w:t xml:space="preserve"> </w:t>
      </w:r>
      <w:r>
        <w:t>negocio</w:t>
      </w:r>
      <w:r>
        <w:rPr>
          <w:spacing w:val="-5"/>
        </w:rPr>
        <w:t xml:space="preserve"> </w:t>
      </w:r>
      <w:r>
        <w:t>se</w:t>
      </w:r>
      <w:r>
        <w:rPr>
          <w:spacing w:val="-1"/>
        </w:rPr>
        <w:t xml:space="preserve"> </w:t>
      </w:r>
      <w:r>
        <w:t>caracteriza</w:t>
      </w:r>
      <w:r>
        <w:rPr>
          <w:spacing w:val="-6"/>
        </w:rPr>
        <w:t xml:space="preserve"> </w:t>
      </w:r>
      <w:r>
        <w:t>por</w:t>
      </w:r>
      <w:r>
        <w:rPr>
          <w:spacing w:val="-6"/>
        </w:rPr>
        <w:t xml:space="preserve"> </w:t>
      </w:r>
      <w:r>
        <w:t>una</w:t>
      </w:r>
      <w:r>
        <w:rPr>
          <w:spacing w:val="-3"/>
        </w:rPr>
        <w:t xml:space="preserve"> </w:t>
      </w:r>
      <w:r>
        <w:t>integración</w:t>
      </w:r>
      <w:r>
        <w:rPr>
          <w:spacing w:val="-5"/>
        </w:rPr>
        <w:t xml:space="preserve"> </w:t>
      </w:r>
      <w:r>
        <w:t>vertical</w:t>
      </w:r>
      <w:r>
        <w:rPr>
          <w:spacing w:val="-4"/>
        </w:rPr>
        <w:t xml:space="preserve"> </w:t>
      </w:r>
      <w:r>
        <w:t>que</w:t>
      </w:r>
      <w:r>
        <w:rPr>
          <w:spacing w:val="-3"/>
        </w:rPr>
        <w:t xml:space="preserve"> </w:t>
      </w:r>
      <w:r>
        <w:t>abarca</w:t>
      </w:r>
      <w:r>
        <w:rPr>
          <w:spacing w:val="-3"/>
        </w:rPr>
        <w:t xml:space="preserve"> </w:t>
      </w:r>
      <w:r>
        <w:t>distintas</w:t>
      </w:r>
      <w:r>
        <w:rPr>
          <w:spacing w:val="-5"/>
        </w:rPr>
        <w:t xml:space="preserve"> </w:t>
      </w:r>
      <w:r>
        <w:t>etapas</w:t>
      </w:r>
      <w:r>
        <w:rPr>
          <w:spacing w:val="-5"/>
        </w:rPr>
        <w:t xml:space="preserve"> </w:t>
      </w:r>
      <w:r>
        <w:t>de la cadena de valor, incluyendo la exploración y extracción minera, el procesami</w:t>
      </w:r>
      <w:r>
        <w:t>ento de minerales, la comercialización internacional de commodities, así como servicios logísticos y financieros orientados a productores y consumidores industriales.</w:t>
      </w:r>
    </w:p>
    <w:p w:rsidR="00A35C69" w:rsidRDefault="00865889">
      <w:pPr>
        <w:pStyle w:val="Textoindependiente"/>
        <w:spacing w:before="160" w:line="360" w:lineRule="auto"/>
        <w:ind w:right="997"/>
      </w:pPr>
      <w:r>
        <w:t>En</w:t>
      </w:r>
      <w:r>
        <w:rPr>
          <w:spacing w:val="-3"/>
        </w:rPr>
        <w:t xml:space="preserve"> </w:t>
      </w:r>
      <w:r>
        <w:t>el</w:t>
      </w:r>
      <w:r>
        <w:rPr>
          <w:spacing w:val="-3"/>
        </w:rPr>
        <w:t xml:space="preserve"> </w:t>
      </w:r>
      <w:r>
        <w:t>ámbito</w:t>
      </w:r>
      <w:r>
        <w:rPr>
          <w:spacing w:val="-3"/>
        </w:rPr>
        <w:t xml:space="preserve"> </w:t>
      </w:r>
      <w:r>
        <w:t>minero,</w:t>
      </w:r>
      <w:r>
        <w:rPr>
          <w:spacing w:val="-3"/>
        </w:rPr>
        <w:t xml:space="preserve"> </w:t>
      </w:r>
      <w:r>
        <w:t>Glencore</w:t>
      </w:r>
      <w:r>
        <w:rPr>
          <w:spacing w:val="-4"/>
        </w:rPr>
        <w:t xml:space="preserve"> </w:t>
      </w:r>
      <w:r>
        <w:t>se</w:t>
      </w:r>
      <w:r>
        <w:rPr>
          <w:spacing w:val="-2"/>
        </w:rPr>
        <w:t xml:space="preserve"> </w:t>
      </w:r>
      <w:r>
        <w:t>posiciona</w:t>
      </w:r>
      <w:r>
        <w:rPr>
          <w:spacing w:val="-4"/>
        </w:rPr>
        <w:t xml:space="preserve"> </w:t>
      </w:r>
      <w:r>
        <w:t>como</w:t>
      </w:r>
      <w:r>
        <w:rPr>
          <w:spacing w:val="-1"/>
        </w:rPr>
        <w:t xml:space="preserve"> </w:t>
      </w:r>
      <w:r>
        <w:t>uno</w:t>
      </w:r>
      <w:r>
        <w:rPr>
          <w:spacing w:val="-3"/>
        </w:rPr>
        <w:t xml:space="preserve"> </w:t>
      </w:r>
      <w:r>
        <w:t>de</w:t>
      </w:r>
      <w:r>
        <w:rPr>
          <w:spacing w:val="-4"/>
        </w:rPr>
        <w:t xml:space="preserve"> </w:t>
      </w:r>
      <w:r>
        <w:t>los</w:t>
      </w:r>
      <w:r>
        <w:rPr>
          <w:spacing w:val="-3"/>
        </w:rPr>
        <w:t xml:space="preserve"> </w:t>
      </w:r>
      <w:r>
        <w:t>principales</w:t>
      </w:r>
      <w:r>
        <w:rPr>
          <w:spacing w:val="-1"/>
        </w:rPr>
        <w:t xml:space="preserve"> </w:t>
      </w:r>
      <w:r>
        <w:t>actores</w:t>
      </w:r>
      <w:r>
        <w:rPr>
          <w:spacing w:val="-3"/>
        </w:rPr>
        <w:t xml:space="preserve"> </w:t>
      </w:r>
      <w:r>
        <w:t>globales</w:t>
      </w:r>
      <w:r>
        <w:rPr>
          <w:spacing w:val="-3"/>
        </w:rPr>
        <w:t xml:space="preserve"> </w:t>
      </w:r>
      <w:r>
        <w:t>e</w:t>
      </w:r>
      <w:r>
        <w:t>n</w:t>
      </w:r>
      <w:r>
        <w:rPr>
          <w:spacing w:val="-1"/>
        </w:rPr>
        <w:t xml:space="preserve"> </w:t>
      </w:r>
      <w:r>
        <w:t>la producción</w:t>
      </w:r>
      <w:r>
        <w:rPr>
          <w:spacing w:val="-4"/>
        </w:rPr>
        <w:t xml:space="preserve"> </w:t>
      </w:r>
      <w:r>
        <w:t>de</w:t>
      </w:r>
      <w:r>
        <w:rPr>
          <w:spacing w:val="-5"/>
        </w:rPr>
        <w:t xml:space="preserve"> </w:t>
      </w:r>
      <w:r>
        <w:t>cobre,</w:t>
      </w:r>
      <w:r>
        <w:rPr>
          <w:spacing w:val="-4"/>
        </w:rPr>
        <w:t xml:space="preserve"> </w:t>
      </w:r>
      <w:r>
        <w:t>zinc,</w:t>
      </w:r>
      <w:r>
        <w:rPr>
          <w:spacing w:val="-4"/>
        </w:rPr>
        <w:t xml:space="preserve"> </w:t>
      </w:r>
      <w:r>
        <w:t>níquel,</w:t>
      </w:r>
      <w:r>
        <w:rPr>
          <w:spacing w:val="-4"/>
        </w:rPr>
        <w:t xml:space="preserve"> </w:t>
      </w:r>
      <w:r>
        <w:t>carbón</w:t>
      </w:r>
      <w:r>
        <w:rPr>
          <w:spacing w:val="-4"/>
        </w:rPr>
        <w:t xml:space="preserve"> </w:t>
      </w:r>
      <w:r>
        <w:t>y</w:t>
      </w:r>
      <w:r>
        <w:rPr>
          <w:spacing w:val="-4"/>
        </w:rPr>
        <w:t xml:space="preserve"> </w:t>
      </w:r>
      <w:r>
        <w:t>petróleo,</w:t>
      </w:r>
      <w:r>
        <w:rPr>
          <w:spacing w:val="-4"/>
        </w:rPr>
        <w:t xml:space="preserve"> </w:t>
      </w:r>
      <w:r>
        <w:t>participando</w:t>
      </w:r>
      <w:r>
        <w:rPr>
          <w:spacing w:val="-4"/>
        </w:rPr>
        <w:t xml:space="preserve"> </w:t>
      </w:r>
      <w:r>
        <w:t>activamente</w:t>
      </w:r>
      <w:r>
        <w:rPr>
          <w:spacing w:val="-5"/>
        </w:rPr>
        <w:t xml:space="preserve"> </w:t>
      </w:r>
      <w:r>
        <w:t>en</w:t>
      </w:r>
      <w:r>
        <w:rPr>
          <w:spacing w:val="-4"/>
        </w:rPr>
        <w:t xml:space="preserve"> </w:t>
      </w:r>
      <w:r>
        <w:t>mercados</w:t>
      </w:r>
      <w:r>
        <w:rPr>
          <w:spacing w:val="-4"/>
        </w:rPr>
        <w:t xml:space="preserve"> </w:t>
      </w:r>
      <w:r>
        <w:t>de alta complejidad operativa y regulatoria. Esta diversidad productiva le permite a la compañía optimizar sinergias entre sus unidades de negocio y gestionar de manera eficiente el abastecimiento de insumos críticos para sus operaciones.</w:t>
      </w:r>
    </w:p>
    <w:p w:rsidR="00A35C69" w:rsidRDefault="00865889">
      <w:pPr>
        <w:pStyle w:val="Textoindependiente"/>
        <w:spacing w:before="159" w:line="360" w:lineRule="auto"/>
        <w:ind w:right="995"/>
      </w:pPr>
      <w:r>
        <w:t>En</w:t>
      </w:r>
      <w:r>
        <w:rPr>
          <w:spacing w:val="-12"/>
        </w:rPr>
        <w:t xml:space="preserve"> </w:t>
      </w:r>
      <w:r>
        <w:t>el</w:t>
      </w:r>
      <w:r>
        <w:rPr>
          <w:spacing w:val="-12"/>
        </w:rPr>
        <w:t xml:space="preserve"> </w:t>
      </w:r>
      <w:r>
        <w:t>Perú,</w:t>
      </w:r>
      <w:r>
        <w:rPr>
          <w:spacing w:val="-12"/>
        </w:rPr>
        <w:t xml:space="preserve"> </w:t>
      </w:r>
      <w:r>
        <w:t>Glenc</w:t>
      </w:r>
      <w:r>
        <w:t>ore</w:t>
      </w:r>
      <w:r>
        <w:rPr>
          <w:spacing w:val="-13"/>
        </w:rPr>
        <w:t xml:space="preserve"> </w:t>
      </w:r>
      <w:r>
        <w:t>cuenta</w:t>
      </w:r>
      <w:r>
        <w:rPr>
          <w:spacing w:val="-13"/>
        </w:rPr>
        <w:t xml:space="preserve"> </w:t>
      </w:r>
      <w:r>
        <w:t>con</w:t>
      </w:r>
      <w:r>
        <w:rPr>
          <w:spacing w:val="-12"/>
        </w:rPr>
        <w:t xml:space="preserve"> </w:t>
      </w:r>
      <w:r>
        <w:t>una</w:t>
      </w:r>
      <w:r>
        <w:rPr>
          <w:spacing w:val="-13"/>
        </w:rPr>
        <w:t xml:space="preserve"> </w:t>
      </w:r>
      <w:r>
        <w:t>presencia</w:t>
      </w:r>
      <w:r>
        <w:rPr>
          <w:spacing w:val="-11"/>
        </w:rPr>
        <w:t xml:space="preserve"> </w:t>
      </w:r>
      <w:r>
        <w:t>estratégica</w:t>
      </w:r>
      <w:r>
        <w:rPr>
          <w:spacing w:val="-13"/>
        </w:rPr>
        <w:t xml:space="preserve"> </w:t>
      </w:r>
      <w:r>
        <w:t>y</w:t>
      </w:r>
      <w:r>
        <w:rPr>
          <w:spacing w:val="-12"/>
        </w:rPr>
        <w:t xml:space="preserve"> </w:t>
      </w:r>
      <w:r>
        <w:t>consolidada</w:t>
      </w:r>
      <w:r>
        <w:rPr>
          <w:spacing w:val="-13"/>
        </w:rPr>
        <w:t xml:space="preserve"> </w:t>
      </w:r>
      <w:r>
        <w:t>a</w:t>
      </w:r>
      <w:r>
        <w:rPr>
          <w:spacing w:val="-13"/>
        </w:rPr>
        <w:t xml:space="preserve"> </w:t>
      </w:r>
      <w:r>
        <w:t>través</w:t>
      </w:r>
      <w:r>
        <w:rPr>
          <w:spacing w:val="-12"/>
        </w:rPr>
        <w:t xml:space="preserve"> </w:t>
      </w:r>
      <w:r>
        <w:t>de</w:t>
      </w:r>
      <w:r>
        <w:rPr>
          <w:spacing w:val="-13"/>
        </w:rPr>
        <w:t xml:space="preserve"> </w:t>
      </w:r>
      <w:r>
        <w:t>importantes activos mineros, logísticos y corporativos. Entre ellos se destacan la Compañía Minera Antapaccay S.A., ubicada</w:t>
      </w:r>
      <w:r>
        <w:rPr>
          <w:spacing w:val="-1"/>
        </w:rPr>
        <w:t xml:space="preserve"> </w:t>
      </w:r>
      <w:r>
        <w:t>en la</w:t>
      </w:r>
      <w:r>
        <w:rPr>
          <w:spacing w:val="-1"/>
        </w:rPr>
        <w:t xml:space="preserve"> </w:t>
      </w:r>
      <w:r>
        <w:t>provincia</w:t>
      </w:r>
      <w:r>
        <w:rPr>
          <w:spacing w:val="-1"/>
        </w:rPr>
        <w:t xml:space="preserve"> </w:t>
      </w:r>
      <w:r>
        <w:t>de Espinar</w:t>
      </w:r>
      <w:r>
        <w:rPr>
          <w:spacing w:val="-1"/>
        </w:rPr>
        <w:t xml:space="preserve"> </w:t>
      </w:r>
      <w:r>
        <w:t>(Cusco), una de</w:t>
      </w:r>
      <w:r>
        <w:rPr>
          <w:spacing w:val="-1"/>
        </w:rPr>
        <w:t xml:space="preserve"> </w:t>
      </w:r>
      <w:r>
        <w:t>las operaciones de cob</w:t>
      </w:r>
      <w:r>
        <w:t>re más modernas del país; su participación del 33,75 % en Compañía Minera Antamina, una de las principales productoras de</w:t>
      </w:r>
      <w:r>
        <w:rPr>
          <w:spacing w:val="-1"/>
        </w:rPr>
        <w:t xml:space="preserve"> </w:t>
      </w:r>
      <w:r>
        <w:t>cobre, zinc</w:t>
      </w:r>
      <w:r>
        <w:rPr>
          <w:spacing w:val="-1"/>
        </w:rPr>
        <w:t xml:space="preserve"> </w:t>
      </w:r>
      <w:r>
        <w:t>y plata del Perú; y Perubar, uno de</w:t>
      </w:r>
      <w:r>
        <w:rPr>
          <w:spacing w:val="-1"/>
        </w:rPr>
        <w:t xml:space="preserve"> </w:t>
      </w:r>
      <w:r>
        <w:t>los almacenes de concentrados minerales más relevantes de la región, así como la única</w:t>
      </w:r>
      <w:r>
        <w:t xml:space="preserve"> planta de mezcla y almacenamiento de concentrados propiedad de Glencore en América. Adicionalmente, la compañía mantiene oficinas corporativas en Lima, desde donde brinda soporte a sus operaciones mineras y actividades comerciales a nivel nacional.</w:t>
      </w:r>
    </w:p>
    <w:p w:rsidR="00A35C69" w:rsidRDefault="00865889">
      <w:pPr>
        <w:pStyle w:val="Textoindependiente"/>
        <w:spacing w:before="160" w:line="360" w:lineRule="auto"/>
        <w:ind w:right="996"/>
      </w:pPr>
      <w:r>
        <w:t>La mag</w:t>
      </w:r>
      <w:r>
        <w:t>nitud y complejidad de las operaciones de Glencore en el país convierten a la empresa en</w:t>
      </w:r>
      <w:r>
        <w:rPr>
          <w:spacing w:val="-13"/>
        </w:rPr>
        <w:t xml:space="preserve"> </w:t>
      </w:r>
      <w:r>
        <w:t>un</w:t>
      </w:r>
      <w:r>
        <w:rPr>
          <w:spacing w:val="-13"/>
        </w:rPr>
        <w:t xml:space="preserve"> </w:t>
      </w:r>
      <w:r>
        <w:t>referente</w:t>
      </w:r>
      <w:r>
        <w:rPr>
          <w:spacing w:val="-14"/>
        </w:rPr>
        <w:t xml:space="preserve"> </w:t>
      </w:r>
      <w:r>
        <w:t>clave</w:t>
      </w:r>
      <w:r>
        <w:rPr>
          <w:spacing w:val="-14"/>
        </w:rPr>
        <w:t xml:space="preserve"> </w:t>
      </w:r>
      <w:r>
        <w:t>para</w:t>
      </w:r>
      <w:r>
        <w:rPr>
          <w:spacing w:val="-12"/>
        </w:rPr>
        <w:t xml:space="preserve"> </w:t>
      </w:r>
      <w:r>
        <w:t>el</w:t>
      </w:r>
      <w:r>
        <w:rPr>
          <w:spacing w:val="-13"/>
        </w:rPr>
        <w:t xml:space="preserve"> </w:t>
      </w:r>
      <w:r>
        <w:t>análisis</w:t>
      </w:r>
      <w:r>
        <w:rPr>
          <w:spacing w:val="-13"/>
        </w:rPr>
        <w:t xml:space="preserve"> </w:t>
      </w:r>
      <w:r>
        <w:t>de</w:t>
      </w:r>
      <w:r>
        <w:rPr>
          <w:spacing w:val="-14"/>
        </w:rPr>
        <w:t xml:space="preserve"> </w:t>
      </w:r>
      <w:r>
        <w:t>las</w:t>
      </w:r>
      <w:r>
        <w:rPr>
          <w:spacing w:val="-15"/>
        </w:rPr>
        <w:t xml:space="preserve"> </w:t>
      </w:r>
      <w:r>
        <w:t>prácticas</w:t>
      </w:r>
      <w:r>
        <w:rPr>
          <w:spacing w:val="-13"/>
        </w:rPr>
        <w:t xml:space="preserve"> </w:t>
      </w:r>
      <w:r>
        <w:t>de</w:t>
      </w:r>
      <w:r>
        <w:rPr>
          <w:spacing w:val="-14"/>
        </w:rPr>
        <w:t xml:space="preserve"> </w:t>
      </w:r>
      <w:r>
        <w:t>abastecimiento,</w:t>
      </w:r>
      <w:r>
        <w:rPr>
          <w:spacing w:val="-13"/>
        </w:rPr>
        <w:t xml:space="preserve"> </w:t>
      </w:r>
      <w:r>
        <w:t>homologación</w:t>
      </w:r>
      <w:r>
        <w:rPr>
          <w:spacing w:val="-13"/>
        </w:rPr>
        <w:t xml:space="preserve"> </w:t>
      </w:r>
      <w:r>
        <w:t>y</w:t>
      </w:r>
      <w:r>
        <w:rPr>
          <w:spacing w:val="-13"/>
        </w:rPr>
        <w:t xml:space="preserve"> </w:t>
      </w:r>
      <w:r>
        <w:t>gestión de proveedores en el sector minero peruano.</w:t>
      </w:r>
    </w:p>
    <w:p w:rsidR="00A35C69" w:rsidRDefault="00865889">
      <w:pPr>
        <w:pStyle w:val="Ttulo2"/>
        <w:numPr>
          <w:ilvl w:val="3"/>
          <w:numId w:val="17"/>
        </w:numPr>
        <w:tabs>
          <w:tab w:val="left" w:pos="1079"/>
        </w:tabs>
        <w:ind w:left="1079" w:hanging="359"/>
      </w:pPr>
      <w:r>
        <w:t>Minera</w:t>
      </w:r>
      <w:r>
        <w:rPr>
          <w:spacing w:val="-2"/>
        </w:rPr>
        <w:t xml:space="preserve"> </w:t>
      </w:r>
      <w:r>
        <w:t>Las</w:t>
      </w:r>
      <w:r>
        <w:rPr>
          <w:spacing w:val="-2"/>
        </w:rPr>
        <w:t xml:space="preserve"> Bambas</w:t>
      </w:r>
    </w:p>
    <w:p w:rsidR="00A35C69" w:rsidRDefault="00A35C69">
      <w:pPr>
        <w:pStyle w:val="Textoindependiente"/>
        <w:spacing w:before="21"/>
        <w:ind w:left="0"/>
        <w:jc w:val="left"/>
        <w:rPr>
          <w:b/>
        </w:rPr>
      </w:pPr>
    </w:p>
    <w:p w:rsidR="00A35C69" w:rsidRDefault="00865889">
      <w:pPr>
        <w:pStyle w:val="Textoindependiente"/>
        <w:spacing w:before="1" w:line="360" w:lineRule="auto"/>
        <w:ind w:left="360" w:right="997"/>
      </w:pPr>
      <w:r>
        <w:t>Minera</w:t>
      </w:r>
      <w:r>
        <w:rPr>
          <w:spacing w:val="-12"/>
        </w:rPr>
        <w:t xml:space="preserve"> </w:t>
      </w:r>
      <w:r>
        <w:t>Las</w:t>
      </w:r>
      <w:r>
        <w:rPr>
          <w:spacing w:val="-10"/>
        </w:rPr>
        <w:t xml:space="preserve"> </w:t>
      </w:r>
      <w:r>
        <w:t>Bambas</w:t>
      </w:r>
      <w:r>
        <w:rPr>
          <w:spacing w:val="-10"/>
        </w:rPr>
        <w:t xml:space="preserve"> </w:t>
      </w:r>
      <w:r>
        <w:t>es</w:t>
      </w:r>
      <w:r>
        <w:rPr>
          <w:spacing w:val="-10"/>
        </w:rPr>
        <w:t xml:space="preserve"> </w:t>
      </w:r>
      <w:r>
        <w:t>una</w:t>
      </w:r>
      <w:r>
        <w:rPr>
          <w:spacing w:val="-12"/>
        </w:rPr>
        <w:t xml:space="preserve"> </w:t>
      </w:r>
      <w:r>
        <w:t>de</w:t>
      </w:r>
      <w:r>
        <w:rPr>
          <w:spacing w:val="-12"/>
        </w:rPr>
        <w:t xml:space="preserve"> </w:t>
      </w:r>
      <w:r>
        <w:t>las</w:t>
      </w:r>
      <w:r>
        <w:rPr>
          <w:spacing w:val="-10"/>
        </w:rPr>
        <w:t xml:space="preserve"> </w:t>
      </w:r>
      <w:r>
        <w:t>operaciones</w:t>
      </w:r>
      <w:r>
        <w:rPr>
          <w:spacing w:val="-10"/>
        </w:rPr>
        <w:t xml:space="preserve"> </w:t>
      </w:r>
      <w:r>
        <w:t>cupríferas</w:t>
      </w:r>
      <w:r>
        <w:rPr>
          <w:spacing w:val="-10"/>
        </w:rPr>
        <w:t xml:space="preserve"> </w:t>
      </w:r>
      <w:r>
        <w:t>más</w:t>
      </w:r>
      <w:r>
        <w:rPr>
          <w:spacing w:val="-10"/>
        </w:rPr>
        <w:t xml:space="preserve"> </w:t>
      </w:r>
      <w:r>
        <w:t>relevantes</w:t>
      </w:r>
      <w:r>
        <w:rPr>
          <w:spacing w:val="-10"/>
        </w:rPr>
        <w:t xml:space="preserve"> </w:t>
      </w:r>
      <w:r>
        <w:t>del</w:t>
      </w:r>
      <w:r>
        <w:rPr>
          <w:spacing w:val="-10"/>
        </w:rPr>
        <w:t xml:space="preserve"> </w:t>
      </w:r>
      <w:r>
        <w:t>Perú</w:t>
      </w:r>
      <w:r>
        <w:rPr>
          <w:spacing w:val="-11"/>
        </w:rPr>
        <w:t xml:space="preserve"> </w:t>
      </w:r>
      <w:r>
        <w:t>y</w:t>
      </w:r>
      <w:r>
        <w:rPr>
          <w:spacing w:val="-11"/>
        </w:rPr>
        <w:t xml:space="preserve"> </w:t>
      </w:r>
      <w:r>
        <w:t>de</w:t>
      </w:r>
      <w:r>
        <w:rPr>
          <w:spacing w:val="-12"/>
        </w:rPr>
        <w:t xml:space="preserve"> </w:t>
      </w:r>
      <w:r>
        <w:t>la</w:t>
      </w:r>
      <w:r>
        <w:rPr>
          <w:spacing w:val="-12"/>
        </w:rPr>
        <w:t xml:space="preserve"> </w:t>
      </w:r>
      <w:r>
        <w:t>región, ubicada en las provincias de Cotabambas y Grau, en la región Apurímac. La operación cuenta con tres yacimientos principales —Ferrobamba, Chalcobamba y Sulfobamba— y una</w:t>
      </w:r>
      <w:r>
        <w:t xml:space="preserve"> planta concentradora con una capacidad aproximada de procesamiento de 145.000 toneladas de mineral</w:t>
      </w:r>
      <w:r>
        <w:rPr>
          <w:spacing w:val="-2"/>
        </w:rPr>
        <w:t xml:space="preserve"> </w:t>
      </w:r>
      <w:r>
        <w:t>por</w:t>
      </w:r>
      <w:r>
        <w:rPr>
          <w:spacing w:val="-3"/>
        </w:rPr>
        <w:t xml:space="preserve"> </w:t>
      </w:r>
      <w:r>
        <w:t>día,</w:t>
      </w:r>
      <w:r>
        <w:rPr>
          <w:spacing w:val="-2"/>
        </w:rPr>
        <w:t xml:space="preserve"> </w:t>
      </w:r>
      <w:r>
        <w:t>lo</w:t>
      </w:r>
      <w:r>
        <w:rPr>
          <w:spacing w:val="-2"/>
        </w:rPr>
        <w:t xml:space="preserve"> </w:t>
      </w:r>
      <w:r>
        <w:t>que</w:t>
      </w:r>
      <w:r>
        <w:rPr>
          <w:spacing w:val="-3"/>
        </w:rPr>
        <w:t xml:space="preserve"> </w:t>
      </w:r>
      <w:r>
        <w:t>la</w:t>
      </w:r>
      <w:r>
        <w:rPr>
          <w:spacing w:val="-1"/>
        </w:rPr>
        <w:t xml:space="preserve"> </w:t>
      </w:r>
      <w:r>
        <w:t>posiciona</w:t>
      </w:r>
      <w:r>
        <w:rPr>
          <w:spacing w:val="-3"/>
        </w:rPr>
        <w:t xml:space="preserve"> </w:t>
      </w:r>
      <w:r>
        <w:t>entre</w:t>
      </w:r>
      <w:r>
        <w:rPr>
          <w:spacing w:val="-3"/>
        </w:rPr>
        <w:t xml:space="preserve"> </w:t>
      </w:r>
      <w:r>
        <w:t>las</w:t>
      </w:r>
      <w:r>
        <w:rPr>
          <w:spacing w:val="-2"/>
        </w:rPr>
        <w:t xml:space="preserve"> </w:t>
      </w:r>
      <w:r>
        <w:t>minas</w:t>
      </w:r>
      <w:r>
        <w:rPr>
          <w:spacing w:val="-2"/>
        </w:rPr>
        <w:t xml:space="preserve"> </w:t>
      </w:r>
      <w:r>
        <w:t>de</w:t>
      </w:r>
      <w:r>
        <w:rPr>
          <w:spacing w:val="-3"/>
        </w:rPr>
        <w:t xml:space="preserve"> </w:t>
      </w:r>
      <w:r>
        <w:t>cobre</w:t>
      </w:r>
      <w:r>
        <w:rPr>
          <w:spacing w:val="-1"/>
        </w:rPr>
        <w:t xml:space="preserve"> </w:t>
      </w:r>
      <w:r>
        <w:t>a</w:t>
      </w:r>
      <w:r>
        <w:rPr>
          <w:spacing w:val="-3"/>
        </w:rPr>
        <w:t xml:space="preserve"> </w:t>
      </w:r>
      <w:r>
        <w:t>cielo</w:t>
      </w:r>
      <w:r>
        <w:rPr>
          <w:spacing w:val="-2"/>
        </w:rPr>
        <w:t xml:space="preserve"> </w:t>
      </w:r>
      <w:r>
        <w:t>abierto</w:t>
      </w:r>
      <w:r>
        <w:rPr>
          <w:spacing w:val="-2"/>
        </w:rPr>
        <w:t xml:space="preserve"> </w:t>
      </w:r>
      <w:r>
        <w:t>de</w:t>
      </w:r>
      <w:r>
        <w:rPr>
          <w:spacing w:val="-3"/>
        </w:rPr>
        <w:t xml:space="preserve"> </w:t>
      </w:r>
      <w:r>
        <w:t>mayor</w:t>
      </w:r>
      <w:r>
        <w:rPr>
          <w:spacing w:val="-3"/>
        </w:rPr>
        <w:t xml:space="preserve"> </w:t>
      </w:r>
      <w:r>
        <w:t>escala</w:t>
      </w:r>
      <w:r>
        <w:rPr>
          <w:spacing w:val="-3"/>
        </w:rPr>
        <w:t xml:space="preserve"> </w:t>
      </w:r>
      <w:r>
        <w:t>en el país.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7"/>
      </w:pPr>
      <w:r>
        <w:lastRenderedPageBreak/>
        <w:t>Las Bambas es operada por un consorcio lider</w:t>
      </w:r>
      <w:r>
        <w:t>ado por Minerals and Metals Group (MMG), junto</w:t>
      </w:r>
      <w:r>
        <w:rPr>
          <w:spacing w:val="-15"/>
        </w:rPr>
        <w:t xml:space="preserve"> </w:t>
      </w:r>
      <w:r>
        <w:t>a</w:t>
      </w:r>
      <w:r>
        <w:rPr>
          <w:spacing w:val="-15"/>
        </w:rPr>
        <w:t xml:space="preserve"> </w:t>
      </w:r>
      <w:r>
        <w:t>Guoxin</w:t>
      </w:r>
      <w:r>
        <w:rPr>
          <w:spacing w:val="-15"/>
        </w:rPr>
        <w:t xml:space="preserve"> </w:t>
      </w:r>
      <w:r>
        <w:t>International</w:t>
      </w:r>
      <w:r>
        <w:rPr>
          <w:spacing w:val="-15"/>
        </w:rPr>
        <w:t xml:space="preserve"> </w:t>
      </w:r>
      <w:r>
        <w:t>Investment</w:t>
      </w:r>
      <w:r>
        <w:rPr>
          <w:spacing w:val="-15"/>
        </w:rPr>
        <w:t xml:space="preserve"> </w:t>
      </w:r>
      <w:r>
        <w:t>Co.</w:t>
      </w:r>
      <w:r>
        <w:rPr>
          <w:spacing w:val="-15"/>
        </w:rPr>
        <w:t xml:space="preserve"> </w:t>
      </w:r>
      <w:r>
        <w:t>Ltd.</w:t>
      </w:r>
      <w:r>
        <w:rPr>
          <w:spacing w:val="-15"/>
        </w:rPr>
        <w:t xml:space="preserve"> </w:t>
      </w:r>
      <w:r>
        <w:t>y</w:t>
      </w:r>
      <w:r>
        <w:rPr>
          <w:spacing w:val="-15"/>
        </w:rPr>
        <w:t xml:space="preserve"> </w:t>
      </w:r>
      <w:r>
        <w:t>CITIC</w:t>
      </w:r>
      <w:r>
        <w:rPr>
          <w:spacing w:val="-15"/>
        </w:rPr>
        <w:t xml:space="preserve"> </w:t>
      </w:r>
      <w:r>
        <w:t>Metal</w:t>
      </w:r>
      <w:r>
        <w:rPr>
          <w:spacing w:val="-15"/>
        </w:rPr>
        <w:t xml:space="preserve"> </w:t>
      </w:r>
      <w:r>
        <w:t>Co.</w:t>
      </w:r>
      <w:r>
        <w:rPr>
          <w:spacing w:val="-15"/>
        </w:rPr>
        <w:t xml:space="preserve"> </w:t>
      </w:r>
      <w:r>
        <w:t>Ltd.,</w:t>
      </w:r>
      <w:r>
        <w:rPr>
          <w:spacing w:val="-15"/>
        </w:rPr>
        <w:t xml:space="preserve"> </w:t>
      </w:r>
      <w:r>
        <w:t>compañías</w:t>
      </w:r>
      <w:r>
        <w:rPr>
          <w:spacing w:val="-15"/>
        </w:rPr>
        <w:t xml:space="preserve"> </w:t>
      </w:r>
      <w:r>
        <w:t>de</w:t>
      </w:r>
      <w:r>
        <w:rPr>
          <w:spacing w:val="-15"/>
        </w:rPr>
        <w:t xml:space="preserve"> </w:t>
      </w:r>
      <w:r>
        <w:t>alcance global con amplia experiencia en el desarrollo y gestión de proyectos mineros de gran envergadura. En el año 2024, la operación alcanzó una producción de 322.912 toneladas de cobre en concentrado, registrando un crecimiento aproximado del 7 % respe</w:t>
      </w:r>
      <w:r>
        <w:t>cto al período anterior,</w:t>
      </w:r>
      <w:r>
        <w:rPr>
          <w:spacing w:val="-6"/>
        </w:rPr>
        <w:t xml:space="preserve"> </w:t>
      </w:r>
      <w:r>
        <w:t>impulsado</w:t>
      </w:r>
      <w:r>
        <w:rPr>
          <w:spacing w:val="-7"/>
        </w:rPr>
        <w:t xml:space="preserve"> </w:t>
      </w:r>
      <w:r>
        <w:t>principalmente</w:t>
      </w:r>
      <w:r>
        <w:rPr>
          <w:spacing w:val="-7"/>
        </w:rPr>
        <w:t xml:space="preserve"> </w:t>
      </w:r>
      <w:r>
        <w:t>por</w:t>
      </w:r>
      <w:r>
        <w:rPr>
          <w:spacing w:val="-7"/>
        </w:rPr>
        <w:t xml:space="preserve"> </w:t>
      </w:r>
      <w:r>
        <w:t>mejoras</w:t>
      </w:r>
      <w:r>
        <w:rPr>
          <w:spacing w:val="-6"/>
        </w:rPr>
        <w:t xml:space="preserve"> </w:t>
      </w:r>
      <w:r>
        <w:t>operativas</w:t>
      </w:r>
      <w:r>
        <w:rPr>
          <w:spacing w:val="-7"/>
        </w:rPr>
        <w:t xml:space="preserve"> </w:t>
      </w:r>
      <w:r>
        <w:t>en</w:t>
      </w:r>
      <w:r>
        <w:rPr>
          <w:spacing w:val="-6"/>
        </w:rPr>
        <w:t xml:space="preserve"> </w:t>
      </w:r>
      <w:r>
        <w:t>el</w:t>
      </w:r>
      <w:r>
        <w:rPr>
          <w:spacing w:val="-6"/>
        </w:rPr>
        <w:t xml:space="preserve"> </w:t>
      </w:r>
      <w:r>
        <w:t>tajo</w:t>
      </w:r>
      <w:r>
        <w:rPr>
          <w:spacing w:val="-6"/>
        </w:rPr>
        <w:t xml:space="preserve"> </w:t>
      </w:r>
      <w:r>
        <w:t>Chalcobamba.</w:t>
      </w:r>
      <w:r>
        <w:rPr>
          <w:spacing w:val="-7"/>
        </w:rPr>
        <w:t xml:space="preserve"> </w:t>
      </w:r>
      <w:r>
        <w:t>Para</w:t>
      </w:r>
      <w:r>
        <w:rPr>
          <w:spacing w:val="-7"/>
        </w:rPr>
        <w:t xml:space="preserve"> </w:t>
      </w:r>
      <w:r>
        <w:t>el</w:t>
      </w:r>
      <w:r>
        <w:rPr>
          <w:spacing w:val="-6"/>
        </w:rPr>
        <w:t xml:space="preserve"> </w:t>
      </w:r>
      <w:r>
        <w:t>año 2025, la empresa proyecta una producción estimada entre 360.000 y 400.000 toneladas, sujeta a la estabilidad de las condiciones operativas y logíst</w:t>
      </w:r>
      <w:r>
        <w:t>icas.</w:t>
      </w:r>
    </w:p>
    <w:p w:rsidR="00A35C69" w:rsidRDefault="00865889">
      <w:pPr>
        <w:pStyle w:val="Textoindependiente"/>
        <w:spacing w:before="161" w:line="360" w:lineRule="auto"/>
        <w:ind w:right="997"/>
      </w:pPr>
      <w:r>
        <w:t>Asimismo, Minera Las Bambas se caracteriza por un fuerte compromiso con la sostenibilidad y el desarrollo social. Durante 2023, la compañía destinó más de USD 29,45 millones a inversiones sociales vinculadas a educación, salud, reforestación y proyec</w:t>
      </w:r>
      <w:r>
        <w:t>tos comunitarios, manteniendo una relación activa con las comunidades locales y promoviendo iniciativas de desarrollo sostenible que acompañan el crecimiento de la operación minera.</w:t>
      </w:r>
    </w:p>
    <w:p w:rsidR="00A35C69" w:rsidRDefault="00865889">
      <w:pPr>
        <w:pStyle w:val="Textoindependiente"/>
        <w:spacing w:before="160" w:line="360" w:lineRule="auto"/>
        <w:ind w:right="997"/>
      </w:pPr>
      <w:r>
        <w:t>La</w:t>
      </w:r>
      <w:r>
        <w:rPr>
          <w:spacing w:val="-7"/>
        </w:rPr>
        <w:t xml:space="preserve"> </w:t>
      </w:r>
      <w:r>
        <w:t>magnitud</w:t>
      </w:r>
      <w:r>
        <w:rPr>
          <w:spacing w:val="-6"/>
        </w:rPr>
        <w:t xml:space="preserve"> </w:t>
      </w:r>
      <w:r>
        <w:t>productiva,</w:t>
      </w:r>
      <w:r>
        <w:rPr>
          <w:spacing w:val="-6"/>
        </w:rPr>
        <w:t xml:space="preserve"> </w:t>
      </w:r>
      <w:r>
        <w:t>la</w:t>
      </w:r>
      <w:r>
        <w:rPr>
          <w:spacing w:val="-7"/>
        </w:rPr>
        <w:t xml:space="preserve"> </w:t>
      </w:r>
      <w:r>
        <w:t>complejidad</w:t>
      </w:r>
      <w:r>
        <w:rPr>
          <w:spacing w:val="-6"/>
        </w:rPr>
        <w:t xml:space="preserve"> </w:t>
      </w:r>
      <w:r>
        <w:t>logística</w:t>
      </w:r>
      <w:r>
        <w:rPr>
          <w:spacing w:val="-7"/>
        </w:rPr>
        <w:t xml:space="preserve"> </w:t>
      </w:r>
      <w:r>
        <w:t>y</w:t>
      </w:r>
      <w:r>
        <w:rPr>
          <w:spacing w:val="-6"/>
        </w:rPr>
        <w:t xml:space="preserve"> </w:t>
      </w:r>
      <w:r>
        <w:t>el</w:t>
      </w:r>
      <w:r>
        <w:rPr>
          <w:spacing w:val="-5"/>
        </w:rPr>
        <w:t xml:space="preserve"> </w:t>
      </w:r>
      <w:r>
        <w:t>enfoque</w:t>
      </w:r>
      <w:r>
        <w:rPr>
          <w:spacing w:val="-7"/>
        </w:rPr>
        <w:t xml:space="preserve"> </w:t>
      </w:r>
      <w:r>
        <w:t>en</w:t>
      </w:r>
      <w:r>
        <w:rPr>
          <w:spacing w:val="-6"/>
        </w:rPr>
        <w:t xml:space="preserve"> </w:t>
      </w:r>
      <w:r>
        <w:t>la</w:t>
      </w:r>
      <w:r>
        <w:rPr>
          <w:spacing w:val="-7"/>
        </w:rPr>
        <w:t xml:space="preserve"> </w:t>
      </w:r>
      <w:r>
        <w:t>sosten</w:t>
      </w:r>
      <w:r>
        <w:t>ibilidad</w:t>
      </w:r>
      <w:r>
        <w:rPr>
          <w:spacing w:val="-6"/>
        </w:rPr>
        <w:t xml:space="preserve"> </w:t>
      </w:r>
      <w:r>
        <w:t>convierten</w:t>
      </w:r>
      <w:r>
        <w:rPr>
          <w:spacing w:val="-6"/>
        </w:rPr>
        <w:t xml:space="preserve"> </w:t>
      </w:r>
      <w:r>
        <w:t>a Minera Las Bambas en un referente clave para el análisis de los procesos de abastecimiento, gestión logística y evaluación de proveedores industriales en el sector minero peruano.</w:t>
      </w:r>
    </w:p>
    <w:p w:rsidR="00A35C69" w:rsidRDefault="00865889">
      <w:pPr>
        <w:pStyle w:val="Ttulo2"/>
        <w:numPr>
          <w:ilvl w:val="3"/>
          <w:numId w:val="17"/>
        </w:numPr>
        <w:tabs>
          <w:tab w:val="left" w:pos="1079"/>
        </w:tabs>
        <w:spacing w:before="159"/>
        <w:ind w:left="1079" w:hanging="359"/>
      </w:pPr>
      <w:r>
        <w:t>Informacion</w:t>
      </w:r>
      <w:r>
        <w:rPr>
          <w:spacing w:val="-3"/>
        </w:rPr>
        <w:t xml:space="preserve"> </w:t>
      </w:r>
      <w:r>
        <w:t>clave</w:t>
      </w:r>
      <w:r>
        <w:rPr>
          <w:spacing w:val="-2"/>
        </w:rPr>
        <w:t xml:space="preserve"> obtenida</w:t>
      </w:r>
    </w:p>
    <w:p w:rsidR="00A35C69" w:rsidRDefault="00A35C69">
      <w:pPr>
        <w:pStyle w:val="Textoindependiente"/>
        <w:spacing w:before="22"/>
        <w:ind w:left="0"/>
        <w:jc w:val="left"/>
        <w:rPr>
          <w:b/>
        </w:rPr>
      </w:pPr>
    </w:p>
    <w:p w:rsidR="00A35C69" w:rsidRDefault="00865889">
      <w:pPr>
        <w:pStyle w:val="Textoindependiente"/>
        <w:spacing w:line="360" w:lineRule="auto"/>
        <w:ind w:left="360" w:right="998"/>
      </w:pPr>
      <w:r>
        <w:t>Se ha podido identificar patrones comunes respecto al rol estratégico de las juntas, empaquetaduras y materiales de sellado dentro de las operaciones mineras, así como los principales criterios utilizados para la selección y evaluación de proveedores.</w:t>
      </w:r>
    </w:p>
    <w:p w:rsidR="00A35C69" w:rsidRDefault="00865889">
      <w:pPr>
        <w:pStyle w:val="Textoindependiente"/>
        <w:spacing w:line="360" w:lineRule="auto"/>
        <w:ind w:left="360" w:right="996"/>
      </w:pPr>
      <w:r>
        <w:t>En p</w:t>
      </w:r>
      <w:r>
        <w:t>rimer lugar, se destaca que estos componentes, si bien presentan un costo unitario relativamente bajo, son considerados insumos críticos para la continuidad operativa. Una falla en su desempeño puede generar paradas no programadas, riesgos de seguridad, im</w:t>
      </w:r>
      <w:r>
        <w:t>pactos ambientales y pérdidas económicas significativas. Por este motivo, su confiabilidad técnica es un factor determinante en la operación diaria.</w:t>
      </w:r>
    </w:p>
    <w:p w:rsidR="00A35C69" w:rsidRDefault="00865889">
      <w:pPr>
        <w:pStyle w:val="Textoindependiente"/>
        <w:spacing w:line="360" w:lineRule="auto"/>
        <w:ind w:left="360" w:right="995"/>
      </w:pPr>
      <w:r>
        <w:t>En relación con la selección de proveedores, los entrevistados coincidieron en que el criterio prioritario</w:t>
      </w:r>
      <w:r>
        <w:rPr>
          <w:spacing w:val="-1"/>
        </w:rPr>
        <w:t xml:space="preserve"> </w:t>
      </w:r>
      <w:r>
        <w:t>es el</w:t>
      </w:r>
      <w:r>
        <w:rPr>
          <w:spacing w:val="-1"/>
        </w:rPr>
        <w:t xml:space="preserve"> </w:t>
      </w:r>
      <w:r>
        <w:t>cumplimiento</w:t>
      </w:r>
      <w:r>
        <w:rPr>
          <w:spacing w:val="-1"/>
        </w:rPr>
        <w:t xml:space="preserve"> </w:t>
      </w:r>
      <w:r>
        <w:t>de</w:t>
      </w:r>
      <w:r>
        <w:rPr>
          <w:spacing w:val="-2"/>
        </w:rPr>
        <w:t xml:space="preserve"> </w:t>
      </w:r>
      <w:r>
        <w:t>las especificaciones</w:t>
      </w:r>
      <w:r>
        <w:rPr>
          <w:spacing w:val="-1"/>
        </w:rPr>
        <w:t xml:space="preserve"> </w:t>
      </w:r>
      <w:r>
        <w:t>técnicas</w:t>
      </w:r>
      <w:r>
        <w:rPr>
          <w:spacing w:val="-1"/>
        </w:rPr>
        <w:t xml:space="preserve"> </w:t>
      </w:r>
      <w:r>
        <w:t>y</w:t>
      </w:r>
      <w:r>
        <w:rPr>
          <w:spacing w:val="-1"/>
        </w:rPr>
        <w:t xml:space="preserve"> </w:t>
      </w:r>
      <w:r>
        <w:t>la homologación</w:t>
      </w:r>
      <w:r>
        <w:rPr>
          <w:spacing w:val="-1"/>
        </w:rPr>
        <w:t xml:space="preserve"> </w:t>
      </w:r>
      <w:r>
        <w:t>del</w:t>
      </w:r>
      <w:r>
        <w:rPr>
          <w:spacing w:val="-1"/>
        </w:rPr>
        <w:t xml:space="preserve"> </w:t>
      </w:r>
      <w:r>
        <w:t>material, definidas por áreas internas de ingeniería de cada empresa o en todo caso por terceros especializados, empresas específicas de ingeniería de materiales utilizados en la ind</w:t>
      </w:r>
      <w:r>
        <w:t>ustria minera.</w:t>
      </w:r>
      <w:r>
        <w:rPr>
          <w:spacing w:val="55"/>
          <w:w w:val="150"/>
        </w:rPr>
        <w:t xml:space="preserve"> </w:t>
      </w:r>
      <w:r>
        <w:t>La</w:t>
      </w:r>
      <w:r>
        <w:rPr>
          <w:spacing w:val="59"/>
          <w:w w:val="150"/>
        </w:rPr>
        <w:t xml:space="preserve"> </w:t>
      </w:r>
      <w:r>
        <w:t>calidad</w:t>
      </w:r>
      <w:r>
        <w:rPr>
          <w:spacing w:val="60"/>
          <w:w w:val="150"/>
        </w:rPr>
        <w:t xml:space="preserve"> </w:t>
      </w:r>
      <w:r>
        <w:t>comprobada</w:t>
      </w:r>
      <w:r>
        <w:rPr>
          <w:spacing w:val="56"/>
          <w:w w:val="150"/>
        </w:rPr>
        <w:t xml:space="preserve"> </w:t>
      </w:r>
      <w:r>
        <w:t>del</w:t>
      </w:r>
      <w:r>
        <w:rPr>
          <w:spacing w:val="58"/>
          <w:w w:val="150"/>
        </w:rPr>
        <w:t xml:space="preserve"> </w:t>
      </w:r>
      <w:r>
        <w:t>producto,</w:t>
      </w:r>
      <w:r>
        <w:rPr>
          <w:spacing w:val="57"/>
          <w:w w:val="150"/>
        </w:rPr>
        <w:t xml:space="preserve"> </w:t>
      </w:r>
      <w:r>
        <w:t>la</w:t>
      </w:r>
      <w:r>
        <w:rPr>
          <w:spacing w:val="56"/>
          <w:w w:val="150"/>
        </w:rPr>
        <w:t xml:space="preserve"> </w:t>
      </w:r>
      <w:r>
        <w:t>experiencia</w:t>
      </w:r>
      <w:r>
        <w:rPr>
          <w:spacing w:val="56"/>
          <w:w w:val="150"/>
        </w:rPr>
        <w:t xml:space="preserve"> </w:t>
      </w:r>
      <w:r>
        <w:t>previa</w:t>
      </w:r>
      <w:r>
        <w:rPr>
          <w:spacing w:val="59"/>
          <w:w w:val="150"/>
        </w:rPr>
        <w:t xml:space="preserve"> </w:t>
      </w:r>
      <w:r>
        <w:t>del</w:t>
      </w:r>
      <w:r>
        <w:rPr>
          <w:spacing w:val="58"/>
          <w:w w:val="150"/>
        </w:rPr>
        <w:t xml:space="preserve"> </w:t>
      </w:r>
      <w:r>
        <w:t>proveedor</w:t>
      </w:r>
      <w:r>
        <w:rPr>
          <w:spacing w:val="60"/>
          <w:w w:val="150"/>
        </w:rPr>
        <w:t xml:space="preserve"> </w:t>
      </w:r>
      <w:r>
        <w:rPr>
          <w:spacing w:val="-5"/>
        </w:rPr>
        <w:t>en</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8"/>
      </w:pPr>
      <w:proofErr w:type="gramStart"/>
      <w:r>
        <w:lastRenderedPageBreak/>
        <w:t>operaciones</w:t>
      </w:r>
      <w:proofErr w:type="gramEnd"/>
      <w:r>
        <w:t xml:space="preserve"> mineras y la disponibilidad de certificaciones son requisitos indispensables. El precio, si bien es considerado, ocupa un lugar secundario f</w:t>
      </w:r>
      <w:r>
        <w:t>rente a la necesidad de reducir el riesgo operativo.</w:t>
      </w:r>
    </w:p>
    <w:p w:rsidR="00A35C69" w:rsidRDefault="00865889">
      <w:pPr>
        <w:pStyle w:val="Textoindependiente"/>
        <w:spacing w:line="360" w:lineRule="auto"/>
        <w:ind w:right="998"/>
      </w:pPr>
      <w:r>
        <w:t>Respecto</w:t>
      </w:r>
      <w:r>
        <w:rPr>
          <w:spacing w:val="-3"/>
        </w:rPr>
        <w:t xml:space="preserve"> </w:t>
      </w:r>
      <w:r>
        <w:t>a</w:t>
      </w:r>
      <w:r>
        <w:rPr>
          <w:spacing w:val="-4"/>
        </w:rPr>
        <w:t xml:space="preserve"> </w:t>
      </w:r>
      <w:r>
        <w:t>la</w:t>
      </w:r>
      <w:r>
        <w:rPr>
          <w:spacing w:val="-4"/>
        </w:rPr>
        <w:t xml:space="preserve"> </w:t>
      </w:r>
      <w:r>
        <w:t>política</w:t>
      </w:r>
      <w:r>
        <w:rPr>
          <w:spacing w:val="-4"/>
        </w:rPr>
        <w:t xml:space="preserve"> </w:t>
      </w:r>
      <w:r>
        <w:t>de</w:t>
      </w:r>
      <w:r>
        <w:rPr>
          <w:spacing w:val="-2"/>
        </w:rPr>
        <w:t xml:space="preserve"> </w:t>
      </w:r>
      <w:r>
        <w:t>proveedores,</w:t>
      </w:r>
      <w:r>
        <w:rPr>
          <w:spacing w:val="-3"/>
        </w:rPr>
        <w:t xml:space="preserve"> </w:t>
      </w:r>
      <w:r>
        <w:t>se</w:t>
      </w:r>
      <w:r>
        <w:rPr>
          <w:spacing w:val="-4"/>
        </w:rPr>
        <w:t xml:space="preserve"> </w:t>
      </w:r>
      <w:r>
        <w:t>observa</w:t>
      </w:r>
      <w:r>
        <w:rPr>
          <w:spacing w:val="-2"/>
        </w:rPr>
        <w:t xml:space="preserve"> </w:t>
      </w:r>
      <w:r>
        <w:t>una</w:t>
      </w:r>
      <w:r>
        <w:rPr>
          <w:spacing w:val="-4"/>
        </w:rPr>
        <w:t xml:space="preserve"> </w:t>
      </w:r>
      <w:r>
        <w:t>tendencia</w:t>
      </w:r>
      <w:r>
        <w:rPr>
          <w:spacing w:val="-2"/>
        </w:rPr>
        <w:t xml:space="preserve"> </w:t>
      </w:r>
      <w:r>
        <w:t>a</w:t>
      </w:r>
      <w:r>
        <w:rPr>
          <w:spacing w:val="-4"/>
        </w:rPr>
        <w:t xml:space="preserve"> </w:t>
      </w:r>
      <w:r>
        <w:t>mantener</w:t>
      </w:r>
      <w:r>
        <w:rPr>
          <w:spacing w:val="-2"/>
        </w:rPr>
        <w:t xml:space="preserve"> </w:t>
      </w:r>
      <w:r>
        <w:t>esquemas</w:t>
      </w:r>
      <w:r>
        <w:rPr>
          <w:spacing w:val="-3"/>
        </w:rPr>
        <w:t xml:space="preserve"> </w:t>
      </w:r>
      <w:r>
        <w:t xml:space="preserve">abiertos, sin exclusividad de marcas o materiales, siempre que los productos cumplan con las especificaciones técnicas </w:t>
      </w:r>
      <w:r>
        <w:t>requeridas. En particular, para equipos antiguos o aplicaciones específicas,</w:t>
      </w:r>
      <w:r>
        <w:rPr>
          <w:spacing w:val="-13"/>
        </w:rPr>
        <w:t xml:space="preserve"> </w:t>
      </w:r>
      <w:r>
        <w:t>se</w:t>
      </w:r>
      <w:r>
        <w:rPr>
          <w:spacing w:val="-14"/>
        </w:rPr>
        <w:t xml:space="preserve"> </w:t>
      </w:r>
      <w:r>
        <w:t>utilizan</w:t>
      </w:r>
      <w:r>
        <w:rPr>
          <w:spacing w:val="-13"/>
        </w:rPr>
        <w:t xml:space="preserve"> </w:t>
      </w:r>
      <w:r>
        <w:t>muestras</w:t>
      </w:r>
      <w:r>
        <w:rPr>
          <w:spacing w:val="-13"/>
        </w:rPr>
        <w:t xml:space="preserve"> </w:t>
      </w:r>
      <w:r>
        <w:t>físicas</w:t>
      </w:r>
      <w:r>
        <w:rPr>
          <w:spacing w:val="-13"/>
        </w:rPr>
        <w:t xml:space="preserve"> </w:t>
      </w:r>
      <w:r>
        <w:t>y</w:t>
      </w:r>
      <w:r>
        <w:rPr>
          <w:spacing w:val="-11"/>
        </w:rPr>
        <w:t xml:space="preserve"> </w:t>
      </w:r>
      <w:r>
        <w:t>ensayos</w:t>
      </w:r>
      <w:r>
        <w:rPr>
          <w:spacing w:val="-11"/>
        </w:rPr>
        <w:t xml:space="preserve"> </w:t>
      </w:r>
      <w:r>
        <w:t>comparativos</w:t>
      </w:r>
      <w:r>
        <w:rPr>
          <w:spacing w:val="-13"/>
        </w:rPr>
        <w:t xml:space="preserve"> </w:t>
      </w:r>
      <w:r>
        <w:t>que</w:t>
      </w:r>
      <w:r>
        <w:rPr>
          <w:spacing w:val="-14"/>
        </w:rPr>
        <w:t xml:space="preserve"> </w:t>
      </w:r>
      <w:r>
        <w:t>permitan</w:t>
      </w:r>
      <w:r>
        <w:rPr>
          <w:spacing w:val="-13"/>
        </w:rPr>
        <w:t xml:space="preserve"> </w:t>
      </w:r>
      <w:r>
        <w:t>validar</w:t>
      </w:r>
      <w:r>
        <w:rPr>
          <w:spacing w:val="-14"/>
        </w:rPr>
        <w:t xml:space="preserve"> </w:t>
      </w:r>
      <w:r>
        <w:t>materiales equivalentes, otorgando mayor flexibilidad ante problemas de abastecimiento.</w:t>
      </w:r>
    </w:p>
    <w:p w:rsidR="00A35C69" w:rsidRDefault="00865889">
      <w:pPr>
        <w:pStyle w:val="Textoindependiente"/>
        <w:spacing w:line="360" w:lineRule="auto"/>
        <w:ind w:right="996"/>
      </w:pPr>
      <w:r>
        <w:t>El proceso de homologación fue identificado como una de las principales barreras de entrada para nuevos proveedores. Este proceso suele ser riguroso, demandante en términos de documentación</w:t>
      </w:r>
      <w:r>
        <w:rPr>
          <w:spacing w:val="-9"/>
        </w:rPr>
        <w:t xml:space="preserve"> </w:t>
      </w:r>
      <w:r>
        <w:t>técnica,</w:t>
      </w:r>
      <w:r>
        <w:rPr>
          <w:spacing w:val="-9"/>
        </w:rPr>
        <w:t xml:space="preserve"> </w:t>
      </w:r>
      <w:r>
        <w:t>certificaciones,</w:t>
      </w:r>
      <w:r>
        <w:rPr>
          <w:spacing w:val="-9"/>
        </w:rPr>
        <w:t xml:space="preserve"> </w:t>
      </w:r>
      <w:r>
        <w:t>pruebas</w:t>
      </w:r>
      <w:r>
        <w:rPr>
          <w:spacing w:val="-9"/>
        </w:rPr>
        <w:t xml:space="preserve"> </w:t>
      </w:r>
      <w:r>
        <w:t>en</w:t>
      </w:r>
      <w:r>
        <w:rPr>
          <w:spacing w:val="-7"/>
        </w:rPr>
        <w:t xml:space="preserve"> </w:t>
      </w:r>
      <w:r>
        <w:t>campo</w:t>
      </w:r>
      <w:r>
        <w:rPr>
          <w:spacing w:val="-9"/>
        </w:rPr>
        <w:t xml:space="preserve"> </w:t>
      </w:r>
      <w:r>
        <w:t>y</w:t>
      </w:r>
      <w:r>
        <w:rPr>
          <w:spacing w:val="-9"/>
        </w:rPr>
        <w:t xml:space="preserve"> </w:t>
      </w:r>
      <w:r>
        <w:t>tiempos</w:t>
      </w:r>
      <w:r>
        <w:rPr>
          <w:spacing w:val="-9"/>
        </w:rPr>
        <w:t xml:space="preserve"> </w:t>
      </w:r>
      <w:r>
        <w:t>de</w:t>
      </w:r>
      <w:r>
        <w:rPr>
          <w:spacing w:val="-10"/>
        </w:rPr>
        <w:t xml:space="preserve"> </w:t>
      </w:r>
      <w:r>
        <w:t>evaluación</w:t>
      </w:r>
      <w:r>
        <w:t>.</w:t>
      </w:r>
      <w:r>
        <w:rPr>
          <w:spacing w:val="-9"/>
        </w:rPr>
        <w:t xml:space="preserve"> </w:t>
      </w:r>
      <w:r>
        <w:t>Asimismo, se</w:t>
      </w:r>
      <w:r>
        <w:rPr>
          <w:spacing w:val="-3"/>
        </w:rPr>
        <w:t xml:space="preserve"> </w:t>
      </w:r>
      <w:r>
        <w:t>destacó</w:t>
      </w:r>
      <w:r>
        <w:rPr>
          <w:spacing w:val="-2"/>
        </w:rPr>
        <w:t xml:space="preserve"> </w:t>
      </w:r>
      <w:r>
        <w:t>que</w:t>
      </w:r>
      <w:r>
        <w:rPr>
          <w:spacing w:val="-1"/>
        </w:rPr>
        <w:t xml:space="preserve"> </w:t>
      </w:r>
      <w:r>
        <w:t>el cambio de</w:t>
      </w:r>
      <w:r>
        <w:rPr>
          <w:spacing w:val="-3"/>
        </w:rPr>
        <w:t xml:space="preserve"> </w:t>
      </w:r>
      <w:r>
        <w:t>proveedor</w:t>
      </w:r>
      <w:r>
        <w:rPr>
          <w:spacing w:val="-1"/>
        </w:rPr>
        <w:t xml:space="preserve"> </w:t>
      </w:r>
      <w:r>
        <w:t>implica</w:t>
      </w:r>
      <w:r>
        <w:rPr>
          <w:spacing w:val="-3"/>
        </w:rPr>
        <w:t xml:space="preserve"> </w:t>
      </w:r>
      <w:r>
        <w:t>un riesgo</w:t>
      </w:r>
      <w:r>
        <w:rPr>
          <w:spacing w:val="-2"/>
        </w:rPr>
        <w:t xml:space="preserve"> </w:t>
      </w:r>
      <w:r>
        <w:t>operativo</w:t>
      </w:r>
      <w:r>
        <w:rPr>
          <w:spacing w:val="-2"/>
        </w:rPr>
        <w:t xml:space="preserve"> </w:t>
      </w:r>
      <w:r>
        <w:t>significativo,</w:t>
      </w:r>
      <w:r>
        <w:rPr>
          <w:spacing w:val="-2"/>
        </w:rPr>
        <w:t xml:space="preserve"> </w:t>
      </w:r>
      <w:r>
        <w:t>lo</w:t>
      </w:r>
      <w:r>
        <w:rPr>
          <w:spacing w:val="-2"/>
        </w:rPr>
        <w:t xml:space="preserve"> </w:t>
      </w:r>
      <w:r>
        <w:t>que</w:t>
      </w:r>
      <w:r>
        <w:rPr>
          <w:spacing w:val="-3"/>
        </w:rPr>
        <w:t xml:space="preserve"> </w:t>
      </w:r>
      <w:r>
        <w:t>lleva</w:t>
      </w:r>
      <w:r>
        <w:rPr>
          <w:spacing w:val="-1"/>
        </w:rPr>
        <w:t xml:space="preserve"> </w:t>
      </w:r>
      <w:r>
        <w:t>a las</w:t>
      </w:r>
      <w:r>
        <w:rPr>
          <w:spacing w:val="-13"/>
        </w:rPr>
        <w:t xml:space="preserve"> </w:t>
      </w:r>
      <w:r>
        <w:t>empresas</w:t>
      </w:r>
      <w:r>
        <w:rPr>
          <w:spacing w:val="-13"/>
        </w:rPr>
        <w:t xml:space="preserve"> </w:t>
      </w:r>
      <w:r>
        <w:t>mineras</w:t>
      </w:r>
      <w:r>
        <w:rPr>
          <w:spacing w:val="-13"/>
        </w:rPr>
        <w:t xml:space="preserve"> </w:t>
      </w:r>
      <w:r>
        <w:t>a</w:t>
      </w:r>
      <w:r>
        <w:rPr>
          <w:spacing w:val="-12"/>
        </w:rPr>
        <w:t xml:space="preserve"> </w:t>
      </w:r>
      <w:r>
        <w:t>adoptar</w:t>
      </w:r>
      <w:r>
        <w:rPr>
          <w:spacing w:val="-13"/>
        </w:rPr>
        <w:t xml:space="preserve"> </w:t>
      </w:r>
      <w:r>
        <w:t>posturas</w:t>
      </w:r>
      <w:r>
        <w:rPr>
          <w:spacing w:val="-13"/>
        </w:rPr>
        <w:t xml:space="preserve"> </w:t>
      </w:r>
      <w:r>
        <w:t>conservadoras</w:t>
      </w:r>
      <w:r>
        <w:rPr>
          <w:spacing w:val="-13"/>
        </w:rPr>
        <w:t xml:space="preserve"> </w:t>
      </w:r>
      <w:r>
        <w:t>y</w:t>
      </w:r>
      <w:r>
        <w:rPr>
          <w:spacing w:val="-13"/>
        </w:rPr>
        <w:t xml:space="preserve"> </w:t>
      </w:r>
      <w:r>
        <w:t>priorizar</w:t>
      </w:r>
      <w:r>
        <w:rPr>
          <w:spacing w:val="-13"/>
        </w:rPr>
        <w:t xml:space="preserve"> </w:t>
      </w:r>
      <w:r>
        <w:t>relaciones</w:t>
      </w:r>
      <w:r>
        <w:rPr>
          <w:spacing w:val="-13"/>
        </w:rPr>
        <w:t xml:space="preserve"> </w:t>
      </w:r>
      <w:r>
        <w:t>de</w:t>
      </w:r>
      <w:r>
        <w:rPr>
          <w:spacing w:val="-13"/>
        </w:rPr>
        <w:t xml:space="preserve"> </w:t>
      </w:r>
      <w:r>
        <w:t>largo</w:t>
      </w:r>
      <w:r>
        <w:rPr>
          <w:spacing w:val="-13"/>
        </w:rPr>
        <w:t xml:space="preserve"> </w:t>
      </w:r>
      <w:r>
        <w:t>plazo</w:t>
      </w:r>
      <w:r>
        <w:rPr>
          <w:spacing w:val="-13"/>
        </w:rPr>
        <w:t xml:space="preserve"> </w:t>
      </w:r>
      <w:r>
        <w:t>con proveedores confiables.</w:t>
      </w:r>
    </w:p>
    <w:p w:rsidR="00A35C69" w:rsidRDefault="00865889">
      <w:pPr>
        <w:pStyle w:val="Textoindependiente"/>
        <w:spacing w:line="360" w:lineRule="auto"/>
        <w:ind w:right="999"/>
      </w:pPr>
      <w:r>
        <w:t>Otro aspecto central es la i</w:t>
      </w:r>
      <w:r>
        <w:t>mportancia del soporte técnico. Los entrevistados valoran especialmente a aquellos proveedores que acompañan técnicamente al cliente, colaboran en pruebas y brindan asistencia postventa. Este tipo de soporte contribuye a reducir riesgos operativos y fortal</w:t>
      </w:r>
      <w:r>
        <w:t>ece la confianza en la relación comercial.</w:t>
      </w:r>
    </w:p>
    <w:p w:rsidR="00A35C69" w:rsidRDefault="00865889">
      <w:pPr>
        <w:pStyle w:val="Textoindependiente"/>
        <w:spacing w:line="360" w:lineRule="auto"/>
        <w:ind w:right="995"/>
      </w:pPr>
      <w:r>
        <w:t>Desde el punto de vista logístico, se remarcó la relevancia de los tiempos de entrega y la disponibilidad de stock, especialmente en operaciones ubicadas en zonas geográficamente complejas. Los proveedores con cap</w:t>
      </w:r>
      <w:r>
        <w:t>acidad de respuesta rápida o stock local presentan una ventaja competitiva significativa.</w:t>
      </w:r>
    </w:p>
    <w:p w:rsidR="00A35C69" w:rsidRDefault="00865889">
      <w:pPr>
        <w:pStyle w:val="Textoindependiente"/>
        <w:spacing w:before="1" w:line="360" w:lineRule="auto"/>
        <w:ind w:right="995"/>
      </w:pPr>
      <w:r>
        <w:t>Finalmente, los informantes coincidieron en que las empresas que buscan desarrollarse como proveedoras del sector minero deben invertir en conocimiento técnico, certificaciones, documentación, presencia en campo y perseverancia. La minería prioriza la conf</w:t>
      </w:r>
      <w:r>
        <w:t>iabilidad, el respaldo técnico y el cumplimiento contractual por sobre el precio, siendo la construcción de relaciones de largo plazo un factor clave para lograr una inserción sostenible en el sector.</w:t>
      </w:r>
    </w:p>
    <w:p w:rsidR="00A35C69" w:rsidRDefault="00865889">
      <w:pPr>
        <w:pStyle w:val="Ttulo2"/>
        <w:numPr>
          <w:ilvl w:val="1"/>
          <w:numId w:val="17"/>
        </w:numPr>
        <w:tabs>
          <w:tab w:val="left" w:pos="719"/>
        </w:tabs>
        <w:spacing w:before="159"/>
        <w:ind w:left="719"/>
        <w:jc w:val="both"/>
      </w:pPr>
      <w:bookmarkStart w:id="123" w:name="4.3_Resultados_del_análisis_de_informaci"/>
      <w:bookmarkStart w:id="124" w:name="_bookmark71"/>
      <w:bookmarkEnd w:id="123"/>
      <w:bookmarkEnd w:id="124"/>
      <w:r>
        <w:t>Resultados</w:t>
      </w:r>
      <w:r>
        <w:rPr>
          <w:spacing w:val="-3"/>
        </w:rPr>
        <w:t xml:space="preserve"> </w:t>
      </w:r>
      <w:r>
        <w:t>del</w:t>
      </w:r>
      <w:r>
        <w:rPr>
          <w:spacing w:val="-2"/>
        </w:rPr>
        <w:t xml:space="preserve"> </w:t>
      </w:r>
      <w:r>
        <w:t>análisis</w:t>
      </w:r>
      <w:r>
        <w:rPr>
          <w:spacing w:val="-2"/>
        </w:rPr>
        <w:t xml:space="preserve"> </w:t>
      </w:r>
      <w:r>
        <w:t>de</w:t>
      </w:r>
      <w:r>
        <w:rPr>
          <w:spacing w:val="-3"/>
        </w:rPr>
        <w:t xml:space="preserve"> </w:t>
      </w:r>
      <w:r>
        <w:t>informacion</w:t>
      </w:r>
      <w:r>
        <w:rPr>
          <w:spacing w:val="-2"/>
        </w:rPr>
        <w:t xml:space="preserve"> secundaria</w:t>
      </w:r>
    </w:p>
    <w:p w:rsidR="00A35C69" w:rsidRDefault="00865889">
      <w:pPr>
        <w:pStyle w:val="Textoindependiente"/>
        <w:spacing w:before="219" w:line="360" w:lineRule="auto"/>
        <w:ind w:right="998"/>
      </w:pPr>
      <w:r>
        <w:t>El an</w:t>
      </w:r>
      <w:r>
        <w:t>álisis de información secundaria nos va a permitir complementar y validar los resultados obtenidos mediante encuestas y entrevistas, aportando una visión objetiva del contexto en el que</w:t>
      </w:r>
      <w:r>
        <w:rPr>
          <w:spacing w:val="19"/>
        </w:rPr>
        <w:t xml:space="preserve"> </w:t>
      </w:r>
      <w:r>
        <w:t>opera</w:t>
      </w:r>
      <w:r>
        <w:rPr>
          <w:spacing w:val="21"/>
        </w:rPr>
        <w:t xml:space="preserve"> </w:t>
      </w:r>
      <w:r>
        <w:t>Flexseal</w:t>
      </w:r>
      <w:r>
        <w:rPr>
          <w:spacing w:val="22"/>
        </w:rPr>
        <w:t xml:space="preserve"> </w:t>
      </w:r>
      <w:r>
        <w:t>Pacífico.</w:t>
      </w:r>
      <w:r>
        <w:rPr>
          <w:spacing w:val="22"/>
        </w:rPr>
        <w:t xml:space="preserve"> </w:t>
      </w:r>
      <w:r>
        <w:t>Para</w:t>
      </w:r>
      <w:r>
        <w:rPr>
          <w:spacing w:val="21"/>
        </w:rPr>
        <w:t xml:space="preserve"> </w:t>
      </w:r>
      <w:r>
        <w:t>ello,</w:t>
      </w:r>
      <w:r>
        <w:rPr>
          <w:spacing w:val="22"/>
        </w:rPr>
        <w:t xml:space="preserve"> </w:t>
      </w:r>
      <w:r>
        <w:t>se</w:t>
      </w:r>
      <w:r>
        <w:rPr>
          <w:spacing w:val="22"/>
        </w:rPr>
        <w:t xml:space="preserve"> </w:t>
      </w:r>
      <w:r>
        <w:t>utilizará</w:t>
      </w:r>
      <w:r>
        <w:rPr>
          <w:spacing w:val="21"/>
        </w:rPr>
        <w:t xml:space="preserve"> </w:t>
      </w:r>
      <w:r>
        <w:t>una</w:t>
      </w:r>
      <w:r>
        <w:rPr>
          <w:spacing w:val="21"/>
        </w:rPr>
        <w:t xml:space="preserve"> </w:t>
      </w:r>
      <w:r>
        <w:t>fuente</w:t>
      </w:r>
      <w:r>
        <w:rPr>
          <w:spacing w:val="21"/>
        </w:rPr>
        <w:t xml:space="preserve"> </w:t>
      </w:r>
      <w:r>
        <w:t>externa</w:t>
      </w:r>
      <w:r>
        <w:rPr>
          <w:spacing w:val="21"/>
        </w:rPr>
        <w:t xml:space="preserve"> </w:t>
      </w:r>
      <w:r>
        <w:t>co</w:t>
      </w:r>
      <w:r>
        <w:t>nfiable,</w:t>
      </w:r>
      <w:r>
        <w:rPr>
          <w:spacing w:val="22"/>
        </w:rPr>
        <w:t xml:space="preserve"> </w:t>
      </w:r>
      <w:r>
        <w:t>vinculada</w:t>
      </w:r>
      <w:r>
        <w:rPr>
          <w:spacing w:val="22"/>
        </w:rPr>
        <w:t xml:space="preserve"> </w:t>
      </w:r>
      <w:r>
        <w:rPr>
          <w:spacing w:val="-10"/>
        </w:rPr>
        <w:t>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7"/>
      </w:pPr>
      <w:proofErr w:type="gramStart"/>
      <w:r>
        <w:lastRenderedPageBreak/>
        <w:t>datos</w:t>
      </w:r>
      <w:proofErr w:type="gramEnd"/>
      <w:r>
        <w:t xml:space="preserve"> de importación y estadísticas del sector industrial y minero en el Perú, proveniente de la plataforma Infonecta (s.f.), especializada en el análisis de comercio exterior.</w:t>
      </w:r>
    </w:p>
    <w:p w:rsidR="00A35C69" w:rsidRDefault="00865889">
      <w:pPr>
        <w:pStyle w:val="Textoindependiente"/>
        <w:spacing w:before="161" w:line="360" w:lineRule="auto"/>
        <w:ind w:right="999"/>
      </w:pPr>
      <w:r>
        <w:t>La información analizada posibilita identificar tendencias del mercado, volúmenes comercializados</w:t>
      </w:r>
      <w:r>
        <w:rPr>
          <w:spacing w:val="-4"/>
        </w:rPr>
        <w:t xml:space="preserve"> </w:t>
      </w:r>
      <w:r>
        <w:t>y</w:t>
      </w:r>
      <w:r>
        <w:rPr>
          <w:spacing w:val="-4"/>
        </w:rPr>
        <w:t xml:space="preserve"> </w:t>
      </w:r>
      <w:r>
        <w:t>origen</w:t>
      </w:r>
      <w:r>
        <w:rPr>
          <w:spacing w:val="-2"/>
        </w:rPr>
        <w:t xml:space="preserve"> </w:t>
      </w:r>
      <w:r>
        <w:t>de</w:t>
      </w:r>
      <w:r>
        <w:rPr>
          <w:spacing w:val="-5"/>
        </w:rPr>
        <w:t xml:space="preserve"> </w:t>
      </w:r>
      <w:r>
        <w:t>los</w:t>
      </w:r>
      <w:r>
        <w:rPr>
          <w:spacing w:val="-4"/>
        </w:rPr>
        <w:t xml:space="preserve"> </w:t>
      </w:r>
      <w:r>
        <w:t>productos,</w:t>
      </w:r>
      <w:r>
        <w:rPr>
          <w:spacing w:val="-4"/>
        </w:rPr>
        <w:t xml:space="preserve"> </w:t>
      </w:r>
      <w:r>
        <w:t>contribuyendo</w:t>
      </w:r>
      <w:r>
        <w:rPr>
          <w:spacing w:val="-4"/>
        </w:rPr>
        <w:t xml:space="preserve"> </w:t>
      </w:r>
      <w:r>
        <w:t>a</w:t>
      </w:r>
      <w:r>
        <w:rPr>
          <w:spacing w:val="-5"/>
        </w:rPr>
        <w:t xml:space="preserve"> </w:t>
      </w:r>
      <w:r>
        <w:t>dimensionar</w:t>
      </w:r>
      <w:r>
        <w:rPr>
          <w:spacing w:val="-5"/>
        </w:rPr>
        <w:t xml:space="preserve"> </w:t>
      </w:r>
      <w:r>
        <w:t>el</w:t>
      </w:r>
      <w:r>
        <w:rPr>
          <w:spacing w:val="-2"/>
        </w:rPr>
        <w:t xml:space="preserve"> </w:t>
      </w:r>
      <w:r>
        <w:t>mercado</w:t>
      </w:r>
      <w:r>
        <w:rPr>
          <w:spacing w:val="-4"/>
        </w:rPr>
        <w:t xml:space="preserve"> </w:t>
      </w:r>
      <w:r>
        <w:t>y</w:t>
      </w:r>
      <w:r>
        <w:rPr>
          <w:spacing w:val="-4"/>
        </w:rPr>
        <w:t xml:space="preserve"> </w:t>
      </w:r>
      <w:r>
        <w:t>detectar oportunidades estratégicas.</w:t>
      </w:r>
    </w:p>
    <w:p w:rsidR="00A35C69" w:rsidRDefault="00865889">
      <w:pPr>
        <w:pStyle w:val="Ttulo2"/>
        <w:numPr>
          <w:ilvl w:val="2"/>
          <w:numId w:val="17"/>
        </w:numPr>
        <w:tabs>
          <w:tab w:val="left" w:pos="899"/>
        </w:tabs>
        <w:spacing w:before="159"/>
        <w:ind w:left="899"/>
        <w:jc w:val="both"/>
      </w:pPr>
      <w:bookmarkStart w:id="125" w:name="4.3.1_Importaciones_del_sector"/>
      <w:bookmarkStart w:id="126" w:name="_bookmark72"/>
      <w:bookmarkEnd w:id="125"/>
      <w:bookmarkEnd w:id="126"/>
      <w:r>
        <w:t>Importaciones</w:t>
      </w:r>
      <w:r>
        <w:rPr>
          <w:spacing w:val="-3"/>
        </w:rPr>
        <w:t xml:space="preserve"> </w:t>
      </w:r>
      <w:r>
        <w:t>del</w:t>
      </w:r>
      <w:r>
        <w:rPr>
          <w:spacing w:val="-3"/>
        </w:rPr>
        <w:t xml:space="preserve"> </w:t>
      </w:r>
      <w:r>
        <w:rPr>
          <w:spacing w:val="-2"/>
        </w:rPr>
        <w:t>sector</w:t>
      </w:r>
    </w:p>
    <w:p w:rsidR="00A35C69" w:rsidRDefault="00865889">
      <w:pPr>
        <w:pStyle w:val="Textoindependiente"/>
        <w:spacing w:before="219" w:line="360" w:lineRule="auto"/>
        <w:ind w:right="998"/>
      </w:pPr>
      <w:r>
        <w:t>En este apartado se analizan</w:t>
      </w:r>
      <w:r>
        <w:t xml:space="preserve"> las importaciones del sector de sellos industriales a partir de tres posiciones arancelarias relevantes: 3926909090, 4016999000 y 4008212900. El estudio considera el volumen importado anual y mensual, así como la</w:t>
      </w:r>
      <w:r>
        <w:rPr>
          <w:spacing w:val="-1"/>
        </w:rPr>
        <w:t xml:space="preserve"> </w:t>
      </w:r>
      <w:r>
        <w:t>identificación de</w:t>
      </w:r>
      <w:r>
        <w:rPr>
          <w:spacing w:val="-1"/>
        </w:rPr>
        <w:t xml:space="preserve"> </w:t>
      </w:r>
      <w:r>
        <w:t>las principales empresas</w:t>
      </w:r>
      <w:r>
        <w:t xml:space="preserve"> importadoras.</w:t>
      </w:r>
    </w:p>
    <w:p w:rsidR="00A35C69" w:rsidRDefault="00865889">
      <w:pPr>
        <w:pStyle w:val="Textoindependiente"/>
        <w:spacing w:before="158" w:line="360" w:lineRule="auto"/>
        <w:ind w:right="998"/>
      </w:pPr>
      <w:r>
        <w:t>Las posiciones arancelarias han sido seleccionadas estratégicamente dentro del rubro de mantenimiento industrial y sellado de fluidos, en el mercado minero. Esta selección no es aleatoria, sino que responde a una metodología de muestreo inte</w:t>
      </w:r>
      <w:r>
        <w:t xml:space="preserve">ncional basada en la representatividad de los productos comercializados principalmente en el sector minero, el volumen transaccional ya que los materiales representan el mayor volumen de compraventa y rotación de inventario dentro del mercado minero y por </w:t>
      </w:r>
      <w:r>
        <w:t>último la transversalidad del mercado debido a que existe una presencia constante de estos insumos en todas las empresas del rubro sin excepción.</w:t>
      </w:r>
    </w:p>
    <w:p w:rsidR="00A35C69" w:rsidRDefault="00865889">
      <w:pPr>
        <w:pStyle w:val="Textoindependiente"/>
        <w:spacing w:before="161" w:line="360" w:lineRule="auto"/>
        <w:ind w:right="998"/>
      </w:pPr>
      <w:r>
        <w:t>El análisis detalla los años 2023 y 2024, permitiendo identificar la evolución del mercado, tendencias de impo</w:t>
      </w:r>
      <w:r>
        <w:t>rtación y la dinámica competitiva del sector, aportando información cuantitativa clave para el desarrollo del análisis estratégico.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1"/>
        <w:numPr>
          <w:ilvl w:val="3"/>
          <w:numId w:val="17"/>
        </w:numPr>
        <w:tabs>
          <w:tab w:val="left" w:pos="1079"/>
        </w:tabs>
        <w:spacing w:before="81"/>
        <w:ind w:left="1079"/>
        <w:rPr>
          <w:rFonts w:ascii="Symbol" w:hAnsi="Symbol"/>
          <w:b w:val="0"/>
        </w:rPr>
      </w:pPr>
      <w:r>
        <w:lastRenderedPageBreak/>
        <w:t>3926909090</w:t>
      </w:r>
      <w:r>
        <w:rPr>
          <w:spacing w:val="-2"/>
        </w:rPr>
        <w:t xml:space="preserve"> </w:t>
      </w:r>
      <w:r>
        <w:t>-</w:t>
      </w:r>
      <w:r>
        <w:rPr>
          <w:spacing w:val="-3"/>
        </w:rPr>
        <w:t xml:space="preserve"> </w:t>
      </w:r>
      <w:r>
        <w:t>LAMINA</w:t>
      </w:r>
      <w:r>
        <w:rPr>
          <w:spacing w:val="-1"/>
        </w:rPr>
        <w:t xml:space="preserve"> </w:t>
      </w:r>
      <w:r>
        <w:t>COMPRIMIDA</w:t>
      </w:r>
      <w:r>
        <w:rPr>
          <w:spacing w:val="-1"/>
        </w:rPr>
        <w:t xml:space="preserve"> </w:t>
      </w:r>
      <w:r>
        <w:t>DE</w:t>
      </w:r>
      <w:r>
        <w:rPr>
          <w:spacing w:val="-2"/>
        </w:rPr>
        <w:t xml:space="preserve"> TEFLON</w:t>
      </w:r>
    </w:p>
    <w:p w:rsidR="00A35C69" w:rsidRDefault="00A35C69">
      <w:pPr>
        <w:pStyle w:val="Textoindependiente"/>
        <w:spacing w:before="18"/>
        <w:ind w:left="0"/>
        <w:jc w:val="left"/>
        <w:rPr>
          <w:b/>
        </w:rPr>
      </w:pPr>
    </w:p>
    <w:p w:rsidR="00A35C69" w:rsidRDefault="00865889">
      <w:pPr>
        <w:pStyle w:val="Textoindependiente"/>
        <w:jc w:val="left"/>
      </w:pPr>
      <w:r>
        <w:t>Informacion</w:t>
      </w:r>
      <w:r>
        <w:rPr>
          <w:spacing w:val="-8"/>
        </w:rPr>
        <w:t xml:space="preserve"> </w:t>
      </w:r>
      <w:r>
        <w:rPr>
          <w:spacing w:val="-2"/>
        </w:rPr>
        <w:t>2023:</w:t>
      </w:r>
    </w:p>
    <w:p w:rsidR="00A35C69" w:rsidRDefault="00865889">
      <w:pPr>
        <w:pStyle w:val="Textoindependiente"/>
        <w:spacing w:before="120"/>
        <w:ind w:left="0"/>
        <w:jc w:val="left"/>
        <w:rPr>
          <w:sz w:val="20"/>
        </w:rPr>
      </w:pPr>
      <w:r>
        <w:rPr>
          <w:noProof/>
          <w:sz w:val="20"/>
          <w:lang w:val="es-AR" w:eastAsia="es-AR"/>
        </w:rPr>
        <w:drawing>
          <wp:anchor distT="0" distB="0" distL="0" distR="0" simplePos="0" relativeHeight="487597568" behindDoc="1" locked="0" layoutInCell="1" allowOverlap="1">
            <wp:simplePos x="0" y="0"/>
            <wp:positionH relativeFrom="page">
              <wp:posOffset>940584</wp:posOffset>
            </wp:positionH>
            <wp:positionV relativeFrom="paragraph">
              <wp:posOffset>237746</wp:posOffset>
            </wp:positionV>
            <wp:extent cx="5741924" cy="4295775"/>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9" cstate="print"/>
                    <a:stretch>
                      <a:fillRect/>
                    </a:stretch>
                  </pic:blipFill>
                  <pic:spPr>
                    <a:xfrm>
                      <a:off x="0" y="0"/>
                      <a:ext cx="5741924" cy="4295775"/>
                    </a:xfrm>
                    <a:prstGeom prst="rect">
                      <a:avLst/>
                    </a:prstGeom>
                  </pic:spPr>
                </pic:pic>
              </a:graphicData>
            </a:graphic>
          </wp:anchor>
        </w:drawing>
      </w:r>
    </w:p>
    <w:p w:rsidR="00A35C69" w:rsidRDefault="00A35C69">
      <w:pPr>
        <w:pStyle w:val="Textoindependiente"/>
        <w:spacing w:before="89"/>
        <w:ind w:left="0"/>
        <w:jc w:val="left"/>
      </w:pPr>
    </w:p>
    <w:p w:rsidR="00A35C69" w:rsidRDefault="00865889">
      <w:pPr>
        <w:spacing w:before="1"/>
        <w:ind w:left="1524" w:right="2165"/>
        <w:jc w:val="center"/>
        <w:rPr>
          <w:i/>
          <w:sz w:val="24"/>
        </w:rPr>
      </w:pPr>
      <w:bookmarkStart w:id="127" w:name="_bookmark73"/>
      <w:bookmarkEnd w:id="127"/>
      <w:r>
        <w:rPr>
          <w:i/>
          <w:sz w:val="24"/>
        </w:rPr>
        <w:t>Figura</w:t>
      </w:r>
      <w:r>
        <w:rPr>
          <w:i/>
          <w:spacing w:val="-2"/>
          <w:sz w:val="24"/>
        </w:rPr>
        <w:t xml:space="preserve"> </w:t>
      </w:r>
      <w:r>
        <w:rPr>
          <w:i/>
          <w:sz w:val="24"/>
        </w:rPr>
        <w:t>20:</w:t>
      </w:r>
      <w:r>
        <w:rPr>
          <w:i/>
          <w:spacing w:val="-3"/>
          <w:sz w:val="24"/>
        </w:rPr>
        <w:t xml:space="preserve"> </w:t>
      </w:r>
      <w:r>
        <w:rPr>
          <w:i/>
          <w:sz w:val="24"/>
        </w:rPr>
        <w:t>Detalle</w:t>
      </w:r>
      <w:r>
        <w:rPr>
          <w:i/>
          <w:spacing w:val="-3"/>
          <w:sz w:val="24"/>
        </w:rPr>
        <w:t xml:space="preserve"> </w:t>
      </w:r>
      <w:r>
        <w:rPr>
          <w:i/>
          <w:sz w:val="24"/>
        </w:rPr>
        <w:t>posición</w:t>
      </w:r>
      <w:r>
        <w:rPr>
          <w:i/>
          <w:spacing w:val="-1"/>
          <w:sz w:val="24"/>
        </w:rPr>
        <w:t xml:space="preserve"> </w:t>
      </w:r>
      <w:r>
        <w:rPr>
          <w:i/>
          <w:sz w:val="24"/>
        </w:rPr>
        <w:t>arancelaria</w:t>
      </w:r>
      <w:r>
        <w:rPr>
          <w:i/>
          <w:spacing w:val="-2"/>
          <w:sz w:val="24"/>
        </w:rPr>
        <w:t xml:space="preserve"> </w:t>
      </w:r>
      <w:r>
        <w:rPr>
          <w:i/>
          <w:sz w:val="24"/>
        </w:rPr>
        <w:t>3926909090</w:t>
      </w:r>
      <w:r>
        <w:rPr>
          <w:i/>
          <w:spacing w:val="-2"/>
          <w:sz w:val="24"/>
        </w:rPr>
        <w:t xml:space="preserve"> </w:t>
      </w:r>
      <w:r>
        <w:rPr>
          <w:i/>
          <w:sz w:val="24"/>
        </w:rPr>
        <w:t>año</w:t>
      </w:r>
      <w:r>
        <w:rPr>
          <w:i/>
          <w:spacing w:val="-1"/>
          <w:sz w:val="24"/>
        </w:rPr>
        <w:t xml:space="preserve"> </w:t>
      </w:r>
      <w:r>
        <w:rPr>
          <w:i/>
          <w:spacing w:val="-2"/>
          <w:sz w:val="24"/>
        </w:rPr>
        <w:t>2023,</w:t>
      </w:r>
    </w:p>
    <w:p w:rsidR="00A35C69" w:rsidRDefault="00865889">
      <w:pPr>
        <w:spacing w:before="139"/>
        <w:ind w:left="1524" w:right="2165"/>
        <w:jc w:val="center"/>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A35C69">
      <w:pPr>
        <w:jc w:val="center"/>
        <w:rPr>
          <w:i/>
          <w:sz w:val="24"/>
        </w:rPr>
        <w:sectPr w:rsidR="00A35C69">
          <w:pgSz w:w="12240" w:h="15840"/>
          <w:pgMar w:top="1360" w:right="720" w:bottom="1300" w:left="1080" w:header="0" w:footer="1105" w:gutter="0"/>
          <w:cols w:space="720"/>
        </w:sectPr>
      </w:pPr>
    </w:p>
    <w:p w:rsidR="00A35C69" w:rsidRDefault="00865889">
      <w:pPr>
        <w:pStyle w:val="Textoindependiente"/>
        <w:spacing w:before="192"/>
        <w:jc w:val="left"/>
      </w:pPr>
      <w:r>
        <w:lastRenderedPageBreak/>
        <w:t>Informacion</w:t>
      </w:r>
      <w:r>
        <w:rPr>
          <w:spacing w:val="-8"/>
        </w:rPr>
        <w:t xml:space="preserve"> </w:t>
      </w:r>
      <w:r>
        <w:rPr>
          <w:spacing w:val="-2"/>
        </w:rPr>
        <w:t>2024:</w:t>
      </w:r>
    </w:p>
    <w:p w:rsidR="00A35C69" w:rsidRDefault="00865889">
      <w:pPr>
        <w:pStyle w:val="Textoindependiente"/>
        <w:spacing w:before="136"/>
        <w:ind w:left="0"/>
        <w:jc w:val="left"/>
        <w:rPr>
          <w:sz w:val="20"/>
        </w:rPr>
      </w:pPr>
      <w:r>
        <w:rPr>
          <w:noProof/>
          <w:sz w:val="20"/>
          <w:lang w:val="es-AR" w:eastAsia="es-AR"/>
        </w:rPr>
        <w:drawing>
          <wp:anchor distT="0" distB="0" distL="0" distR="0" simplePos="0" relativeHeight="487598080" behindDoc="1" locked="0" layoutInCell="1" allowOverlap="1">
            <wp:simplePos x="0" y="0"/>
            <wp:positionH relativeFrom="page">
              <wp:posOffset>940466</wp:posOffset>
            </wp:positionH>
            <wp:positionV relativeFrom="paragraph">
              <wp:posOffset>247813</wp:posOffset>
            </wp:positionV>
            <wp:extent cx="5741816" cy="4521041"/>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0" cstate="print"/>
                    <a:stretch>
                      <a:fillRect/>
                    </a:stretch>
                  </pic:blipFill>
                  <pic:spPr>
                    <a:xfrm>
                      <a:off x="0" y="0"/>
                      <a:ext cx="5741816" cy="4521041"/>
                    </a:xfrm>
                    <a:prstGeom prst="rect">
                      <a:avLst/>
                    </a:prstGeom>
                  </pic:spPr>
                </pic:pic>
              </a:graphicData>
            </a:graphic>
          </wp:anchor>
        </w:drawing>
      </w:r>
    </w:p>
    <w:p w:rsidR="00A35C69" w:rsidRDefault="00A35C69">
      <w:pPr>
        <w:pStyle w:val="Textoindependiente"/>
        <w:spacing w:before="26"/>
        <w:ind w:left="0"/>
        <w:jc w:val="left"/>
      </w:pPr>
    </w:p>
    <w:p w:rsidR="00A35C69" w:rsidRDefault="00865889">
      <w:pPr>
        <w:ind w:left="1524" w:right="2165"/>
        <w:jc w:val="center"/>
        <w:rPr>
          <w:i/>
          <w:sz w:val="24"/>
        </w:rPr>
      </w:pPr>
      <w:bookmarkStart w:id="128" w:name="_bookmark74"/>
      <w:bookmarkEnd w:id="128"/>
      <w:r>
        <w:rPr>
          <w:i/>
          <w:sz w:val="24"/>
        </w:rPr>
        <w:t>Figura</w:t>
      </w:r>
      <w:r>
        <w:rPr>
          <w:i/>
          <w:spacing w:val="-2"/>
          <w:sz w:val="24"/>
        </w:rPr>
        <w:t xml:space="preserve"> </w:t>
      </w:r>
      <w:r>
        <w:rPr>
          <w:i/>
          <w:sz w:val="24"/>
        </w:rPr>
        <w:t>21:</w:t>
      </w:r>
      <w:r>
        <w:rPr>
          <w:i/>
          <w:spacing w:val="-3"/>
          <w:sz w:val="24"/>
        </w:rPr>
        <w:t xml:space="preserve"> </w:t>
      </w:r>
      <w:r>
        <w:rPr>
          <w:i/>
          <w:sz w:val="24"/>
        </w:rPr>
        <w:t>Detalle</w:t>
      </w:r>
      <w:r>
        <w:rPr>
          <w:i/>
          <w:spacing w:val="-3"/>
          <w:sz w:val="24"/>
        </w:rPr>
        <w:t xml:space="preserve"> </w:t>
      </w:r>
      <w:r>
        <w:rPr>
          <w:i/>
          <w:sz w:val="24"/>
        </w:rPr>
        <w:t>posición</w:t>
      </w:r>
      <w:r>
        <w:rPr>
          <w:i/>
          <w:spacing w:val="-1"/>
          <w:sz w:val="24"/>
        </w:rPr>
        <w:t xml:space="preserve"> </w:t>
      </w:r>
      <w:r>
        <w:rPr>
          <w:i/>
          <w:sz w:val="24"/>
        </w:rPr>
        <w:t>arancelaria</w:t>
      </w:r>
      <w:r>
        <w:rPr>
          <w:i/>
          <w:spacing w:val="-2"/>
          <w:sz w:val="24"/>
        </w:rPr>
        <w:t xml:space="preserve"> </w:t>
      </w:r>
      <w:r>
        <w:rPr>
          <w:i/>
          <w:sz w:val="24"/>
        </w:rPr>
        <w:t>3926909090</w:t>
      </w:r>
      <w:r>
        <w:rPr>
          <w:i/>
          <w:spacing w:val="-2"/>
          <w:sz w:val="24"/>
        </w:rPr>
        <w:t xml:space="preserve"> </w:t>
      </w:r>
      <w:r>
        <w:rPr>
          <w:i/>
          <w:sz w:val="24"/>
        </w:rPr>
        <w:t>año</w:t>
      </w:r>
      <w:r>
        <w:rPr>
          <w:i/>
          <w:spacing w:val="-1"/>
          <w:sz w:val="24"/>
        </w:rPr>
        <w:t xml:space="preserve"> </w:t>
      </w:r>
      <w:r>
        <w:rPr>
          <w:i/>
          <w:spacing w:val="-2"/>
          <w:sz w:val="24"/>
        </w:rPr>
        <w:t>2024,</w:t>
      </w:r>
    </w:p>
    <w:p w:rsidR="00A35C69" w:rsidRDefault="00865889">
      <w:pPr>
        <w:spacing w:before="140"/>
        <w:ind w:left="1524" w:right="2165"/>
        <w:jc w:val="center"/>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A35C69">
      <w:pPr>
        <w:jc w:val="center"/>
        <w:rPr>
          <w:i/>
          <w:sz w:val="24"/>
        </w:rPr>
        <w:sectPr w:rsidR="00A35C69">
          <w:pgSz w:w="12240" w:h="15840"/>
          <w:pgMar w:top="1820" w:right="720" w:bottom="1300" w:left="1080" w:header="0" w:footer="1105" w:gutter="0"/>
          <w:cols w:space="720"/>
        </w:sectPr>
      </w:pPr>
    </w:p>
    <w:p w:rsidR="00A35C69" w:rsidRDefault="00865889">
      <w:pPr>
        <w:pStyle w:val="Ttulo1"/>
        <w:numPr>
          <w:ilvl w:val="3"/>
          <w:numId w:val="17"/>
        </w:numPr>
        <w:tabs>
          <w:tab w:val="left" w:pos="1079"/>
        </w:tabs>
        <w:spacing w:before="194"/>
        <w:ind w:left="1079"/>
        <w:rPr>
          <w:rFonts w:ascii="Symbol" w:hAnsi="Symbol"/>
          <w:b w:val="0"/>
        </w:rPr>
      </w:pPr>
      <w:r>
        <w:lastRenderedPageBreak/>
        <w:t>4016999000</w:t>
      </w:r>
      <w:r>
        <w:rPr>
          <w:spacing w:val="-1"/>
        </w:rPr>
        <w:t xml:space="preserve"> </w:t>
      </w:r>
      <w:r>
        <w:t>–</w:t>
      </w:r>
      <w:r>
        <w:rPr>
          <w:spacing w:val="-1"/>
        </w:rPr>
        <w:t xml:space="preserve"> </w:t>
      </w:r>
      <w:r>
        <w:t>JUNTA</w:t>
      </w:r>
      <w:r>
        <w:rPr>
          <w:spacing w:val="-2"/>
        </w:rPr>
        <w:t xml:space="preserve"> </w:t>
      </w:r>
      <w:r>
        <w:t xml:space="preserve">DE </w:t>
      </w:r>
      <w:r>
        <w:rPr>
          <w:spacing w:val="-2"/>
        </w:rPr>
        <w:t>EXPANSIÓN</w:t>
      </w:r>
    </w:p>
    <w:p w:rsidR="00A35C69" w:rsidRDefault="00A35C69">
      <w:pPr>
        <w:pStyle w:val="Textoindependiente"/>
        <w:spacing w:before="19"/>
        <w:ind w:left="0"/>
        <w:jc w:val="left"/>
        <w:rPr>
          <w:b/>
        </w:rPr>
      </w:pPr>
    </w:p>
    <w:p w:rsidR="00A35C69" w:rsidRDefault="00865889">
      <w:pPr>
        <w:pStyle w:val="Textoindependiente"/>
        <w:jc w:val="left"/>
      </w:pPr>
      <w:r>
        <w:t>Informacion</w:t>
      </w:r>
      <w:r>
        <w:rPr>
          <w:spacing w:val="-8"/>
        </w:rPr>
        <w:t xml:space="preserve"> </w:t>
      </w:r>
      <w:r>
        <w:rPr>
          <w:spacing w:val="-2"/>
        </w:rPr>
        <w:t>2023:</w:t>
      </w:r>
    </w:p>
    <w:p w:rsidR="00A35C69" w:rsidRDefault="00865889">
      <w:pPr>
        <w:pStyle w:val="Textoindependiente"/>
        <w:spacing w:before="121"/>
        <w:ind w:left="0"/>
        <w:jc w:val="left"/>
        <w:rPr>
          <w:sz w:val="20"/>
        </w:rPr>
      </w:pPr>
      <w:r>
        <w:rPr>
          <w:noProof/>
          <w:sz w:val="20"/>
          <w:lang w:val="es-AR" w:eastAsia="es-AR"/>
        </w:rPr>
        <w:drawing>
          <wp:anchor distT="0" distB="0" distL="0" distR="0" simplePos="0" relativeHeight="487598592" behindDoc="1" locked="0" layoutInCell="1" allowOverlap="1">
            <wp:simplePos x="0" y="0"/>
            <wp:positionH relativeFrom="page">
              <wp:posOffset>940513</wp:posOffset>
            </wp:positionH>
            <wp:positionV relativeFrom="paragraph">
              <wp:posOffset>238146</wp:posOffset>
            </wp:positionV>
            <wp:extent cx="5737305" cy="4379595"/>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1" cstate="print"/>
                    <a:stretch>
                      <a:fillRect/>
                    </a:stretch>
                  </pic:blipFill>
                  <pic:spPr>
                    <a:xfrm>
                      <a:off x="0" y="0"/>
                      <a:ext cx="5737305" cy="4379595"/>
                    </a:xfrm>
                    <a:prstGeom prst="rect">
                      <a:avLst/>
                    </a:prstGeom>
                  </pic:spPr>
                </pic:pic>
              </a:graphicData>
            </a:graphic>
          </wp:anchor>
        </w:drawing>
      </w:r>
    </w:p>
    <w:p w:rsidR="00A35C69" w:rsidRDefault="00A35C69">
      <w:pPr>
        <w:pStyle w:val="Textoindependiente"/>
        <w:spacing w:before="57"/>
        <w:ind w:left="0"/>
        <w:jc w:val="left"/>
      </w:pPr>
    </w:p>
    <w:p w:rsidR="00A35C69" w:rsidRDefault="00865889">
      <w:pPr>
        <w:ind w:left="1524" w:right="2165"/>
        <w:jc w:val="center"/>
        <w:rPr>
          <w:i/>
          <w:sz w:val="24"/>
        </w:rPr>
      </w:pPr>
      <w:bookmarkStart w:id="129" w:name="_bookmark75"/>
      <w:bookmarkEnd w:id="129"/>
      <w:r>
        <w:rPr>
          <w:i/>
          <w:sz w:val="24"/>
        </w:rPr>
        <w:t>Figura</w:t>
      </w:r>
      <w:r>
        <w:rPr>
          <w:i/>
          <w:spacing w:val="-2"/>
          <w:sz w:val="24"/>
        </w:rPr>
        <w:t xml:space="preserve"> </w:t>
      </w:r>
      <w:r>
        <w:rPr>
          <w:i/>
          <w:sz w:val="24"/>
        </w:rPr>
        <w:t>22:</w:t>
      </w:r>
      <w:r>
        <w:rPr>
          <w:i/>
          <w:spacing w:val="-3"/>
          <w:sz w:val="24"/>
        </w:rPr>
        <w:t xml:space="preserve"> </w:t>
      </w:r>
      <w:r>
        <w:rPr>
          <w:i/>
          <w:sz w:val="24"/>
        </w:rPr>
        <w:t>Detalle</w:t>
      </w:r>
      <w:r>
        <w:rPr>
          <w:i/>
          <w:spacing w:val="-3"/>
          <w:sz w:val="24"/>
        </w:rPr>
        <w:t xml:space="preserve"> </w:t>
      </w:r>
      <w:r>
        <w:rPr>
          <w:i/>
          <w:sz w:val="24"/>
        </w:rPr>
        <w:t>posición</w:t>
      </w:r>
      <w:r>
        <w:rPr>
          <w:i/>
          <w:spacing w:val="-1"/>
          <w:sz w:val="24"/>
        </w:rPr>
        <w:t xml:space="preserve"> </w:t>
      </w:r>
      <w:r>
        <w:rPr>
          <w:i/>
          <w:sz w:val="24"/>
        </w:rPr>
        <w:t>arancelaria</w:t>
      </w:r>
      <w:r>
        <w:rPr>
          <w:i/>
          <w:spacing w:val="-2"/>
          <w:sz w:val="24"/>
        </w:rPr>
        <w:t xml:space="preserve"> </w:t>
      </w:r>
      <w:r>
        <w:rPr>
          <w:i/>
          <w:sz w:val="24"/>
        </w:rPr>
        <w:t>4016999000</w:t>
      </w:r>
      <w:r>
        <w:rPr>
          <w:i/>
          <w:spacing w:val="-2"/>
          <w:sz w:val="24"/>
        </w:rPr>
        <w:t xml:space="preserve"> </w:t>
      </w:r>
      <w:r>
        <w:rPr>
          <w:i/>
          <w:sz w:val="24"/>
        </w:rPr>
        <w:t>año</w:t>
      </w:r>
      <w:r>
        <w:rPr>
          <w:i/>
          <w:spacing w:val="-1"/>
          <w:sz w:val="24"/>
        </w:rPr>
        <w:t xml:space="preserve"> </w:t>
      </w:r>
      <w:r>
        <w:rPr>
          <w:i/>
          <w:spacing w:val="-2"/>
          <w:sz w:val="24"/>
        </w:rPr>
        <w:t>2023,</w:t>
      </w:r>
    </w:p>
    <w:p w:rsidR="00A35C69" w:rsidRDefault="00865889">
      <w:pPr>
        <w:spacing w:before="137"/>
        <w:ind w:left="1524" w:right="2165"/>
        <w:jc w:val="center"/>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A35C69">
      <w:pPr>
        <w:jc w:val="center"/>
        <w:rPr>
          <w:i/>
          <w:sz w:val="24"/>
        </w:rPr>
        <w:sectPr w:rsidR="00A35C69">
          <w:pgSz w:w="12240" w:h="15840"/>
          <w:pgMar w:top="1820" w:right="720" w:bottom="1300" w:left="1080" w:header="0" w:footer="1105" w:gutter="0"/>
          <w:cols w:space="720"/>
        </w:sectPr>
      </w:pPr>
    </w:p>
    <w:p w:rsidR="00A35C69" w:rsidRDefault="00865889">
      <w:pPr>
        <w:pStyle w:val="Textoindependiente"/>
        <w:spacing w:before="192"/>
        <w:jc w:val="left"/>
      </w:pPr>
      <w:r>
        <w:lastRenderedPageBreak/>
        <w:t>Informacion</w:t>
      </w:r>
      <w:r>
        <w:rPr>
          <w:spacing w:val="-8"/>
        </w:rPr>
        <w:t xml:space="preserve"> </w:t>
      </w:r>
      <w:r>
        <w:rPr>
          <w:spacing w:val="-2"/>
        </w:rPr>
        <w:t>2024:</w:t>
      </w:r>
    </w:p>
    <w:p w:rsidR="00A35C69" w:rsidRDefault="00865889">
      <w:pPr>
        <w:pStyle w:val="Textoindependiente"/>
        <w:spacing w:before="45"/>
        <w:ind w:left="0"/>
        <w:jc w:val="left"/>
        <w:rPr>
          <w:sz w:val="20"/>
        </w:rPr>
      </w:pPr>
      <w:r>
        <w:rPr>
          <w:noProof/>
          <w:sz w:val="20"/>
          <w:lang w:val="es-AR" w:eastAsia="es-AR"/>
        </w:rPr>
        <w:drawing>
          <wp:anchor distT="0" distB="0" distL="0" distR="0" simplePos="0" relativeHeight="487599104" behindDoc="1" locked="0" layoutInCell="1" allowOverlap="1">
            <wp:simplePos x="0" y="0"/>
            <wp:positionH relativeFrom="page">
              <wp:posOffset>914400</wp:posOffset>
            </wp:positionH>
            <wp:positionV relativeFrom="paragraph">
              <wp:posOffset>190470</wp:posOffset>
            </wp:positionV>
            <wp:extent cx="5788970" cy="4851082"/>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42" cstate="print"/>
                    <a:stretch>
                      <a:fillRect/>
                    </a:stretch>
                  </pic:blipFill>
                  <pic:spPr>
                    <a:xfrm>
                      <a:off x="0" y="0"/>
                      <a:ext cx="5788970" cy="4851082"/>
                    </a:xfrm>
                    <a:prstGeom prst="rect">
                      <a:avLst/>
                    </a:prstGeom>
                  </pic:spPr>
                </pic:pic>
              </a:graphicData>
            </a:graphic>
          </wp:anchor>
        </w:drawing>
      </w:r>
    </w:p>
    <w:p w:rsidR="00A35C69" w:rsidRDefault="00A35C69">
      <w:pPr>
        <w:pStyle w:val="Textoindependiente"/>
        <w:spacing w:before="41"/>
        <w:ind w:left="0"/>
        <w:jc w:val="left"/>
      </w:pPr>
    </w:p>
    <w:p w:rsidR="00A35C69" w:rsidRDefault="00865889">
      <w:pPr>
        <w:ind w:left="1524" w:right="2165"/>
        <w:jc w:val="center"/>
        <w:rPr>
          <w:i/>
          <w:sz w:val="24"/>
        </w:rPr>
      </w:pPr>
      <w:bookmarkStart w:id="130" w:name="_bookmark76"/>
      <w:bookmarkEnd w:id="130"/>
      <w:r>
        <w:rPr>
          <w:i/>
          <w:sz w:val="24"/>
        </w:rPr>
        <w:t>Figura</w:t>
      </w:r>
      <w:r>
        <w:rPr>
          <w:i/>
          <w:spacing w:val="-2"/>
          <w:sz w:val="24"/>
        </w:rPr>
        <w:t xml:space="preserve"> </w:t>
      </w:r>
      <w:r>
        <w:rPr>
          <w:i/>
          <w:sz w:val="24"/>
        </w:rPr>
        <w:t>23:</w:t>
      </w:r>
      <w:r>
        <w:rPr>
          <w:i/>
          <w:spacing w:val="-3"/>
          <w:sz w:val="24"/>
        </w:rPr>
        <w:t xml:space="preserve"> </w:t>
      </w:r>
      <w:r>
        <w:rPr>
          <w:i/>
          <w:sz w:val="24"/>
        </w:rPr>
        <w:t>Detalle</w:t>
      </w:r>
      <w:r>
        <w:rPr>
          <w:i/>
          <w:spacing w:val="-3"/>
          <w:sz w:val="24"/>
        </w:rPr>
        <w:t xml:space="preserve"> </w:t>
      </w:r>
      <w:r>
        <w:rPr>
          <w:i/>
          <w:sz w:val="24"/>
        </w:rPr>
        <w:t>posición</w:t>
      </w:r>
      <w:r>
        <w:rPr>
          <w:i/>
          <w:spacing w:val="-1"/>
          <w:sz w:val="24"/>
        </w:rPr>
        <w:t xml:space="preserve"> </w:t>
      </w:r>
      <w:r>
        <w:rPr>
          <w:i/>
          <w:sz w:val="24"/>
        </w:rPr>
        <w:t>arancelaria</w:t>
      </w:r>
      <w:r>
        <w:rPr>
          <w:i/>
          <w:spacing w:val="-2"/>
          <w:sz w:val="24"/>
        </w:rPr>
        <w:t xml:space="preserve"> </w:t>
      </w:r>
      <w:r>
        <w:rPr>
          <w:i/>
          <w:sz w:val="24"/>
        </w:rPr>
        <w:t>4016999000</w:t>
      </w:r>
      <w:r>
        <w:rPr>
          <w:i/>
          <w:spacing w:val="-2"/>
          <w:sz w:val="24"/>
        </w:rPr>
        <w:t xml:space="preserve"> </w:t>
      </w:r>
      <w:r>
        <w:rPr>
          <w:i/>
          <w:sz w:val="24"/>
        </w:rPr>
        <w:t>año</w:t>
      </w:r>
      <w:r>
        <w:rPr>
          <w:i/>
          <w:spacing w:val="-1"/>
          <w:sz w:val="24"/>
        </w:rPr>
        <w:t xml:space="preserve"> </w:t>
      </w:r>
      <w:r>
        <w:rPr>
          <w:i/>
          <w:spacing w:val="-2"/>
          <w:sz w:val="24"/>
        </w:rPr>
        <w:t>2024,</w:t>
      </w:r>
    </w:p>
    <w:p w:rsidR="00A35C69" w:rsidRDefault="00865889">
      <w:pPr>
        <w:spacing w:before="137"/>
        <w:ind w:left="1524" w:right="2165"/>
        <w:jc w:val="center"/>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A35C69">
      <w:pPr>
        <w:jc w:val="center"/>
        <w:rPr>
          <w:i/>
          <w:sz w:val="24"/>
        </w:rPr>
        <w:sectPr w:rsidR="00A35C69">
          <w:pgSz w:w="12240" w:h="15840"/>
          <w:pgMar w:top="1820" w:right="720" w:bottom="1300" w:left="1080" w:header="0" w:footer="1105" w:gutter="0"/>
          <w:cols w:space="720"/>
        </w:sectPr>
      </w:pPr>
    </w:p>
    <w:p w:rsidR="00A35C69" w:rsidRDefault="00865889">
      <w:pPr>
        <w:pStyle w:val="Ttulo1"/>
        <w:numPr>
          <w:ilvl w:val="3"/>
          <w:numId w:val="17"/>
        </w:numPr>
        <w:tabs>
          <w:tab w:val="left" w:pos="1079"/>
        </w:tabs>
        <w:spacing w:before="74"/>
        <w:ind w:left="1079"/>
        <w:rPr>
          <w:rFonts w:ascii="Symbol" w:hAnsi="Symbol"/>
          <w:b w:val="0"/>
        </w:rPr>
      </w:pPr>
      <w:r>
        <w:lastRenderedPageBreak/>
        <w:t>4008212900</w:t>
      </w:r>
      <w:r>
        <w:rPr>
          <w:spacing w:val="-2"/>
        </w:rPr>
        <w:t xml:space="preserve"> </w:t>
      </w:r>
      <w:r>
        <w:t>–</w:t>
      </w:r>
      <w:r>
        <w:rPr>
          <w:spacing w:val="-2"/>
        </w:rPr>
        <w:t xml:space="preserve"> </w:t>
      </w:r>
      <w:r>
        <w:t>LAMINA</w:t>
      </w:r>
      <w:r>
        <w:rPr>
          <w:spacing w:val="-1"/>
        </w:rPr>
        <w:t xml:space="preserve"> </w:t>
      </w:r>
      <w:r>
        <w:t>COMPRIMIDA</w:t>
      </w:r>
      <w:r>
        <w:rPr>
          <w:spacing w:val="-2"/>
        </w:rPr>
        <w:t xml:space="preserve"> </w:t>
      </w:r>
      <w:r>
        <w:t>DE</w:t>
      </w:r>
      <w:r>
        <w:rPr>
          <w:spacing w:val="-1"/>
        </w:rPr>
        <w:t xml:space="preserve"> </w:t>
      </w:r>
      <w:r>
        <w:rPr>
          <w:spacing w:val="-2"/>
        </w:rPr>
        <w:t>FIBRAS</w:t>
      </w:r>
    </w:p>
    <w:p w:rsidR="00A35C69" w:rsidRDefault="00A35C69">
      <w:pPr>
        <w:pStyle w:val="Textoindependiente"/>
        <w:spacing w:before="20"/>
        <w:ind w:left="0"/>
        <w:jc w:val="left"/>
        <w:rPr>
          <w:b/>
        </w:rPr>
      </w:pPr>
    </w:p>
    <w:p w:rsidR="00A35C69" w:rsidRDefault="00865889">
      <w:pPr>
        <w:pStyle w:val="Textoindependiente"/>
        <w:jc w:val="left"/>
      </w:pPr>
      <w:r>
        <w:t>Informacion</w:t>
      </w:r>
      <w:r>
        <w:rPr>
          <w:spacing w:val="-8"/>
        </w:rPr>
        <w:t xml:space="preserve"> </w:t>
      </w:r>
      <w:r>
        <w:rPr>
          <w:spacing w:val="-2"/>
        </w:rPr>
        <w:t>2023:</w:t>
      </w:r>
    </w:p>
    <w:p w:rsidR="00A35C69" w:rsidRDefault="00865889">
      <w:pPr>
        <w:pStyle w:val="Textoindependiente"/>
        <w:spacing w:before="94"/>
        <w:ind w:left="0"/>
        <w:jc w:val="left"/>
        <w:rPr>
          <w:sz w:val="20"/>
        </w:rPr>
      </w:pPr>
      <w:r>
        <w:rPr>
          <w:noProof/>
          <w:sz w:val="20"/>
          <w:lang w:val="es-AR" w:eastAsia="es-AR"/>
        </w:rPr>
        <w:drawing>
          <wp:anchor distT="0" distB="0" distL="0" distR="0" simplePos="0" relativeHeight="487599616" behindDoc="1" locked="0" layoutInCell="1" allowOverlap="1">
            <wp:simplePos x="0" y="0"/>
            <wp:positionH relativeFrom="page">
              <wp:posOffset>914400</wp:posOffset>
            </wp:positionH>
            <wp:positionV relativeFrom="paragraph">
              <wp:posOffset>221400</wp:posOffset>
            </wp:positionV>
            <wp:extent cx="5772914" cy="4500086"/>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3" cstate="print"/>
                    <a:stretch>
                      <a:fillRect/>
                    </a:stretch>
                  </pic:blipFill>
                  <pic:spPr>
                    <a:xfrm>
                      <a:off x="0" y="0"/>
                      <a:ext cx="5772914" cy="4500086"/>
                    </a:xfrm>
                    <a:prstGeom prst="rect">
                      <a:avLst/>
                    </a:prstGeom>
                  </pic:spPr>
                </pic:pic>
              </a:graphicData>
            </a:graphic>
          </wp:anchor>
        </w:drawing>
      </w:r>
    </w:p>
    <w:p w:rsidR="00A35C69" w:rsidRDefault="00A35C69">
      <w:pPr>
        <w:pStyle w:val="Textoindependiente"/>
        <w:spacing w:before="36"/>
        <w:ind w:left="0"/>
        <w:jc w:val="left"/>
      </w:pPr>
    </w:p>
    <w:p w:rsidR="00A35C69" w:rsidRDefault="00865889">
      <w:pPr>
        <w:ind w:left="1524" w:right="2165"/>
        <w:jc w:val="center"/>
        <w:rPr>
          <w:i/>
          <w:sz w:val="24"/>
        </w:rPr>
      </w:pPr>
      <w:bookmarkStart w:id="131" w:name="_bookmark77"/>
      <w:bookmarkEnd w:id="131"/>
      <w:r>
        <w:rPr>
          <w:i/>
          <w:sz w:val="24"/>
        </w:rPr>
        <w:t>Figura</w:t>
      </w:r>
      <w:r>
        <w:rPr>
          <w:i/>
          <w:spacing w:val="-2"/>
          <w:sz w:val="24"/>
        </w:rPr>
        <w:t xml:space="preserve"> </w:t>
      </w:r>
      <w:r>
        <w:rPr>
          <w:i/>
          <w:sz w:val="24"/>
        </w:rPr>
        <w:t>24:</w:t>
      </w:r>
      <w:r>
        <w:rPr>
          <w:i/>
          <w:spacing w:val="-3"/>
          <w:sz w:val="24"/>
        </w:rPr>
        <w:t xml:space="preserve"> </w:t>
      </w:r>
      <w:r>
        <w:rPr>
          <w:i/>
          <w:sz w:val="24"/>
        </w:rPr>
        <w:t>Detalle</w:t>
      </w:r>
      <w:r>
        <w:rPr>
          <w:i/>
          <w:spacing w:val="-3"/>
          <w:sz w:val="24"/>
        </w:rPr>
        <w:t xml:space="preserve"> </w:t>
      </w:r>
      <w:r>
        <w:rPr>
          <w:i/>
          <w:sz w:val="24"/>
        </w:rPr>
        <w:t>posición</w:t>
      </w:r>
      <w:r>
        <w:rPr>
          <w:i/>
          <w:spacing w:val="-1"/>
          <w:sz w:val="24"/>
        </w:rPr>
        <w:t xml:space="preserve"> </w:t>
      </w:r>
      <w:r>
        <w:rPr>
          <w:i/>
          <w:sz w:val="24"/>
        </w:rPr>
        <w:t>arancelaria</w:t>
      </w:r>
      <w:r>
        <w:rPr>
          <w:i/>
          <w:spacing w:val="-2"/>
          <w:sz w:val="24"/>
        </w:rPr>
        <w:t xml:space="preserve"> </w:t>
      </w:r>
      <w:r>
        <w:rPr>
          <w:i/>
          <w:sz w:val="24"/>
        </w:rPr>
        <w:t>4008212900</w:t>
      </w:r>
      <w:r>
        <w:rPr>
          <w:i/>
          <w:spacing w:val="-2"/>
          <w:sz w:val="24"/>
        </w:rPr>
        <w:t xml:space="preserve"> </w:t>
      </w:r>
      <w:r>
        <w:rPr>
          <w:i/>
          <w:sz w:val="24"/>
        </w:rPr>
        <w:t>año</w:t>
      </w:r>
      <w:r>
        <w:rPr>
          <w:i/>
          <w:spacing w:val="-1"/>
          <w:sz w:val="24"/>
        </w:rPr>
        <w:t xml:space="preserve"> </w:t>
      </w:r>
      <w:r>
        <w:rPr>
          <w:i/>
          <w:spacing w:val="-2"/>
          <w:sz w:val="24"/>
        </w:rPr>
        <w:t>2023,</w:t>
      </w:r>
    </w:p>
    <w:p w:rsidR="00A35C69" w:rsidRDefault="00865889">
      <w:pPr>
        <w:spacing w:before="139"/>
        <w:ind w:left="1524" w:right="2165"/>
        <w:jc w:val="center"/>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A35C69">
      <w:pPr>
        <w:jc w:val="center"/>
        <w:rPr>
          <w:i/>
          <w:sz w:val="24"/>
        </w:rPr>
        <w:sectPr w:rsidR="00A35C69">
          <w:pgSz w:w="12240" w:h="15840"/>
          <w:pgMar w:top="1780" w:right="720" w:bottom="1300" w:left="1080" w:header="0" w:footer="1105" w:gutter="0"/>
          <w:cols w:space="720"/>
        </w:sectPr>
      </w:pPr>
    </w:p>
    <w:p w:rsidR="00A35C69" w:rsidRDefault="00865889">
      <w:pPr>
        <w:pStyle w:val="Textoindependiente"/>
        <w:spacing w:before="192"/>
      </w:pPr>
      <w:r>
        <w:lastRenderedPageBreak/>
        <w:t>Informacion</w:t>
      </w:r>
      <w:r>
        <w:rPr>
          <w:spacing w:val="-8"/>
        </w:rPr>
        <w:t xml:space="preserve"> </w:t>
      </w:r>
      <w:r>
        <w:rPr>
          <w:spacing w:val="-2"/>
        </w:rPr>
        <w:t>2024:</w:t>
      </w:r>
    </w:p>
    <w:p w:rsidR="00A35C69" w:rsidRDefault="00865889">
      <w:pPr>
        <w:pStyle w:val="Textoindependiente"/>
        <w:spacing w:before="45"/>
        <w:ind w:left="0"/>
        <w:jc w:val="left"/>
        <w:rPr>
          <w:sz w:val="20"/>
        </w:rPr>
      </w:pPr>
      <w:r>
        <w:rPr>
          <w:noProof/>
          <w:sz w:val="20"/>
          <w:lang w:val="es-AR" w:eastAsia="es-AR"/>
        </w:rPr>
        <w:drawing>
          <wp:anchor distT="0" distB="0" distL="0" distR="0" simplePos="0" relativeHeight="487600128" behindDoc="1" locked="0" layoutInCell="1" allowOverlap="1">
            <wp:simplePos x="0" y="0"/>
            <wp:positionH relativeFrom="page">
              <wp:posOffset>914400</wp:posOffset>
            </wp:positionH>
            <wp:positionV relativeFrom="paragraph">
              <wp:posOffset>190476</wp:posOffset>
            </wp:positionV>
            <wp:extent cx="5783898" cy="4699158"/>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4" cstate="print"/>
                    <a:stretch>
                      <a:fillRect/>
                    </a:stretch>
                  </pic:blipFill>
                  <pic:spPr>
                    <a:xfrm>
                      <a:off x="0" y="0"/>
                      <a:ext cx="5783898" cy="4699158"/>
                    </a:xfrm>
                    <a:prstGeom prst="rect">
                      <a:avLst/>
                    </a:prstGeom>
                  </pic:spPr>
                </pic:pic>
              </a:graphicData>
            </a:graphic>
          </wp:anchor>
        </w:drawing>
      </w:r>
    </w:p>
    <w:p w:rsidR="00A35C69" w:rsidRDefault="00A35C69">
      <w:pPr>
        <w:pStyle w:val="Textoindependiente"/>
        <w:spacing w:before="40"/>
        <w:ind w:left="0"/>
        <w:jc w:val="left"/>
      </w:pPr>
    </w:p>
    <w:p w:rsidR="00A35C69" w:rsidRDefault="00865889">
      <w:pPr>
        <w:ind w:left="1524" w:right="2165"/>
        <w:jc w:val="center"/>
        <w:rPr>
          <w:i/>
          <w:sz w:val="24"/>
        </w:rPr>
      </w:pPr>
      <w:bookmarkStart w:id="132" w:name="_bookmark78"/>
      <w:bookmarkEnd w:id="132"/>
      <w:r>
        <w:rPr>
          <w:i/>
          <w:sz w:val="24"/>
        </w:rPr>
        <w:t>Figura</w:t>
      </w:r>
      <w:r>
        <w:rPr>
          <w:i/>
          <w:spacing w:val="-2"/>
          <w:sz w:val="24"/>
        </w:rPr>
        <w:t xml:space="preserve"> </w:t>
      </w:r>
      <w:r>
        <w:rPr>
          <w:i/>
          <w:sz w:val="24"/>
        </w:rPr>
        <w:t>25:</w:t>
      </w:r>
      <w:r>
        <w:rPr>
          <w:i/>
          <w:spacing w:val="-3"/>
          <w:sz w:val="24"/>
        </w:rPr>
        <w:t xml:space="preserve"> </w:t>
      </w:r>
      <w:r>
        <w:rPr>
          <w:i/>
          <w:sz w:val="24"/>
        </w:rPr>
        <w:t>Detalle</w:t>
      </w:r>
      <w:r>
        <w:rPr>
          <w:i/>
          <w:spacing w:val="-3"/>
          <w:sz w:val="24"/>
        </w:rPr>
        <w:t xml:space="preserve"> </w:t>
      </w:r>
      <w:r>
        <w:rPr>
          <w:i/>
          <w:sz w:val="24"/>
        </w:rPr>
        <w:t>posición</w:t>
      </w:r>
      <w:r>
        <w:rPr>
          <w:i/>
          <w:spacing w:val="-1"/>
          <w:sz w:val="24"/>
        </w:rPr>
        <w:t xml:space="preserve"> </w:t>
      </w:r>
      <w:r>
        <w:rPr>
          <w:i/>
          <w:sz w:val="24"/>
        </w:rPr>
        <w:t>arancelaria</w:t>
      </w:r>
      <w:r>
        <w:rPr>
          <w:i/>
          <w:spacing w:val="-2"/>
          <w:sz w:val="24"/>
        </w:rPr>
        <w:t xml:space="preserve"> </w:t>
      </w:r>
      <w:r>
        <w:rPr>
          <w:i/>
          <w:sz w:val="24"/>
        </w:rPr>
        <w:t>4008212900</w:t>
      </w:r>
      <w:r>
        <w:rPr>
          <w:i/>
          <w:spacing w:val="-2"/>
          <w:sz w:val="24"/>
        </w:rPr>
        <w:t xml:space="preserve"> </w:t>
      </w:r>
      <w:r>
        <w:rPr>
          <w:i/>
          <w:sz w:val="24"/>
        </w:rPr>
        <w:t>año</w:t>
      </w:r>
      <w:r>
        <w:rPr>
          <w:i/>
          <w:spacing w:val="-1"/>
          <w:sz w:val="24"/>
        </w:rPr>
        <w:t xml:space="preserve"> </w:t>
      </w:r>
      <w:r>
        <w:rPr>
          <w:i/>
          <w:spacing w:val="-2"/>
          <w:sz w:val="24"/>
        </w:rPr>
        <w:t>2024,</w:t>
      </w:r>
    </w:p>
    <w:p w:rsidR="00A35C69" w:rsidRDefault="00865889">
      <w:pPr>
        <w:spacing w:before="137"/>
        <w:ind w:left="1524" w:right="2165"/>
        <w:jc w:val="center"/>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A35C69">
      <w:pPr>
        <w:pStyle w:val="Textoindependiente"/>
        <w:spacing w:before="62"/>
        <w:ind w:left="0"/>
        <w:jc w:val="left"/>
        <w:rPr>
          <w:i/>
        </w:rPr>
      </w:pPr>
    </w:p>
    <w:p w:rsidR="00A35C69" w:rsidRDefault="00865889">
      <w:pPr>
        <w:pStyle w:val="Ttulo2"/>
        <w:numPr>
          <w:ilvl w:val="1"/>
          <w:numId w:val="17"/>
        </w:numPr>
        <w:tabs>
          <w:tab w:val="left" w:pos="719"/>
        </w:tabs>
        <w:spacing w:before="1"/>
        <w:ind w:left="719"/>
      </w:pPr>
      <w:bookmarkStart w:id="133" w:name="4.4_Triangulación_de_resultados"/>
      <w:bookmarkStart w:id="134" w:name="_bookmark79"/>
      <w:bookmarkEnd w:id="133"/>
      <w:bookmarkEnd w:id="134"/>
      <w:r>
        <w:t>Triangulación</w:t>
      </w:r>
      <w:r>
        <w:rPr>
          <w:spacing w:val="-5"/>
        </w:rPr>
        <w:t xml:space="preserve"> </w:t>
      </w:r>
      <w:r>
        <w:t>de</w:t>
      </w:r>
      <w:r>
        <w:rPr>
          <w:spacing w:val="-3"/>
        </w:rPr>
        <w:t xml:space="preserve"> </w:t>
      </w:r>
      <w:r>
        <w:rPr>
          <w:spacing w:val="-2"/>
        </w:rPr>
        <w:t>resultados</w:t>
      </w:r>
    </w:p>
    <w:p w:rsidR="00A35C69" w:rsidRDefault="00865889">
      <w:pPr>
        <w:pStyle w:val="Textoindependiente"/>
        <w:spacing w:before="218" w:line="360" w:lineRule="auto"/>
        <w:ind w:right="996"/>
      </w:pPr>
      <w:r>
        <w:t>En este punto vamos a comparar y validar los hallazgos obtenidos a partir de las distintas técnicas de recolección de información empleadas. La triangulación se realizó entre las encuestas, las entrevistas a informantes claves y la informacion secundaria d</w:t>
      </w:r>
      <w:r>
        <w:t xml:space="preserve">el sector de la </w:t>
      </w:r>
      <w:r>
        <w:rPr>
          <w:spacing w:val="-2"/>
        </w:rPr>
        <w:t>minería.</w:t>
      </w:r>
    </w:p>
    <w:p w:rsidR="00A35C69" w:rsidRDefault="00865889">
      <w:pPr>
        <w:pStyle w:val="Textoindependiente"/>
        <w:spacing w:before="159" w:line="360" w:lineRule="auto"/>
        <w:ind w:right="996"/>
      </w:pPr>
      <w:r>
        <w:t>Los resultados de las encuestas demuestras que los principales factores de decisión en la selección</w:t>
      </w:r>
      <w:r>
        <w:rPr>
          <w:spacing w:val="-2"/>
        </w:rPr>
        <w:t xml:space="preserve"> </w:t>
      </w:r>
      <w:r>
        <w:t>de proveedores</w:t>
      </w:r>
      <w:r>
        <w:rPr>
          <w:spacing w:val="1"/>
        </w:rPr>
        <w:t xml:space="preserve"> </w:t>
      </w:r>
      <w:r>
        <w:t>de</w:t>
      </w:r>
      <w:r>
        <w:rPr>
          <w:spacing w:val="-1"/>
        </w:rPr>
        <w:t xml:space="preserve"> </w:t>
      </w:r>
      <w:r>
        <w:t>jugas</w:t>
      </w:r>
      <w:r>
        <w:rPr>
          <w:spacing w:val="1"/>
        </w:rPr>
        <w:t xml:space="preserve"> </w:t>
      </w:r>
      <w:r>
        <w:t>industriales</w:t>
      </w:r>
      <w:r>
        <w:rPr>
          <w:spacing w:val="1"/>
        </w:rPr>
        <w:t xml:space="preserve"> </w:t>
      </w:r>
      <w:r>
        <w:t>son</w:t>
      </w:r>
      <w:r>
        <w:rPr>
          <w:spacing w:val="2"/>
        </w:rPr>
        <w:t xml:space="preserve"> </w:t>
      </w:r>
      <w:r>
        <w:t>la homologación</w:t>
      </w:r>
      <w:r>
        <w:rPr>
          <w:spacing w:val="1"/>
        </w:rPr>
        <w:t xml:space="preserve"> </w:t>
      </w:r>
      <w:r>
        <w:t>técnica</w:t>
      </w:r>
      <w:r>
        <w:rPr>
          <w:spacing w:val="1"/>
        </w:rPr>
        <w:t xml:space="preserve"> </w:t>
      </w:r>
      <w:r>
        <w:t>de los</w:t>
      </w:r>
      <w:r>
        <w:rPr>
          <w:spacing w:val="1"/>
        </w:rPr>
        <w:t xml:space="preserve"> </w:t>
      </w:r>
      <w:r>
        <w:t>productos</w:t>
      </w:r>
      <w:r>
        <w:rPr>
          <w:spacing w:val="1"/>
        </w:rPr>
        <w:t xml:space="preserve"> </w:t>
      </w:r>
      <w:r>
        <w:rPr>
          <w:spacing w:val="-10"/>
        </w:rPr>
        <w:t>y</w:t>
      </w:r>
    </w:p>
    <w:p w:rsidR="00A35C69" w:rsidRDefault="00A35C69">
      <w:pPr>
        <w:pStyle w:val="Textoindependiente"/>
        <w:spacing w:line="360" w:lineRule="auto"/>
        <w:sectPr w:rsidR="00A35C69">
          <w:pgSz w:w="12240" w:h="15840"/>
          <w:pgMar w:top="1820" w:right="720" w:bottom="1300" w:left="1080" w:header="0" w:footer="1105" w:gutter="0"/>
          <w:cols w:space="720"/>
        </w:sectPr>
      </w:pPr>
    </w:p>
    <w:p w:rsidR="00A35C69" w:rsidRDefault="00865889">
      <w:pPr>
        <w:pStyle w:val="Textoindependiente"/>
        <w:spacing w:before="79" w:line="360" w:lineRule="auto"/>
        <w:ind w:right="998"/>
      </w:pPr>
      <w:proofErr w:type="gramStart"/>
      <w:r>
        <w:lastRenderedPageBreak/>
        <w:t>el</w:t>
      </w:r>
      <w:proofErr w:type="gramEnd"/>
      <w:r>
        <w:t xml:space="preserve"> tiempo de entrega de estos, tambien se indica que el precio ocupa un rol secundario, siendo menos importante que los primeros dos factores mencionados. Tambien se identificaron barreras</w:t>
      </w:r>
      <w:r>
        <w:rPr>
          <w:spacing w:val="-4"/>
        </w:rPr>
        <w:t xml:space="preserve"> </w:t>
      </w:r>
      <w:r>
        <w:t>de</w:t>
      </w:r>
      <w:r>
        <w:rPr>
          <w:spacing w:val="-5"/>
        </w:rPr>
        <w:t xml:space="preserve"> </w:t>
      </w:r>
      <w:r>
        <w:t>entradas</w:t>
      </w:r>
      <w:r>
        <w:rPr>
          <w:spacing w:val="-4"/>
        </w:rPr>
        <w:t xml:space="preserve"> </w:t>
      </w:r>
      <w:r>
        <w:t>importantes</w:t>
      </w:r>
      <w:r>
        <w:rPr>
          <w:spacing w:val="-4"/>
        </w:rPr>
        <w:t xml:space="preserve"> </w:t>
      </w:r>
      <w:r>
        <w:t>para</w:t>
      </w:r>
      <w:r>
        <w:rPr>
          <w:spacing w:val="-5"/>
        </w:rPr>
        <w:t xml:space="preserve"> </w:t>
      </w:r>
      <w:r>
        <w:t>nuevos</w:t>
      </w:r>
      <w:r>
        <w:rPr>
          <w:spacing w:val="-4"/>
        </w:rPr>
        <w:t xml:space="preserve"> </w:t>
      </w:r>
      <w:r>
        <w:t>proveedores,</w:t>
      </w:r>
      <w:r>
        <w:rPr>
          <w:spacing w:val="-4"/>
        </w:rPr>
        <w:t xml:space="preserve"> </w:t>
      </w:r>
      <w:r>
        <w:t>las</w:t>
      </w:r>
      <w:r>
        <w:rPr>
          <w:spacing w:val="-4"/>
        </w:rPr>
        <w:t xml:space="preserve"> </w:t>
      </w:r>
      <w:proofErr w:type="gramStart"/>
      <w:r>
        <w:t>mas</w:t>
      </w:r>
      <w:proofErr w:type="gramEnd"/>
      <w:r>
        <w:rPr>
          <w:spacing w:val="-4"/>
        </w:rPr>
        <w:t xml:space="preserve"> </w:t>
      </w:r>
      <w:r>
        <w:t>importante</w:t>
      </w:r>
      <w:r>
        <w:rPr>
          <w:spacing w:val="-5"/>
        </w:rPr>
        <w:t xml:space="preserve"> </w:t>
      </w:r>
      <w:r>
        <w:t>esta</w:t>
      </w:r>
      <w:r>
        <w:rPr>
          <w:spacing w:val="-5"/>
        </w:rPr>
        <w:t xml:space="preserve"> </w:t>
      </w:r>
      <w:r>
        <w:t>relacionada con el proceso de homologación, el riesgo operativo relacionado al cambio de una empresa nueva y los extensos procesos de aprobación.</w:t>
      </w:r>
    </w:p>
    <w:p w:rsidR="00A35C69" w:rsidRDefault="00865889">
      <w:pPr>
        <w:pStyle w:val="Textoindependiente"/>
        <w:spacing w:before="160" w:line="360" w:lineRule="auto"/>
        <w:ind w:right="995"/>
      </w:pPr>
      <w:r>
        <w:t>Todo esto se ve confirmado en las entrevistas realizadas. Tanto los directivos de Flexseal Pacífico como</w:t>
      </w:r>
      <w:r>
        <w:t xml:space="preserve"> los informantes clave del sector minero coincidieron en señalar que la homologación</w:t>
      </w:r>
      <w:r>
        <w:rPr>
          <w:spacing w:val="-1"/>
        </w:rPr>
        <w:t xml:space="preserve"> </w:t>
      </w:r>
      <w:r>
        <w:t>de</w:t>
      </w:r>
      <w:r>
        <w:rPr>
          <w:spacing w:val="-2"/>
        </w:rPr>
        <w:t xml:space="preserve"> </w:t>
      </w:r>
      <w:r>
        <w:t>productos</w:t>
      </w:r>
      <w:r>
        <w:rPr>
          <w:spacing w:val="-1"/>
        </w:rPr>
        <w:t xml:space="preserve"> </w:t>
      </w:r>
      <w:r>
        <w:t>es</w:t>
      </w:r>
      <w:r>
        <w:rPr>
          <w:spacing w:val="-1"/>
        </w:rPr>
        <w:t xml:space="preserve"> </w:t>
      </w:r>
      <w:r>
        <w:t>el</w:t>
      </w:r>
      <w:r>
        <w:rPr>
          <w:spacing w:val="-1"/>
        </w:rPr>
        <w:t xml:space="preserve"> </w:t>
      </w:r>
      <w:r>
        <w:t>principal</w:t>
      </w:r>
      <w:r>
        <w:rPr>
          <w:spacing w:val="-1"/>
        </w:rPr>
        <w:t xml:space="preserve"> </w:t>
      </w:r>
      <w:r>
        <w:t>obstáculo</w:t>
      </w:r>
      <w:r>
        <w:rPr>
          <w:spacing w:val="-1"/>
        </w:rPr>
        <w:t xml:space="preserve"> </w:t>
      </w:r>
      <w:r>
        <w:t>para</w:t>
      </w:r>
      <w:r>
        <w:rPr>
          <w:spacing w:val="-2"/>
        </w:rPr>
        <w:t xml:space="preserve"> </w:t>
      </w:r>
      <w:r>
        <w:t>nuevos</w:t>
      </w:r>
      <w:r>
        <w:rPr>
          <w:spacing w:val="-1"/>
        </w:rPr>
        <w:t xml:space="preserve"> </w:t>
      </w:r>
      <w:r>
        <w:t>proveedores.</w:t>
      </w:r>
      <w:r>
        <w:rPr>
          <w:spacing w:val="-1"/>
        </w:rPr>
        <w:t xml:space="preserve"> </w:t>
      </w:r>
      <w:r>
        <w:t>Las entrevistas realizadas</w:t>
      </w:r>
      <w:r>
        <w:rPr>
          <w:spacing w:val="-8"/>
        </w:rPr>
        <w:t xml:space="preserve"> </w:t>
      </w:r>
      <w:r>
        <w:t>a</w:t>
      </w:r>
      <w:r>
        <w:rPr>
          <w:spacing w:val="-7"/>
        </w:rPr>
        <w:t xml:space="preserve"> </w:t>
      </w:r>
      <w:r>
        <w:t>representantes</w:t>
      </w:r>
      <w:r>
        <w:rPr>
          <w:spacing w:val="-8"/>
        </w:rPr>
        <w:t xml:space="preserve"> </w:t>
      </w:r>
      <w:r>
        <w:t>de</w:t>
      </w:r>
      <w:r>
        <w:rPr>
          <w:spacing w:val="-9"/>
        </w:rPr>
        <w:t xml:space="preserve"> </w:t>
      </w:r>
      <w:r>
        <w:t>empresas</w:t>
      </w:r>
      <w:r>
        <w:rPr>
          <w:spacing w:val="-8"/>
        </w:rPr>
        <w:t xml:space="preserve"> </w:t>
      </w:r>
      <w:r>
        <w:t>como</w:t>
      </w:r>
      <w:r>
        <w:rPr>
          <w:spacing w:val="-8"/>
        </w:rPr>
        <w:t xml:space="preserve"> </w:t>
      </w:r>
      <w:r>
        <w:t>Volcán</w:t>
      </w:r>
      <w:r>
        <w:rPr>
          <w:spacing w:val="-8"/>
        </w:rPr>
        <w:t xml:space="preserve"> </w:t>
      </w:r>
      <w:r>
        <w:t>Minería,</w:t>
      </w:r>
      <w:r>
        <w:rPr>
          <w:spacing w:val="-8"/>
        </w:rPr>
        <w:t xml:space="preserve"> </w:t>
      </w:r>
      <w:r>
        <w:t>Glencore</w:t>
      </w:r>
      <w:r>
        <w:rPr>
          <w:spacing w:val="-9"/>
        </w:rPr>
        <w:t xml:space="preserve"> </w:t>
      </w:r>
      <w:r>
        <w:t>y</w:t>
      </w:r>
      <w:r>
        <w:rPr>
          <w:spacing w:val="-6"/>
        </w:rPr>
        <w:t xml:space="preserve"> </w:t>
      </w:r>
      <w:r>
        <w:t>Minera</w:t>
      </w:r>
      <w:r>
        <w:rPr>
          <w:spacing w:val="-9"/>
        </w:rPr>
        <w:t xml:space="preserve"> </w:t>
      </w:r>
      <w:r>
        <w:t>Las</w:t>
      </w:r>
      <w:r>
        <w:rPr>
          <w:spacing w:val="-8"/>
        </w:rPr>
        <w:t xml:space="preserve"> </w:t>
      </w:r>
      <w:r>
        <w:t>Bambas refuerzan la idea de que, aun cuando el producto cumpla con los estándares técnicos y resulte competitivo,</w:t>
      </w:r>
      <w:r>
        <w:rPr>
          <w:spacing w:val="-11"/>
        </w:rPr>
        <w:t xml:space="preserve"> </w:t>
      </w:r>
      <w:r>
        <w:t>sin</w:t>
      </w:r>
      <w:r>
        <w:rPr>
          <w:spacing w:val="-11"/>
        </w:rPr>
        <w:t xml:space="preserve"> </w:t>
      </w:r>
      <w:r>
        <w:t>un</w:t>
      </w:r>
      <w:r>
        <w:rPr>
          <w:spacing w:val="-11"/>
        </w:rPr>
        <w:t xml:space="preserve"> </w:t>
      </w:r>
      <w:r>
        <w:t>proceso</w:t>
      </w:r>
      <w:r>
        <w:rPr>
          <w:spacing w:val="-11"/>
        </w:rPr>
        <w:t xml:space="preserve"> </w:t>
      </w:r>
      <w:r>
        <w:t>de</w:t>
      </w:r>
      <w:r>
        <w:rPr>
          <w:spacing w:val="-12"/>
        </w:rPr>
        <w:t xml:space="preserve"> </w:t>
      </w:r>
      <w:r>
        <w:t>homologación</w:t>
      </w:r>
      <w:r>
        <w:rPr>
          <w:spacing w:val="-11"/>
        </w:rPr>
        <w:t xml:space="preserve"> </w:t>
      </w:r>
      <w:r>
        <w:t>previo</w:t>
      </w:r>
      <w:r>
        <w:rPr>
          <w:spacing w:val="-11"/>
        </w:rPr>
        <w:t xml:space="preserve"> </w:t>
      </w:r>
      <w:r>
        <w:t>y</w:t>
      </w:r>
      <w:r>
        <w:rPr>
          <w:spacing w:val="-11"/>
        </w:rPr>
        <w:t xml:space="preserve"> </w:t>
      </w:r>
      <w:r>
        <w:t>validaciones</w:t>
      </w:r>
      <w:r>
        <w:rPr>
          <w:spacing w:val="-10"/>
        </w:rPr>
        <w:t xml:space="preserve"> </w:t>
      </w:r>
      <w:r>
        <w:t>en</w:t>
      </w:r>
      <w:r>
        <w:rPr>
          <w:spacing w:val="-11"/>
        </w:rPr>
        <w:t xml:space="preserve"> </w:t>
      </w:r>
      <w:r>
        <w:t>campo,</w:t>
      </w:r>
      <w:r>
        <w:rPr>
          <w:spacing w:val="-11"/>
        </w:rPr>
        <w:t xml:space="preserve"> </w:t>
      </w:r>
      <w:r>
        <w:t>la</w:t>
      </w:r>
      <w:r>
        <w:rPr>
          <w:spacing w:val="-12"/>
        </w:rPr>
        <w:t xml:space="preserve"> </w:t>
      </w:r>
      <w:r>
        <w:t>posibilidad</w:t>
      </w:r>
      <w:r>
        <w:rPr>
          <w:spacing w:val="-11"/>
        </w:rPr>
        <w:t xml:space="preserve"> </w:t>
      </w:r>
      <w:r>
        <w:t>de concretar ventas es limitada. La informacion cualitativa da r</w:t>
      </w:r>
      <w:r>
        <w:t>espaldo a los porcentajes de las encuestas, validando las percepciones detectadas en el análisis.</w:t>
      </w:r>
    </w:p>
    <w:p w:rsidR="00A35C69" w:rsidRDefault="00865889">
      <w:pPr>
        <w:pStyle w:val="Textoindependiente"/>
        <w:spacing w:before="161" w:line="360" w:lineRule="auto"/>
        <w:ind w:right="997"/>
      </w:pPr>
      <w:r>
        <w:t>Otra validación detectada se puede ver en la prioridad asignada por los encuestados a los tiempos de entrega y a la importancia de la disponibilidad de materi</w:t>
      </w:r>
      <w:r>
        <w:t>ales en stock, esto mismo fue detallado por los informantes clave, donde determinaron que no contar con el material en tiempo y forma les generar grandes costos operativos. Este problema es determinante en proyectos donde la falta de material puede provoca</w:t>
      </w:r>
      <w:r>
        <w:t>r paradas de planta no programadas. La coincidencia entre ambas fuentes confirma que la eficiencia logística y disponibilidad de material</w:t>
      </w:r>
      <w:r>
        <w:rPr>
          <w:spacing w:val="-6"/>
        </w:rPr>
        <w:t xml:space="preserve"> </w:t>
      </w:r>
      <w:r>
        <w:t>en</w:t>
      </w:r>
      <w:r>
        <w:rPr>
          <w:spacing w:val="-1"/>
        </w:rPr>
        <w:t xml:space="preserve"> </w:t>
      </w:r>
      <w:r>
        <w:t>stock</w:t>
      </w:r>
      <w:r>
        <w:rPr>
          <w:spacing w:val="-2"/>
        </w:rPr>
        <w:t xml:space="preserve"> </w:t>
      </w:r>
      <w:r>
        <w:t>constituyen</w:t>
      </w:r>
      <w:r>
        <w:rPr>
          <w:spacing w:val="-4"/>
        </w:rPr>
        <w:t xml:space="preserve"> </w:t>
      </w:r>
      <w:r>
        <w:t>dos</w:t>
      </w:r>
      <w:r>
        <w:rPr>
          <w:spacing w:val="-4"/>
        </w:rPr>
        <w:t xml:space="preserve"> </w:t>
      </w:r>
      <w:r>
        <w:t>factores</w:t>
      </w:r>
      <w:r>
        <w:rPr>
          <w:spacing w:val="-5"/>
        </w:rPr>
        <w:t xml:space="preserve"> </w:t>
      </w:r>
      <w:r>
        <w:t>determinantes</w:t>
      </w:r>
      <w:r>
        <w:rPr>
          <w:spacing w:val="-4"/>
        </w:rPr>
        <w:t xml:space="preserve"> </w:t>
      </w:r>
      <w:r>
        <w:t>para</w:t>
      </w:r>
      <w:r>
        <w:rPr>
          <w:spacing w:val="-5"/>
        </w:rPr>
        <w:t xml:space="preserve"> </w:t>
      </w:r>
      <w:r>
        <w:t>la</w:t>
      </w:r>
      <w:r>
        <w:rPr>
          <w:spacing w:val="-5"/>
        </w:rPr>
        <w:t xml:space="preserve"> </w:t>
      </w:r>
      <w:r>
        <w:t>competitividad</w:t>
      </w:r>
      <w:r>
        <w:rPr>
          <w:spacing w:val="-5"/>
        </w:rPr>
        <w:t xml:space="preserve"> </w:t>
      </w:r>
      <w:r>
        <w:t>en</w:t>
      </w:r>
      <w:r>
        <w:rPr>
          <w:spacing w:val="-1"/>
        </w:rPr>
        <w:t xml:space="preserve"> </w:t>
      </w:r>
      <w:r>
        <w:t>el</w:t>
      </w:r>
      <w:r>
        <w:rPr>
          <w:spacing w:val="-3"/>
        </w:rPr>
        <w:t xml:space="preserve"> </w:t>
      </w:r>
      <w:r>
        <w:rPr>
          <w:spacing w:val="-2"/>
        </w:rPr>
        <w:t>mercado.</w:t>
      </w:r>
    </w:p>
    <w:p w:rsidR="00A35C69" w:rsidRDefault="00865889">
      <w:pPr>
        <w:pStyle w:val="Textoindependiente"/>
        <w:spacing w:before="160" w:line="360" w:lineRule="auto"/>
        <w:ind w:right="996"/>
      </w:pPr>
      <w:r>
        <w:t>La información secundaria, proveniente del análisis de importaciones del sector, aporta un tercer nivel de validación, donde los datos de las posiciones arancelarias analizadas muestran un volumen significativo y sostenido de importaciones entre 2023 y 202</w:t>
      </w:r>
      <w:r>
        <w:t>4, lo que confirma el crecimiento</w:t>
      </w:r>
      <w:r>
        <w:rPr>
          <w:spacing w:val="-9"/>
        </w:rPr>
        <w:t xml:space="preserve"> </w:t>
      </w:r>
      <w:r>
        <w:t>del</w:t>
      </w:r>
      <w:r>
        <w:rPr>
          <w:spacing w:val="-9"/>
        </w:rPr>
        <w:t xml:space="preserve"> </w:t>
      </w:r>
      <w:r>
        <w:t>mercado</w:t>
      </w:r>
      <w:r>
        <w:rPr>
          <w:spacing w:val="-9"/>
        </w:rPr>
        <w:t xml:space="preserve"> </w:t>
      </w:r>
      <w:r>
        <w:t>y</w:t>
      </w:r>
      <w:r>
        <w:rPr>
          <w:spacing w:val="-9"/>
        </w:rPr>
        <w:t xml:space="preserve"> </w:t>
      </w:r>
      <w:r>
        <w:t>una</w:t>
      </w:r>
      <w:r>
        <w:rPr>
          <w:spacing w:val="-10"/>
        </w:rPr>
        <w:t xml:space="preserve"> </w:t>
      </w:r>
      <w:r>
        <w:t>dependencia</w:t>
      </w:r>
      <w:r>
        <w:rPr>
          <w:spacing w:val="-10"/>
        </w:rPr>
        <w:t xml:space="preserve"> </w:t>
      </w:r>
      <w:r>
        <w:t>del</w:t>
      </w:r>
      <w:r>
        <w:rPr>
          <w:spacing w:val="-9"/>
        </w:rPr>
        <w:t xml:space="preserve"> </w:t>
      </w:r>
      <w:r>
        <w:t>mercado</w:t>
      </w:r>
      <w:r>
        <w:rPr>
          <w:spacing w:val="-9"/>
        </w:rPr>
        <w:t xml:space="preserve"> </w:t>
      </w:r>
      <w:r>
        <w:t>peruano</w:t>
      </w:r>
      <w:r>
        <w:rPr>
          <w:spacing w:val="-9"/>
        </w:rPr>
        <w:t xml:space="preserve"> </w:t>
      </w:r>
      <w:r>
        <w:t>de</w:t>
      </w:r>
      <w:r>
        <w:rPr>
          <w:spacing w:val="-10"/>
        </w:rPr>
        <w:t xml:space="preserve"> </w:t>
      </w:r>
      <w:r>
        <w:t>proveedores</w:t>
      </w:r>
      <w:r>
        <w:rPr>
          <w:spacing w:val="-9"/>
        </w:rPr>
        <w:t xml:space="preserve"> </w:t>
      </w:r>
      <w:r>
        <w:t>externos,</w:t>
      </w:r>
      <w:r>
        <w:rPr>
          <w:spacing w:val="-9"/>
        </w:rPr>
        <w:t xml:space="preserve"> </w:t>
      </w:r>
      <w:r>
        <w:t>con distribuidores</w:t>
      </w:r>
      <w:r>
        <w:rPr>
          <w:spacing w:val="-5"/>
        </w:rPr>
        <w:t xml:space="preserve"> </w:t>
      </w:r>
      <w:r>
        <w:t>locales</w:t>
      </w:r>
      <w:r>
        <w:rPr>
          <w:spacing w:val="-2"/>
        </w:rPr>
        <w:t xml:space="preserve"> </w:t>
      </w:r>
      <w:r>
        <w:t>consolidados</w:t>
      </w:r>
      <w:r>
        <w:rPr>
          <w:spacing w:val="-5"/>
        </w:rPr>
        <w:t xml:space="preserve"> </w:t>
      </w:r>
      <w:r>
        <w:t>en</w:t>
      </w:r>
      <w:r>
        <w:rPr>
          <w:spacing w:val="-2"/>
        </w:rPr>
        <w:t xml:space="preserve"> </w:t>
      </w:r>
      <w:r>
        <w:t>el</w:t>
      </w:r>
      <w:r>
        <w:rPr>
          <w:spacing w:val="-4"/>
        </w:rPr>
        <w:t xml:space="preserve"> </w:t>
      </w:r>
      <w:r>
        <w:t>segmento</w:t>
      </w:r>
      <w:r>
        <w:rPr>
          <w:spacing w:val="-2"/>
        </w:rPr>
        <w:t xml:space="preserve"> </w:t>
      </w:r>
      <w:r>
        <w:t>de</w:t>
      </w:r>
      <w:r>
        <w:rPr>
          <w:spacing w:val="-6"/>
        </w:rPr>
        <w:t xml:space="preserve"> </w:t>
      </w:r>
      <w:r>
        <w:t>la</w:t>
      </w:r>
      <w:r>
        <w:rPr>
          <w:spacing w:val="-6"/>
        </w:rPr>
        <w:t xml:space="preserve"> </w:t>
      </w:r>
      <w:r>
        <w:t>minería,</w:t>
      </w:r>
      <w:r>
        <w:rPr>
          <w:spacing w:val="-2"/>
        </w:rPr>
        <w:t xml:space="preserve"> </w:t>
      </w:r>
      <w:r>
        <w:t>asi</w:t>
      </w:r>
      <w:r>
        <w:rPr>
          <w:spacing w:val="-2"/>
        </w:rPr>
        <w:t xml:space="preserve"> </w:t>
      </w:r>
      <w:r>
        <w:t>como</w:t>
      </w:r>
      <w:r>
        <w:rPr>
          <w:spacing w:val="-5"/>
        </w:rPr>
        <w:t xml:space="preserve"> </w:t>
      </w:r>
      <w:r>
        <w:t>la</w:t>
      </w:r>
      <w:r>
        <w:rPr>
          <w:spacing w:val="-6"/>
        </w:rPr>
        <w:t xml:space="preserve"> </w:t>
      </w:r>
      <w:r>
        <w:t>existencia</w:t>
      </w:r>
      <w:r>
        <w:rPr>
          <w:spacing w:val="-6"/>
        </w:rPr>
        <w:t xml:space="preserve"> </w:t>
      </w:r>
      <w:r>
        <w:t>de</w:t>
      </w:r>
      <w:r>
        <w:rPr>
          <w:spacing w:val="-6"/>
        </w:rPr>
        <w:t xml:space="preserve"> </w:t>
      </w:r>
      <w:r>
        <w:t>una oferta</w:t>
      </w:r>
      <w:r>
        <w:rPr>
          <w:spacing w:val="-4"/>
        </w:rPr>
        <w:t xml:space="preserve"> </w:t>
      </w:r>
      <w:r>
        <w:t>consolidada</w:t>
      </w:r>
      <w:r>
        <w:rPr>
          <w:spacing w:val="-7"/>
        </w:rPr>
        <w:t xml:space="preserve"> </w:t>
      </w:r>
      <w:r>
        <w:t>de</w:t>
      </w:r>
      <w:r>
        <w:rPr>
          <w:spacing w:val="-7"/>
        </w:rPr>
        <w:t xml:space="preserve"> </w:t>
      </w:r>
      <w:r>
        <w:t>materiales</w:t>
      </w:r>
      <w:r>
        <w:rPr>
          <w:spacing w:val="-6"/>
        </w:rPr>
        <w:t xml:space="preserve"> </w:t>
      </w:r>
      <w:r>
        <w:t>homologados</w:t>
      </w:r>
      <w:r>
        <w:rPr>
          <w:spacing w:val="-6"/>
        </w:rPr>
        <w:t xml:space="preserve"> </w:t>
      </w:r>
      <w:r>
        <w:t>de</w:t>
      </w:r>
      <w:r>
        <w:rPr>
          <w:spacing w:val="-5"/>
        </w:rPr>
        <w:t xml:space="preserve"> </w:t>
      </w:r>
      <w:r>
        <w:t>origen</w:t>
      </w:r>
      <w:r>
        <w:rPr>
          <w:spacing w:val="-6"/>
        </w:rPr>
        <w:t xml:space="preserve"> </w:t>
      </w:r>
      <w:r>
        <w:t>internacional.</w:t>
      </w:r>
      <w:r>
        <w:rPr>
          <w:spacing w:val="-6"/>
        </w:rPr>
        <w:t xml:space="preserve"> </w:t>
      </w:r>
      <w:r>
        <w:t>Esta</w:t>
      </w:r>
      <w:r>
        <w:rPr>
          <w:spacing w:val="-4"/>
        </w:rPr>
        <w:t xml:space="preserve"> </w:t>
      </w:r>
      <w:r>
        <w:t>evidencia</w:t>
      </w:r>
      <w:r>
        <w:rPr>
          <w:spacing w:val="-4"/>
        </w:rPr>
        <w:t xml:space="preserve"> </w:t>
      </w:r>
      <w:r>
        <w:t>respalda los</w:t>
      </w:r>
      <w:r>
        <w:rPr>
          <w:spacing w:val="-6"/>
        </w:rPr>
        <w:t xml:space="preserve"> </w:t>
      </w:r>
      <w:r>
        <w:t>resultados</w:t>
      </w:r>
      <w:r>
        <w:rPr>
          <w:spacing w:val="-6"/>
        </w:rPr>
        <w:t xml:space="preserve"> </w:t>
      </w:r>
      <w:r>
        <w:t>obtenidos</w:t>
      </w:r>
      <w:r>
        <w:rPr>
          <w:spacing w:val="-8"/>
        </w:rPr>
        <w:t xml:space="preserve"> </w:t>
      </w:r>
      <w:r>
        <w:t>en</w:t>
      </w:r>
      <w:r>
        <w:rPr>
          <w:spacing w:val="-6"/>
        </w:rPr>
        <w:t xml:space="preserve"> </w:t>
      </w:r>
      <w:r>
        <w:t>las</w:t>
      </w:r>
      <w:r>
        <w:rPr>
          <w:spacing w:val="-6"/>
        </w:rPr>
        <w:t xml:space="preserve"> </w:t>
      </w:r>
      <w:r>
        <w:t>encuestas</w:t>
      </w:r>
      <w:r>
        <w:rPr>
          <w:spacing w:val="-6"/>
        </w:rPr>
        <w:t xml:space="preserve"> </w:t>
      </w:r>
      <w:r>
        <w:t>y</w:t>
      </w:r>
      <w:r>
        <w:rPr>
          <w:spacing w:val="-6"/>
        </w:rPr>
        <w:t xml:space="preserve"> </w:t>
      </w:r>
      <w:r>
        <w:t>entrevistas,</w:t>
      </w:r>
      <w:r>
        <w:rPr>
          <w:spacing w:val="-6"/>
        </w:rPr>
        <w:t xml:space="preserve"> </w:t>
      </w:r>
      <w:r>
        <w:t>en</w:t>
      </w:r>
      <w:r>
        <w:rPr>
          <w:spacing w:val="-6"/>
        </w:rPr>
        <w:t xml:space="preserve"> </w:t>
      </w:r>
      <w:r>
        <w:t>las</w:t>
      </w:r>
      <w:r>
        <w:rPr>
          <w:spacing w:val="-6"/>
        </w:rPr>
        <w:t xml:space="preserve"> </w:t>
      </w:r>
      <w:r>
        <w:t>que</w:t>
      </w:r>
      <w:r>
        <w:rPr>
          <w:spacing w:val="-7"/>
        </w:rPr>
        <w:t xml:space="preserve"> </w:t>
      </w:r>
      <w:r>
        <w:t>se</w:t>
      </w:r>
      <w:r>
        <w:rPr>
          <w:spacing w:val="-7"/>
        </w:rPr>
        <w:t xml:space="preserve"> </w:t>
      </w:r>
      <w:r>
        <w:t>identifica</w:t>
      </w:r>
      <w:r>
        <w:rPr>
          <w:spacing w:val="-7"/>
        </w:rPr>
        <w:t xml:space="preserve"> </w:t>
      </w:r>
      <w:r>
        <w:t>la</w:t>
      </w:r>
      <w:r>
        <w:rPr>
          <w:spacing w:val="-7"/>
        </w:rPr>
        <w:t xml:space="preserve"> </w:t>
      </w:r>
      <w:r>
        <w:t>preferencia</w:t>
      </w:r>
      <w:r>
        <w:rPr>
          <w:spacing w:val="-7"/>
        </w:rPr>
        <w:t xml:space="preserve"> </w:t>
      </w:r>
      <w:r>
        <w:t>de las</w:t>
      </w:r>
      <w:r>
        <w:rPr>
          <w:spacing w:val="-15"/>
        </w:rPr>
        <w:t xml:space="preserve"> </w:t>
      </w:r>
      <w:r>
        <w:t>empresas</w:t>
      </w:r>
      <w:r>
        <w:rPr>
          <w:spacing w:val="-15"/>
        </w:rPr>
        <w:t xml:space="preserve"> </w:t>
      </w:r>
      <w:r>
        <w:t>mineras</w:t>
      </w:r>
      <w:r>
        <w:rPr>
          <w:spacing w:val="-15"/>
        </w:rPr>
        <w:t xml:space="preserve"> </w:t>
      </w:r>
      <w:r>
        <w:t>por</w:t>
      </w:r>
      <w:r>
        <w:rPr>
          <w:spacing w:val="-15"/>
        </w:rPr>
        <w:t xml:space="preserve"> </w:t>
      </w:r>
      <w:r>
        <w:t>marcas</w:t>
      </w:r>
      <w:r>
        <w:rPr>
          <w:spacing w:val="-15"/>
        </w:rPr>
        <w:t xml:space="preserve"> </w:t>
      </w:r>
      <w:r>
        <w:t>reconocidas</w:t>
      </w:r>
      <w:r>
        <w:rPr>
          <w:spacing w:val="-15"/>
        </w:rPr>
        <w:t xml:space="preserve"> </w:t>
      </w:r>
      <w:r>
        <w:t>y</w:t>
      </w:r>
      <w:r>
        <w:rPr>
          <w:spacing w:val="-15"/>
        </w:rPr>
        <w:t xml:space="preserve"> </w:t>
      </w:r>
      <w:r>
        <w:t>con</w:t>
      </w:r>
      <w:r>
        <w:rPr>
          <w:spacing w:val="-15"/>
        </w:rPr>
        <w:t xml:space="preserve"> </w:t>
      </w:r>
      <w:r>
        <w:t>historial</w:t>
      </w:r>
      <w:r>
        <w:rPr>
          <w:spacing w:val="-15"/>
        </w:rPr>
        <w:t xml:space="preserve"> </w:t>
      </w:r>
      <w:r>
        <w:t>comprobado,</w:t>
      </w:r>
      <w:r>
        <w:rPr>
          <w:spacing w:val="-15"/>
        </w:rPr>
        <w:t xml:space="preserve"> </w:t>
      </w:r>
      <w:r>
        <w:t>así</w:t>
      </w:r>
      <w:r>
        <w:rPr>
          <w:spacing w:val="-15"/>
        </w:rPr>
        <w:t xml:space="preserve"> </w:t>
      </w:r>
      <w:r>
        <w:t>como</w:t>
      </w:r>
      <w:r>
        <w:rPr>
          <w:spacing w:val="-15"/>
        </w:rPr>
        <w:t xml:space="preserve"> </w:t>
      </w:r>
      <w:r>
        <w:t>la</w:t>
      </w:r>
      <w:r>
        <w:rPr>
          <w:spacing w:val="-15"/>
        </w:rPr>
        <w:t xml:space="preserve"> </w:t>
      </w:r>
      <w:r>
        <w:t>dificultad que</w:t>
      </w:r>
      <w:r>
        <w:rPr>
          <w:spacing w:val="-5"/>
        </w:rPr>
        <w:t xml:space="preserve"> </w:t>
      </w:r>
      <w:r>
        <w:t>enfrentan</w:t>
      </w:r>
      <w:r>
        <w:rPr>
          <w:spacing w:val="-1"/>
        </w:rPr>
        <w:t xml:space="preserve"> </w:t>
      </w:r>
      <w:r>
        <w:t>nuevos</w:t>
      </w:r>
      <w:r>
        <w:rPr>
          <w:spacing w:val="-1"/>
        </w:rPr>
        <w:t xml:space="preserve"> </w:t>
      </w:r>
      <w:r>
        <w:t>actores</w:t>
      </w:r>
      <w:r>
        <w:rPr>
          <w:spacing w:val="-1"/>
        </w:rPr>
        <w:t xml:space="preserve"> </w:t>
      </w:r>
      <w:r>
        <w:t>para</w:t>
      </w:r>
      <w:r>
        <w:rPr>
          <w:spacing w:val="-3"/>
        </w:rPr>
        <w:t xml:space="preserve"> </w:t>
      </w:r>
      <w:r>
        <w:t>competir</w:t>
      </w:r>
      <w:r>
        <w:rPr>
          <w:spacing w:val="-2"/>
        </w:rPr>
        <w:t xml:space="preserve"> </w:t>
      </w:r>
      <w:r>
        <w:t>sin</w:t>
      </w:r>
      <w:r>
        <w:rPr>
          <w:spacing w:val="-1"/>
        </w:rPr>
        <w:t xml:space="preserve"> </w:t>
      </w:r>
      <w:r>
        <w:t>homologaciones</w:t>
      </w:r>
      <w:r>
        <w:rPr>
          <w:spacing w:val="-1"/>
        </w:rPr>
        <w:t xml:space="preserve"> </w:t>
      </w:r>
      <w:r>
        <w:t>y</w:t>
      </w:r>
      <w:r>
        <w:rPr>
          <w:spacing w:val="-2"/>
        </w:rPr>
        <w:t xml:space="preserve"> </w:t>
      </w:r>
      <w:r>
        <w:t>antecedentes</w:t>
      </w:r>
      <w:r>
        <w:rPr>
          <w:spacing w:val="-1"/>
        </w:rPr>
        <w:t xml:space="preserve"> </w:t>
      </w:r>
      <w:r>
        <w:t>en</w:t>
      </w:r>
      <w:r>
        <w:rPr>
          <w:spacing w:val="-1"/>
        </w:rPr>
        <w:t xml:space="preserve"> </w:t>
      </w:r>
      <w:r>
        <w:t>el</w:t>
      </w:r>
      <w:r>
        <w:rPr>
          <w:spacing w:val="-1"/>
        </w:rPr>
        <w:t xml:space="preserve"> </w:t>
      </w:r>
      <w:r>
        <w:rPr>
          <w:spacing w:val="-2"/>
        </w:rPr>
        <w:t>mercado.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6"/>
      </w:pPr>
      <w:r>
        <w:lastRenderedPageBreak/>
        <w:t>En síntesis, la triangulación de resultados demuestra una alta convergencia entre los datos cuantitativos, cualitativos y secundarios. Las encuestas permiten identi</w:t>
      </w:r>
      <w:r>
        <w:t>ficar patrones y tendencias generales del mercado; las entrevistas aportan profundidad, contexto y explicación a dichos patrones; y la información secundaria valida objetivamente, el crecimiento y el escenario competitivo del sector.</w:t>
      </w:r>
    </w:p>
    <w:p w:rsidR="00A35C69" w:rsidRDefault="00865889">
      <w:pPr>
        <w:pStyle w:val="Ttulo2"/>
        <w:numPr>
          <w:ilvl w:val="1"/>
          <w:numId w:val="17"/>
        </w:numPr>
        <w:tabs>
          <w:tab w:val="left" w:pos="720"/>
        </w:tabs>
        <w:jc w:val="both"/>
      </w:pPr>
      <w:bookmarkStart w:id="135" w:name="4.5_Principales_hallazgos_integradores"/>
      <w:bookmarkStart w:id="136" w:name="_bookmark80"/>
      <w:bookmarkEnd w:id="135"/>
      <w:bookmarkEnd w:id="136"/>
      <w:r>
        <w:t>Principales</w:t>
      </w:r>
      <w:r>
        <w:rPr>
          <w:spacing w:val="-4"/>
        </w:rPr>
        <w:t xml:space="preserve"> </w:t>
      </w:r>
      <w:r>
        <w:t>hallazgos</w:t>
      </w:r>
      <w:r>
        <w:rPr>
          <w:spacing w:val="-4"/>
        </w:rPr>
        <w:t xml:space="preserve"> </w:t>
      </w:r>
      <w:r>
        <w:rPr>
          <w:spacing w:val="-2"/>
        </w:rPr>
        <w:t>integradores</w:t>
      </w:r>
    </w:p>
    <w:p w:rsidR="00A35C69" w:rsidRDefault="00865889">
      <w:pPr>
        <w:pStyle w:val="Textoindependiente"/>
        <w:spacing w:before="218" w:line="360" w:lineRule="auto"/>
        <w:ind w:left="360" w:right="998"/>
      </w:pPr>
      <w:r>
        <w:t>En base a los resultados obtenidos se pueden identificar un conjunto de hallazgos clave que explican la dinámica del mercado de juntas industriales en el sector minero peruano y la posición competitiva actual de Flexseal Pacífico. Tambien se p</w:t>
      </w:r>
      <w:r>
        <w:t>ueden comprender las necesidades</w:t>
      </w:r>
      <w:r>
        <w:rPr>
          <w:spacing w:val="-15"/>
        </w:rPr>
        <w:t xml:space="preserve"> </w:t>
      </w:r>
      <w:r>
        <w:t>del</w:t>
      </w:r>
      <w:r>
        <w:rPr>
          <w:spacing w:val="-15"/>
        </w:rPr>
        <w:t xml:space="preserve"> </w:t>
      </w:r>
      <w:r>
        <w:t>mercado,</w:t>
      </w:r>
      <w:r>
        <w:rPr>
          <w:spacing w:val="-15"/>
        </w:rPr>
        <w:t xml:space="preserve"> </w:t>
      </w:r>
      <w:r>
        <w:t>las</w:t>
      </w:r>
      <w:r>
        <w:rPr>
          <w:spacing w:val="-15"/>
        </w:rPr>
        <w:t xml:space="preserve"> </w:t>
      </w:r>
      <w:r>
        <w:t>barreras</w:t>
      </w:r>
      <w:r>
        <w:rPr>
          <w:spacing w:val="-15"/>
        </w:rPr>
        <w:t xml:space="preserve"> </w:t>
      </w:r>
      <w:r>
        <w:t>de</w:t>
      </w:r>
      <w:r>
        <w:rPr>
          <w:spacing w:val="-15"/>
        </w:rPr>
        <w:t xml:space="preserve"> </w:t>
      </w:r>
      <w:r>
        <w:t>entrada</w:t>
      </w:r>
      <w:r>
        <w:rPr>
          <w:spacing w:val="-15"/>
        </w:rPr>
        <w:t xml:space="preserve"> </w:t>
      </w:r>
      <w:r>
        <w:t>existentes</w:t>
      </w:r>
      <w:r>
        <w:rPr>
          <w:spacing w:val="-15"/>
        </w:rPr>
        <w:t xml:space="preserve"> </w:t>
      </w:r>
      <w:r>
        <w:t>y</w:t>
      </w:r>
      <w:r>
        <w:rPr>
          <w:spacing w:val="-15"/>
        </w:rPr>
        <w:t xml:space="preserve"> </w:t>
      </w:r>
      <w:r>
        <w:t>las</w:t>
      </w:r>
      <w:r>
        <w:rPr>
          <w:spacing w:val="-15"/>
        </w:rPr>
        <w:t xml:space="preserve"> </w:t>
      </w:r>
      <w:r>
        <w:t>oportunidades</w:t>
      </w:r>
      <w:r>
        <w:rPr>
          <w:spacing w:val="-15"/>
        </w:rPr>
        <w:t xml:space="preserve"> </w:t>
      </w:r>
      <w:r>
        <w:t>estratégicas</w:t>
      </w:r>
      <w:r>
        <w:rPr>
          <w:spacing w:val="-15"/>
        </w:rPr>
        <w:t xml:space="preserve"> </w:t>
      </w:r>
      <w:r>
        <w:t>para la empresa.</w:t>
      </w:r>
    </w:p>
    <w:p w:rsidR="00A35C69" w:rsidRDefault="00865889">
      <w:pPr>
        <w:pStyle w:val="Textoindependiente"/>
        <w:spacing w:before="160" w:line="360" w:lineRule="auto"/>
        <w:ind w:left="360" w:right="995"/>
      </w:pPr>
      <w:r>
        <w:t>En primer lugar, se confirma que el mercado minero presenta una alta exigencia técnica y operativa,</w:t>
      </w:r>
      <w:r>
        <w:rPr>
          <w:spacing w:val="-6"/>
        </w:rPr>
        <w:t xml:space="preserve"> </w:t>
      </w:r>
      <w:r>
        <w:t>donde</w:t>
      </w:r>
      <w:r>
        <w:rPr>
          <w:spacing w:val="-7"/>
        </w:rPr>
        <w:t xml:space="preserve"> </w:t>
      </w:r>
      <w:r>
        <w:t>la</w:t>
      </w:r>
      <w:r>
        <w:rPr>
          <w:spacing w:val="-7"/>
        </w:rPr>
        <w:t xml:space="preserve"> </w:t>
      </w:r>
      <w:r>
        <w:t>confiabilidad</w:t>
      </w:r>
      <w:r>
        <w:rPr>
          <w:spacing w:val="-6"/>
        </w:rPr>
        <w:t xml:space="preserve"> </w:t>
      </w:r>
      <w:r>
        <w:t>del</w:t>
      </w:r>
      <w:r>
        <w:rPr>
          <w:spacing w:val="-5"/>
        </w:rPr>
        <w:t xml:space="preserve"> </w:t>
      </w:r>
      <w:r>
        <w:t>producto</w:t>
      </w:r>
      <w:r>
        <w:rPr>
          <w:spacing w:val="-6"/>
        </w:rPr>
        <w:t xml:space="preserve"> </w:t>
      </w:r>
      <w:r>
        <w:t>y</w:t>
      </w:r>
      <w:r>
        <w:rPr>
          <w:spacing w:val="-6"/>
        </w:rPr>
        <w:t xml:space="preserve"> </w:t>
      </w:r>
      <w:r>
        <w:t>del</w:t>
      </w:r>
      <w:r>
        <w:rPr>
          <w:spacing w:val="-5"/>
        </w:rPr>
        <w:t xml:space="preserve"> </w:t>
      </w:r>
      <w:r>
        <w:t>proveedor</w:t>
      </w:r>
      <w:r>
        <w:rPr>
          <w:spacing w:val="-7"/>
        </w:rPr>
        <w:t xml:space="preserve"> </w:t>
      </w:r>
      <w:r>
        <w:t>resulta</w:t>
      </w:r>
      <w:r>
        <w:rPr>
          <w:spacing w:val="-7"/>
        </w:rPr>
        <w:t xml:space="preserve"> </w:t>
      </w:r>
      <w:r>
        <w:t>determinante.</w:t>
      </w:r>
      <w:r>
        <w:rPr>
          <w:spacing w:val="-6"/>
        </w:rPr>
        <w:t xml:space="preserve"> </w:t>
      </w:r>
      <w:r>
        <w:t>Si</w:t>
      </w:r>
      <w:r>
        <w:rPr>
          <w:spacing w:val="-5"/>
        </w:rPr>
        <w:t xml:space="preserve"> </w:t>
      </w:r>
      <w:r>
        <w:t>bien</w:t>
      </w:r>
      <w:r>
        <w:rPr>
          <w:spacing w:val="-8"/>
        </w:rPr>
        <w:t xml:space="preserve"> </w:t>
      </w:r>
      <w:r>
        <w:t>las juntas industriales constituyen un insumo de bajo impacto en términos de costo, su relevancia operativa es elevada, dado que una falla puede generar paradas no programadas, riesgos de seguridad</w:t>
      </w:r>
      <w:r>
        <w:t xml:space="preserve"> y consecuencias ambientales. Este aspecto explica la prioridad otorgada por los clientes a la calidad, la homologación técnica y la experiencia comprobada del proveedor, por encima de variables como el precio.</w:t>
      </w:r>
    </w:p>
    <w:p w:rsidR="00A35C69" w:rsidRDefault="00865889">
      <w:pPr>
        <w:pStyle w:val="Textoindependiente"/>
        <w:spacing w:before="160" w:line="360" w:lineRule="auto"/>
        <w:ind w:left="360" w:right="995"/>
      </w:pPr>
      <w:r>
        <w:t>En</w:t>
      </w:r>
      <w:r>
        <w:rPr>
          <w:spacing w:val="-8"/>
        </w:rPr>
        <w:t xml:space="preserve"> </w:t>
      </w:r>
      <w:r>
        <w:t>segundo</w:t>
      </w:r>
      <w:r>
        <w:rPr>
          <w:spacing w:val="-8"/>
        </w:rPr>
        <w:t xml:space="preserve"> </w:t>
      </w:r>
      <w:r>
        <w:t>término,</w:t>
      </w:r>
      <w:r>
        <w:rPr>
          <w:spacing w:val="-8"/>
        </w:rPr>
        <w:t xml:space="preserve"> </w:t>
      </w:r>
      <w:r>
        <w:t>los</w:t>
      </w:r>
      <w:r>
        <w:rPr>
          <w:spacing w:val="-8"/>
        </w:rPr>
        <w:t xml:space="preserve"> </w:t>
      </w:r>
      <w:r>
        <w:t>resultados</w:t>
      </w:r>
      <w:r>
        <w:rPr>
          <w:spacing w:val="-8"/>
        </w:rPr>
        <w:t xml:space="preserve"> </w:t>
      </w:r>
      <w:r>
        <w:t>evidencian</w:t>
      </w:r>
      <w:r>
        <w:rPr>
          <w:spacing w:val="-8"/>
        </w:rPr>
        <w:t xml:space="preserve"> </w:t>
      </w:r>
      <w:r>
        <w:t>que</w:t>
      </w:r>
      <w:r>
        <w:rPr>
          <w:spacing w:val="-7"/>
        </w:rPr>
        <w:t xml:space="preserve"> </w:t>
      </w:r>
      <w:r>
        <w:t>los</w:t>
      </w:r>
      <w:r>
        <w:rPr>
          <w:spacing w:val="-8"/>
        </w:rPr>
        <w:t xml:space="preserve"> </w:t>
      </w:r>
      <w:r>
        <w:t>tiempos</w:t>
      </w:r>
      <w:r>
        <w:rPr>
          <w:spacing w:val="-8"/>
        </w:rPr>
        <w:t xml:space="preserve"> </w:t>
      </w:r>
      <w:r>
        <w:t>de</w:t>
      </w:r>
      <w:r>
        <w:rPr>
          <w:spacing w:val="-9"/>
        </w:rPr>
        <w:t xml:space="preserve"> </w:t>
      </w:r>
      <w:r>
        <w:t>entrega</w:t>
      </w:r>
      <w:r>
        <w:rPr>
          <w:spacing w:val="-9"/>
        </w:rPr>
        <w:t xml:space="preserve"> </w:t>
      </w:r>
      <w:r>
        <w:t>determinan</w:t>
      </w:r>
      <w:r>
        <w:rPr>
          <w:spacing w:val="-8"/>
        </w:rPr>
        <w:t xml:space="preserve"> </w:t>
      </w:r>
      <w:r>
        <w:t>un</w:t>
      </w:r>
      <w:r>
        <w:rPr>
          <w:spacing w:val="-8"/>
        </w:rPr>
        <w:t xml:space="preserve"> </w:t>
      </w:r>
      <w:r>
        <w:t>factor crítico de decisión. Tanto las encuestas como las entrevistas revelan que la continuidad operativa</w:t>
      </w:r>
      <w:r>
        <w:rPr>
          <w:spacing w:val="-2"/>
        </w:rPr>
        <w:t xml:space="preserve"> </w:t>
      </w:r>
      <w:r>
        <w:t>depende</w:t>
      </w:r>
      <w:r>
        <w:rPr>
          <w:spacing w:val="-2"/>
        </w:rPr>
        <w:t xml:space="preserve"> </w:t>
      </w:r>
      <w:r>
        <w:t>en</w:t>
      </w:r>
      <w:r>
        <w:rPr>
          <w:spacing w:val="-1"/>
        </w:rPr>
        <w:t xml:space="preserve"> </w:t>
      </w:r>
      <w:r>
        <w:t>gran</w:t>
      </w:r>
      <w:r>
        <w:rPr>
          <w:spacing w:val="-1"/>
        </w:rPr>
        <w:t xml:space="preserve"> </w:t>
      </w:r>
      <w:r>
        <w:t>medida</w:t>
      </w:r>
      <w:r>
        <w:rPr>
          <w:spacing w:val="-2"/>
        </w:rPr>
        <w:t xml:space="preserve"> </w:t>
      </w:r>
      <w:r>
        <w:t>de</w:t>
      </w:r>
      <w:r>
        <w:rPr>
          <w:spacing w:val="-2"/>
        </w:rPr>
        <w:t xml:space="preserve"> </w:t>
      </w:r>
      <w:r>
        <w:t>la</w:t>
      </w:r>
      <w:r>
        <w:rPr>
          <w:spacing w:val="-2"/>
        </w:rPr>
        <w:t xml:space="preserve"> </w:t>
      </w:r>
      <w:r>
        <w:t>disponibilidad</w:t>
      </w:r>
      <w:r>
        <w:rPr>
          <w:spacing w:val="-1"/>
        </w:rPr>
        <w:t xml:space="preserve"> </w:t>
      </w:r>
      <w:r>
        <w:t>oportuna</w:t>
      </w:r>
      <w:r>
        <w:rPr>
          <w:spacing w:val="-2"/>
        </w:rPr>
        <w:t xml:space="preserve"> </w:t>
      </w:r>
      <w:r>
        <w:t>de</w:t>
      </w:r>
      <w:r>
        <w:rPr>
          <w:spacing w:val="-2"/>
        </w:rPr>
        <w:t xml:space="preserve"> </w:t>
      </w:r>
      <w:r>
        <w:t>los</w:t>
      </w:r>
      <w:r>
        <w:rPr>
          <w:spacing w:val="-1"/>
        </w:rPr>
        <w:t xml:space="preserve"> </w:t>
      </w:r>
      <w:r>
        <w:t>insumos,</w:t>
      </w:r>
      <w:r>
        <w:rPr>
          <w:spacing w:val="-1"/>
        </w:rPr>
        <w:t xml:space="preserve"> </w:t>
      </w:r>
      <w:r>
        <w:t>lo</w:t>
      </w:r>
      <w:r>
        <w:rPr>
          <w:spacing w:val="-1"/>
        </w:rPr>
        <w:t xml:space="preserve"> </w:t>
      </w:r>
      <w:r>
        <w:t>que</w:t>
      </w:r>
      <w:r>
        <w:rPr>
          <w:spacing w:val="-2"/>
        </w:rPr>
        <w:t xml:space="preserve"> </w:t>
      </w:r>
      <w:r>
        <w:t>genera una</w:t>
      </w:r>
      <w:r>
        <w:rPr>
          <w:spacing w:val="-2"/>
        </w:rPr>
        <w:t xml:space="preserve"> </w:t>
      </w:r>
      <w:r>
        <w:t>clara</w:t>
      </w:r>
      <w:r>
        <w:rPr>
          <w:spacing w:val="-2"/>
        </w:rPr>
        <w:t xml:space="preserve"> </w:t>
      </w:r>
      <w:r>
        <w:t>preferencia</w:t>
      </w:r>
      <w:r>
        <w:rPr>
          <w:spacing w:val="-2"/>
        </w:rPr>
        <w:t xml:space="preserve"> </w:t>
      </w:r>
      <w:r>
        <w:t>por proveedores</w:t>
      </w:r>
      <w:r>
        <w:rPr>
          <w:spacing w:val="-1"/>
        </w:rPr>
        <w:t xml:space="preserve"> </w:t>
      </w:r>
      <w:r>
        <w:t>con</w:t>
      </w:r>
      <w:r>
        <w:rPr>
          <w:spacing w:val="-1"/>
        </w:rPr>
        <w:t xml:space="preserve"> </w:t>
      </w:r>
      <w:r>
        <w:t>stock</w:t>
      </w:r>
      <w:r>
        <w:rPr>
          <w:spacing w:val="-1"/>
        </w:rPr>
        <w:t xml:space="preserve"> </w:t>
      </w:r>
      <w:r>
        <w:t>local y</w:t>
      </w:r>
      <w:r>
        <w:rPr>
          <w:spacing w:val="-1"/>
        </w:rPr>
        <w:t xml:space="preserve"> </w:t>
      </w:r>
      <w:r>
        <w:t>respuestas</w:t>
      </w:r>
      <w:r>
        <w:rPr>
          <w:spacing w:val="-1"/>
        </w:rPr>
        <w:t xml:space="preserve"> </w:t>
      </w:r>
      <w:r>
        <w:t>rápidas. Este</w:t>
      </w:r>
      <w:r>
        <w:rPr>
          <w:spacing w:val="-2"/>
        </w:rPr>
        <w:t xml:space="preserve"> </w:t>
      </w:r>
      <w:r>
        <w:t>hallazgo</w:t>
      </w:r>
      <w:r>
        <w:rPr>
          <w:spacing w:val="-1"/>
        </w:rPr>
        <w:t xml:space="preserve"> </w:t>
      </w:r>
      <w:r>
        <w:t>se</w:t>
      </w:r>
      <w:r>
        <w:rPr>
          <w:spacing w:val="-2"/>
        </w:rPr>
        <w:t xml:space="preserve"> </w:t>
      </w:r>
      <w:r>
        <w:t>ve reforzado por la información secundaria, que muestra una fuerte dependencia del mercado en pocos proveedores que importan gran parte de materiales, en consecuencia, una elevada sensi</w:t>
      </w:r>
      <w:r>
        <w:t>bilidad a los plazos logísticos.</w:t>
      </w:r>
    </w:p>
    <w:p w:rsidR="00A35C69" w:rsidRDefault="00865889">
      <w:pPr>
        <w:pStyle w:val="Textoindependiente"/>
        <w:spacing w:before="160" w:line="360" w:lineRule="auto"/>
        <w:ind w:left="360" w:right="998"/>
      </w:pPr>
      <w:r>
        <w:t>Asimismo, se identifica que la homologación de productos constituye la principal barrera de entrada al mercado minero. Los procesos extensos de evaluación técnica y validaciones en campo</w:t>
      </w:r>
      <w:r>
        <w:rPr>
          <w:spacing w:val="-8"/>
        </w:rPr>
        <w:t xml:space="preserve"> </w:t>
      </w:r>
      <w:r>
        <w:t>limitan</w:t>
      </w:r>
      <w:r>
        <w:rPr>
          <w:spacing w:val="-8"/>
        </w:rPr>
        <w:t xml:space="preserve"> </w:t>
      </w:r>
      <w:r>
        <w:t>la</w:t>
      </w:r>
      <w:r>
        <w:rPr>
          <w:spacing w:val="-9"/>
        </w:rPr>
        <w:t xml:space="preserve"> </w:t>
      </w:r>
      <w:r>
        <w:t>incorporación</w:t>
      </w:r>
      <w:r>
        <w:rPr>
          <w:spacing w:val="-8"/>
        </w:rPr>
        <w:t xml:space="preserve"> </w:t>
      </w:r>
      <w:r>
        <w:t>de</w:t>
      </w:r>
      <w:r>
        <w:rPr>
          <w:spacing w:val="-9"/>
        </w:rPr>
        <w:t xml:space="preserve"> </w:t>
      </w:r>
      <w:r>
        <w:t>nuevos</w:t>
      </w:r>
      <w:r>
        <w:rPr>
          <w:spacing w:val="-8"/>
        </w:rPr>
        <w:t xml:space="preserve"> </w:t>
      </w:r>
      <w:r>
        <w:t>a</w:t>
      </w:r>
      <w:r>
        <w:t>ctores</w:t>
      </w:r>
      <w:r>
        <w:rPr>
          <w:spacing w:val="-7"/>
        </w:rPr>
        <w:t xml:space="preserve"> </w:t>
      </w:r>
      <w:r>
        <w:t>y</w:t>
      </w:r>
      <w:r>
        <w:rPr>
          <w:spacing w:val="-8"/>
        </w:rPr>
        <w:t xml:space="preserve"> </w:t>
      </w:r>
      <w:r>
        <w:t>generan</w:t>
      </w:r>
      <w:r>
        <w:rPr>
          <w:spacing w:val="-8"/>
        </w:rPr>
        <w:t xml:space="preserve"> </w:t>
      </w:r>
      <w:r>
        <w:t>una</w:t>
      </w:r>
      <w:r>
        <w:rPr>
          <w:spacing w:val="-9"/>
        </w:rPr>
        <w:t xml:space="preserve"> </w:t>
      </w:r>
      <w:r>
        <w:t>fuerte</w:t>
      </w:r>
      <w:r>
        <w:rPr>
          <w:spacing w:val="-9"/>
        </w:rPr>
        <w:t xml:space="preserve"> </w:t>
      </w:r>
      <w:r>
        <w:t>resistencia</w:t>
      </w:r>
      <w:r>
        <w:rPr>
          <w:spacing w:val="-9"/>
        </w:rPr>
        <w:t xml:space="preserve"> </w:t>
      </w:r>
      <w:r>
        <w:t>al</w:t>
      </w:r>
      <w:r>
        <w:rPr>
          <w:spacing w:val="-8"/>
        </w:rPr>
        <w:t xml:space="preserve"> </w:t>
      </w:r>
      <w:r>
        <w:t>cambio</w:t>
      </w:r>
      <w:r>
        <w:rPr>
          <w:spacing w:val="-8"/>
        </w:rPr>
        <w:t xml:space="preserve"> </w:t>
      </w:r>
      <w:r>
        <w:t xml:space="preserve">de </w:t>
      </w:r>
      <w:r>
        <w:rPr>
          <w:spacing w:val="-2"/>
        </w:rPr>
        <w:t>proveedor.</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7"/>
      </w:pPr>
      <w:r>
        <w:lastRenderedPageBreak/>
        <w:t xml:space="preserve">Desde la perspectiva competitiva, los hallazgos indican que existe un espacio de oportunidad para proveedores especializados que logren diferenciarse a través de certificaciones </w:t>
      </w:r>
      <w:r>
        <w:t>y soporte técnico. Las entrevistas con informantes clave del sector minero confirman que las empresas están dispuestas a evaluar nuevos proveedores cuando estos aportan mejoras claras en confiabilidad, tiempos de entrega o asistencia técnica, aun dentro de</w:t>
      </w:r>
      <w:r>
        <w:t xml:space="preserve"> un entorno conservador.</w:t>
      </w:r>
    </w:p>
    <w:p w:rsidR="00A35C69" w:rsidRDefault="00865889">
      <w:pPr>
        <w:pStyle w:val="Textoindependiente"/>
        <w:spacing w:before="160" w:line="360" w:lineRule="auto"/>
        <w:ind w:left="360" w:right="994"/>
      </w:pPr>
      <w:r>
        <w:t>En</w:t>
      </w:r>
      <w:r>
        <w:rPr>
          <w:spacing w:val="-1"/>
        </w:rPr>
        <w:t xml:space="preserve"> </w:t>
      </w:r>
      <w:r>
        <w:t>síntesis,</w:t>
      </w:r>
      <w:r>
        <w:rPr>
          <w:spacing w:val="-1"/>
        </w:rPr>
        <w:t xml:space="preserve"> </w:t>
      </w:r>
      <w:r>
        <w:t>los</w:t>
      </w:r>
      <w:r>
        <w:rPr>
          <w:spacing w:val="-1"/>
        </w:rPr>
        <w:t xml:space="preserve"> </w:t>
      </w:r>
      <w:r>
        <w:t>principales</w:t>
      </w:r>
      <w:r>
        <w:rPr>
          <w:spacing w:val="-1"/>
        </w:rPr>
        <w:t xml:space="preserve"> </w:t>
      </w:r>
      <w:r>
        <w:t>hallazgos</w:t>
      </w:r>
      <w:r>
        <w:rPr>
          <w:spacing w:val="-1"/>
        </w:rPr>
        <w:t xml:space="preserve"> </w:t>
      </w:r>
      <w:r>
        <w:t>integradores del</w:t>
      </w:r>
      <w:r>
        <w:rPr>
          <w:spacing w:val="-1"/>
        </w:rPr>
        <w:t xml:space="preserve"> </w:t>
      </w:r>
      <w:r>
        <w:t>estudio</w:t>
      </w:r>
      <w:r>
        <w:rPr>
          <w:spacing w:val="-1"/>
        </w:rPr>
        <w:t xml:space="preserve"> </w:t>
      </w:r>
      <w:r>
        <w:t>pueden</w:t>
      </w:r>
      <w:r>
        <w:rPr>
          <w:spacing w:val="-1"/>
        </w:rPr>
        <w:t xml:space="preserve"> </w:t>
      </w:r>
      <w:r>
        <w:t>resumirse</w:t>
      </w:r>
      <w:r>
        <w:rPr>
          <w:spacing w:val="-2"/>
        </w:rPr>
        <w:t xml:space="preserve"> </w:t>
      </w:r>
      <w:r>
        <w:t>de</w:t>
      </w:r>
      <w:r>
        <w:rPr>
          <w:spacing w:val="-2"/>
        </w:rPr>
        <w:t xml:space="preserve"> </w:t>
      </w:r>
      <w:r>
        <w:t>la</w:t>
      </w:r>
      <w:r>
        <w:rPr>
          <w:spacing w:val="-2"/>
        </w:rPr>
        <w:t xml:space="preserve"> </w:t>
      </w:r>
      <w:r>
        <w:t xml:space="preserve">siguiente </w:t>
      </w:r>
      <w:r>
        <w:rPr>
          <w:spacing w:val="-2"/>
        </w:rPr>
        <w:t>manera:</w:t>
      </w:r>
    </w:p>
    <w:p w:rsidR="00A35C69" w:rsidRDefault="00865889">
      <w:pPr>
        <w:pStyle w:val="Prrafodelista"/>
        <w:numPr>
          <w:ilvl w:val="0"/>
          <w:numId w:val="16"/>
        </w:numPr>
        <w:tabs>
          <w:tab w:val="left" w:pos="1080"/>
        </w:tabs>
        <w:spacing w:before="160" w:line="360" w:lineRule="auto"/>
        <w:ind w:right="1001"/>
        <w:rPr>
          <w:sz w:val="24"/>
        </w:rPr>
      </w:pPr>
      <w:r>
        <w:rPr>
          <w:sz w:val="24"/>
        </w:rPr>
        <w:t>Existe un vacío real en el mercado para proveedores de juntas industriales certificados y con fuerte respaldo técnico.</w:t>
      </w:r>
    </w:p>
    <w:p w:rsidR="00A35C69" w:rsidRDefault="00865889">
      <w:pPr>
        <w:pStyle w:val="Prrafodelista"/>
        <w:numPr>
          <w:ilvl w:val="0"/>
          <w:numId w:val="16"/>
        </w:numPr>
        <w:tabs>
          <w:tab w:val="left" w:pos="1080"/>
        </w:tabs>
        <w:spacing w:before="159" w:line="360" w:lineRule="auto"/>
        <w:ind w:right="1001"/>
        <w:rPr>
          <w:sz w:val="24"/>
        </w:rPr>
      </w:pPr>
      <w:r>
        <w:rPr>
          <w:sz w:val="24"/>
        </w:rPr>
        <w:t>Los</w:t>
      </w:r>
      <w:r>
        <w:rPr>
          <w:spacing w:val="40"/>
          <w:sz w:val="24"/>
        </w:rPr>
        <w:t xml:space="preserve"> </w:t>
      </w:r>
      <w:r>
        <w:rPr>
          <w:sz w:val="24"/>
        </w:rPr>
        <w:t>tiempos</w:t>
      </w:r>
      <w:r>
        <w:rPr>
          <w:spacing w:val="40"/>
          <w:sz w:val="24"/>
        </w:rPr>
        <w:t xml:space="preserve"> </w:t>
      </w:r>
      <w:r>
        <w:rPr>
          <w:sz w:val="24"/>
        </w:rPr>
        <w:t>de</w:t>
      </w:r>
      <w:r>
        <w:rPr>
          <w:spacing w:val="40"/>
          <w:sz w:val="24"/>
        </w:rPr>
        <w:t xml:space="preserve"> </w:t>
      </w:r>
      <w:r>
        <w:rPr>
          <w:sz w:val="24"/>
        </w:rPr>
        <w:t>entrega</w:t>
      </w:r>
      <w:r>
        <w:rPr>
          <w:spacing w:val="40"/>
          <w:sz w:val="24"/>
        </w:rPr>
        <w:t xml:space="preserve"> </w:t>
      </w:r>
      <w:r>
        <w:rPr>
          <w:sz w:val="24"/>
        </w:rPr>
        <w:t>y</w:t>
      </w:r>
      <w:r>
        <w:rPr>
          <w:spacing w:val="40"/>
          <w:sz w:val="24"/>
        </w:rPr>
        <w:t xml:space="preserve"> </w:t>
      </w:r>
      <w:r>
        <w:rPr>
          <w:sz w:val="24"/>
        </w:rPr>
        <w:t>la</w:t>
      </w:r>
      <w:r>
        <w:rPr>
          <w:spacing w:val="40"/>
          <w:sz w:val="24"/>
        </w:rPr>
        <w:t xml:space="preserve"> </w:t>
      </w:r>
      <w:r>
        <w:rPr>
          <w:sz w:val="24"/>
        </w:rPr>
        <w:t>confiabilidad</w:t>
      </w:r>
      <w:r>
        <w:rPr>
          <w:spacing w:val="40"/>
          <w:sz w:val="24"/>
        </w:rPr>
        <w:t xml:space="preserve"> </w:t>
      </w:r>
      <w:r>
        <w:rPr>
          <w:sz w:val="24"/>
        </w:rPr>
        <w:t>operativa</w:t>
      </w:r>
      <w:r>
        <w:rPr>
          <w:spacing w:val="40"/>
          <w:sz w:val="24"/>
        </w:rPr>
        <w:t xml:space="preserve"> </w:t>
      </w:r>
      <w:r>
        <w:rPr>
          <w:sz w:val="24"/>
        </w:rPr>
        <w:t>son</w:t>
      </w:r>
      <w:r>
        <w:rPr>
          <w:spacing w:val="40"/>
          <w:sz w:val="24"/>
        </w:rPr>
        <w:t xml:space="preserve"> </w:t>
      </w:r>
      <w:r>
        <w:rPr>
          <w:sz w:val="24"/>
        </w:rPr>
        <w:t>los</w:t>
      </w:r>
      <w:r>
        <w:rPr>
          <w:spacing w:val="40"/>
          <w:sz w:val="24"/>
        </w:rPr>
        <w:t xml:space="preserve"> </w:t>
      </w:r>
      <w:r>
        <w:rPr>
          <w:sz w:val="24"/>
        </w:rPr>
        <w:t>factores</w:t>
      </w:r>
      <w:r>
        <w:rPr>
          <w:spacing w:val="40"/>
          <w:sz w:val="24"/>
        </w:rPr>
        <w:t xml:space="preserve"> </w:t>
      </w:r>
      <w:r>
        <w:rPr>
          <w:sz w:val="24"/>
        </w:rPr>
        <w:t>decisivos</w:t>
      </w:r>
      <w:r>
        <w:rPr>
          <w:spacing w:val="40"/>
          <w:sz w:val="24"/>
        </w:rPr>
        <w:t xml:space="preserve"> </w:t>
      </w:r>
      <w:r>
        <w:rPr>
          <w:sz w:val="24"/>
        </w:rPr>
        <w:t xml:space="preserve">del </w:t>
      </w:r>
      <w:r>
        <w:rPr>
          <w:spacing w:val="-2"/>
          <w:sz w:val="24"/>
        </w:rPr>
        <w:t>mercado.</w:t>
      </w:r>
    </w:p>
    <w:p w:rsidR="00A35C69" w:rsidRDefault="00865889">
      <w:pPr>
        <w:pStyle w:val="Prrafodelista"/>
        <w:numPr>
          <w:ilvl w:val="0"/>
          <w:numId w:val="16"/>
        </w:numPr>
        <w:tabs>
          <w:tab w:val="left" w:pos="1080"/>
        </w:tabs>
        <w:spacing w:before="161" w:line="360" w:lineRule="auto"/>
        <w:ind w:right="995"/>
        <w:rPr>
          <w:sz w:val="24"/>
        </w:rPr>
      </w:pPr>
      <w:r>
        <w:rPr>
          <w:sz w:val="24"/>
        </w:rPr>
        <w:t>La</w:t>
      </w:r>
      <w:r>
        <w:rPr>
          <w:spacing w:val="36"/>
          <w:sz w:val="24"/>
        </w:rPr>
        <w:t xml:space="preserve"> </w:t>
      </w:r>
      <w:r>
        <w:rPr>
          <w:sz w:val="24"/>
        </w:rPr>
        <w:t>minería</w:t>
      </w:r>
      <w:r>
        <w:rPr>
          <w:spacing w:val="36"/>
          <w:sz w:val="24"/>
        </w:rPr>
        <w:t xml:space="preserve"> </w:t>
      </w:r>
      <w:r>
        <w:rPr>
          <w:sz w:val="24"/>
        </w:rPr>
        <w:t>es</w:t>
      </w:r>
      <w:r>
        <w:rPr>
          <w:spacing w:val="38"/>
          <w:sz w:val="24"/>
        </w:rPr>
        <w:t xml:space="preserve"> </w:t>
      </w:r>
      <w:r>
        <w:rPr>
          <w:sz w:val="24"/>
        </w:rPr>
        <w:t>un</w:t>
      </w:r>
      <w:r>
        <w:rPr>
          <w:spacing w:val="37"/>
          <w:sz w:val="24"/>
        </w:rPr>
        <w:t xml:space="preserve"> </w:t>
      </w:r>
      <w:r>
        <w:rPr>
          <w:sz w:val="24"/>
        </w:rPr>
        <w:t>segmento</w:t>
      </w:r>
      <w:r>
        <w:rPr>
          <w:spacing w:val="37"/>
          <w:sz w:val="24"/>
        </w:rPr>
        <w:t xml:space="preserve"> </w:t>
      </w:r>
      <w:r>
        <w:rPr>
          <w:sz w:val="24"/>
        </w:rPr>
        <w:t>con</w:t>
      </w:r>
      <w:r>
        <w:rPr>
          <w:spacing w:val="37"/>
          <w:sz w:val="24"/>
        </w:rPr>
        <w:t xml:space="preserve"> </w:t>
      </w:r>
      <w:r>
        <w:rPr>
          <w:sz w:val="24"/>
        </w:rPr>
        <w:t>altas</w:t>
      </w:r>
      <w:r>
        <w:rPr>
          <w:spacing w:val="38"/>
          <w:sz w:val="24"/>
        </w:rPr>
        <w:t xml:space="preserve"> </w:t>
      </w:r>
      <w:r>
        <w:rPr>
          <w:sz w:val="24"/>
        </w:rPr>
        <w:t>barreras</w:t>
      </w:r>
      <w:r>
        <w:rPr>
          <w:spacing w:val="38"/>
          <w:sz w:val="24"/>
        </w:rPr>
        <w:t xml:space="preserve"> </w:t>
      </w:r>
      <w:r>
        <w:rPr>
          <w:sz w:val="24"/>
        </w:rPr>
        <w:t>de</w:t>
      </w:r>
      <w:r>
        <w:rPr>
          <w:spacing w:val="37"/>
          <w:sz w:val="24"/>
        </w:rPr>
        <w:t xml:space="preserve"> </w:t>
      </w:r>
      <w:r>
        <w:rPr>
          <w:sz w:val="24"/>
        </w:rPr>
        <w:t>entrada,</w:t>
      </w:r>
      <w:r>
        <w:rPr>
          <w:spacing w:val="37"/>
          <w:sz w:val="24"/>
        </w:rPr>
        <w:t xml:space="preserve"> </w:t>
      </w:r>
      <w:r>
        <w:rPr>
          <w:sz w:val="24"/>
        </w:rPr>
        <w:t>pero</w:t>
      </w:r>
      <w:r>
        <w:rPr>
          <w:spacing w:val="37"/>
          <w:sz w:val="24"/>
        </w:rPr>
        <w:t xml:space="preserve"> </w:t>
      </w:r>
      <w:r>
        <w:rPr>
          <w:sz w:val="24"/>
        </w:rPr>
        <w:t>también</w:t>
      </w:r>
      <w:r>
        <w:rPr>
          <w:spacing w:val="40"/>
          <w:sz w:val="24"/>
        </w:rPr>
        <w:t xml:space="preserve"> </w:t>
      </w:r>
      <w:r>
        <w:rPr>
          <w:sz w:val="24"/>
        </w:rPr>
        <w:t>con</w:t>
      </w:r>
      <w:r>
        <w:rPr>
          <w:spacing w:val="37"/>
          <w:sz w:val="24"/>
        </w:rPr>
        <w:t xml:space="preserve"> </w:t>
      </w:r>
      <w:r>
        <w:rPr>
          <w:sz w:val="24"/>
        </w:rPr>
        <w:t>mayor potencial de crecimiento.</w:t>
      </w:r>
    </w:p>
    <w:p w:rsidR="00A35C69" w:rsidRDefault="00865889">
      <w:pPr>
        <w:pStyle w:val="Prrafodelista"/>
        <w:numPr>
          <w:ilvl w:val="0"/>
          <w:numId w:val="16"/>
        </w:numPr>
        <w:tabs>
          <w:tab w:val="left" w:pos="1080"/>
        </w:tabs>
        <w:spacing w:before="161" w:line="360" w:lineRule="auto"/>
        <w:ind w:right="996"/>
        <w:rPr>
          <w:sz w:val="24"/>
        </w:rPr>
      </w:pPr>
      <w:r>
        <w:rPr>
          <w:sz w:val="24"/>
        </w:rPr>
        <w:t>El</w:t>
      </w:r>
      <w:r>
        <w:rPr>
          <w:spacing w:val="40"/>
          <w:sz w:val="24"/>
        </w:rPr>
        <w:t xml:space="preserve"> </w:t>
      </w:r>
      <w:r>
        <w:rPr>
          <w:sz w:val="24"/>
        </w:rPr>
        <w:t>mercado</w:t>
      </w:r>
      <w:r>
        <w:rPr>
          <w:spacing w:val="40"/>
          <w:sz w:val="24"/>
        </w:rPr>
        <w:t xml:space="preserve"> </w:t>
      </w:r>
      <w:r>
        <w:rPr>
          <w:sz w:val="24"/>
        </w:rPr>
        <w:t>está</w:t>
      </w:r>
      <w:r>
        <w:rPr>
          <w:spacing w:val="40"/>
          <w:sz w:val="24"/>
        </w:rPr>
        <w:t xml:space="preserve"> </w:t>
      </w:r>
      <w:r>
        <w:rPr>
          <w:sz w:val="24"/>
        </w:rPr>
        <w:t>dispuesto</w:t>
      </w:r>
      <w:r>
        <w:rPr>
          <w:spacing w:val="40"/>
          <w:sz w:val="24"/>
        </w:rPr>
        <w:t xml:space="preserve"> </w:t>
      </w:r>
      <w:r>
        <w:rPr>
          <w:sz w:val="24"/>
        </w:rPr>
        <w:t>a</w:t>
      </w:r>
      <w:r>
        <w:rPr>
          <w:spacing w:val="40"/>
          <w:sz w:val="24"/>
        </w:rPr>
        <w:t xml:space="preserve"> </w:t>
      </w:r>
      <w:r>
        <w:rPr>
          <w:sz w:val="24"/>
        </w:rPr>
        <w:t>evaluar</w:t>
      </w:r>
      <w:r>
        <w:rPr>
          <w:spacing w:val="40"/>
          <w:sz w:val="24"/>
        </w:rPr>
        <w:t xml:space="preserve"> </w:t>
      </w:r>
      <w:r>
        <w:rPr>
          <w:sz w:val="24"/>
        </w:rPr>
        <w:t>nuevos</w:t>
      </w:r>
      <w:r>
        <w:rPr>
          <w:spacing w:val="40"/>
          <w:sz w:val="24"/>
        </w:rPr>
        <w:t xml:space="preserve"> </w:t>
      </w:r>
      <w:r>
        <w:rPr>
          <w:sz w:val="24"/>
        </w:rPr>
        <w:t>proveedores</w:t>
      </w:r>
      <w:r>
        <w:rPr>
          <w:spacing w:val="40"/>
          <w:sz w:val="24"/>
        </w:rPr>
        <w:t xml:space="preserve"> </w:t>
      </w:r>
      <w:r>
        <w:rPr>
          <w:sz w:val="24"/>
        </w:rPr>
        <w:t>si</w:t>
      </w:r>
      <w:r>
        <w:rPr>
          <w:spacing w:val="40"/>
          <w:sz w:val="24"/>
        </w:rPr>
        <w:t xml:space="preserve"> </w:t>
      </w:r>
      <w:r>
        <w:rPr>
          <w:sz w:val="24"/>
        </w:rPr>
        <w:t>esto</w:t>
      </w:r>
      <w:r>
        <w:rPr>
          <w:sz w:val="24"/>
        </w:rPr>
        <w:t>s</w:t>
      </w:r>
      <w:r>
        <w:rPr>
          <w:spacing w:val="40"/>
          <w:sz w:val="24"/>
        </w:rPr>
        <w:t xml:space="preserve"> </w:t>
      </w:r>
      <w:r>
        <w:rPr>
          <w:sz w:val="24"/>
        </w:rPr>
        <w:t>cumplen</w:t>
      </w:r>
      <w:r>
        <w:rPr>
          <w:spacing w:val="40"/>
          <w:sz w:val="24"/>
        </w:rPr>
        <w:t xml:space="preserve"> </w:t>
      </w:r>
      <w:r>
        <w:rPr>
          <w:sz w:val="24"/>
        </w:rPr>
        <w:t>con</w:t>
      </w:r>
      <w:r>
        <w:rPr>
          <w:spacing w:val="40"/>
          <w:sz w:val="24"/>
        </w:rPr>
        <w:t xml:space="preserve"> </w:t>
      </w:r>
      <w:r>
        <w:rPr>
          <w:sz w:val="24"/>
        </w:rPr>
        <w:t>los requisitos técnicos y operativos exigidos.</w:t>
      </w:r>
    </w:p>
    <w:p w:rsidR="00A35C69" w:rsidRDefault="00865889">
      <w:pPr>
        <w:pStyle w:val="Prrafodelista"/>
        <w:numPr>
          <w:ilvl w:val="0"/>
          <w:numId w:val="16"/>
        </w:numPr>
        <w:tabs>
          <w:tab w:val="left" w:pos="1079"/>
        </w:tabs>
        <w:spacing w:before="158"/>
        <w:ind w:left="1079" w:hanging="359"/>
        <w:rPr>
          <w:sz w:val="24"/>
        </w:rPr>
      </w:pPr>
      <w:r>
        <w:rPr>
          <w:sz w:val="24"/>
        </w:rPr>
        <w:t>La</w:t>
      </w:r>
      <w:r>
        <w:rPr>
          <w:spacing w:val="-2"/>
          <w:sz w:val="24"/>
        </w:rPr>
        <w:t xml:space="preserve"> </w:t>
      </w:r>
      <w:r>
        <w:rPr>
          <w:sz w:val="24"/>
        </w:rPr>
        <w:t>falta</w:t>
      </w:r>
      <w:r>
        <w:rPr>
          <w:spacing w:val="-2"/>
          <w:sz w:val="24"/>
        </w:rPr>
        <w:t xml:space="preserve"> </w:t>
      </w:r>
      <w:r>
        <w:rPr>
          <w:sz w:val="24"/>
        </w:rPr>
        <w:t>de</w:t>
      </w:r>
      <w:r>
        <w:rPr>
          <w:spacing w:val="-2"/>
          <w:sz w:val="24"/>
        </w:rPr>
        <w:t xml:space="preserve"> </w:t>
      </w:r>
      <w:r>
        <w:rPr>
          <w:sz w:val="24"/>
        </w:rPr>
        <w:t>homologación</w:t>
      </w:r>
      <w:r>
        <w:rPr>
          <w:spacing w:val="-2"/>
          <w:sz w:val="24"/>
        </w:rPr>
        <w:t xml:space="preserve"> </w:t>
      </w:r>
      <w:r>
        <w:rPr>
          <w:sz w:val="24"/>
        </w:rPr>
        <w:t>constituye</w:t>
      </w:r>
      <w:r>
        <w:rPr>
          <w:spacing w:val="-2"/>
          <w:sz w:val="24"/>
        </w:rPr>
        <w:t xml:space="preserve"> </w:t>
      </w:r>
      <w:r>
        <w:rPr>
          <w:sz w:val="24"/>
        </w:rPr>
        <w:t>la</w:t>
      </w:r>
      <w:r>
        <w:rPr>
          <w:spacing w:val="-1"/>
          <w:sz w:val="24"/>
        </w:rPr>
        <w:t xml:space="preserve"> </w:t>
      </w:r>
      <w:r>
        <w:rPr>
          <w:sz w:val="24"/>
        </w:rPr>
        <w:t>principal</w:t>
      </w:r>
      <w:r>
        <w:rPr>
          <w:spacing w:val="1"/>
          <w:sz w:val="24"/>
        </w:rPr>
        <w:t xml:space="preserve"> </w:t>
      </w:r>
      <w:r>
        <w:rPr>
          <w:sz w:val="24"/>
        </w:rPr>
        <w:t>barrera</w:t>
      </w:r>
      <w:r>
        <w:rPr>
          <w:spacing w:val="-2"/>
          <w:sz w:val="24"/>
        </w:rPr>
        <w:t xml:space="preserve"> </w:t>
      </w:r>
      <w:r>
        <w:rPr>
          <w:sz w:val="24"/>
        </w:rPr>
        <w:t>comercial</w:t>
      </w:r>
      <w:r>
        <w:rPr>
          <w:spacing w:val="-1"/>
          <w:sz w:val="24"/>
        </w:rPr>
        <w:t xml:space="preserve"> </w:t>
      </w:r>
      <w:r>
        <w:rPr>
          <w:sz w:val="24"/>
        </w:rPr>
        <w:t>para</w:t>
      </w:r>
      <w:r>
        <w:rPr>
          <w:spacing w:val="-2"/>
          <w:sz w:val="24"/>
        </w:rPr>
        <w:t xml:space="preserve"> </w:t>
      </w:r>
      <w:r>
        <w:rPr>
          <w:sz w:val="24"/>
        </w:rPr>
        <w:t>la</w:t>
      </w:r>
      <w:r>
        <w:rPr>
          <w:spacing w:val="1"/>
          <w:sz w:val="24"/>
        </w:rPr>
        <w:t xml:space="preserve"> </w:t>
      </w:r>
      <w:r>
        <w:rPr>
          <w:spacing w:val="-2"/>
          <w:sz w:val="24"/>
        </w:rPr>
        <w:t>empresa.</w:t>
      </w:r>
    </w:p>
    <w:p w:rsidR="00A35C69" w:rsidRDefault="00A35C69">
      <w:pPr>
        <w:pStyle w:val="Textoindependiente"/>
        <w:spacing w:before="22"/>
        <w:ind w:left="0"/>
        <w:jc w:val="left"/>
      </w:pPr>
    </w:p>
    <w:p w:rsidR="00A35C69" w:rsidRDefault="00865889">
      <w:pPr>
        <w:pStyle w:val="Textoindependiente"/>
        <w:spacing w:line="360" w:lineRule="auto"/>
        <w:ind w:left="360" w:right="997"/>
      </w:pPr>
      <w:r>
        <w:t>Estos</w:t>
      </w:r>
      <w:r>
        <w:rPr>
          <w:spacing w:val="-5"/>
        </w:rPr>
        <w:t xml:space="preserve"> </w:t>
      </w:r>
      <w:r>
        <w:t>hallazgos</w:t>
      </w:r>
      <w:r>
        <w:rPr>
          <w:spacing w:val="-5"/>
        </w:rPr>
        <w:t xml:space="preserve"> </w:t>
      </w:r>
      <w:r>
        <w:t>integradores</w:t>
      </w:r>
      <w:r>
        <w:rPr>
          <w:spacing w:val="-5"/>
        </w:rPr>
        <w:t xml:space="preserve"> </w:t>
      </w:r>
      <w:r>
        <w:t>fundamentan</w:t>
      </w:r>
      <w:r>
        <w:rPr>
          <w:spacing w:val="-5"/>
        </w:rPr>
        <w:t xml:space="preserve"> </w:t>
      </w:r>
      <w:r>
        <w:t>la</w:t>
      </w:r>
      <w:r>
        <w:rPr>
          <w:spacing w:val="-6"/>
        </w:rPr>
        <w:t xml:space="preserve"> </w:t>
      </w:r>
      <w:r>
        <w:t>necesidad</w:t>
      </w:r>
      <w:r>
        <w:rPr>
          <w:spacing w:val="-5"/>
        </w:rPr>
        <w:t xml:space="preserve"> </w:t>
      </w:r>
      <w:r>
        <w:t>de</w:t>
      </w:r>
      <w:r>
        <w:rPr>
          <w:spacing w:val="-6"/>
        </w:rPr>
        <w:t xml:space="preserve"> </w:t>
      </w:r>
      <w:r>
        <w:t>diseñar</w:t>
      </w:r>
      <w:r>
        <w:rPr>
          <w:spacing w:val="-6"/>
        </w:rPr>
        <w:t xml:space="preserve"> </w:t>
      </w:r>
      <w:r>
        <w:t>lineamientos</w:t>
      </w:r>
      <w:r>
        <w:rPr>
          <w:spacing w:val="-5"/>
        </w:rPr>
        <w:t xml:space="preserve"> </w:t>
      </w:r>
      <w:r>
        <w:t>estratégicos</w:t>
      </w:r>
      <w:r>
        <w:rPr>
          <w:spacing w:val="-5"/>
        </w:rPr>
        <w:t xml:space="preserve"> </w:t>
      </w:r>
      <w:r>
        <w:t xml:space="preserve">de </w:t>
      </w:r>
      <w:r>
        <w:rPr>
          <w:spacing w:val="-2"/>
        </w:rPr>
        <w:t>marketing.</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1"/>
        <w:ind w:left="1739"/>
      </w:pPr>
      <w:bookmarkStart w:id="137" w:name="CAPÍTULO_5:_CONCLUSIONES_Y_RECOMENDACION"/>
      <w:bookmarkStart w:id="138" w:name="_bookmark81"/>
      <w:bookmarkEnd w:id="137"/>
      <w:bookmarkEnd w:id="138"/>
      <w:r>
        <w:lastRenderedPageBreak/>
        <w:t>CAPÍTULO</w:t>
      </w:r>
      <w:r>
        <w:rPr>
          <w:spacing w:val="-3"/>
        </w:rPr>
        <w:t xml:space="preserve"> </w:t>
      </w:r>
      <w:r>
        <w:t>5:</w:t>
      </w:r>
      <w:r>
        <w:rPr>
          <w:spacing w:val="-3"/>
        </w:rPr>
        <w:t xml:space="preserve"> </w:t>
      </w:r>
      <w:r>
        <w:t>CONCLUSIONES</w:t>
      </w:r>
      <w:r>
        <w:rPr>
          <w:spacing w:val="-2"/>
        </w:rPr>
        <w:t xml:space="preserve"> </w:t>
      </w:r>
      <w:r>
        <w:t>Y</w:t>
      </w:r>
      <w:r>
        <w:rPr>
          <w:spacing w:val="-3"/>
        </w:rPr>
        <w:t xml:space="preserve"> </w:t>
      </w:r>
      <w:r>
        <w:rPr>
          <w:spacing w:val="-2"/>
        </w:rPr>
        <w:t>RECOMENDACIONES</w:t>
      </w:r>
    </w:p>
    <w:p w:rsidR="00A35C69" w:rsidRDefault="00865889">
      <w:pPr>
        <w:pStyle w:val="Textoindependiente"/>
        <w:spacing w:before="218" w:line="360" w:lineRule="auto"/>
        <w:ind w:right="998"/>
      </w:pPr>
      <w:r>
        <w:t>Este</w:t>
      </w:r>
      <w:r>
        <w:rPr>
          <w:spacing w:val="-15"/>
        </w:rPr>
        <w:t xml:space="preserve"> </w:t>
      </w:r>
      <w:r>
        <w:t>capítulo</w:t>
      </w:r>
      <w:r>
        <w:rPr>
          <w:spacing w:val="-15"/>
        </w:rPr>
        <w:t xml:space="preserve"> </w:t>
      </w:r>
      <w:r>
        <w:t>sintetiza</w:t>
      </w:r>
      <w:r>
        <w:rPr>
          <w:spacing w:val="-15"/>
        </w:rPr>
        <w:t xml:space="preserve"> </w:t>
      </w:r>
      <w:r>
        <w:t>los</w:t>
      </w:r>
      <w:r>
        <w:rPr>
          <w:spacing w:val="-15"/>
        </w:rPr>
        <w:t xml:space="preserve"> </w:t>
      </w:r>
      <w:r>
        <w:t>resultados</w:t>
      </w:r>
      <w:r>
        <w:rPr>
          <w:spacing w:val="-15"/>
        </w:rPr>
        <w:t xml:space="preserve"> </w:t>
      </w:r>
      <w:r>
        <w:t>de</w:t>
      </w:r>
      <w:r>
        <w:rPr>
          <w:spacing w:val="-15"/>
        </w:rPr>
        <w:t xml:space="preserve"> </w:t>
      </w:r>
      <w:r>
        <w:t>la</w:t>
      </w:r>
      <w:r>
        <w:rPr>
          <w:spacing w:val="-15"/>
        </w:rPr>
        <w:t xml:space="preserve"> </w:t>
      </w:r>
      <w:r>
        <w:t>investigación</w:t>
      </w:r>
      <w:r>
        <w:rPr>
          <w:spacing w:val="-15"/>
        </w:rPr>
        <w:t xml:space="preserve"> </w:t>
      </w:r>
      <w:r>
        <w:t>y</w:t>
      </w:r>
      <w:r>
        <w:rPr>
          <w:spacing w:val="-15"/>
        </w:rPr>
        <w:t xml:space="preserve"> </w:t>
      </w:r>
      <w:r>
        <w:t>a</w:t>
      </w:r>
      <w:r>
        <w:rPr>
          <w:spacing w:val="-15"/>
        </w:rPr>
        <w:t xml:space="preserve"> </w:t>
      </w:r>
      <w:r>
        <w:t>partir</w:t>
      </w:r>
      <w:r>
        <w:rPr>
          <w:spacing w:val="-15"/>
        </w:rPr>
        <w:t xml:space="preserve"> </w:t>
      </w:r>
      <w:r>
        <w:t>de</w:t>
      </w:r>
      <w:r>
        <w:rPr>
          <w:spacing w:val="-15"/>
        </w:rPr>
        <w:t xml:space="preserve"> </w:t>
      </w:r>
      <w:r>
        <w:t>la</w:t>
      </w:r>
      <w:r>
        <w:rPr>
          <w:spacing w:val="-15"/>
        </w:rPr>
        <w:t xml:space="preserve"> </w:t>
      </w:r>
      <w:r>
        <w:t>información</w:t>
      </w:r>
      <w:r>
        <w:rPr>
          <w:spacing w:val="-15"/>
        </w:rPr>
        <w:t xml:space="preserve"> </w:t>
      </w:r>
      <w:r>
        <w:t>cuantitativa, cualitativa y secundaria forma conclusiones para la comprensión del mercado de juntas industrial</w:t>
      </w:r>
      <w:r>
        <w:t>es en el sector minero de Peru.</w:t>
      </w:r>
    </w:p>
    <w:p w:rsidR="00A35C69" w:rsidRDefault="00865889">
      <w:pPr>
        <w:pStyle w:val="Textoindependiente"/>
        <w:spacing w:line="360" w:lineRule="auto"/>
        <w:ind w:right="1000"/>
      </w:pPr>
      <w:r>
        <w:t>Tambien,</w:t>
      </w:r>
      <w:r>
        <w:rPr>
          <w:spacing w:val="-1"/>
        </w:rPr>
        <w:t xml:space="preserve"> </w:t>
      </w:r>
      <w:r>
        <w:t>evaluando</w:t>
      </w:r>
      <w:r>
        <w:rPr>
          <w:spacing w:val="-1"/>
        </w:rPr>
        <w:t xml:space="preserve"> </w:t>
      </w:r>
      <w:r>
        <w:t>los datos</w:t>
      </w:r>
      <w:r>
        <w:rPr>
          <w:spacing w:val="-1"/>
        </w:rPr>
        <w:t xml:space="preserve"> </w:t>
      </w:r>
      <w:r>
        <w:t>de</w:t>
      </w:r>
      <w:r>
        <w:rPr>
          <w:spacing w:val="-2"/>
        </w:rPr>
        <w:t xml:space="preserve"> </w:t>
      </w:r>
      <w:r>
        <w:t>los</w:t>
      </w:r>
      <w:r>
        <w:rPr>
          <w:spacing w:val="-1"/>
        </w:rPr>
        <w:t xml:space="preserve"> </w:t>
      </w:r>
      <w:r>
        <w:t>hallazgos</w:t>
      </w:r>
      <w:r>
        <w:rPr>
          <w:spacing w:val="-1"/>
        </w:rPr>
        <w:t xml:space="preserve"> </w:t>
      </w:r>
      <w:r>
        <w:t>identificados,</w:t>
      </w:r>
      <w:r>
        <w:rPr>
          <w:spacing w:val="-1"/>
        </w:rPr>
        <w:t xml:space="preserve"> </w:t>
      </w:r>
      <w:r>
        <w:t>se indican recomendaciones</w:t>
      </w:r>
      <w:r>
        <w:rPr>
          <w:spacing w:val="-1"/>
        </w:rPr>
        <w:t xml:space="preserve"> </w:t>
      </w:r>
      <w:r>
        <w:t>para fortalecer el desempeño comercial y la posición de la empresa en el mercado minero.</w:t>
      </w:r>
    </w:p>
    <w:p w:rsidR="00A35C69" w:rsidRDefault="00865889">
      <w:pPr>
        <w:pStyle w:val="Textoindependiente"/>
        <w:spacing w:line="360" w:lineRule="auto"/>
        <w:ind w:right="996"/>
      </w:pPr>
      <w:r>
        <w:t>De</w:t>
      </w:r>
      <w:r>
        <w:rPr>
          <w:spacing w:val="-1"/>
        </w:rPr>
        <w:t xml:space="preserve"> </w:t>
      </w:r>
      <w:r>
        <w:t>este modo se</w:t>
      </w:r>
      <w:r>
        <w:rPr>
          <w:spacing w:val="-1"/>
        </w:rPr>
        <w:t xml:space="preserve"> </w:t>
      </w:r>
      <w:r>
        <w:t>busca, no solo consolidar</w:t>
      </w:r>
      <w:r>
        <w:rPr>
          <w:spacing w:val="-1"/>
        </w:rPr>
        <w:t xml:space="preserve"> </w:t>
      </w:r>
      <w:r>
        <w:t>los aprendizajes derivados de</w:t>
      </w:r>
      <w:r>
        <w:rPr>
          <w:spacing w:val="-1"/>
        </w:rPr>
        <w:t xml:space="preserve"> </w:t>
      </w:r>
      <w:r>
        <w:t>la investigación, sino que también establece una herramienta entre los datos recolectados y un plan de acción concreto, orientado al desarrollo de nuevos clientes y la fidelización de los actuales.</w:t>
      </w:r>
    </w:p>
    <w:p w:rsidR="00A35C69" w:rsidRDefault="00865889">
      <w:pPr>
        <w:pStyle w:val="Ttulo2"/>
        <w:numPr>
          <w:ilvl w:val="1"/>
          <w:numId w:val="15"/>
        </w:numPr>
        <w:tabs>
          <w:tab w:val="left" w:pos="719"/>
        </w:tabs>
        <w:spacing w:before="161"/>
        <w:ind w:left="719"/>
        <w:jc w:val="both"/>
      </w:pPr>
      <w:bookmarkStart w:id="139" w:name="5.1_Desarrollar_un_plan_de_marketing_foc"/>
      <w:bookmarkStart w:id="140" w:name="_bookmark82"/>
      <w:bookmarkEnd w:id="139"/>
      <w:bookmarkEnd w:id="140"/>
      <w:r>
        <w:t>Desarrollar</w:t>
      </w:r>
      <w:r>
        <w:rPr>
          <w:spacing w:val="-5"/>
        </w:rPr>
        <w:t xml:space="preserve"> </w:t>
      </w:r>
      <w:r>
        <w:t>un</w:t>
      </w:r>
      <w:r>
        <w:rPr>
          <w:spacing w:val="-1"/>
        </w:rPr>
        <w:t xml:space="preserve"> </w:t>
      </w:r>
      <w:r>
        <w:t>plan</w:t>
      </w:r>
      <w:r>
        <w:rPr>
          <w:spacing w:val="-2"/>
        </w:rPr>
        <w:t xml:space="preserve"> </w:t>
      </w:r>
      <w:r>
        <w:t>de</w:t>
      </w:r>
      <w:r>
        <w:rPr>
          <w:spacing w:val="-2"/>
        </w:rPr>
        <w:t xml:space="preserve"> </w:t>
      </w:r>
      <w:r>
        <w:t>marke</w:t>
      </w:r>
      <w:r>
        <w:t>ting</w:t>
      </w:r>
      <w:r>
        <w:rPr>
          <w:spacing w:val="-2"/>
        </w:rPr>
        <w:t xml:space="preserve"> </w:t>
      </w:r>
      <w:r>
        <w:t>focalizado</w:t>
      </w:r>
      <w:r>
        <w:rPr>
          <w:spacing w:val="-1"/>
        </w:rPr>
        <w:t xml:space="preserve"> </w:t>
      </w:r>
      <w:r>
        <w:t>al</w:t>
      </w:r>
      <w:r>
        <w:rPr>
          <w:spacing w:val="-2"/>
        </w:rPr>
        <w:t xml:space="preserve"> </w:t>
      </w:r>
      <w:r>
        <w:t>mercado</w:t>
      </w:r>
      <w:r>
        <w:rPr>
          <w:spacing w:val="-1"/>
        </w:rPr>
        <w:t xml:space="preserve"> </w:t>
      </w:r>
      <w:r>
        <w:rPr>
          <w:spacing w:val="-2"/>
        </w:rPr>
        <w:t>minero</w:t>
      </w:r>
    </w:p>
    <w:p w:rsidR="00A35C69" w:rsidRDefault="00865889">
      <w:pPr>
        <w:pStyle w:val="Textoindependiente"/>
        <w:spacing w:before="216" w:line="360" w:lineRule="auto"/>
        <w:ind w:right="998"/>
      </w:pPr>
      <w:r>
        <w:t>A partir de los resultados de la investigación, se concluye que el mercado minero requiere un abordaje específico y diferenciado respecto de otros sectores industriales. En este sentido, se recomienda</w:t>
      </w:r>
      <w:r>
        <w:rPr>
          <w:spacing w:val="-5"/>
        </w:rPr>
        <w:t xml:space="preserve"> </w:t>
      </w:r>
      <w:r>
        <w:t>el</w:t>
      </w:r>
      <w:r>
        <w:rPr>
          <w:spacing w:val="-4"/>
        </w:rPr>
        <w:t xml:space="preserve"> </w:t>
      </w:r>
      <w:r>
        <w:t>diseño</w:t>
      </w:r>
      <w:r>
        <w:rPr>
          <w:spacing w:val="-4"/>
        </w:rPr>
        <w:t xml:space="preserve"> </w:t>
      </w:r>
      <w:r>
        <w:t>e</w:t>
      </w:r>
      <w:r>
        <w:rPr>
          <w:spacing w:val="-5"/>
        </w:rPr>
        <w:t xml:space="preserve"> </w:t>
      </w:r>
      <w:r>
        <w:t>implement</w:t>
      </w:r>
      <w:r>
        <w:t>ación</w:t>
      </w:r>
      <w:r>
        <w:rPr>
          <w:spacing w:val="-4"/>
        </w:rPr>
        <w:t xml:space="preserve"> </w:t>
      </w:r>
      <w:r>
        <w:t>de</w:t>
      </w:r>
      <w:r>
        <w:rPr>
          <w:spacing w:val="-5"/>
        </w:rPr>
        <w:t xml:space="preserve"> </w:t>
      </w:r>
      <w:r>
        <w:t>un</w:t>
      </w:r>
      <w:r>
        <w:rPr>
          <w:spacing w:val="-4"/>
        </w:rPr>
        <w:t xml:space="preserve"> </w:t>
      </w:r>
      <w:r>
        <w:t>plan</w:t>
      </w:r>
      <w:r>
        <w:rPr>
          <w:spacing w:val="-4"/>
        </w:rPr>
        <w:t xml:space="preserve"> </w:t>
      </w:r>
      <w:r>
        <w:t>de</w:t>
      </w:r>
      <w:r>
        <w:rPr>
          <w:spacing w:val="-5"/>
        </w:rPr>
        <w:t xml:space="preserve"> </w:t>
      </w:r>
      <w:r>
        <w:t>marketing</w:t>
      </w:r>
      <w:r>
        <w:rPr>
          <w:spacing w:val="-4"/>
        </w:rPr>
        <w:t xml:space="preserve"> </w:t>
      </w:r>
      <w:r>
        <w:t>focalizado</w:t>
      </w:r>
      <w:r>
        <w:rPr>
          <w:spacing w:val="-4"/>
        </w:rPr>
        <w:t xml:space="preserve"> </w:t>
      </w:r>
      <w:r>
        <w:t>exclusivamente</w:t>
      </w:r>
      <w:r>
        <w:rPr>
          <w:spacing w:val="-5"/>
        </w:rPr>
        <w:t xml:space="preserve"> </w:t>
      </w:r>
      <w:r>
        <w:t>en el sector minero.</w:t>
      </w:r>
    </w:p>
    <w:p w:rsidR="00A35C69" w:rsidRDefault="00865889">
      <w:pPr>
        <w:pStyle w:val="Textoindependiente"/>
        <w:spacing w:before="1" w:line="360" w:lineRule="auto"/>
        <w:ind w:right="994"/>
      </w:pPr>
      <w:r>
        <w:t>Este plan deberá priorizar la necesidad de homologación, la confianza en el cliente, el soporte técnico</w:t>
      </w:r>
      <w:r>
        <w:rPr>
          <w:spacing w:val="-11"/>
        </w:rPr>
        <w:t xml:space="preserve"> </w:t>
      </w:r>
      <w:r>
        <w:t>brindado</w:t>
      </w:r>
      <w:r>
        <w:rPr>
          <w:spacing w:val="-11"/>
        </w:rPr>
        <w:t xml:space="preserve"> </w:t>
      </w:r>
      <w:r>
        <w:t>y</w:t>
      </w:r>
      <w:r>
        <w:rPr>
          <w:spacing w:val="-11"/>
        </w:rPr>
        <w:t xml:space="preserve"> </w:t>
      </w:r>
      <w:r>
        <w:t>la</w:t>
      </w:r>
      <w:r>
        <w:rPr>
          <w:spacing w:val="-12"/>
        </w:rPr>
        <w:t xml:space="preserve"> </w:t>
      </w:r>
      <w:r>
        <w:t>seguridad</w:t>
      </w:r>
      <w:r>
        <w:rPr>
          <w:spacing w:val="-11"/>
        </w:rPr>
        <w:t xml:space="preserve"> </w:t>
      </w:r>
      <w:r>
        <w:t>logistica,</w:t>
      </w:r>
      <w:r>
        <w:rPr>
          <w:spacing w:val="-11"/>
        </w:rPr>
        <w:t xml:space="preserve"> </w:t>
      </w:r>
      <w:r>
        <w:t>y</w:t>
      </w:r>
      <w:r>
        <w:rPr>
          <w:spacing w:val="-9"/>
        </w:rPr>
        <w:t xml:space="preserve"> </w:t>
      </w:r>
      <w:r>
        <w:t>de</w:t>
      </w:r>
      <w:r>
        <w:rPr>
          <w:spacing w:val="-10"/>
        </w:rPr>
        <w:t xml:space="preserve"> </w:t>
      </w:r>
      <w:r>
        <w:t>esta</w:t>
      </w:r>
      <w:r>
        <w:rPr>
          <w:spacing w:val="-10"/>
        </w:rPr>
        <w:t xml:space="preserve"> </w:t>
      </w:r>
      <w:r>
        <w:t>manera</w:t>
      </w:r>
      <w:r>
        <w:rPr>
          <w:spacing w:val="-12"/>
        </w:rPr>
        <w:t xml:space="preserve"> </w:t>
      </w:r>
      <w:r>
        <w:t>poder</w:t>
      </w:r>
      <w:r>
        <w:rPr>
          <w:spacing w:val="-12"/>
        </w:rPr>
        <w:t xml:space="preserve"> </w:t>
      </w:r>
      <w:r>
        <w:t>brindar</w:t>
      </w:r>
      <w:r>
        <w:rPr>
          <w:spacing w:val="-12"/>
        </w:rPr>
        <w:t xml:space="preserve"> </w:t>
      </w:r>
      <w:r>
        <w:t>una</w:t>
      </w:r>
      <w:r>
        <w:rPr>
          <w:spacing w:val="-12"/>
        </w:rPr>
        <w:t xml:space="preserve"> </w:t>
      </w:r>
      <w:r>
        <w:t>propuesta</w:t>
      </w:r>
      <w:r>
        <w:rPr>
          <w:spacing w:val="-12"/>
        </w:rPr>
        <w:t xml:space="preserve"> </w:t>
      </w:r>
      <w:r>
        <w:t>de</w:t>
      </w:r>
      <w:r>
        <w:rPr>
          <w:spacing w:val="-10"/>
        </w:rPr>
        <w:t xml:space="preserve"> </w:t>
      </w:r>
      <w:r>
        <w:t>valor que sea percibida en el mercado. Asimismo, deberá incluir objetivos claros de penetración, acciones comerciales específicas y un presupuesto asignado, permitiendo un seguimiento de resultados y una mejora continua del desempeño comercial</w:t>
      </w:r>
      <w:r>
        <w:t xml:space="preserve"> en este segmento.</w:t>
      </w:r>
    </w:p>
    <w:p w:rsidR="00A35C69" w:rsidRDefault="00865889">
      <w:pPr>
        <w:pStyle w:val="Ttulo2"/>
        <w:numPr>
          <w:ilvl w:val="1"/>
          <w:numId w:val="15"/>
        </w:numPr>
        <w:tabs>
          <w:tab w:val="left" w:pos="719"/>
        </w:tabs>
        <w:spacing w:before="162"/>
        <w:ind w:left="719"/>
        <w:jc w:val="both"/>
      </w:pPr>
      <w:bookmarkStart w:id="141" w:name="5.2_Contratación_de_un_nuevo_empleado_vi"/>
      <w:bookmarkStart w:id="142" w:name="_bookmark83"/>
      <w:bookmarkEnd w:id="141"/>
      <w:bookmarkEnd w:id="142"/>
      <w:r>
        <w:t>Contratación</w:t>
      </w:r>
      <w:r>
        <w:rPr>
          <w:spacing w:val="-4"/>
        </w:rPr>
        <w:t xml:space="preserve"> </w:t>
      </w:r>
      <w:r>
        <w:t>de</w:t>
      </w:r>
      <w:r>
        <w:rPr>
          <w:spacing w:val="-2"/>
        </w:rPr>
        <w:t xml:space="preserve"> </w:t>
      </w:r>
      <w:r>
        <w:t>un</w:t>
      </w:r>
      <w:r>
        <w:rPr>
          <w:spacing w:val="-2"/>
        </w:rPr>
        <w:t xml:space="preserve"> </w:t>
      </w:r>
      <w:r>
        <w:t>nuevo</w:t>
      </w:r>
      <w:r>
        <w:rPr>
          <w:spacing w:val="-1"/>
        </w:rPr>
        <w:t xml:space="preserve"> </w:t>
      </w:r>
      <w:r>
        <w:t>empleado</w:t>
      </w:r>
      <w:r>
        <w:rPr>
          <w:spacing w:val="-2"/>
        </w:rPr>
        <w:t xml:space="preserve"> </w:t>
      </w:r>
      <w:r>
        <w:t>vinculado</w:t>
      </w:r>
      <w:r>
        <w:rPr>
          <w:spacing w:val="-1"/>
        </w:rPr>
        <w:t xml:space="preserve"> </w:t>
      </w:r>
      <w:r>
        <w:t>al</w:t>
      </w:r>
      <w:r>
        <w:rPr>
          <w:spacing w:val="-2"/>
        </w:rPr>
        <w:t xml:space="preserve"> </w:t>
      </w:r>
      <w:r>
        <w:t>mercado</w:t>
      </w:r>
      <w:r>
        <w:rPr>
          <w:spacing w:val="-1"/>
        </w:rPr>
        <w:t xml:space="preserve"> </w:t>
      </w:r>
      <w:r>
        <w:rPr>
          <w:spacing w:val="-2"/>
        </w:rPr>
        <w:t>minero</w:t>
      </w:r>
    </w:p>
    <w:p w:rsidR="00A35C69" w:rsidRDefault="00865889">
      <w:pPr>
        <w:pStyle w:val="Textoindependiente"/>
        <w:spacing w:before="216" w:line="360" w:lineRule="auto"/>
        <w:ind w:right="997"/>
      </w:pPr>
      <w:r>
        <w:t>La investigación evidencia que el conocimiento técnico y comercial del sector minero resulta un factor determinante para el desarrollo de relaciones comerciales sostenibles. E</w:t>
      </w:r>
      <w:r>
        <w:t>n este contexto, se recomienda la incorporación de un nuevo colaborador con experiencia previa en minería, con conocimiento del sector y una cartera de contactos a desarrollar, para que actúe como nexo entre Flexseal Pacífico y los clientes del sector.</w:t>
      </w:r>
    </w:p>
    <w:p w:rsidR="00A35C69" w:rsidRDefault="00865889">
      <w:pPr>
        <w:pStyle w:val="Textoindependiente"/>
        <w:spacing w:line="360" w:lineRule="auto"/>
        <w:ind w:right="996"/>
      </w:pPr>
      <w:r>
        <w:t>Est</w:t>
      </w:r>
      <w:r>
        <w:t>e</w:t>
      </w:r>
      <w:r>
        <w:rPr>
          <w:spacing w:val="-9"/>
        </w:rPr>
        <w:t xml:space="preserve"> </w:t>
      </w:r>
      <w:r>
        <w:t>perfil</w:t>
      </w:r>
      <w:r>
        <w:rPr>
          <w:spacing w:val="-8"/>
        </w:rPr>
        <w:t xml:space="preserve"> </w:t>
      </w:r>
      <w:r>
        <w:t>deberá</w:t>
      </w:r>
      <w:r>
        <w:rPr>
          <w:spacing w:val="-7"/>
        </w:rPr>
        <w:t xml:space="preserve"> </w:t>
      </w:r>
      <w:r>
        <w:t>contar</w:t>
      </w:r>
      <w:r>
        <w:rPr>
          <w:spacing w:val="-7"/>
        </w:rPr>
        <w:t xml:space="preserve"> </w:t>
      </w:r>
      <w:r>
        <w:t>con</w:t>
      </w:r>
      <w:r>
        <w:rPr>
          <w:spacing w:val="-8"/>
        </w:rPr>
        <w:t xml:space="preserve"> </w:t>
      </w:r>
      <w:r>
        <w:t>conocimientos</w:t>
      </w:r>
      <w:r>
        <w:rPr>
          <w:spacing w:val="-8"/>
        </w:rPr>
        <w:t xml:space="preserve"> </w:t>
      </w:r>
      <w:r>
        <w:t>técnicos</w:t>
      </w:r>
      <w:r>
        <w:rPr>
          <w:spacing w:val="-8"/>
        </w:rPr>
        <w:t xml:space="preserve"> </w:t>
      </w:r>
      <w:r>
        <w:t>en</w:t>
      </w:r>
      <w:r>
        <w:rPr>
          <w:spacing w:val="-8"/>
        </w:rPr>
        <w:t xml:space="preserve"> </w:t>
      </w:r>
      <w:r>
        <w:t>procesos</w:t>
      </w:r>
      <w:r>
        <w:rPr>
          <w:spacing w:val="-6"/>
        </w:rPr>
        <w:t xml:space="preserve"> </w:t>
      </w:r>
      <w:r>
        <w:t>mineros,</w:t>
      </w:r>
      <w:r>
        <w:rPr>
          <w:spacing w:val="-6"/>
        </w:rPr>
        <w:t xml:space="preserve"> </w:t>
      </w:r>
      <w:r>
        <w:t>familiaridad</w:t>
      </w:r>
      <w:r>
        <w:rPr>
          <w:spacing w:val="-8"/>
        </w:rPr>
        <w:t xml:space="preserve"> </w:t>
      </w:r>
      <w:r>
        <w:t>con</w:t>
      </w:r>
      <w:r>
        <w:rPr>
          <w:spacing w:val="-6"/>
        </w:rPr>
        <w:t xml:space="preserve"> </w:t>
      </w:r>
      <w:r>
        <w:t>los circuitos</w:t>
      </w:r>
      <w:r>
        <w:rPr>
          <w:spacing w:val="-1"/>
        </w:rPr>
        <w:t xml:space="preserve"> </w:t>
      </w:r>
      <w:r>
        <w:t>de homologación</w:t>
      </w:r>
      <w:r>
        <w:rPr>
          <w:spacing w:val="-1"/>
        </w:rPr>
        <w:t xml:space="preserve"> </w:t>
      </w:r>
      <w:r>
        <w:t>y</w:t>
      </w:r>
      <w:r>
        <w:rPr>
          <w:spacing w:val="-1"/>
        </w:rPr>
        <w:t xml:space="preserve"> </w:t>
      </w:r>
      <w:r>
        <w:t>capacidad</w:t>
      </w:r>
      <w:r>
        <w:rPr>
          <w:spacing w:val="-1"/>
        </w:rPr>
        <w:t xml:space="preserve"> </w:t>
      </w:r>
      <w:r>
        <w:t>para</w:t>
      </w:r>
      <w:r>
        <w:rPr>
          <w:spacing w:val="-1"/>
        </w:rPr>
        <w:t xml:space="preserve"> </w:t>
      </w:r>
      <w:r>
        <w:t>interactuar con</w:t>
      </w:r>
      <w:r>
        <w:rPr>
          <w:spacing w:val="-1"/>
        </w:rPr>
        <w:t xml:space="preserve"> </w:t>
      </w:r>
      <w:r>
        <w:t>áreas</w:t>
      </w:r>
      <w:r>
        <w:rPr>
          <w:spacing w:val="-1"/>
        </w:rPr>
        <w:t xml:space="preserve"> </w:t>
      </w:r>
      <w:r>
        <w:t>de mantenimiento,</w:t>
      </w:r>
      <w:r>
        <w:rPr>
          <w:spacing w:val="-1"/>
        </w:rPr>
        <w:t xml:space="preserve"> </w:t>
      </w:r>
      <w:r>
        <w:t>logistica, ingeniería y compras. Su función principal será liderar la prospección</w:t>
      </w:r>
      <w:r>
        <w:t>, el acompañamiento técnico y la gestión de relaciones estratégicas, contribuyendo a reducir las barreras de entrada y acelerar la inserción de la empresa en el mercado minero.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left="360" w:right="998"/>
      </w:pPr>
      <w:r>
        <w:lastRenderedPageBreak/>
        <w:t xml:space="preserve">Se deberá trabajar en conjunto con una consultora de búsqueda de </w:t>
      </w:r>
      <w:r>
        <w:t xml:space="preserve">RRHH con prestigio reconocido y con una estructura sólida, capaz de llevar adelante procesos de investigación profunda del mercado laboral. Se deberán aplicar metodologías formales de reclutamiento y selección, fortalecer la marca empleadora para cautivar </w:t>
      </w:r>
      <w:r>
        <w:t>a profesionales con búsquedas activas y la aplicación de técnicas de headhunting orientadas a localizar y contactar candidatos estratégicos en empresas competidoras.</w:t>
      </w:r>
    </w:p>
    <w:p w:rsidR="00A35C69" w:rsidRDefault="00865889">
      <w:pPr>
        <w:pStyle w:val="Textoindependiente"/>
        <w:spacing w:line="360" w:lineRule="auto"/>
        <w:ind w:left="360" w:right="998"/>
      </w:pPr>
      <w:r>
        <w:t>La</w:t>
      </w:r>
      <w:r>
        <w:rPr>
          <w:spacing w:val="-4"/>
        </w:rPr>
        <w:t xml:space="preserve"> </w:t>
      </w:r>
      <w:r>
        <w:t>búsqueda</w:t>
      </w:r>
      <w:r>
        <w:rPr>
          <w:spacing w:val="-4"/>
        </w:rPr>
        <w:t xml:space="preserve"> </w:t>
      </w:r>
      <w:r>
        <w:t>que</w:t>
      </w:r>
      <w:r>
        <w:rPr>
          <w:spacing w:val="-4"/>
        </w:rPr>
        <w:t xml:space="preserve"> </w:t>
      </w:r>
      <w:r>
        <w:t>se</w:t>
      </w:r>
      <w:r>
        <w:rPr>
          <w:spacing w:val="-4"/>
        </w:rPr>
        <w:t xml:space="preserve"> </w:t>
      </w:r>
      <w:r>
        <w:t>debe</w:t>
      </w:r>
      <w:r>
        <w:rPr>
          <w:spacing w:val="-4"/>
        </w:rPr>
        <w:t xml:space="preserve"> </w:t>
      </w:r>
      <w:r>
        <w:t>realizar</w:t>
      </w:r>
      <w:r>
        <w:rPr>
          <w:spacing w:val="-4"/>
        </w:rPr>
        <w:t xml:space="preserve"> </w:t>
      </w:r>
      <w:r>
        <w:t>esta</w:t>
      </w:r>
      <w:r>
        <w:rPr>
          <w:spacing w:val="-4"/>
        </w:rPr>
        <w:t xml:space="preserve"> </w:t>
      </w:r>
      <w:r>
        <w:t>determinada</w:t>
      </w:r>
      <w:r>
        <w:rPr>
          <w:spacing w:val="-2"/>
        </w:rPr>
        <w:t xml:space="preserve"> </w:t>
      </w:r>
      <w:r>
        <w:t>por</w:t>
      </w:r>
      <w:r>
        <w:rPr>
          <w:spacing w:val="-4"/>
        </w:rPr>
        <w:t xml:space="preserve"> </w:t>
      </w:r>
      <w:r>
        <w:t>el</w:t>
      </w:r>
      <w:r>
        <w:rPr>
          <w:spacing w:val="-3"/>
        </w:rPr>
        <w:t xml:space="preserve"> </w:t>
      </w:r>
      <w:r>
        <w:t>siguiente</w:t>
      </w:r>
      <w:r>
        <w:rPr>
          <w:spacing w:val="-4"/>
        </w:rPr>
        <w:t xml:space="preserve"> </w:t>
      </w:r>
      <w:r>
        <w:t>perfil</w:t>
      </w:r>
      <w:r>
        <w:rPr>
          <w:spacing w:val="-3"/>
        </w:rPr>
        <w:t xml:space="preserve"> </w:t>
      </w:r>
      <w:r>
        <w:t>elaborado</w:t>
      </w:r>
      <w:r>
        <w:rPr>
          <w:spacing w:val="-3"/>
        </w:rPr>
        <w:t xml:space="preserve"> </w:t>
      </w:r>
      <w:r>
        <w:t>por</w:t>
      </w:r>
      <w:r>
        <w:rPr>
          <w:spacing w:val="-4"/>
        </w:rPr>
        <w:t xml:space="preserve"> </w:t>
      </w:r>
      <w:r>
        <w:t>RRHH en conjunto con el gerente comercial de la empresa Flexseal Pacifico: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ind w:left="621"/>
        <w:rPr>
          <w:sz w:val="20"/>
        </w:rPr>
      </w:pPr>
      <w:r>
        <w:rPr>
          <w:noProof/>
          <w:sz w:val="20"/>
          <w:lang w:val="es-AR" w:eastAsia="es-AR"/>
        </w:rPr>
        <w:lastRenderedPageBreak/>
        <w:drawing>
          <wp:inline distT="0" distB="0" distL="0" distR="0">
            <wp:extent cx="5459863" cy="7680959"/>
            <wp:effectExtent l="0" t="0" r="0" b="0"/>
            <wp:docPr id="38" name="Image 38" descr="Text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Texto  El contenido generado por IA puede ser incorrecto. "/>
                    <pic:cNvPicPr/>
                  </pic:nvPicPr>
                  <pic:blipFill>
                    <a:blip r:embed="rId45" cstate="print"/>
                    <a:stretch>
                      <a:fillRect/>
                    </a:stretch>
                  </pic:blipFill>
                  <pic:spPr>
                    <a:xfrm>
                      <a:off x="0" y="0"/>
                      <a:ext cx="5459863" cy="7680959"/>
                    </a:xfrm>
                    <a:prstGeom prst="rect">
                      <a:avLst/>
                    </a:prstGeom>
                  </pic:spPr>
                </pic:pic>
              </a:graphicData>
            </a:graphic>
          </wp:inline>
        </w:drawing>
      </w:r>
    </w:p>
    <w:p w:rsidR="00A35C69" w:rsidRDefault="00865889">
      <w:pPr>
        <w:spacing w:before="89"/>
        <w:ind w:left="2032"/>
        <w:rPr>
          <w:i/>
          <w:sz w:val="24"/>
        </w:rPr>
      </w:pPr>
      <w:bookmarkStart w:id="143" w:name="_bookmark84"/>
      <w:bookmarkEnd w:id="143"/>
      <w:r>
        <w:rPr>
          <w:i/>
          <w:sz w:val="24"/>
        </w:rPr>
        <w:t>Figura</w:t>
      </w:r>
      <w:r>
        <w:rPr>
          <w:i/>
          <w:spacing w:val="-2"/>
          <w:sz w:val="24"/>
        </w:rPr>
        <w:t xml:space="preserve"> </w:t>
      </w:r>
      <w:r>
        <w:rPr>
          <w:i/>
          <w:sz w:val="24"/>
        </w:rPr>
        <w:t>26:</w:t>
      </w:r>
      <w:r>
        <w:rPr>
          <w:i/>
          <w:spacing w:val="-2"/>
          <w:sz w:val="24"/>
        </w:rPr>
        <w:t xml:space="preserve"> </w:t>
      </w:r>
      <w:r>
        <w:rPr>
          <w:i/>
          <w:sz w:val="24"/>
        </w:rPr>
        <w:t>Hoja</w:t>
      </w:r>
      <w:r>
        <w:rPr>
          <w:i/>
          <w:spacing w:val="-2"/>
          <w:sz w:val="24"/>
        </w:rPr>
        <w:t xml:space="preserve"> </w:t>
      </w:r>
      <w:r>
        <w:rPr>
          <w:i/>
          <w:sz w:val="24"/>
        </w:rPr>
        <w:t>1</w:t>
      </w:r>
      <w:r>
        <w:rPr>
          <w:i/>
          <w:spacing w:val="-1"/>
          <w:sz w:val="24"/>
        </w:rPr>
        <w:t xml:space="preserve"> </w:t>
      </w:r>
      <w:r>
        <w:rPr>
          <w:i/>
          <w:sz w:val="24"/>
        </w:rPr>
        <w:t>-</w:t>
      </w:r>
      <w:r>
        <w:rPr>
          <w:i/>
          <w:spacing w:val="-3"/>
          <w:sz w:val="24"/>
        </w:rPr>
        <w:t xml:space="preserve"> </w:t>
      </w:r>
      <w:r>
        <w:rPr>
          <w:i/>
          <w:sz w:val="24"/>
        </w:rPr>
        <w:t>Perfil</w:t>
      </w:r>
      <w:r>
        <w:rPr>
          <w:i/>
          <w:spacing w:val="-1"/>
          <w:sz w:val="24"/>
        </w:rPr>
        <w:t xml:space="preserve"> </w:t>
      </w:r>
      <w:r>
        <w:rPr>
          <w:i/>
          <w:sz w:val="24"/>
        </w:rPr>
        <w:t>de</w:t>
      </w:r>
      <w:r>
        <w:rPr>
          <w:i/>
          <w:spacing w:val="-3"/>
          <w:sz w:val="24"/>
        </w:rPr>
        <w:t xml:space="preserve"> </w:t>
      </w:r>
      <w:r>
        <w:rPr>
          <w:i/>
          <w:sz w:val="24"/>
        </w:rPr>
        <w:t>búsqueda</w:t>
      </w:r>
      <w:r>
        <w:rPr>
          <w:i/>
          <w:spacing w:val="-1"/>
          <w:sz w:val="24"/>
        </w:rPr>
        <w:t xml:space="preserve"> </w:t>
      </w:r>
      <w:r>
        <w:rPr>
          <w:i/>
          <w:sz w:val="24"/>
        </w:rPr>
        <w:t>Comercial</w:t>
      </w:r>
      <w:r>
        <w:rPr>
          <w:i/>
          <w:spacing w:val="1"/>
          <w:sz w:val="24"/>
        </w:rPr>
        <w:t xml:space="preserve"> </w:t>
      </w:r>
      <w:r>
        <w:rPr>
          <w:i/>
          <w:spacing w:val="-2"/>
          <w:sz w:val="24"/>
        </w:rPr>
        <w:t>Técnico,</w:t>
      </w:r>
    </w:p>
    <w:p w:rsidR="00A35C69" w:rsidRDefault="00A35C69">
      <w:pPr>
        <w:rPr>
          <w:i/>
          <w:sz w:val="24"/>
        </w:rPr>
        <w:sectPr w:rsidR="00A35C69">
          <w:footerReference w:type="default" r:id="rId46"/>
          <w:pgSz w:w="12240" w:h="15840"/>
          <w:pgMar w:top="1460" w:right="720" w:bottom="1760" w:left="1080" w:header="0" w:footer="1569" w:gutter="0"/>
          <w:cols w:space="720"/>
        </w:sectPr>
      </w:pPr>
    </w:p>
    <w:p w:rsidR="00A35C69" w:rsidRDefault="00865889">
      <w:pPr>
        <w:ind w:left="655"/>
        <w:rPr>
          <w:sz w:val="20"/>
        </w:rPr>
      </w:pPr>
      <w:r>
        <w:rPr>
          <w:noProof/>
          <w:sz w:val="20"/>
          <w:lang w:val="es-AR" w:eastAsia="es-AR"/>
        </w:rPr>
        <w:lastRenderedPageBreak/>
        <w:drawing>
          <wp:inline distT="0" distB="0" distL="0" distR="0">
            <wp:extent cx="5391518" cy="7597425"/>
            <wp:effectExtent l="0" t="0" r="0" b="0"/>
            <wp:docPr id="39" name="Image 39" descr="Text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Texto  El contenido generado por IA puede ser incorrecto. "/>
                    <pic:cNvPicPr/>
                  </pic:nvPicPr>
                  <pic:blipFill>
                    <a:blip r:embed="rId47" cstate="print"/>
                    <a:stretch>
                      <a:fillRect/>
                    </a:stretch>
                  </pic:blipFill>
                  <pic:spPr>
                    <a:xfrm>
                      <a:off x="0" y="0"/>
                      <a:ext cx="5391518" cy="7597425"/>
                    </a:xfrm>
                    <a:prstGeom prst="rect">
                      <a:avLst/>
                    </a:prstGeom>
                  </pic:spPr>
                </pic:pic>
              </a:graphicData>
            </a:graphic>
          </wp:inline>
        </w:drawing>
      </w:r>
    </w:p>
    <w:p w:rsidR="00A35C69" w:rsidRDefault="00865889">
      <w:pPr>
        <w:spacing w:before="151"/>
        <w:ind w:left="2032"/>
        <w:rPr>
          <w:i/>
          <w:sz w:val="24"/>
        </w:rPr>
      </w:pPr>
      <w:bookmarkStart w:id="144" w:name="_bookmark85"/>
      <w:bookmarkEnd w:id="144"/>
      <w:r>
        <w:rPr>
          <w:i/>
          <w:sz w:val="24"/>
        </w:rPr>
        <w:t>Figura</w:t>
      </w:r>
      <w:r>
        <w:rPr>
          <w:i/>
          <w:spacing w:val="-2"/>
          <w:sz w:val="24"/>
        </w:rPr>
        <w:t xml:space="preserve"> </w:t>
      </w:r>
      <w:r>
        <w:rPr>
          <w:i/>
          <w:sz w:val="24"/>
        </w:rPr>
        <w:t>27:</w:t>
      </w:r>
      <w:r>
        <w:rPr>
          <w:i/>
          <w:spacing w:val="-2"/>
          <w:sz w:val="24"/>
        </w:rPr>
        <w:t xml:space="preserve"> </w:t>
      </w:r>
      <w:r>
        <w:rPr>
          <w:i/>
          <w:sz w:val="24"/>
        </w:rPr>
        <w:t>Hoja</w:t>
      </w:r>
      <w:r>
        <w:rPr>
          <w:i/>
          <w:spacing w:val="-2"/>
          <w:sz w:val="24"/>
        </w:rPr>
        <w:t xml:space="preserve"> </w:t>
      </w:r>
      <w:r>
        <w:rPr>
          <w:i/>
          <w:sz w:val="24"/>
        </w:rPr>
        <w:t>2</w:t>
      </w:r>
      <w:r>
        <w:rPr>
          <w:i/>
          <w:spacing w:val="-1"/>
          <w:sz w:val="24"/>
        </w:rPr>
        <w:t xml:space="preserve"> </w:t>
      </w:r>
      <w:r>
        <w:rPr>
          <w:i/>
          <w:sz w:val="24"/>
        </w:rPr>
        <w:t>-</w:t>
      </w:r>
      <w:r>
        <w:rPr>
          <w:i/>
          <w:spacing w:val="-3"/>
          <w:sz w:val="24"/>
        </w:rPr>
        <w:t xml:space="preserve"> </w:t>
      </w:r>
      <w:r>
        <w:rPr>
          <w:i/>
          <w:sz w:val="24"/>
        </w:rPr>
        <w:t>Perfil</w:t>
      </w:r>
      <w:r>
        <w:rPr>
          <w:i/>
          <w:spacing w:val="-1"/>
          <w:sz w:val="24"/>
        </w:rPr>
        <w:t xml:space="preserve"> </w:t>
      </w:r>
      <w:r>
        <w:rPr>
          <w:i/>
          <w:sz w:val="24"/>
        </w:rPr>
        <w:t>de</w:t>
      </w:r>
      <w:r>
        <w:rPr>
          <w:i/>
          <w:spacing w:val="-3"/>
          <w:sz w:val="24"/>
        </w:rPr>
        <w:t xml:space="preserve"> </w:t>
      </w:r>
      <w:r>
        <w:rPr>
          <w:i/>
          <w:sz w:val="24"/>
        </w:rPr>
        <w:t>búsqueda</w:t>
      </w:r>
      <w:r>
        <w:rPr>
          <w:i/>
          <w:spacing w:val="-1"/>
          <w:sz w:val="24"/>
        </w:rPr>
        <w:t xml:space="preserve"> </w:t>
      </w:r>
      <w:r>
        <w:rPr>
          <w:i/>
          <w:sz w:val="24"/>
        </w:rPr>
        <w:t>Comercial</w:t>
      </w:r>
      <w:r>
        <w:rPr>
          <w:i/>
          <w:spacing w:val="1"/>
          <w:sz w:val="24"/>
        </w:rPr>
        <w:t xml:space="preserve"> </w:t>
      </w:r>
      <w:r>
        <w:rPr>
          <w:i/>
          <w:spacing w:val="-2"/>
          <w:sz w:val="24"/>
        </w:rPr>
        <w:t>Técnico,</w:t>
      </w:r>
    </w:p>
    <w:p w:rsidR="00A35C69" w:rsidRDefault="00A35C69">
      <w:pPr>
        <w:rPr>
          <w:i/>
          <w:sz w:val="24"/>
        </w:rPr>
        <w:sectPr w:rsidR="00A35C69">
          <w:pgSz w:w="12240" w:h="15840"/>
          <w:pgMar w:top="1440" w:right="720" w:bottom="1860" w:left="1080" w:header="0" w:footer="1569" w:gutter="0"/>
          <w:cols w:space="720"/>
        </w:sectPr>
      </w:pPr>
    </w:p>
    <w:p w:rsidR="00A35C69" w:rsidRDefault="00865889">
      <w:pPr>
        <w:pStyle w:val="Ttulo2"/>
        <w:numPr>
          <w:ilvl w:val="1"/>
          <w:numId w:val="15"/>
        </w:numPr>
        <w:tabs>
          <w:tab w:val="left" w:pos="719"/>
        </w:tabs>
        <w:spacing w:before="79"/>
        <w:ind w:left="719"/>
      </w:pPr>
      <w:bookmarkStart w:id="145" w:name="5.3_Desarrollo_y_fidelización_de_cliente"/>
      <w:bookmarkStart w:id="146" w:name="_bookmark86"/>
      <w:bookmarkEnd w:id="145"/>
      <w:bookmarkEnd w:id="146"/>
      <w:r>
        <w:lastRenderedPageBreak/>
        <w:t>Desarrollo</w:t>
      </w:r>
      <w:r>
        <w:rPr>
          <w:spacing w:val="-4"/>
        </w:rPr>
        <w:t xml:space="preserve"> </w:t>
      </w:r>
      <w:r>
        <w:t>y</w:t>
      </w:r>
      <w:r>
        <w:rPr>
          <w:spacing w:val="-2"/>
        </w:rPr>
        <w:t xml:space="preserve"> </w:t>
      </w:r>
      <w:r>
        <w:t>fidelización</w:t>
      </w:r>
      <w:r>
        <w:rPr>
          <w:spacing w:val="-1"/>
        </w:rPr>
        <w:t xml:space="preserve"> </w:t>
      </w:r>
      <w:r>
        <w:t>de</w:t>
      </w:r>
      <w:r>
        <w:rPr>
          <w:spacing w:val="-2"/>
        </w:rPr>
        <w:t xml:space="preserve"> clientes</w:t>
      </w:r>
    </w:p>
    <w:p w:rsidR="00A35C69" w:rsidRDefault="00865889">
      <w:pPr>
        <w:pStyle w:val="Textoindependiente"/>
        <w:spacing w:before="218" w:line="360" w:lineRule="auto"/>
        <w:ind w:right="995"/>
      </w:pPr>
      <w:r>
        <w:t>Los resultados del estudio señalan la necesidad de fortalecer los canales de publicidad y comunicación como herramientas clave para el desarrollo de nuevos clientes. Se recomienda optimizar tanto</w:t>
      </w:r>
      <w:r>
        <w:t xml:space="preserve"> los canales digitales como los presenciales.</w:t>
      </w:r>
    </w:p>
    <w:p w:rsidR="00A35C69" w:rsidRDefault="00865889">
      <w:pPr>
        <w:pStyle w:val="Textoindependiente"/>
        <w:spacing w:line="360" w:lineRule="auto"/>
        <w:ind w:right="997"/>
      </w:pPr>
      <w:r>
        <w:t>Entre las acciones sugeridas se encuentran la mejora de la campaña de publicidad de Google Adds</w:t>
      </w:r>
      <w:r>
        <w:rPr>
          <w:spacing w:val="-12"/>
        </w:rPr>
        <w:t xml:space="preserve"> </w:t>
      </w:r>
      <w:r>
        <w:t>para</w:t>
      </w:r>
      <w:r>
        <w:rPr>
          <w:spacing w:val="-13"/>
        </w:rPr>
        <w:t xml:space="preserve"> </w:t>
      </w:r>
      <w:r>
        <w:t>mejorar</w:t>
      </w:r>
      <w:r>
        <w:rPr>
          <w:spacing w:val="-13"/>
        </w:rPr>
        <w:t xml:space="preserve"> </w:t>
      </w:r>
      <w:r>
        <w:t>la</w:t>
      </w:r>
      <w:r>
        <w:rPr>
          <w:spacing w:val="-13"/>
        </w:rPr>
        <w:t xml:space="preserve"> </w:t>
      </w:r>
      <w:r>
        <w:t>posición</w:t>
      </w:r>
      <w:r>
        <w:rPr>
          <w:spacing w:val="-12"/>
        </w:rPr>
        <w:t xml:space="preserve"> </w:t>
      </w:r>
      <w:r>
        <w:t>en</w:t>
      </w:r>
      <w:r>
        <w:rPr>
          <w:spacing w:val="-12"/>
        </w:rPr>
        <w:t xml:space="preserve"> </w:t>
      </w:r>
      <w:r>
        <w:t>el</w:t>
      </w:r>
      <w:r>
        <w:rPr>
          <w:spacing w:val="-12"/>
        </w:rPr>
        <w:t xml:space="preserve"> </w:t>
      </w:r>
      <w:r>
        <w:t>mercado</w:t>
      </w:r>
      <w:r>
        <w:rPr>
          <w:spacing w:val="-12"/>
        </w:rPr>
        <w:t xml:space="preserve"> </w:t>
      </w:r>
      <w:r>
        <w:t>industrial,</w:t>
      </w:r>
      <w:r>
        <w:rPr>
          <w:spacing w:val="-12"/>
        </w:rPr>
        <w:t xml:space="preserve"> </w:t>
      </w:r>
      <w:r>
        <w:t>y</w:t>
      </w:r>
      <w:r>
        <w:rPr>
          <w:spacing w:val="-12"/>
        </w:rPr>
        <w:t xml:space="preserve"> </w:t>
      </w:r>
      <w:r>
        <w:t>aplicando</w:t>
      </w:r>
      <w:r>
        <w:rPr>
          <w:spacing w:val="-12"/>
        </w:rPr>
        <w:t xml:space="preserve"> </w:t>
      </w:r>
      <w:r>
        <w:t>esta</w:t>
      </w:r>
      <w:r>
        <w:rPr>
          <w:spacing w:val="-13"/>
        </w:rPr>
        <w:t xml:space="preserve"> </w:t>
      </w:r>
      <w:r>
        <w:t>herramienta</w:t>
      </w:r>
      <w:r>
        <w:rPr>
          <w:spacing w:val="-13"/>
        </w:rPr>
        <w:t xml:space="preserve"> </w:t>
      </w:r>
      <w:r>
        <w:t>para</w:t>
      </w:r>
      <w:r>
        <w:rPr>
          <w:spacing w:val="-13"/>
        </w:rPr>
        <w:t xml:space="preserve"> </w:t>
      </w:r>
      <w:r>
        <w:t>llegar a ser contactado por e</w:t>
      </w:r>
      <w:r>
        <w:t>mpresas del rubro de la minería. Una campaña de publicidad eficiente permitirá aumentar la visibilidad de Flexseal Pacífico, generar oportunidades comerciales calificadas y posicionar a la empresa como un proveedor confiable y especializado.</w:t>
      </w:r>
    </w:p>
    <w:p w:rsidR="00A35C69" w:rsidRDefault="00865889">
      <w:pPr>
        <w:pStyle w:val="Textoindependiente"/>
        <w:spacing w:before="1" w:line="360" w:lineRule="auto"/>
        <w:ind w:right="997"/>
      </w:pPr>
      <w:r>
        <w:t>Para esto se d</w:t>
      </w:r>
      <w:r>
        <w:t>eberá buscar soporte en una empresa especializada en marketing digital que nos ayude</w:t>
      </w:r>
      <w:r>
        <w:rPr>
          <w:spacing w:val="-3"/>
        </w:rPr>
        <w:t xml:space="preserve"> </w:t>
      </w:r>
      <w:r>
        <w:t>a</w:t>
      </w:r>
      <w:r>
        <w:rPr>
          <w:spacing w:val="-1"/>
        </w:rPr>
        <w:t xml:space="preserve"> </w:t>
      </w:r>
      <w:r>
        <w:t>ejecutar</w:t>
      </w:r>
      <w:r>
        <w:rPr>
          <w:spacing w:val="-3"/>
        </w:rPr>
        <w:t xml:space="preserve"> </w:t>
      </w:r>
      <w:r>
        <w:t>una</w:t>
      </w:r>
      <w:r>
        <w:rPr>
          <w:spacing w:val="-1"/>
        </w:rPr>
        <w:t xml:space="preserve"> </w:t>
      </w:r>
      <w:r>
        <w:t>estrategia</w:t>
      </w:r>
      <w:r>
        <w:rPr>
          <w:spacing w:val="-3"/>
        </w:rPr>
        <w:t xml:space="preserve"> </w:t>
      </w:r>
      <w:r>
        <w:t>con el</w:t>
      </w:r>
      <w:r>
        <w:rPr>
          <w:spacing w:val="-2"/>
        </w:rPr>
        <w:t xml:space="preserve"> </w:t>
      </w:r>
      <w:r>
        <w:t>fin</w:t>
      </w:r>
      <w:r>
        <w:rPr>
          <w:spacing w:val="-2"/>
        </w:rPr>
        <w:t xml:space="preserve"> </w:t>
      </w:r>
      <w:r>
        <w:t>de</w:t>
      </w:r>
      <w:r>
        <w:rPr>
          <w:spacing w:val="-3"/>
        </w:rPr>
        <w:t xml:space="preserve"> </w:t>
      </w:r>
      <w:r>
        <w:t>incrementar</w:t>
      </w:r>
      <w:r>
        <w:rPr>
          <w:spacing w:val="-3"/>
        </w:rPr>
        <w:t xml:space="preserve"> </w:t>
      </w:r>
      <w:r>
        <w:t>nuestra</w:t>
      </w:r>
      <w:r>
        <w:rPr>
          <w:spacing w:val="-3"/>
        </w:rPr>
        <w:t xml:space="preserve"> </w:t>
      </w:r>
      <w:r>
        <w:t>base</w:t>
      </w:r>
      <w:r>
        <w:rPr>
          <w:spacing w:val="-3"/>
        </w:rPr>
        <w:t xml:space="preserve"> </w:t>
      </w:r>
      <w:r>
        <w:t>de</w:t>
      </w:r>
      <w:r>
        <w:rPr>
          <w:spacing w:val="-3"/>
        </w:rPr>
        <w:t xml:space="preserve"> </w:t>
      </w:r>
      <w:r>
        <w:t>clientes</w:t>
      </w:r>
      <w:r>
        <w:rPr>
          <w:spacing w:val="-2"/>
        </w:rPr>
        <w:t xml:space="preserve"> </w:t>
      </w:r>
      <w:r>
        <w:t>y</w:t>
      </w:r>
      <w:r>
        <w:rPr>
          <w:spacing w:val="-2"/>
        </w:rPr>
        <w:t xml:space="preserve"> </w:t>
      </w:r>
      <w:r>
        <w:t>solicitud</w:t>
      </w:r>
      <w:r>
        <w:rPr>
          <w:spacing w:val="-2"/>
        </w:rPr>
        <w:t xml:space="preserve"> </w:t>
      </w:r>
      <w:r>
        <w:t xml:space="preserve">de </w:t>
      </w:r>
      <w:r>
        <w:rPr>
          <w:spacing w:val="-2"/>
        </w:rPr>
        <w:t>cotizaciones.</w:t>
      </w:r>
    </w:p>
    <w:p w:rsidR="00A35C69" w:rsidRDefault="00865889">
      <w:pPr>
        <w:pStyle w:val="Textoindependiente"/>
        <w:spacing w:line="360" w:lineRule="auto"/>
        <w:ind w:right="1001"/>
      </w:pPr>
      <w:r>
        <w:t>Con</w:t>
      </w:r>
      <w:r>
        <w:rPr>
          <w:spacing w:val="-12"/>
        </w:rPr>
        <w:t xml:space="preserve"> </w:t>
      </w:r>
      <w:r>
        <w:t>el</w:t>
      </w:r>
      <w:r>
        <w:rPr>
          <w:spacing w:val="-12"/>
        </w:rPr>
        <w:t xml:space="preserve"> </w:t>
      </w:r>
      <w:r>
        <w:t>objetivo</w:t>
      </w:r>
      <w:r>
        <w:rPr>
          <w:spacing w:val="-12"/>
        </w:rPr>
        <w:t xml:space="preserve"> </w:t>
      </w:r>
      <w:r>
        <w:t>de</w:t>
      </w:r>
      <w:r>
        <w:rPr>
          <w:spacing w:val="-11"/>
        </w:rPr>
        <w:t xml:space="preserve"> </w:t>
      </w:r>
      <w:r>
        <w:t>identificar</w:t>
      </w:r>
      <w:r>
        <w:rPr>
          <w:spacing w:val="-13"/>
        </w:rPr>
        <w:t xml:space="preserve"> </w:t>
      </w:r>
      <w:r>
        <w:t>y</w:t>
      </w:r>
      <w:r>
        <w:rPr>
          <w:spacing w:val="-10"/>
        </w:rPr>
        <w:t xml:space="preserve"> </w:t>
      </w:r>
      <w:r>
        <w:t>definir</w:t>
      </w:r>
      <w:r>
        <w:rPr>
          <w:spacing w:val="-10"/>
        </w:rPr>
        <w:t xml:space="preserve"> </w:t>
      </w:r>
      <w:r>
        <w:t>los</w:t>
      </w:r>
      <w:r>
        <w:rPr>
          <w:spacing w:val="-12"/>
        </w:rPr>
        <w:t xml:space="preserve"> </w:t>
      </w:r>
      <w:r>
        <w:t>puntos</w:t>
      </w:r>
      <w:r>
        <w:rPr>
          <w:spacing w:val="-12"/>
        </w:rPr>
        <w:t xml:space="preserve"> </w:t>
      </w:r>
      <w:r>
        <w:t>clave</w:t>
      </w:r>
      <w:r>
        <w:rPr>
          <w:spacing w:val="-13"/>
        </w:rPr>
        <w:t xml:space="preserve"> </w:t>
      </w:r>
      <w:r>
        <w:t>de</w:t>
      </w:r>
      <w:r>
        <w:rPr>
          <w:spacing w:val="-11"/>
        </w:rPr>
        <w:t xml:space="preserve"> </w:t>
      </w:r>
      <w:r>
        <w:t>la</w:t>
      </w:r>
      <w:r>
        <w:rPr>
          <w:spacing w:val="-13"/>
        </w:rPr>
        <w:t xml:space="preserve"> </w:t>
      </w:r>
      <w:r>
        <w:t>gestión</w:t>
      </w:r>
      <w:r>
        <w:rPr>
          <w:spacing w:val="-12"/>
        </w:rPr>
        <w:t xml:space="preserve"> </w:t>
      </w:r>
      <w:r>
        <w:t>de</w:t>
      </w:r>
      <w:r>
        <w:rPr>
          <w:spacing w:val="-11"/>
        </w:rPr>
        <w:t xml:space="preserve"> </w:t>
      </w:r>
      <w:r>
        <w:t>la</w:t>
      </w:r>
      <w:r>
        <w:rPr>
          <w:spacing w:val="-11"/>
        </w:rPr>
        <w:t xml:space="preserve"> </w:t>
      </w:r>
      <w:r>
        <w:t>campaña</w:t>
      </w:r>
      <w:r>
        <w:rPr>
          <w:spacing w:val="-13"/>
        </w:rPr>
        <w:t xml:space="preserve"> </w:t>
      </w:r>
      <w:r>
        <w:t>publicitaria, se</w:t>
      </w:r>
      <w:r>
        <w:rPr>
          <w:spacing w:val="-15"/>
        </w:rPr>
        <w:t xml:space="preserve"> </w:t>
      </w:r>
      <w:r>
        <w:t>detalla</w:t>
      </w:r>
      <w:r>
        <w:rPr>
          <w:spacing w:val="-15"/>
        </w:rPr>
        <w:t xml:space="preserve"> </w:t>
      </w:r>
      <w:r>
        <w:t>a</w:t>
      </w:r>
      <w:r>
        <w:rPr>
          <w:spacing w:val="-15"/>
        </w:rPr>
        <w:t xml:space="preserve"> </w:t>
      </w:r>
      <w:r>
        <w:t>continuación</w:t>
      </w:r>
      <w:r>
        <w:rPr>
          <w:spacing w:val="-15"/>
        </w:rPr>
        <w:t xml:space="preserve"> </w:t>
      </w:r>
      <w:r>
        <w:t>un</w:t>
      </w:r>
      <w:r>
        <w:rPr>
          <w:spacing w:val="-15"/>
        </w:rPr>
        <w:t xml:space="preserve"> </w:t>
      </w:r>
      <w:r>
        <w:t>cuestionario</w:t>
      </w:r>
      <w:r>
        <w:rPr>
          <w:spacing w:val="-15"/>
        </w:rPr>
        <w:t xml:space="preserve"> </w:t>
      </w:r>
      <w:r>
        <w:t>completo</w:t>
      </w:r>
      <w:r>
        <w:rPr>
          <w:spacing w:val="-15"/>
        </w:rPr>
        <w:t xml:space="preserve"> </w:t>
      </w:r>
      <w:r>
        <w:t>de</w:t>
      </w:r>
      <w:r>
        <w:rPr>
          <w:spacing w:val="-15"/>
        </w:rPr>
        <w:t xml:space="preserve"> </w:t>
      </w:r>
      <w:r>
        <w:t>marketing</w:t>
      </w:r>
      <w:r>
        <w:rPr>
          <w:spacing w:val="-15"/>
        </w:rPr>
        <w:t xml:space="preserve"> </w:t>
      </w:r>
      <w:r>
        <w:t>digital</w:t>
      </w:r>
      <w:r>
        <w:rPr>
          <w:spacing w:val="-15"/>
        </w:rPr>
        <w:t xml:space="preserve"> </w:t>
      </w:r>
      <w:r>
        <w:t>que</w:t>
      </w:r>
      <w:r>
        <w:rPr>
          <w:spacing w:val="-15"/>
        </w:rPr>
        <w:t xml:space="preserve"> </w:t>
      </w:r>
      <w:r>
        <w:t>permitirá</w:t>
      </w:r>
      <w:r>
        <w:rPr>
          <w:spacing w:val="-15"/>
        </w:rPr>
        <w:t xml:space="preserve"> </w:t>
      </w:r>
      <w:r>
        <w:t>interpretar la información relevante y para alinear los criterios estratégicos.</w:t>
      </w:r>
    </w:p>
    <w:p w:rsidR="00A35C69" w:rsidRDefault="00A35C69">
      <w:pPr>
        <w:pStyle w:val="Textoindependiente"/>
        <w:spacing w:line="360" w:lineRule="auto"/>
        <w:sectPr w:rsidR="00A35C69">
          <w:footerReference w:type="default" r:id="rId48"/>
          <w:pgSz w:w="12240" w:h="15840"/>
          <w:pgMar w:top="1360" w:right="720" w:bottom="1300" w:left="1080" w:header="0" w:footer="1105" w:gutter="0"/>
          <w:cols w:space="720"/>
        </w:sectPr>
      </w:pPr>
    </w:p>
    <w:p w:rsidR="00A35C69" w:rsidRDefault="00865889">
      <w:pPr>
        <w:ind w:left="360"/>
        <w:rPr>
          <w:sz w:val="20"/>
        </w:rPr>
      </w:pPr>
      <w:r>
        <w:rPr>
          <w:noProof/>
          <w:sz w:val="20"/>
          <w:lang w:val="es-AR" w:eastAsia="es-AR"/>
        </w:rPr>
        <w:lastRenderedPageBreak/>
        <w:drawing>
          <wp:inline distT="0" distB="0" distL="0" distR="0">
            <wp:extent cx="5562268" cy="6682073"/>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9" cstate="print"/>
                    <a:stretch>
                      <a:fillRect/>
                    </a:stretch>
                  </pic:blipFill>
                  <pic:spPr>
                    <a:xfrm>
                      <a:off x="0" y="0"/>
                      <a:ext cx="5562268" cy="6682073"/>
                    </a:xfrm>
                    <a:prstGeom prst="rect">
                      <a:avLst/>
                    </a:prstGeom>
                  </pic:spPr>
                </pic:pic>
              </a:graphicData>
            </a:graphic>
          </wp:inline>
        </w:drawing>
      </w:r>
    </w:p>
    <w:p w:rsidR="00A35C69" w:rsidRDefault="00865889">
      <w:pPr>
        <w:spacing w:before="165" w:line="360" w:lineRule="auto"/>
        <w:ind w:left="2687" w:right="2499" w:hanging="240"/>
        <w:rPr>
          <w:i/>
          <w:sz w:val="24"/>
        </w:rPr>
      </w:pPr>
      <w:bookmarkStart w:id="147" w:name="_bookmark87"/>
      <w:bookmarkEnd w:id="147"/>
      <w:r>
        <w:rPr>
          <w:i/>
          <w:sz w:val="24"/>
        </w:rPr>
        <w:t>Figura</w:t>
      </w:r>
      <w:r>
        <w:rPr>
          <w:i/>
          <w:spacing w:val="-5"/>
          <w:sz w:val="24"/>
        </w:rPr>
        <w:t xml:space="preserve"> </w:t>
      </w:r>
      <w:r>
        <w:rPr>
          <w:i/>
          <w:sz w:val="24"/>
        </w:rPr>
        <w:t>28:</w:t>
      </w:r>
      <w:r>
        <w:rPr>
          <w:i/>
          <w:spacing w:val="-6"/>
          <w:sz w:val="24"/>
        </w:rPr>
        <w:t xml:space="preserve"> </w:t>
      </w:r>
      <w:r>
        <w:rPr>
          <w:i/>
          <w:sz w:val="24"/>
        </w:rPr>
        <w:t>Hoja</w:t>
      </w:r>
      <w:r>
        <w:rPr>
          <w:i/>
          <w:spacing w:val="-5"/>
          <w:sz w:val="24"/>
        </w:rPr>
        <w:t xml:space="preserve"> </w:t>
      </w:r>
      <w:r>
        <w:rPr>
          <w:i/>
          <w:sz w:val="24"/>
        </w:rPr>
        <w:t>1</w:t>
      </w:r>
      <w:r>
        <w:rPr>
          <w:i/>
          <w:spacing w:val="-5"/>
          <w:sz w:val="24"/>
        </w:rPr>
        <w:t xml:space="preserve"> </w:t>
      </w:r>
      <w:r>
        <w:rPr>
          <w:i/>
          <w:sz w:val="24"/>
        </w:rPr>
        <w:t>–</w:t>
      </w:r>
      <w:r>
        <w:rPr>
          <w:i/>
          <w:spacing w:val="-5"/>
          <w:sz w:val="24"/>
        </w:rPr>
        <w:t xml:space="preserve"> </w:t>
      </w:r>
      <w:r>
        <w:rPr>
          <w:i/>
          <w:sz w:val="24"/>
        </w:rPr>
        <w:t>Cuestionario</w:t>
      </w:r>
      <w:r>
        <w:rPr>
          <w:i/>
          <w:spacing w:val="-5"/>
          <w:sz w:val="24"/>
        </w:rPr>
        <w:t xml:space="preserve"> </w:t>
      </w:r>
      <w:r>
        <w:rPr>
          <w:i/>
          <w:sz w:val="24"/>
        </w:rPr>
        <w:t>de</w:t>
      </w:r>
      <w:r>
        <w:rPr>
          <w:i/>
          <w:spacing w:val="-6"/>
          <w:sz w:val="24"/>
        </w:rPr>
        <w:t xml:space="preserve"> </w:t>
      </w:r>
      <w:r>
        <w:rPr>
          <w:i/>
          <w:sz w:val="24"/>
        </w:rPr>
        <w:t>MKT</w:t>
      </w:r>
      <w:r>
        <w:rPr>
          <w:i/>
          <w:spacing w:val="-5"/>
          <w:sz w:val="24"/>
        </w:rPr>
        <w:t xml:space="preserve"> </w:t>
      </w:r>
      <w:r>
        <w:rPr>
          <w:i/>
          <w:sz w:val="24"/>
        </w:rPr>
        <w:t>Digital, Fuente: Cuestionario Resultado Digital, 2025</w:t>
      </w:r>
    </w:p>
    <w:p w:rsidR="00A35C69" w:rsidRDefault="00A35C69">
      <w:pPr>
        <w:spacing w:line="360" w:lineRule="auto"/>
        <w:rPr>
          <w:i/>
          <w:sz w:val="24"/>
        </w:rPr>
        <w:sectPr w:rsidR="00A35C69">
          <w:pgSz w:w="12240" w:h="15840"/>
          <w:pgMar w:top="1440" w:right="720" w:bottom="1300" w:left="1080" w:header="0" w:footer="1105" w:gutter="0"/>
          <w:cols w:space="720"/>
        </w:sectPr>
      </w:pPr>
    </w:p>
    <w:p w:rsidR="00A35C69" w:rsidRDefault="00865889">
      <w:pPr>
        <w:ind w:left="360"/>
        <w:rPr>
          <w:sz w:val="20"/>
        </w:rPr>
      </w:pPr>
      <w:r>
        <w:rPr>
          <w:noProof/>
          <w:sz w:val="20"/>
          <w:lang w:val="es-AR" w:eastAsia="es-AR"/>
        </w:rPr>
        <w:lastRenderedPageBreak/>
        <w:drawing>
          <wp:inline distT="0" distB="0" distL="0" distR="0">
            <wp:extent cx="5562599" cy="6675120"/>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0" cstate="print"/>
                    <a:stretch>
                      <a:fillRect/>
                    </a:stretch>
                  </pic:blipFill>
                  <pic:spPr>
                    <a:xfrm>
                      <a:off x="0" y="0"/>
                      <a:ext cx="5562599" cy="6675120"/>
                    </a:xfrm>
                    <a:prstGeom prst="rect">
                      <a:avLst/>
                    </a:prstGeom>
                  </pic:spPr>
                </pic:pic>
              </a:graphicData>
            </a:graphic>
          </wp:inline>
        </w:drawing>
      </w:r>
    </w:p>
    <w:p w:rsidR="00A35C69" w:rsidRDefault="00865889">
      <w:pPr>
        <w:spacing w:before="164" w:line="360" w:lineRule="auto"/>
        <w:ind w:left="2687" w:right="2499" w:hanging="240"/>
        <w:rPr>
          <w:i/>
          <w:sz w:val="24"/>
        </w:rPr>
      </w:pPr>
      <w:bookmarkStart w:id="148" w:name="_bookmark88"/>
      <w:bookmarkEnd w:id="148"/>
      <w:r>
        <w:rPr>
          <w:i/>
          <w:sz w:val="24"/>
        </w:rPr>
        <w:t>Figura</w:t>
      </w:r>
      <w:r>
        <w:rPr>
          <w:i/>
          <w:spacing w:val="-5"/>
          <w:sz w:val="24"/>
        </w:rPr>
        <w:t xml:space="preserve"> </w:t>
      </w:r>
      <w:r>
        <w:rPr>
          <w:i/>
          <w:sz w:val="24"/>
        </w:rPr>
        <w:t>29:</w:t>
      </w:r>
      <w:r>
        <w:rPr>
          <w:i/>
          <w:spacing w:val="-6"/>
          <w:sz w:val="24"/>
        </w:rPr>
        <w:t xml:space="preserve"> </w:t>
      </w:r>
      <w:r>
        <w:rPr>
          <w:i/>
          <w:sz w:val="24"/>
        </w:rPr>
        <w:t>Hoja</w:t>
      </w:r>
      <w:r>
        <w:rPr>
          <w:i/>
          <w:spacing w:val="-5"/>
          <w:sz w:val="24"/>
        </w:rPr>
        <w:t xml:space="preserve"> </w:t>
      </w:r>
      <w:r>
        <w:rPr>
          <w:i/>
          <w:sz w:val="24"/>
        </w:rPr>
        <w:t>2</w:t>
      </w:r>
      <w:r>
        <w:rPr>
          <w:i/>
          <w:spacing w:val="-5"/>
          <w:sz w:val="24"/>
        </w:rPr>
        <w:t xml:space="preserve"> </w:t>
      </w:r>
      <w:r>
        <w:rPr>
          <w:i/>
          <w:sz w:val="24"/>
        </w:rPr>
        <w:t>–</w:t>
      </w:r>
      <w:r>
        <w:rPr>
          <w:i/>
          <w:spacing w:val="-5"/>
          <w:sz w:val="24"/>
        </w:rPr>
        <w:t xml:space="preserve"> </w:t>
      </w:r>
      <w:r>
        <w:rPr>
          <w:i/>
          <w:sz w:val="24"/>
        </w:rPr>
        <w:t>Cuestionario</w:t>
      </w:r>
      <w:r>
        <w:rPr>
          <w:i/>
          <w:spacing w:val="-5"/>
          <w:sz w:val="24"/>
        </w:rPr>
        <w:t xml:space="preserve"> </w:t>
      </w:r>
      <w:r>
        <w:rPr>
          <w:i/>
          <w:sz w:val="24"/>
        </w:rPr>
        <w:t>de</w:t>
      </w:r>
      <w:r>
        <w:rPr>
          <w:i/>
          <w:spacing w:val="-6"/>
          <w:sz w:val="24"/>
        </w:rPr>
        <w:t xml:space="preserve"> </w:t>
      </w:r>
      <w:r>
        <w:rPr>
          <w:i/>
          <w:sz w:val="24"/>
        </w:rPr>
        <w:t>MKT</w:t>
      </w:r>
      <w:r>
        <w:rPr>
          <w:i/>
          <w:spacing w:val="-5"/>
          <w:sz w:val="24"/>
        </w:rPr>
        <w:t xml:space="preserve"> </w:t>
      </w:r>
      <w:r>
        <w:rPr>
          <w:i/>
          <w:sz w:val="24"/>
        </w:rPr>
        <w:t>Digital</w:t>
      </w:r>
      <w:r>
        <w:rPr>
          <w:sz w:val="24"/>
        </w:rPr>
        <w:t xml:space="preserve">, </w:t>
      </w:r>
      <w:r>
        <w:rPr>
          <w:i/>
          <w:sz w:val="24"/>
        </w:rPr>
        <w:t>Fuente: Cuestionario Resultado Digital, 2025</w:t>
      </w:r>
    </w:p>
    <w:p w:rsidR="00A35C69" w:rsidRDefault="00A35C69">
      <w:pPr>
        <w:spacing w:line="360" w:lineRule="auto"/>
        <w:rPr>
          <w:i/>
          <w:sz w:val="24"/>
        </w:rPr>
        <w:sectPr w:rsidR="00A35C69">
          <w:pgSz w:w="12240" w:h="15840"/>
          <w:pgMar w:top="1440" w:right="720" w:bottom="1300" w:left="1080" w:header="0" w:footer="1105" w:gutter="0"/>
          <w:cols w:space="720"/>
        </w:sectPr>
      </w:pPr>
    </w:p>
    <w:p w:rsidR="00A35C69" w:rsidRDefault="00865889">
      <w:pPr>
        <w:ind w:left="360"/>
        <w:rPr>
          <w:sz w:val="20"/>
        </w:rPr>
      </w:pPr>
      <w:r>
        <w:rPr>
          <w:noProof/>
          <w:sz w:val="20"/>
          <w:lang w:val="es-AR" w:eastAsia="es-AR"/>
        </w:rPr>
        <w:lastRenderedPageBreak/>
        <w:drawing>
          <wp:inline distT="0" distB="0" distL="0" distR="0">
            <wp:extent cx="5560439" cy="6675120"/>
            <wp:effectExtent l="0" t="0" r="0" b="0"/>
            <wp:docPr id="43" name="Image 43" descr="Text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Texto  El contenido generado por IA puede ser incorrecto. "/>
                    <pic:cNvPicPr/>
                  </pic:nvPicPr>
                  <pic:blipFill>
                    <a:blip r:embed="rId51" cstate="print"/>
                    <a:stretch>
                      <a:fillRect/>
                    </a:stretch>
                  </pic:blipFill>
                  <pic:spPr>
                    <a:xfrm>
                      <a:off x="0" y="0"/>
                      <a:ext cx="5560439" cy="6675120"/>
                    </a:xfrm>
                    <a:prstGeom prst="rect">
                      <a:avLst/>
                    </a:prstGeom>
                  </pic:spPr>
                </pic:pic>
              </a:graphicData>
            </a:graphic>
          </wp:inline>
        </w:drawing>
      </w:r>
    </w:p>
    <w:p w:rsidR="00A35C69" w:rsidRDefault="00865889">
      <w:pPr>
        <w:spacing w:before="144" w:line="360" w:lineRule="auto"/>
        <w:ind w:left="2396" w:right="3038"/>
        <w:jc w:val="center"/>
        <w:rPr>
          <w:i/>
          <w:sz w:val="24"/>
        </w:rPr>
      </w:pPr>
      <w:bookmarkStart w:id="149" w:name="_bookmark89"/>
      <w:bookmarkEnd w:id="149"/>
      <w:r>
        <w:rPr>
          <w:i/>
          <w:sz w:val="24"/>
        </w:rPr>
        <w:t>Figura</w:t>
      </w:r>
      <w:r>
        <w:rPr>
          <w:i/>
          <w:spacing w:val="-5"/>
          <w:sz w:val="24"/>
        </w:rPr>
        <w:t xml:space="preserve"> </w:t>
      </w:r>
      <w:r>
        <w:rPr>
          <w:i/>
          <w:sz w:val="24"/>
        </w:rPr>
        <w:t>30:</w:t>
      </w:r>
      <w:r>
        <w:rPr>
          <w:i/>
          <w:spacing w:val="-6"/>
          <w:sz w:val="24"/>
        </w:rPr>
        <w:t xml:space="preserve"> </w:t>
      </w:r>
      <w:r>
        <w:rPr>
          <w:i/>
          <w:sz w:val="24"/>
        </w:rPr>
        <w:t>Hoja</w:t>
      </w:r>
      <w:r>
        <w:rPr>
          <w:i/>
          <w:spacing w:val="-5"/>
          <w:sz w:val="24"/>
        </w:rPr>
        <w:t xml:space="preserve"> </w:t>
      </w:r>
      <w:r>
        <w:rPr>
          <w:i/>
          <w:sz w:val="24"/>
        </w:rPr>
        <w:t>3</w:t>
      </w:r>
      <w:r>
        <w:rPr>
          <w:i/>
          <w:spacing w:val="-5"/>
          <w:sz w:val="24"/>
        </w:rPr>
        <w:t xml:space="preserve"> </w:t>
      </w:r>
      <w:r>
        <w:rPr>
          <w:i/>
          <w:sz w:val="24"/>
        </w:rPr>
        <w:t>–</w:t>
      </w:r>
      <w:r>
        <w:rPr>
          <w:i/>
          <w:spacing w:val="-5"/>
          <w:sz w:val="24"/>
        </w:rPr>
        <w:t xml:space="preserve"> </w:t>
      </w:r>
      <w:r>
        <w:rPr>
          <w:i/>
          <w:sz w:val="24"/>
        </w:rPr>
        <w:t>Cuestionario</w:t>
      </w:r>
      <w:r>
        <w:rPr>
          <w:i/>
          <w:spacing w:val="-5"/>
          <w:sz w:val="24"/>
        </w:rPr>
        <w:t xml:space="preserve"> </w:t>
      </w:r>
      <w:r>
        <w:rPr>
          <w:i/>
          <w:sz w:val="24"/>
        </w:rPr>
        <w:t>de</w:t>
      </w:r>
      <w:r>
        <w:rPr>
          <w:i/>
          <w:spacing w:val="-6"/>
          <w:sz w:val="24"/>
        </w:rPr>
        <w:t xml:space="preserve"> </w:t>
      </w:r>
      <w:r>
        <w:rPr>
          <w:i/>
          <w:sz w:val="24"/>
        </w:rPr>
        <w:t>MKT</w:t>
      </w:r>
      <w:r>
        <w:rPr>
          <w:i/>
          <w:spacing w:val="-5"/>
          <w:sz w:val="24"/>
        </w:rPr>
        <w:t xml:space="preserve"> </w:t>
      </w:r>
      <w:r>
        <w:rPr>
          <w:i/>
          <w:sz w:val="24"/>
        </w:rPr>
        <w:t>Digital</w:t>
      </w:r>
      <w:r>
        <w:rPr>
          <w:sz w:val="24"/>
        </w:rPr>
        <w:t xml:space="preserve">, </w:t>
      </w:r>
      <w:r>
        <w:rPr>
          <w:i/>
          <w:sz w:val="24"/>
        </w:rPr>
        <w:t>Fuente:</w:t>
      </w:r>
      <w:r>
        <w:rPr>
          <w:i/>
          <w:sz w:val="24"/>
        </w:rPr>
        <w:t xml:space="preserve"> Cuestionario Resultado Digital, 2025</w:t>
      </w:r>
    </w:p>
    <w:p w:rsidR="00A35C69" w:rsidRDefault="00865889">
      <w:pPr>
        <w:pStyle w:val="Textoindependiente"/>
        <w:spacing w:before="200" w:line="360" w:lineRule="auto"/>
        <w:ind w:right="998" w:hanging="3"/>
        <w:jc w:val="center"/>
      </w:pPr>
      <w:r>
        <w:t>En cuanto a la fidelización de clientes actuales se presenta como un pilar fundamental para el crecimiento</w:t>
      </w:r>
      <w:r>
        <w:rPr>
          <w:spacing w:val="14"/>
        </w:rPr>
        <w:t xml:space="preserve"> </w:t>
      </w:r>
      <w:r>
        <w:t>sostenible</w:t>
      </w:r>
      <w:r>
        <w:rPr>
          <w:spacing w:val="13"/>
        </w:rPr>
        <w:t xml:space="preserve"> </w:t>
      </w:r>
      <w:r>
        <w:t>de</w:t>
      </w:r>
      <w:r>
        <w:rPr>
          <w:spacing w:val="13"/>
        </w:rPr>
        <w:t xml:space="preserve"> </w:t>
      </w:r>
      <w:r>
        <w:t>la</w:t>
      </w:r>
      <w:r>
        <w:rPr>
          <w:spacing w:val="14"/>
        </w:rPr>
        <w:t xml:space="preserve"> </w:t>
      </w:r>
      <w:r>
        <w:t>empresa.</w:t>
      </w:r>
      <w:r>
        <w:rPr>
          <w:spacing w:val="14"/>
        </w:rPr>
        <w:t xml:space="preserve"> </w:t>
      </w:r>
      <w:r>
        <w:t>La</w:t>
      </w:r>
      <w:r>
        <w:rPr>
          <w:spacing w:val="13"/>
        </w:rPr>
        <w:t xml:space="preserve"> </w:t>
      </w:r>
      <w:r>
        <w:t>investigación</w:t>
      </w:r>
      <w:r>
        <w:rPr>
          <w:spacing w:val="15"/>
        </w:rPr>
        <w:t xml:space="preserve"> </w:t>
      </w:r>
      <w:r>
        <w:t>evidencia</w:t>
      </w:r>
      <w:r>
        <w:rPr>
          <w:spacing w:val="13"/>
        </w:rPr>
        <w:t xml:space="preserve"> </w:t>
      </w:r>
      <w:r>
        <w:t>que</w:t>
      </w:r>
      <w:r>
        <w:rPr>
          <w:spacing w:val="13"/>
        </w:rPr>
        <w:t xml:space="preserve"> </w:t>
      </w:r>
      <w:r>
        <w:t>el</w:t>
      </w:r>
      <w:r>
        <w:rPr>
          <w:spacing w:val="16"/>
        </w:rPr>
        <w:t xml:space="preserve"> </w:t>
      </w:r>
      <w:r>
        <w:t>contacto</w:t>
      </w:r>
      <w:r>
        <w:rPr>
          <w:spacing w:val="14"/>
        </w:rPr>
        <w:t xml:space="preserve"> </w:t>
      </w:r>
      <w:r>
        <w:t>directo</w:t>
      </w:r>
      <w:r>
        <w:rPr>
          <w:spacing w:val="14"/>
        </w:rPr>
        <w:t xml:space="preserve"> </w:t>
      </w:r>
      <w:r>
        <w:t>y</w:t>
      </w:r>
      <w:r>
        <w:rPr>
          <w:spacing w:val="15"/>
        </w:rPr>
        <w:t xml:space="preserve"> </w:t>
      </w:r>
      <w:r>
        <w:rPr>
          <w:spacing w:val="-5"/>
        </w:rPr>
        <w:t>el</w:t>
      </w:r>
    </w:p>
    <w:p w:rsidR="00A35C69" w:rsidRDefault="00A35C69">
      <w:pPr>
        <w:pStyle w:val="Textoindependiente"/>
        <w:spacing w:line="360" w:lineRule="auto"/>
        <w:jc w:val="center"/>
        <w:sectPr w:rsidR="00A35C69">
          <w:pgSz w:w="12240" w:h="15840"/>
          <w:pgMar w:top="1460" w:right="720" w:bottom="1300" w:left="1080" w:header="0" w:footer="1105" w:gutter="0"/>
          <w:cols w:space="720"/>
        </w:sectPr>
      </w:pPr>
    </w:p>
    <w:p w:rsidR="00A35C69" w:rsidRDefault="00865889">
      <w:pPr>
        <w:pStyle w:val="Textoindependiente"/>
        <w:spacing w:before="79" w:line="360" w:lineRule="auto"/>
        <w:ind w:right="1003"/>
      </w:pPr>
      <w:proofErr w:type="gramStart"/>
      <w:r>
        <w:lastRenderedPageBreak/>
        <w:t>acompañamiento</w:t>
      </w:r>
      <w:proofErr w:type="gramEnd"/>
      <w:r>
        <w:t xml:space="preserve"> técnico generan confianza y fortalecen las relaciones comerciales en el mercado industrial.</w:t>
      </w:r>
    </w:p>
    <w:p w:rsidR="00A35C69" w:rsidRDefault="00865889">
      <w:pPr>
        <w:pStyle w:val="Textoindependiente"/>
        <w:spacing w:line="360" w:lineRule="auto"/>
        <w:ind w:right="996"/>
      </w:pPr>
      <w:r>
        <w:t>Es por esto por lo que se recomienda implementar un programa de visitas a clientes mineros actuales,</w:t>
      </w:r>
      <w:r>
        <w:rPr>
          <w:spacing w:val="-8"/>
        </w:rPr>
        <w:t xml:space="preserve"> </w:t>
      </w:r>
      <w:r>
        <w:t>orientado</w:t>
      </w:r>
      <w:r>
        <w:rPr>
          <w:spacing w:val="-6"/>
        </w:rPr>
        <w:t xml:space="preserve"> </w:t>
      </w:r>
      <w:r>
        <w:t>a</w:t>
      </w:r>
      <w:r>
        <w:rPr>
          <w:spacing w:val="-8"/>
        </w:rPr>
        <w:t xml:space="preserve"> </w:t>
      </w:r>
      <w:r>
        <w:t>la</w:t>
      </w:r>
      <w:r>
        <w:rPr>
          <w:spacing w:val="-8"/>
        </w:rPr>
        <w:t xml:space="preserve"> </w:t>
      </w:r>
      <w:r>
        <w:t>detección</w:t>
      </w:r>
      <w:r>
        <w:rPr>
          <w:spacing w:val="-8"/>
        </w:rPr>
        <w:t xml:space="preserve"> </w:t>
      </w:r>
      <w:r>
        <w:t>temprana</w:t>
      </w:r>
      <w:r>
        <w:rPr>
          <w:spacing w:val="-7"/>
        </w:rPr>
        <w:t xml:space="preserve"> </w:t>
      </w:r>
      <w:r>
        <w:t>de</w:t>
      </w:r>
      <w:r>
        <w:rPr>
          <w:spacing w:val="-8"/>
        </w:rPr>
        <w:t xml:space="preserve"> </w:t>
      </w:r>
      <w:r>
        <w:t>necesidades</w:t>
      </w:r>
      <w:r>
        <w:t>,</w:t>
      </w:r>
      <w:r>
        <w:rPr>
          <w:spacing w:val="-8"/>
        </w:rPr>
        <w:t xml:space="preserve"> </w:t>
      </w:r>
      <w:r>
        <w:t>la</w:t>
      </w:r>
      <w:r>
        <w:rPr>
          <w:spacing w:val="-7"/>
        </w:rPr>
        <w:t xml:space="preserve"> </w:t>
      </w:r>
      <w:r>
        <w:t>evaluación</w:t>
      </w:r>
      <w:r>
        <w:rPr>
          <w:spacing w:val="-8"/>
        </w:rPr>
        <w:t xml:space="preserve"> </w:t>
      </w:r>
      <w:r>
        <w:t>del</w:t>
      </w:r>
      <w:r>
        <w:rPr>
          <w:spacing w:val="-8"/>
        </w:rPr>
        <w:t xml:space="preserve"> </w:t>
      </w:r>
      <w:r>
        <w:t>desempeño</w:t>
      </w:r>
      <w:r>
        <w:rPr>
          <w:spacing w:val="-8"/>
        </w:rPr>
        <w:t xml:space="preserve"> </w:t>
      </w:r>
      <w:r>
        <w:t>de</w:t>
      </w:r>
      <w:r>
        <w:rPr>
          <w:spacing w:val="-8"/>
        </w:rPr>
        <w:t xml:space="preserve"> </w:t>
      </w:r>
      <w:r>
        <w:t>los productos y la generación de oportunidades de mejora. Estas visitas permitirán consolidar vínculos a largo plazo y reducir el riesgo de sustitución por competidores.</w:t>
      </w:r>
    </w:p>
    <w:p w:rsidR="00A35C69" w:rsidRDefault="00865889">
      <w:pPr>
        <w:pStyle w:val="Textoindependiente"/>
        <w:spacing w:line="360" w:lineRule="auto"/>
        <w:ind w:right="996"/>
      </w:pPr>
      <w:r>
        <w:t>En base a los clientes activos de la empresa Juntas Flexseal se deben priorizar las visitas a Marcobre, Minsur y Shouxin, por tratarse de clientes estratégicos del sector minero, con alto nivel de exigencia técnica y consumo potencial de juntas industriale</w:t>
      </w:r>
      <w:r>
        <w:t>s. Estas empresas operan procesos críticos donde la confiabilidad del producto y el soporte técnico resultan determinantes, aspectos identificados como claves en la investigación.</w:t>
      </w:r>
    </w:p>
    <w:p w:rsidR="00A35C69" w:rsidRDefault="00865889">
      <w:pPr>
        <w:pStyle w:val="Ttulo2"/>
        <w:numPr>
          <w:ilvl w:val="1"/>
          <w:numId w:val="15"/>
        </w:numPr>
        <w:tabs>
          <w:tab w:val="left" w:pos="719"/>
        </w:tabs>
        <w:ind w:left="719"/>
        <w:jc w:val="both"/>
      </w:pPr>
      <w:bookmarkStart w:id="150" w:name="5.4_Asistencia_a_ferias_y_exposiciones_m"/>
      <w:bookmarkStart w:id="151" w:name="_bookmark90"/>
      <w:bookmarkEnd w:id="150"/>
      <w:bookmarkEnd w:id="151"/>
      <w:r>
        <w:t>Asistencia</w:t>
      </w:r>
      <w:r>
        <w:rPr>
          <w:spacing w:val="-2"/>
        </w:rPr>
        <w:t xml:space="preserve"> </w:t>
      </w:r>
      <w:r>
        <w:t>a</w:t>
      </w:r>
      <w:r>
        <w:rPr>
          <w:spacing w:val="-2"/>
        </w:rPr>
        <w:t xml:space="preserve"> </w:t>
      </w:r>
      <w:r>
        <w:t>ferias</w:t>
      </w:r>
      <w:r>
        <w:rPr>
          <w:spacing w:val="-2"/>
        </w:rPr>
        <w:t xml:space="preserve"> </w:t>
      </w:r>
      <w:r>
        <w:t>y</w:t>
      </w:r>
      <w:r>
        <w:rPr>
          <w:spacing w:val="-1"/>
        </w:rPr>
        <w:t xml:space="preserve"> </w:t>
      </w:r>
      <w:r>
        <w:t>exposiciones</w:t>
      </w:r>
      <w:r>
        <w:rPr>
          <w:spacing w:val="-1"/>
        </w:rPr>
        <w:t xml:space="preserve"> </w:t>
      </w:r>
      <w:r>
        <w:rPr>
          <w:spacing w:val="-2"/>
        </w:rPr>
        <w:t>mineras</w:t>
      </w:r>
    </w:p>
    <w:p w:rsidR="00A35C69" w:rsidRDefault="00865889">
      <w:pPr>
        <w:pStyle w:val="Textoindependiente"/>
        <w:spacing w:before="218" w:line="360" w:lineRule="auto"/>
        <w:ind w:right="998"/>
      </w:pPr>
      <w:r>
        <w:t>La participación en ferias y expo</w:t>
      </w:r>
      <w:r>
        <w:t>siciones mineras se identifica como una herramienta estratégica</w:t>
      </w:r>
      <w:r>
        <w:rPr>
          <w:spacing w:val="-15"/>
        </w:rPr>
        <w:t xml:space="preserve"> </w:t>
      </w:r>
      <w:r>
        <w:t>para</w:t>
      </w:r>
      <w:r>
        <w:rPr>
          <w:spacing w:val="-15"/>
        </w:rPr>
        <w:t xml:space="preserve"> </w:t>
      </w:r>
      <w:r>
        <w:t>el</w:t>
      </w:r>
      <w:r>
        <w:rPr>
          <w:spacing w:val="-14"/>
        </w:rPr>
        <w:t xml:space="preserve"> </w:t>
      </w:r>
      <w:r>
        <w:t>desarrollo</w:t>
      </w:r>
      <w:r>
        <w:rPr>
          <w:spacing w:val="-14"/>
        </w:rPr>
        <w:t xml:space="preserve"> </w:t>
      </w:r>
      <w:r>
        <w:t>comercial</w:t>
      </w:r>
      <w:r>
        <w:rPr>
          <w:spacing w:val="-14"/>
        </w:rPr>
        <w:t xml:space="preserve"> </w:t>
      </w:r>
      <w:r>
        <w:t>y</w:t>
      </w:r>
      <w:r>
        <w:rPr>
          <w:spacing w:val="-14"/>
        </w:rPr>
        <w:t xml:space="preserve"> </w:t>
      </w:r>
      <w:r>
        <w:t>la</w:t>
      </w:r>
      <w:r>
        <w:rPr>
          <w:spacing w:val="-15"/>
        </w:rPr>
        <w:t xml:space="preserve"> </w:t>
      </w:r>
      <w:r>
        <w:t>construcción</w:t>
      </w:r>
      <w:r>
        <w:rPr>
          <w:spacing w:val="-14"/>
        </w:rPr>
        <w:t xml:space="preserve"> </w:t>
      </w:r>
      <w:r>
        <w:t>de</w:t>
      </w:r>
      <w:r>
        <w:rPr>
          <w:spacing w:val="-15"/>
        </w:rPr>
        <w:t xml:space="preserve"> </w:t>
      </w:r>
      <w:r>
        <w:t>marca.</w:t>
      </w:r>
      <w:r>
        <w:rPr>
          <w:spacing w:val="-14"/>
        </w:rPr>
        <w:t xml:space="preserve"> </w:t>
      </w:r>
      <w:r>
        <w:t>Eventos</w:t>
      </w:r>
      <w:r>
        <w:rPr>
          <w:spacing w:val="-11"/>
        </w:rPr>
        <w:t xml:space="preserve"> </w:t>
      </w:r>
      <w:r>
        <w:t>como</w:t>
      </w:r>
      <w:r>
        <w:rPr>
          <w:spacing w:val="-14"/>
        </w:rPr>
        <w:t xml:space="preserve"> </w:t>
      </w:r>
      <w:r>
        <w:t>EXPOMINA y EXPOCOBRE que</w:t>
      </w:r>
      <w:r>
        <w:rPr>
          <w:spacing w:val="-1"/>
        </w:rPr>
        <w:t xml:space="preserve"> </w:t>
      </w:r>
      <w:r>
        <w:t>se</w:t>
      </w:r>
      <w:r>
        <w:rPr>
          <w:spacing w:val="-1"/>
        </w:rPr>
        <w:t xml:space="preserve"> </w:t>
      </w:r>
      <w:r>
        <w:t>realizarán en el 2026, concentran a</w:t>
      </w:r>
      <w:r>
        <w:rPr>
          <w:spacing w:val="-1"/>
        </w:rPr>
        <w:t xml:space="preserve"> </w:t>
      </w:r>
      <w:r>
        <w:t>los principales actores del sector</w:t>
      </w:r>
      <w:r>
        <w:rPr>
          <w:spacing w:val="-1"/>
        </w:rPr>
        <w:t xml:space="preserve"> </w:t>
      </w:r>
      <w:r>
        <w:t>y facilitan el contacto directo con tomadores de decisión.</w:t>
      </w:r>
    </w:p>
    <w:p w:rsidR="00A35C69" w:rsidRDefault="00865889">
      <w:pPr>
        <w:pStyle w:val="Textoindependiente"/>
        <w:spacing w:line="360" w:lineRule="auto"/>
        <w:ind w:right="997"/>
      </w:pPr>
      <w:r>
        <w:t>Se</w:t>
      </w:r>
      <w:r>
        <w:rPr>
          <w:spacing w:val="-2"/>
        </w:rPr>
        <w:t xml:space="preserve"> </w:t>
      </w:r>
      <w:r>
        <w:t>recomienda</w:t>
      </w:r>
      <w:r>
        <w:rPr>
          <w:spacing w:val="-2"/>
        </w:rPr>
        <w:t xml:space="preserve"> </w:t>
      </w:r>
      <w:r>
        <w:t>asistir</w:t>
      </w:r>
      <w:r>
        <w:rPr>
          <w:spacing w:val="-2"/>
        </w:rPr>
        <w:t xml:space="preserve"> </w:t>
      </w:r>
      <w:r>
        <w:t>con</w:t>
      </w:r>
      <w:r>
        <w:rPr>
          <w:spacing w:val="-1"/>
        </w:rPr>
        <w:t xml:space="preserve"> </w:t>
      </w:r>
      <w:r>
        <w:t>una</w:t>
      </w:r>
      <w:r>
        <w:rPr>
          <w:spacing w:val="-2"/>
        </w:rPr>
        <w:t xml:space="preserve"> </w:t>
      </w:r>
      <w:r>
        <w:t>estrategia</w:t>
      </w:r>
      <w:r>
        <w:rPr>
          <w:spacing w:val="-2"/>
        </w:rPr>
        <w:t xml:space="preserve"> </w:t>
      </w:r>
      <w:r>
        <w:t>planificada,</w:t>
      </w:r>
      <w:r>
        <w:rPr>
          <w:spacing w:val="-1"/>
        </w:rPr>
        <w:t xml:space="preserve"> </w:t>
      </w:r>
      <w:r>
        <w:t>que</w:t>
      </w:r>
      <w:r>
        <w:rPr>
          <w:spacing w:val="-2"/>
        </w:rPr>
        <w:t xml:space="preserve"> </w:t>
      </w:r>
      <w:r>
        <w:t>incluya</w:t>
      </w:r>
      <w:r>
        <w:rPr>
          <w:spacing w:val="-2"/>
        </w:rPr>
        <w:t xml:space="preserve"> </w:t>
      </w:r>
      <w:r>
        <w:t>la</w:t>
      </w:r>
      <w:r>
        <w:rPr>
          <w:spacing w:val="-2"/>
        </w:rPr>
        <w:t xml:space="preserve"> </w:t>
      </w:r>
      <w:r>
        <w:t>presentación</w:t>
      </w:r>
      <w:r>
        <w:rPr>
          <w:spacing w:val="-1"/>
        </w:rPr>
        <w:t xml:space="preserve"> </w:t>
      </w:r>
      <w:r>
        <w:t>de</w:t>
      </w:r>
      <w:r>
        <w:rPr>
          <w:spacing w:val="-2"/>
        </w:rPr>
        <w:t xml:space="preserve"> </w:t>
      </w:r>
      <w:r>
        <w:t>productos, la difusión de capacidades técnicas y la generación de reuniones comerciales previamente agendadas. L</w:t>
      </w:r>
      <w:r>
        <w:t>a presencia en estos eventos permitirá fortalecer la imagen institucional de Flexseal Pacífico, obtener información de mercado de primera mano y ampliar la red de contactos estratégicos.</w:t>
      </w:r>
    </w:p>
    <w:p w:rsidR="00A35C69" w:rsidRDefault="00865889">
      <w:pPr>
        <w:pStyle w:val="Ttulo2"/>
        <w:numPr>
          <w:ilvl w:val="0"/>
          <w:numId w:val="12"/>
        </w:numPr>
        <w:tabs>
          <w:tab w:val="left" w:pos="1079"/>
        </w:tabs>
        <w:spacing w:before="1"/>
        <w:ind w:left="1079"/>
        <w:jc w:val="left"/>
      </w:pPr>
      <w:r>
        <w:t>EXPOMINA</w:t>
      </w:r>
      <w:r>
        <w:rPr>
          <w:spacing w:val="-6"/>
        </w:rPr>
        <w:t xml:space="preserve"> </w:t>
      </w:r>
      <w:r>
        <w:t>–</w:t>
      </w:r>
      <w:r>
        <w:rPr>
          <w:spacing w:val="-2"/>
        </w:rPr>
        <w:t xml:space="preserve"> </w:t>
      </w:r>
      <w:r>
        <w:t>Peru</w:t>
      </w:r>
      <w:r>
        <w:rPr>
          <w:spacing w:val="-2"/>
        </w:rPr>
        <w:t xml:space="preserve"> </w:t>
      </w:r>
      <w:r>
        <w:rPr>
          <w:spacing w:val="-4"/>
        </w:rPr>
        <w:t>2026</w:t>
      </w:r>
    </w:p>
    <w:p w:rsidR="00A35C69" w:rsidRDefault="00865889">
      <w:pPr>
        <w:pStyle w:val="Textoindependiente"/>
        <w:spacing w:before="10"/>
        <w:ind w:left="0"/>
        <w:jc w:val="left"/>
        <w:rPr>
          <w:b/>
          <w:sz w:val="9"/>
        </w:rPr>
      </w:pPr>
      <w:r>
        <w:rPr>
          <w:b/>
          <w:noProof/>
          <w:sz w:val="9"/>
          <w:lang w:val="es-AR" w:eastAsia="es-AR"/>
        </w:rPr>
        <w:drawing>
          <wp:anchor distT="0" distB="0" distL="0" distR="0" simplePos="0" relativeHeight="487600640" behindDoc="1" locked="0" layoutInCell="1" allowOverlap="1">
            <wp:simplePos x="0" y="0"/>
            <wp:positionH relativeFrom="page">
              <wp:posOffset>914400</wp:posOffset>
            </wp:positionH>
            <wp:positionV relativeFrom="paragraph">
              <wp:posOffset>87314</wp:posOffset>
            </wp:positionV>
            <wp:extent cx="2156353" cy="749807"/>
            <wp:effectExtent l="0" t="0" r="0" b="0"/>
            <wp:wrapTopAndBottom/>
            <wp:docPr id="44" name="Image 44" descr="Dibujo con letras blancas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Dibujo con letras blancas  El contenido generado por IA puede ser incorrecto. "/>
                    <pic:cNvPicPr/>
                  </pic:nvPicPr>
                  <pic:blipFill>
                    <a:blip r:embed="rId52" cstate="print"/>
                    <a:stretch>
                      <a:fillRect/>
                    </a:stretch>
                  </pic:blipFill>
                  <pic:spPr>
                    <a:xfrm>
                      <a:off x="0" y="0"/>
                      <a:ext cx="2156353" cy="749807"/>
                    </a:xfrm>
                    <a:prstGeom prst="rect">
                      <a:avLst/>
                    </a:prstGeom>
                  </pic:spPr>
                </pic:pic>
              </a:graphicData>
            </a:graphic>
          </wp:anchor>
        </w:drawing>
      </w:r>
    </w:p>
    <w:p w:rsidR="00A35C69" w:rsidRDefault="00865889">
      <w:pPr>
        <w:pStyle w:val="Textoindependiente"/>
        <w:spacing w:before="143" w:line="360" w:lineRule="auto"/>
        <w:ind w:right="997"/>
      </w:pPr>
      <w:r>
        <w:t>EXPOMINA</w:t>
      </w:r>
      <w:r>
        <w:rPr>
          <w:spacing w:val="-13"/>
        </w:rPr>
        <w:t xml:space="preserve"> </w:t>
      </w:r>
      <w:r>
        <w:t>es</w:t>
      </w:r>
      <w:r>
        <w:rPr>
          <w:spacing w:val="-9"/>
        </w:rPr>
        <w:t xml:space="preserve"> </w:t>
      </w:r>
      <w:r>
        <w:t>la</w:t>
      </w:r>
      <w:r>
        <w:rPr>
          <w:spacing w:val="-4"/>
        </w:rPr>
        <w:t xml:space="preserve"> </w:t>
      </w:r>
      <w:r>
        <w:t>feria</w:t>
      </w:r>
      <w:r>
        <w:rPr>
          <w:spacing w:val="-11"/>
        </w:rPr>
        <w:t xml:space="preserve"> </w:t>
      </w:r>
      <w:r>
        <w:t>minera</w:t>
      </w:r>
      <w:r>
        <w:rPr>
          <w:spacing w:val="-13"/>
        </w:rPr>
        <w:t xml:space="preserve"> </w:t>
      </w:r>
      <w:r>
        <w:t>internacional</w:t>
      </w:r>
      <w:r>
        <w:rPr>
          <w:spacing w:val="-12"/>
        </w:rPr>
        <w:t xml:space="preserve"> </w:t>
      </w:r>
      <w:r>
        <w:t>más</w:t>
      </w:r>
      <w:r>
        <w:rPr>
          <w:spacing w:val="-9"/>
        </w:rPr>
        <w:t xml:space="preserve"> </w:t>
      </w:r>
      <w:r>
        <w:t>grande</w:t>
      </w:r>
      <w:r>
        <w:rPr>
          <w:spacing w:val="-11"/>
        </w:rPr>
        <w:t xml:space="preserve"> </w:t>
      </w:r>
      <w:r>
        <w:t>e</w:t>
      </w:r>
      <w:r>
        <w:rPr>
          <w:spacing w:val="-13"/>
        </w:rPr>
        <w:t xml:space="preserve"> </w:t>
      </w:r>
      <w:r>
        <w:t>importante</w:t>
      </w:r>
      <w:r>
        <w:rPr>
          <w:spacing w:val="-11"/>
        </w:rPr>
        <w:t xml:space="preserve"> </w:t>
      </w:r>
      <w:r>
        <w:t>de</w:t>
      </w:r>
      <w:r>
        <w:rPr>
          <w:spacing w:val="-13"/>
        </w:rPr>
        <w:t xml:space="preserve"> </w:t>
      </w:r>
      <w:r>
        <w:t>Lima,</w:t>
      </w:r>
      <w:r>
        <w:rPr>
          <w:spacing w:val="-12"/>
        </w:rPr>
        <w:t xml:space="preserve"> </w:t>
      </w:r>
      <w:r>
        <w:t>Perú,</w:t>
      </w:r>
      <w:r>
        <w:rPr>
          <w:spacing w:val="-12"/>
        </w:rPr>
        <w:t xml:space="preserve"> </w:t>
      </w:r>
      <w:r>
        <w:t>un</w:t>
      </w:r>
      <w:r>
        <w:rPr>
          <w:spacing w:val="-12"/>
        </w:rPr>
        <w:t xml:space="preserve"> </w:t>
      </w:r>
      <w:r>
        <w:t>evento que reúne a proveedores, empresas mineras, ejecutivos y profesionales para exhibir sus productos,</w:t>
      </w:r>
      <w:r>
        <w:rPr>
          <w:spacing w:val="-2"/>
        </w:rPr>
        <w:t xml:space="preserve"> </w:t>
      </w:r>
      <w:r>
        <w:t>tecnología,</w:t>
      </w:r>
      <w:r>
        <w:rPr>
          <w:spacing w:val="-2"/>
        </w:rPr>
        <w:t xml:space="preserve"> </w:t>
      </w:r>
      <w:r>
        <w:t>maquinaria</w:t>
      </w:r>
      <w:r>
        <w:rPr>
          <w:spacing w:val="-3"/>
        </w:rPr>
        <w:t xml:space="preserve"> </w:t>
      </w:r>
      <w:r>
        <w:t>y</w:t>
      </w:r>
      <w:r>
        <w:rPr>
          <w:spacing w:val="-2"/>
        </w:rPr>
        <w:t xml:space="preserve"> </w:t>
      </w:r>
      <w:r>
        <w:t>servicios,</w:t>
      </w:r>
      <w:r>
        <w:rPr>
          <w:spacing w:val="-2"/>
        </w:rPr>
        <w:t xml:space="preserve"> </w:t>
      </w:r>
      <w:r>
        <w:t>fortalecer redes</w:t>
      </w:r>
      <w:r>
        <w:rPr>
          <w:spacing w:val="-2"/>
        </w:rPr>
        <w:t xml:space="preserve"> </w:t>
      </w:r>
      <w:r>
        <w:t>de</w:t>
      </w:r>
      <w:r>
        <w:rPr>
          <w:spacing w:val="-3"/>
        </w:rPr>
        <w:t xml:space="preserve"> </w:t>
      </w:r>
      <w:r>
        <w:t>contacto y</w:t>
      </w:r>
      <w:r>
        <w:rPr>
          <w:spacing w:val="-2"/>
        </w:rPr>
        <w:t xml:space="preserve"> </w:t>
      </w:r>
      <w:r>
        <w:t>generar</w:t>
      </w:r>
      <w:r>
        <w:rPr>
          <w:spacing w:val="-3"/>
        </w:rPr>
        <w:t xml:space="preserve"> </w:t>
      </w:r>
      <w:r>
        <w:t>negocios, destacando por sus foros especializados y la participación de delegaciones internacionales, siendo</w:t>
      </w:r>
      <w:r>
        <w:rPr>
          <w:spacing w:val="19"/>
        </w:rPr>
        <w:t xml:space="preserve"> </w:t>
      </w:r>
      <w:r>
        <w:t>un</w:t>
      </w:r>
      <w:r>
        <w:rPr>
          <w:spacing w:val="20"/>
        </w:rPr>
        <w:t xml:space="preserve"> </w:t>
      </w:r>
      <w:r>
        <w:t>epicentro</w:t>
      </w:r>
      <w:r>
        <w:rPr>
          <w:spacing w:val="20"/>
        </w:rPr>
        <w:t xml:space="preserve"> </w:t>
      </w:r>
      <w:r>
        <w:t>para</w:t>
      </w:r>
      <w:r>
        <w:rPr>
          <w:spacing w:val="22"/>
        </w:rPr>
        <w:t xml:space="preserve"> </w:t>
      </w:r>
      <w:r>
        <w:t>la</w:t>
      </w:r>
      <w:r>
        <w:rPr>
          <w:spacing w:val="19"/>
        </w:rPr>
        <w:t xml:space="preserve"> </w:t>
      </w:r>
      <w:r>
        <w:t>industria</w:t>
      </w:r>
      <w:r>
        <w:rPr>
          <w:spacing w:val="19"/>
        </w:rPr>
        <w:t xml:space="preserve"> </w:t>
      </w:r>
      <w:r>
        <w:t>minera</w:t>
      </w:r>
      <w:r>
        <w:rPr>
          <w:spacing w:val="21"/>
        </w:rPr>
        <w:t xml:space="preserve"> </w:t>
      </w:r>
      <w:r>
        <w:t>en</w:t>
      </w:r>
      <w:r>
        <w:rPr>
          <w:spacing w:val="23"/>
        </w:rPr>
        <w:t xml:space="preserve"> </w:t>
      </w:r>
      <w:r>
        <w:t>América</w:t>
      </w:r>
      <w:r>
        <w:rPr>
          <w:spacing w:val="19"/>
        </w:rPr>
        <w:t xml:space="preserve"> </w:t>
      </w:r>
      <w:r>
        <w:t>Latina</w:t>
      </w:r>
      <w:r>
        <w:rPr>
          <w:spacing w:val="20"/>
        </w:rPr>
        <w:t xml:space="preserve"> </w:t>
      </w:r>
      <w:r>
        <w:t>(Expomina</w:t>
      </w:r>
      <w:r>
        <w:rPr>
          <w:spacing w:val="19"/>
        </w:rPr>
        <w:t xml:space="preserve"> </w:t>
      </w:r>
      <w:r>
        <w:t>Perú,</w:t>
      </w:r>
      <w:r>
        <w:rPr>
          <w:spacing w:val="20"/>
        </w:rPr>
        <w:t xml:space="preserve"> </w:t>
      </w:r>
      <w:r>
        <w:t>2026).</w:t>
      </w:r>
      <w:r>
        <w:rPr>
          <w:spacing w:val="79"/>
        </w:rPr>
        <w:t xml:space="preserve"> </w:t>
      </w:r>
      <w:r>
        <w:rPr>
          <w:spacing w:val="-5"/>
        </w:rPr>
        <w:t>La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1001"/>
      </w:pPr>
      <w:proofErr w:type="gramStart"/>
      <w:r>
        <w:lastRenderedPageBreak/>
        <w:t>misma</w:t>
      </w:r>
      <w:proofErr w:type="gramEnd"/>
      <w:r>
        <w:rPr>
          <w:spacing w:val="-4"/>
        </w:rPr>
        <w:t xml:space="preserve"> </w:t>
      </w:r>
      <w:r>
        <w:t>tendrá</w:t>
      </w:r>
      <w:r>
        <w:rPr>
          <w:spacing w:val="-4"/>
        </w:rPr>
        <w:t xml:space="preserve"> </w:t>
      </w:r>
      <w:r>
        <w:t>lugar</w:t>
      </w:r>
      <w:r>
        <w:rPr>
          <w:spacing w:val="-4"/>
        </w:rPr>
        <w:t xml:space="preserve"> </w:t>
      </w:r>
      <w:r>
        <w:t>desde</w:t>
      </w:r>
      <w:r>
        <w:rPr>
          <w:spacing w:val="-4"/>
        </w:rPr>
        <w:t xml:space="preserve"> </w:t>
      </w:r>
      <w:r>
        <w:t>el</w:t>
      </w:r>
      <w:r>
        <w:rPr>
          <w:spacing w:val="-3"/>
        </w:rPr>
        <w:t xml:space="preserve"> </w:t>
      </w:r>
      <w:r>
        <w:t>09</w:t>
      </w:r>
      <w:r>
        <w:rPr>
          <w:spacing w:val="-3"/>
        </w:rPr>
        <w:t xml:space="preserve"> </w:t>
      </w:r>
      <w:r>
        <w:t>al</w:t>
      </w:r>
      <w:r>
        <w:rPr>
          <w:spacing w:val="-3"/>
        </w:rPr>
        <w:t xml:space="preserve"> </w:t>
      </w:r>
      <w:r>
        <w:t>11</w:t>
      </w:r>
      <w:r>
        <w:rPr>
          <w:spacing w:val="-3"/>
        </w:rPr>
        <w:t xml:space="preserve"> </w:t>
      </w:r>
      <w:r>
        <w:t>de</w:t>
      </w:r>
      <w:r>
        <w:rPr>
          <w:spacing w:val="-4"/>
        </w:rPr>
        <w:t xml:space="preserve"> </w:t>
      </w:r>
      <w:r>
        <w:t>setiembre</w:t>
      </w:r>
      <w:r>
        <w:rPr>
          <w:spacing w:val="-2"/>
        </w:rPr>
        <w:t xml:space="preserve"> </w:t>
      </w:r>
      <w:r>
        <w:t>e</w:t>
      </w:r>
      <w:r>
        <w:t>n</w:t>
      </w:r>
      <w:r>
        <w:rPr>
          <w:spacing w:val="-3"/>
        </w:rPr>
        <w:t xml:space="preserve"> </w:t>
      </w:r>
      <w:r>
        <w:t>el</w:t>
      </w:r>
      <w:r>
        <w:rPr>
          <w:spacing w:val="-3"/>
        </w:rPr>
        <w:t xml:space="preserve"> </w:t>
      </w:r>
      <w:r>
        <w:t>Centro</w:t>
      </w:r>
      <w:r>
        <w:rPr>
          <w:spacing w:val="-3"/>
        </w:rPr>
        <w:t xml:space="preserve"> </w:t>
      </w:r>
      <w:r>
        <w:t>de</w:t>
      </w:r>
      <w:r>
        <w:rPr>
          <w:spacing w:val="-2"/>
        </w:rPr>
        <w:t xml:space="preserve"> </w:t>
      </w:r>
      <w:r>
        <w:t>Exposiciones</w:t>
      </w:r>
      <w:r>
        <w:rPr>
          <w:spacing w:val="-3"/>
        </w:rPr>
        <w:t xml:space="preserve"> </w:t>
      </w:r>
      <w:r>
        <w:t>Jockey,</w:t>
      </w:r>
      <w:r>
        <w:rPr>
          <w:spacing w:val="-3"/>
        </w:rPr>
        <w:t xml:space="preserve"> </w:t>
      </w:r>
      <w:r>
        <w:t xml:space="preserve">Lima, </w:t>
      </w:r>
      <w:r>
        <w:rPr>
          <w:spacing w:val="-2"/>
        </w:rPr>
        <w:t>Perú.</w:t>
      </w:r>
    </w:p>
    <w:p w:rsidR="00A35C69" w:rsidRDefault="00865889">
      <w:pPr>
        <w:pStyle w:val="Ttulo2"/>
        <w:numPr>
          <w:ilvl w:val="0"/>
          <w:numId w:val="12"/>
        </w:numPr>
        <w:tabs>
          <w:tab w:val="left" w:pos="1079"/>
        </w:tabs>
        <w:spacing w:before="2"/>
        <w:ind w:left="1079"/>
        <w:jc w:val="left"/>
      </w:pPr>
      <w:r>
        <w:t>EXPOCOBRE</w:t>
      </w:r>
      <w:r>
        <w:rPr>
          <w:spacing w:val="-3"/>
        </w:rPr>
        <w:t xml:space="preserve"> </w:t>
      </w:r>
      <w:r>
        <w:t>–</w:t>
      </w:r>
      <w:r>
        <w:rPr>
          <w:spacing w:val="-2"/>
        </w:rPr>
        <w:t xml:space="preserve"> </w:t>
      </w:r>
      <w:r>
        <w:t>Peru</w:t>
      </w:r>
      <w:r>
        <w:rPr>
          <w:spacing w:val="-2"/>
        </w:rPr>
        <w:t xml:space="preserve"> </w:t>
      </w:r>
      <w:r>
        <w:rPr>
          <w:spacing w:val="-4"/>
        </w:rPr>
        <w:t>2026</w:t>
      </w:r>
    </w:p>
    <w:p w:rsidR="00A35C69" w:rsidRDefault="00865889">
      <w:pPr>
        <w:pStyle w:val="Textoindependiente"/>
        <w:spacing w:before="9"/>
        <w:ind w:left="0"/>
        <w:jc w:val="left"/>
        <w:rPr>
          <w:b/>
          <w:sz w:val="9"/>
        </w:rPr>
      </w:pPr>
      <w:r>
        <w:rPr>
          <w:b/>
          <w:noProof/>
          <w:sz w:val="9"/>
          <w:lang w:val="es-AR" w:eastAsia="es-AR"/>
        </w:rPr>
        <w:drawing>
          <wp:anchor distT="0" distB="0" distL="0" distR="0" simplePos="0" relativeHeight="487601152" behindDoc="1" locked="0" layoutInCell="1" allowOverlap="1">
            <wp:simplePos x="0" y="0"/>
            <wp:positionH relativeFrom="page">
              <wp:posOffset>914400</wp:posOffset>
            </wp:positionH>
            <wp:positionV relativeFrom="paragraph">
              <wp:posOffset>87024</wp:posOffset>
            </wp:positionV>
            <wp:extent cx="2154134" cy="809625"/>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53" cstate="print"/>
                    <a:stretch>
                      <a:fillRect/>
                    </a:stretch>
                  </pic:blipFill>
                  <pic:spPr>
                    <a:xfrm>
                      <a:off x="0" y="0"/>
                      <a:ext cx="2154134" cy="809625"/>
                    </a:xfrm>
                    <a:prstGeom prst="rect">
                      <a:avLst/>
                    </a:prstGeom>
                  </pic:spPr>
                </pic:pic>
              </a:graphicData>
            </a:graphic>
          </wp:anchor>
        </w:drawing>
      </w:r>
    </w:p>
    <w:p w:rsidR="00A35C69" w:rsidRDefault="00865889">
      <w:pPr>
        <w:pStyle w:val="Textoindependiente"/>
        <w:spacing w:before="159" w:line="360" w:lineRule="auto"/>
        <w:ind w:right="997"/>
      </w:pPr>
      <w:r>
        <w:t>EXPOCOBRE es la</w:t>
      </w:r>
      <w:r>
        <w:rPr>
          <w:spacing w:val="-3"/>
        </w:rPr>
        <w:t xml:space="preserve"> </w:t>
      </w:r>
      <w:r>
        <w:t>feria minera internacional más importante para la industria del cobre en Perú,</w:t>
      </w:r>
      <w:r>
        <w:rPr>
          <w:spacing w:val="-8"/>
        </w:rPr>
        <w:t xml:space="preserve"> </w:t>
      </w:r>
      <w:r>
        <w:t>un</w:t>
      </w:r>
      <w:r>
        <w:rPr>
          <w:spacing w:val="-6"/>
        </w:rPr>
        <w:t xml:space="preserve"> </w:t>
      </w:r>
      <w:r>
        <w:t>evento</w:t>
      </w:r>
      <w:r>
        <w:rPr>
          <w:spacing w:val="-8"/>
        </w:rPr>
        <w:t xml:space="preserve"> </w:t>
      </w:r>
      <w:r>
        <w:t>que</w:t>
      </w:r>
      <w:r>
        <w:rPr>
          <w:spacing w:val="-7"/>
        </w:rPr>
        <w:t xml:space="preserve"> </w:t>
      </w:r>
      <w:r>
        <w:t>conecta</w:t>
      </w:r>
      <w:r>
        <w:rPr>
          <w:spacing w:val="-9"/>
        </w:rPr>
        <w:t xml:space="preserve"> </w:t>
      </w:r>
      <w:r>
        <w:t>a</w:t>
      </w:r>
      <w:r>
        <w:rPr>
          <w:spacing w:val="-7"/>
        </w:rPr>
        <w:t xml:space="preserve"> </w:t>
      </w:r>
      <w:r>
        <w:t>líderes</w:t>
      </w:r>
      <w:r>
        <w:rPr>
          <w:spacing w:val="-8"/>
        </w:rPr>
        <w:t xml:space="preserve"> </w:t>
      </w:r>
      <w:r>
        <w:t>mineros,</w:t>
      </w:r>
      <w:r>
        <w:rPr>
          <w:spacing w:val="-6"/>
        </w:rPr>
        <w:t xml:space="preserve"> </w:t>
      </w:r>
      <w:r>
        <w:t>proveedores,</w:t>
      </w:r>
      <w:r>
        <w:rPr>
          <w:spacing w:val="-6"/>
        </w:rPr>
        <w:t xml:space="preserve"> </w:t>
      </w:r>
      <w:r>
        <w:t>inversionistas</w:t>
      </w:r>
      <w:r>
        <w:rPr>
          <w:spacing w:val="-6"/>
        </w:rPr>
        <w:t xml:space="preserve"> </w:t>
      </w:r>
      <w:r>
        <w:t>y</w:t>
      </w:r>
      <w:r>
        <w:rPr>
          <w:spacing w:val="-8"/>
        </w:rPr>
        <w:t xml:space="preserve"> </w:t>
      </w:r>
      <w:r>
        <w:t>profesionales</w:t>
      </w:r>
      <w:r>
        <w:rPr>
          <w:spacing w:val="-8"/>
        </w:rPr>
        <w:t xml:space="preserve"> </w:t>
      </w:r>
      <w:r>
        <w:t>para negocios, tendencias y contactos, incluyendo conferencias magistrales, ponencias técnicas y exposiciones de tecnología, consolidándose como la plataforma clave para el futuro de la minería del cobre a nivel mundial (Expocobre Perú, 2026).</w:t>
      </w:r>
      <w:r>
        <w:rPr>
          <w:spacing w:val="-2"/>
        </w:rPr>
        <w:t xml:space="preserve"> </w:t>
      </w:r>
      <w:r>
        <w:t>La misma ten</w:t>
      </w:r>
      <w:r>
        <w:t>drá lugar desde el</w:t>
      </w:r>
      <w:r>
        <w:rPr>
          <w:spacing w:val="-2"/>
        </w:rPr>
        <w:t xml:space="preserve"> </w:t>
      </w:r>
      <w:r>
        <w:t>27 al 29 de abril del 2026 en el Centro de Exposiciones Jockey, Lima, Perú.</w:t>
      </w:r>
    </w:p>
    <w:p w:rsidR="00A35C69" w:rsidRDefault="00865889">
      <w:pPr>
        <w:pStyle w:val="Ttulo2"/>
        <w:numPr>
          <w:ilvl w:val="1"/>
          <w:numId w:val="15"/>
        </w:numPr>
        <w:tabs>
          <w:tab w:val="left" w:pos="719"/>
        </w:tabs>
        <w:spacing w:before="161"/>
        <w:ind w:left="719"/>
        <w:jc w:val="both"/>
      </w:pPr>
      <w:bookmarkStart w:id="152" w:name="5.5_Inscripción_en_cámara_minera_para_de"/>
      <w:bookmarkStart w:id="153" w:name="_bookmark91"/>
      <w:bookmarkEnd w:id="152"/>
      <w:bookmarkEnd w:id="153"/>
      <w:r>
        <w:t>Inscripción</w:t>
      </w:r>
      <w:r>
        <w:rPr>
          <w:spacing w:val="-4"/>
        </w:rPr>
        <w:t xml:space="preserve"> </w:t>
      </w:r>
      <w:r>
        <w:t>en</w:t>
      </w:r>
      <w:r>
        <w:rPr>
          <w:spacing w:val="-2"/>
        </w:rPr>
        <w:t xml:space="preserve"> </w:t>
      </w:r>
      <w:r>
        <w:t>cámara</w:t>
      </w:r>
      <w:r>
        <w:rPr>
          <w:spacing w:val="-2"/>
        </w:rPr>
        <w:t xml:space="preserve"> </w:t>
      </w:r>
      <w:r>
        <w:t>minera</w:t>
      </w:r>
      <w:r>
        <w:rPr>
          <w:spacing w:val="-3"/>
        </w:rPr>
        <w:t xml:space="preserve"> </w:t>
      </w:r>
      <w:r>
        <w:t>para</w:t>
      </w:r>
      <w:r>
        <w:rPr>
          <w:spacing w:val="-1"/>
        </w:rPr>
        <w:t xml:space="preserve"> </w:t>
      </w:r>
      <w:r>
        <w:t>desarrollo</w:t>
      </w:r>
      <w:r>
        <w:rPr>
          <w:spacing w:val="-2"/>
        </w:rPr>
        <w:t xml:space="preserve"> </w:t>
      </w:r>
      <w:r>
        <w:t>de</w:t>
      </w:r>
      <w:r>
        <w:rPr>
          <w:spacing w:val="-3"/>
        </w:rPr>
        <w:t xml:space="preserve"> </w:t>
      </w:r>
      <w:r>
        <w:t>nuevos</w:t>
      </w:r>
      <w:r>
        <w:rPr>
          <w:spacing w:val="-2"/>
        </w:rPr>
        <w:t xml:space="preserve"> </w:t>
      </w:r>
      <w:r>
        <w:t>contactos</w:t>
      </w:r>
      <w:r>
        <w:rPr>
          <w:spacing w:val="-1"/>
        </w:rPr>
        <w:t xml:space="preserve"> </w:t>
      </w:r>
      <w:r>
        <w:rPr>
          <w:spacing w:val="-2"/>
        </w:rPr>
        <w:t>influyentes</w:t>
      </w:r>
    </w:p>
    <w:p w:rsidR="00A35C69" w:rsidRDefault="00865889">
      <w:pPr>
        <w:pStyle w:val="Textoindependiente"/>
        <w:spacing w:before="218" w:line="360" w:lineRule="auto"/>
        <w:ind w:right="995"/>
      </w:pPr>
      <w:r>
        <w:t>La inscripción en cámaras y asociaciones vinculadas al sector minero, como MINDER, representa una oportunidad relevante para el desarrollo de relaciones institucionales y comerciales. Estas entidades funcionan como espacios de articulación entre empresas p</w:t>
      </w:r>
      <w:r>
        <w:t>roveedoras, operadoras mineras y organismos del sector.</w:t>
      </w:r>
    </w:p>
    <w:p w:rsidR="00A35C69" w:rsidRDefault="00865889">
      <w:pPr>
        <w:pStyle w:val="Textoindependiente"/>
        <w:spacing w:before="1" w:line="360" w:lineRule="auto"/>
        <w:ind w:right="998"/>
      </w:pPr>
      <w:r>
        <w:t>Se</w:t>
      </w:r>
      <w:r>
        <w:rPr>
          <w:spacing w:val="-10"/>
        </w:rPr>
        <w:t xml:space="preserve"> </w:t>
      </w:r>
      <w:r>
        <w:t>recomienda</w:t>
      </w:r>
      <w:r>
        <w:rPr>
          <w:spacing w:val="-10"/>
        </w:rPr>
        <w:t xml:space="preserve"> </w:t>
      </w:r>
      <w:r>
        <w:t>formalizar</w:t>
      </w:r>
      <w:r>
        <w:rPr>
          <w:spacing w:val="-10"/>
        </w:rPr>
        <w:t xml:space="preserve"> </w:t>
      </w:r>
      <w:r>
        <w:t>la</w:t>
      </w:r>
      <w:r>
        <w:rPr>
          <w:spacing w:val="-10"/>
        </w:rPr>
        <w:t xml:space="preserve"> </w:t>
      </w:r>
      <w:r>
        <w:t>participación</w:t>
      </w:r>
      <w:r>
        <w:rPr>
          <w:spacing w:val="-9"/>
        </w:rPr>
        <w:t xml:space="preserve"> </w:t>
      </w:r>
      <w:r>
        <w:t>de</w:t>
      </w:r>
      <w:r>
        <w:rPr>
          <w:spacing w:val="-10"/>
        </w:rPr>
        <w:t xml:space="preserve"> </w:t>
      </w:r>
      <w:r>
        <w:t>Flexseal</w:t>
      </w:r>
      <w:r>
        <w:rPr>
          <w:spacing w:val="-9"/>
        </w:rPr>
        <w:t xml:space="preserve"> </w:t>
      </w:r>
      <w:r>
        <w:t>Pacífico</w:t>
      </w:r>
      <w:r>
        <w:rPr>
          <w:spacing w:val="-9"/>
        </w:rPr>
        <w:t xml:space="preserve"> </w:t>
      </w:r>
      <w:r>
        <w:t>en</w:t>
      </w:r>
      <w:r>
        <w:rPr>
          <w:spacing w:val="-9"/>
        </w:rPr>
        <w:t xml:space="preserve"> </w:t>
      </w:r>
      <w:r>
        <w:t>estas</w:t>
      </w:r>
      <w:r>
        <w:rPr>
          <w:spacing w:val="-9"/>
        </w:rPr>
        <w:t xml:space="preserve"> </w:t>
      </w:r>
      <w:r>
        <w:t>cámaras,</w:t>
      </w:r>
      <w:r>
        <w:rPr>
          <w:spacing w:val="-9"/>
        </w:rPr>
        <w:t xml:space="preserve"> </w:t>
      </w:r>
      <w:r>
        <w:t>aprovechando las instancias de networking, capacitaciones y eventos sectoriales. Esta acción contribuirá a mejorar la v</w:t>
      </w:r>
      <w:r>
        <w:t xml:space="preserve">isibilidad de la empresa, facilitar el acceso a información estratégica y generar vínculos con actores influyentes que pueden acelerar procesos de homologación y validación </w:t>
      </w:r>
      <w:r>
        <w:rPr>
          <w:spacing w:val="-2"/>
        </w:rPr>
        <w:t>comercial.</w:t>
      </w:r>
    </w:p>
    <w:p w:rsidR="00A35C69" w:rsidRDefault="00865889">
      <w:pPr>
        <w:pStyle w:val="Ttulo1"/>
        <w:numPr>
          <w:ilvl w:val="0"/>
          <w:numId w:val="13"/>
        </w:numPr>
        <w:tabs>
          <w:tab w:val="left" w:pos="1079"/>
        </w:tabs>
        <w:spacing w:before="1"/>
        <w:ind w:left="1079"/>
      </w:pPr>
      <w:r>
        <w:rPr>
          <w:spacing w:val="-2"/>
        </w:rPr>
        <w:t>MINDER</w:t>
      </w:r>
    </w:p>
    <w:p w:rsidR="00A35C69" w:rsidRDefault="00865889">
      <w:pPr>
        <w:pStyle w:val="Textoindependiente"/>
        <w:spacing w:before="9"/>
        <w:ind w:left="0"/>
        <w:jc w:val="left"/>
        <w:rPr>
          <w:b/>
          <w:sz w:val="9"/>
        </w:rPr>
      </w:pPr>
      <w:r>
        <w:rPr>
          <w:b/>
          <w:noProof/>
          <w:sz w:val="9"/>
          <w:lang w:val="es-AR" w:eastAsia="es-AR"/>
        </w:rPr>
        <w:drawing>
          <wp:anchor distT="0" distB="0" distL="0" distR="0" simplePos="0" relativeHeight="487601664" behindDoc="1" locked="0" layoutInCell="1" allowOverlap="1">
            <wp:simplePos x="0" y="0"/>
            <wp:positionH relativeFrom="page">
              <wp:posOffset>914400</wp:posOffset>
            </wp:positionH>
            <wp:positionV relativeFrom="paragraph">
              <wp:posOffset>86834</wp:posOffset>
            </wp:positionV>
            <wp:extent cx="2039945" cy="800100"/>
            <wp:effectExtent l="0" t="0" r="0" b="0"/>
            <wp:wrapTopAndBottom/>
            <wp:docPr id="46" name="Image 46" descr="Logotip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Logotipo  El contenido generado por IA puede ser incorrecto. "/>
                    <pic:cNvPicPr/>
                  </pic:nvPicPr>
                  <pic:blipFill>
                    <a:blip r:embed="rId54" cstate="print"/>
                    <a:stretch>
                      <a:fillRect/>
                    </a:stretch>
                  </pic:blipFill>
                  <pic:spPr>
                    <a:xfrm>
                      <a:off x="0" y="0"/>
                      <a:ext cx="2039945" cy="800100"/>
                    </a:xfrm>
                    <a:prstGeom prst="rect">
                      <a:avLst/>
                    </a:prstGeom>
                  </pic:spPr>
                </pic:pic>
              </a:graphicData>
            </a:graphic>
          </wp:anchor>
        </w:drawing>
      </w:r>
    </w:p>
    <w:p w:rsidR="00A35C69" w:rsidRDefault="00865889">
      <w:pPr>
        <w:pStyle w:val="Textoindependiente"/>
        <w:spacing w:before="145" w:line="360" w:lineRule="auto"/>
        <w:ind w:right="998"/>
      </w:pPr>
      <w:r>
        <w:t>MINDER</w:t>
      </w:r>
      <w:r>
        <w:rPr>
          <w:spacing w:val="80"/>
          <w:w w:val="150"/>
        </w:rPr>
        <w:t xml:space="preserve"> </w:t>
      </w:r>
      <w:r>
        <w:t>es</w:t>
      </w:r>
      <w:r>
        <w:rPr>
          <w:spacing w:val="80"/>
          <w:w w:val="150"/>
        </w:rPr>
        <w:t xml:space="preserve"> </w:t>
      </w:r>
      <w:r>
        <w:t>una</w:t>
      </w:r>
      <w:r>
        <w:rPr>
          <w:spacing w:val="-1"/>
        </w:rPr>
        <w:t xml:space="preserve"> </w:t>
      </w:r>
      <w:r>
        <w:t>asociación</w:t>
      </w:r>
      <w:r>
        <w:rPr>
          <w:spacing w:val="80"/>
          <w:w w:val="150"/>
        </w:rPr>
        <w:t xml:space="preserve"> </w:t>
      </w:r>
      <w:r>
        <w:t>civil</w:t>
      </w:r>
      <w:r>
        <w:rPr>
          <w:spacing w:val="80"/>
          <w:w w:val="150"/>
        </w:rPr>
        <w:t xml:space="preserve"> </w:t>
      </w:r>
      <w:r>
        <w:t>educativa</w:t>
      </w:r>
      <w:r>
        <w:rPr>
          <w:spacing w:val="80"/>
          <w:w w:val="150"/>
        </w:rPr>
        <w:t xml:space="preserve"> </w:t>
      </w:r>
      <w:r>
        <w:t>sin</w:t>
      </w:r>
      <w:r>
        <w:rPr>
          <w:spacing w:val="80"/>
          <w:w w:val="150"/>
        </w:rPr>
        <w:t xml:space="preserve"> </w:t>
      </w:r>
      <w:r>
        <w:t>fines</w:t>
      </w:r>
      <w:r>
        <w:rPr>
          <w:spacing w:val="80"/>
          <w:w w:val="150"/>
        </w:rPr>
        <w:t xml:space="preserve"> </w:t>
      </w:r>
      <w:r>
        <w:t>de</w:t>
      </w:r>
      <w:r>
        <w:rPr>
          <w:spacing w:val="80"/>
          <w:w w:val="150"/>
        </w:rPr>
        <w:t xml:space="preserve"> </w:t>
      </w:r>
      <w:r>
        <w:t>lucro</w:t>
      </w:r>
      <w:r>
        <w:rPr>
          <w:spacing w:val="-2"/>
        </w:rPr>
        <w:t xml:space="preserve"> </w:t>
      </w:r>
      <w:r>
        <w:t>que</w:t>
      </w:r>
      <w:r>
        <w:rPr>
          <w:spacing w:val="80"/>
          <w:w w:val="150"/>
        </w:rPr>
        <w:t xml:space="preserve"> </w:t>
      </w:r>
      <w:r>
        <w:t>funciona</w:t>
      </w:r>
      <w:r>
        <w:rPr>
          <w:spacing w:val="80"/>
          <w:w w:val="150"/>
        </w:rPr>
        <w:t xml:space="preserve"> </w:t>
      </w:r>
      <w:r>
        <w:t>como una</w:t>
      </w:r>
      <w:r>
        <w:rPr>
          <w:spacing w:val="-3"/>
        </w:rPr>
        <w:t xml:space="preserve"> </w:t>
      </w:r>
      <w:r>
        <w:t>comunidad de aprendizaje colaborativo y networking para la cadena de abastecimiento en minería,</w:t>
      </w:r>
      <w:r>
        <w:rPr>
          <w:spacing w:val="23"/>
        </w:rPr>
        <w:t xml:space="preserve"> </w:t>
      </w:r>
      <w:r>
        <w:t>conectando</w:t>
      </w:r>
      <w:r>
        <w:rPr>
          <w:spacing w:val="26"/>
        </w:rPr>
        <w:t xml:space="preserve"> </w:t>
      </w:r>
      <w:r>
        <w:t>a</w:t>
      </w:r>
      <w:r>
        <w:rPr>
          <w:spacing w:val="24"/>
        </w:rPr>
        <w:t xml:space="preserve"> </w:t>
      </w:r>
      <w:r>
        <w:t>profesionales</w:t>
      </w:r>
      <w:r>
        <w:rPr>
          <w:spacing w:val="27"/>
        </w:rPr>
        <w:t xml:space="preserve"> </w:t>
      </w:r>
      <w:r>
        <w:t>de</w:t>
      </w:r>
      <w:r>
        <w:rPr>
          <w:spacing w:val="25"/>
        </w:rPr>
        <w:t xml:space="preserve"> </w:t>
      </w:r>
      <w:r>
        <w:t>compras,</w:t>
      </w:r>
      <w:r>
        <w:rPr>
          <w:spacing w:val="28"/>
        </w:rPr>
        <w:t xml:space="preserve"> </w:t>
      </w:r>
      <w:r>
        <w:t>logística,</w:t>
      </w:r>
      <w:r>
        <w:rPr>
          <w:spacing w:val="26"/>
        </w:rPr>
        <w:t xml:space="preserve"> </w:t>
      </w:r>
      <w:r>
        <w:t>áreas</w:t>
      </w:r>
      <w:r>
        <w:rPr>
          <w:spacing w:val="27"/>
        </w:rPr>
        <w:t xml:space="preserve"> </w:t>
      </w:r>
      <w:r>
        <w:t>usuarias</w:t>
      </w:r>
      <w:r>
        <w:rPr>
          <w:spacing w:val="28"/>
        </w:rPr>
        <w:t xml:space="preserve"> </w:t>
      </w:r>
      <w:r>
        <w:t>y</w:t>
      </w:r>
      <w:r>
        <w:rPr>
          <w:spacing w:val="26"/>
        </w:rPr>
        <w:t xml:space="preserve"> </w:t>
      </w:r>
      <w:r>
        <w:t>proveedores</w:t>
      </w:r>
      <w:r>
        <w:rPr>
          <w:spacing w:val="26"/>
        </w:rPr>
        <w:t xml:space="preserve"> </w:t>
      </w:r>
      <w:r>
        <w:rPr>
          <w:spacing w:val="-5"/>
        </w:rPr>
        <w:t>del</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6"/>
      </w:pPr>
      <w:proofErr w:type="gramStart"/>
      <w:r>
        <w:lastRenderedPageBreak/>
        <w:t>sector</w:t>
      </w:r>
      <w:proofErr w:type="gramEnd"/>
      <w:r>
        <w:rPr>
          <w:spacing w:val="-13"/>
        </w:rPr>
        <w:t xml:space="preserve"> </w:t>
      </w:r>
      <w:r>
        <w:t>minero,</w:t>
      </w:r>
      <w:r>
        <w:rPr>
          <w:spacing w:val="-13"/>
        </w:rPr>
        <w:t xml:space="preserve"> </w:t>
      </w:r>
      <w:r>
        <w:t>ofreciendo</w:t>
      </w:r>
      <w:r>
        <w:rPr>
          <w:spacing w:val="-10"/>
        </w:rPr>
        <w:t xml:space="preserve"> </w:t>
      </w:r>
      <w:r>
        <w:t>capacitación,</w:t>
      </w:r>
      <w:r>
        <w:rPr>
          <w:spacing w:val="-13"/>
        </w:rPr>
        <w:t xml:space="preserve"> </w:t>
      </w:r>
      <w:r>
        <w:t>even</w:t>
      </w:r>
      <w:r>
        <w:t>tos,</w:t>
      </w:r>
      <w:r>
        <w:rPr>
          <w:spacing w:val="-13"/>
        </w:rPr>
        <w:t xml:space="preserve"> </w:t>
      </w:r>
      <w:r>
        <w:t>directorios</w:t>
      </w:r>
      <w:r>
        <w:rPr>
          <w:spacing w:val="-12"/>
        </w:rPr>
        <w:t xml:space="preserve"> </w:t>
      </w:r>
      <w:r>
        <w:t>y</w:t>
      </w:r>
      <w:r>
        <w:rPr>
          <w:spacing w:val="-13"/>
        </w:rPr>
        <w:t xml:space="preserve"> </w:t>
      </w:r>
      <w:r>
        <w:t>promoviendo</w:t>
      </w:r>
      <w:r>
        <w:rPr>
          <w:spacing w:val="-13"/>
        </w:rPr>
        <w:t xml:space="preserve"> </w:t>
      </w:r>
      <w:r>
        <w:t>buenas</w:t>
      </w:r>
      <w:r>
        <w:rPr>
          <w:spacing w:val="-12"/>
        </w:rPr>
        <w:t xml:space="preserve"> </w:t>
      </w:r>
      <w:r>
        <w:t>prácticas</w:t>
      </w:r>
      <w:r>
        <w:rPr>
          <w:spacing w:val="-12"/>
        </w:rPr>
        <w:t xml:space="preserve"> </w:t>
      </w:r>
      <w:r>
        <w:t>en la gestión de contratos y abastecimiento en la industria minera peruana (MINDER, s.f.).</w:t>
      </w:r>
    </w:p>
    <w:p w:rsidR="00A35C69" w:rsidRDefault="00865889">
      <w:pPr>
        <w:pStyle w:val="Ttulo2"/>
        <w:numPr>
          <w:ilvl w:val="1"/>
          <w:numId w:val="15"/>
        </w:numPr>
        <w:tabs>
          <w:tab w:val="left" w:pos="719"/>
        </w:tabs>
        <w:spacing w:before="161"/>
        <w:ind w:left="719"/>
      </w:pPr>
      <w:bookmarkStart w:id="154" w:name="5.6_Mejorar_stock_de_productos_para_la_i"/>
      <w:bookmarkStart w:id="155" w:name="_bookmark92"/>
      <w:bookmarkEnd w:id="154"/>
      <w:bookmarkEnd w:id="155"/>
      <w:r>
        <w:t>Mejorar</w:t>
      </w:r>
      <w:r>
        <w:rPr>
          <w:spacing w:val="-5"/>
        </w:rPr>
        <w:t xml:space="preserve"> </w:t>
      </w:r>
      <w:r>
        <w:t>stock</w:t>
      </w:r>
      <w:r>
        <w:rPr>
          <w:spacing w:val="-2"/>
        </w:rPr>
        <w:t xml:space="preserve"> </w:t>
      </w:r>
      <w:r>
        <w:t>de</w:t>
      </w:r>
      <w:r>
        <w:rPr>
          <w:spacing w:val="-2"/>
        </w:rPr>
        <w:t xml:space="preserve"> </w:t>
      </w:r>
      <w:r>
        <w:t>productos</w:t>
      </w:r>
      <w:r>
        <w:rPr>
          <w:spacing w:val="-2"/>
        </w:rPr>
        <w:t xml:space="preserve"> </w:t>
      </w:r>
      <w:r>
        <w:t>para</w:t>
      </w:r>
      <w:r>
        <w:rPr>
          <w:spacing w:val="-1"/>
        </w:rPr>
        <w:t xml:space="preserve"> </w:t>
      </w:r>
      <w:r>
        <w:t>la</w:t>
      </w:r>
      <w:r>
        <w:rPr>
          <w:spacing w:val="-2"/>
        </w:rPr>
        <w:t xml:space="preserve"> </w:t>
      </w:r>
      <w:r>
        <w:t>industria</w:t>
      </w:r>
      <w:r>
        <w:rPr>
          <w:spacing w:val="-2"/>
        </w:rPr>
        <w:t xml:space="preserve"> minera</w:t>
      </w:r>
    </w:p>
    <w:p w:rsidR="00A35C69" w:rsidRDefault="00865889">
      <w:pPr>
        <w:pStyle w:val="Textoindependiente"/>
        <w:spacing w:before="216" w:line="360" w:lineRule="auto"/>
        <w:ind w:right="998"/>
      </w:pPr>
      <w:r>
        <w:t>El análisis realizado confirma que los tiempos de entrega constituyen uno de los principales factores</w:t>
      </w:r>
      <w:r>
        <w:rPr>
          <w:spacing w:val="-3"/>
        </w:rPr>
        <w:t xml:space="preserve"> </w:t>
      </w:r>
      <w:r>
        <w:t>de</w:t>
      </w:r>
      <w:r>
        <w:rPr>
          <w:spacing w:val="-4"/>
        </w:rPr>
        <w:t xml:space="preserve"> </w:t>
      </w:r>
      <w:r>
        <w:t>decisión</w:t>
      </w:r>
      <w:r>
        <w:rPr>
          <w:spacing w:val="-3"/>
        </w:rPr>
        <w:t xml:space="preserve"> </w:t>
      </w:r>
      <w:r>
        <w:t>del</w:t>
      </w:r>
      <w:r>
        <w:rPr>
          <w:spacing w:val="-2"/>
        </w:rPr>
        <w:t xml:space="preserve"> </w:t>
      </w:r>
      <w:r>
        <w:t>mercado</w:t>
      </w:r>
      <w:r>
        <w:rPr>
          <w:spacing w:val="-3"/>
        </w:rPr>
        <w:t xml:space="preserve"> </w:t>
      </w:r>
      <w:r>
        <w:t>minero.</w:t>
      </w:r>
      <w:r>
        <w:rPr>
          <w:spacing w:val="-3"/>
        </w:rPr>
        <w:t xml:space="preserve"> </w:t>
      </w:r>
      <w:r>
        <w:t>En</w:t>
      </w:r>
      <w:r>
        <w:rPr>
          <w:spacing w:val="-3"/>
        </w:rPr>
        <w:t xml:space="preserve"> </w:t>
      </w:r>
      <w:r>
        <w:t>consecuencia,</w:t>
      </w:r>
      <w:r>
        <w:rPr>
          <w:spacing w:val="-3"/>
        </w:rPr>
        <w:t xml:space="preserve"> </w:t>
      </w:r>
      <w:r>
        <w:t>se</w:t>
      </w:r>
      <w:r>
        <w:rPr>
          <w:spacing w:val="-2"/>
        </w:rPr>
        <w:t xml:space="preserve"> </w:t>
      </w:r>
      <w:r>
        <w:t>recomienda</w:t>
      </w:r>
      <w:r>
        <w:rPr>
          <w:spacing w:val="-2"/>
        </w:rPr>
        <w:t xml:space="preserve"> </w:t>
      </w:r>
      <w:r>
        <w:t>mejorar</w:t>
      </w:r>
      <w:r>
        <w:rPr>
          <w:spacing w:val="-4"/>
        </w:rPr>
        <w:t xml:space="preserve"> </w:t>
      </w:r>
      <w:r>
        <w:t>y</w:t>
      </w:r>
      <w:r>
        <w:rPr>
          <w:spacing w:val="-3"/>
        </w:rPr>
        <w:t xml:space="preserve"> </w:t>
      </w:r>
      <w:r>
        <w:t>optimizar el stock de productos críticos para este sector, priorizando aquellos m</w:t>
      </w:r>
      <w:r>
        <w:t>ateriales y dimensiones de mayor rotación o criticidad operativa.</w:t>
      </w:r>
    </w:p>
    <w:p w:rsidR="00A35C69" w:rsidRDefault="00865889">
      <w:pPr>
        <w:pStyle w:val="Textoindependiente"/>
        <w:spacing w:line="360" w:lineRule="auto"/>
        <w:ind w:right="998"/>
      </w:pPr>
      <w:r>
        <w:t>Esta estrategia permitirá reducir los plazos de entrega, responder con mayor agilidad ante situaciones de urgencia y fortalecer la percepción de confiabilidad del proveedor. Asi como tambien</w:t>
      </w:r>
      <w:r>
        <w:t xml:space="preserve"> mejorar la tasa de conversión de los presupuestos realizados. La mejora del stock deberá ser gestionada de manera eficiente, equilibrando la inversión en capital de trabajo y la rentabilidad del producto.</w:t>
      </w:r>
    </w:p>
    <w:p w:rsidR="00A35C69" w:rsidRDefault="00865889">
      <w:pPr>
        <w:pStyle w:val="Textoindependiente"/>
        <w:spacing w:before="1" w:line="360" w:lineRule="auto"/>
        <w:ind w:right="997"/>
      </w:pPr>
      <w:r>
        <w:t>A</w:t>
      </w:r>
      <w:r>
        <w:rPr>
          <w:spacing w:val="-4"/>
        </w:rPr>
        <w:t xml:space="preserve"> </w:t>
      </w:r>
      <w:r>
        <w:t>continuación,</w:t>
      </w:r>
      <w:r>
        <w:rPr>
          <w:spacing w:val="-3"/>
        </w:rPr>
        <w:t xml:space="preserve"> </w:t>
      </w:r>
      <w:r>
        <w:t>se</w:t>
      </w:r>
      <w:r>
        <w:rPr>
          <w:spacing w:val="-4"/>
        </w:rPr>
        <w:t xml:space="preserve"> </w:t>
      </w:r>
      <w:r>
        <w:t>detallan</w:t>
      </w:r>
      <w:r>
        <w:rPr>
          <w:spacing w:val="-3"/>
        </w:rPr>
        <w:t xml:space="preserve"> </w:t>
      </w:r>
      <w:r>
        <w:t>los</w:t>
      </w:r>
      <w:r>
        <w:rPr>
          <w:spacing w:val="-3"/>
        </w:rPr>
        <w:t xml:space="preserve"> </w:t>
      </w:r>
      <w:r>
        <w:t>materiales</w:t>
      </w:r>
      <w:r>
        <w:rPr>
          <w:spacing w:val="-3"/>
        </w:rPr>
        <w:t xml:space="preserve"> </w:t>
      </w:r>
      <w:r>
        <w:t>y</w:t>
      </w:r>
      <w:r>
        <w:rPr>
          <w:spacing w:val="-3"/>
        </w:rPr>
        <w:t xml:space="preserve"> </w:t>
      </w:r>
      <w:r>
        <w:t>las</w:t>
      </w:r>
      <w:r>
        <w:rPr>
          <w:spacing w:val="-3"/>
        </w:rPr>
        <w:t xml:space="preserve"> </w:t>
      </w:r>
      <w:r>
        <w:t>c</w:t>
      </w:r>
      <w:r>
        <w:t>antidades</w:t>
      </w:r>
      <w:r>
        <w:rPr>
          <w:spacing w:val="-3"/>
        </w:rPr>
        <w:t xml:space="preserve"> </w:t>
      </w:r>
      <w:r>
        <w:t>identificados</w:t>
      </w:r>
      <w:r>
        <w:rPr>
          <w:spacing w:val="-1"/>
        </w:rPr>
        <w:t xml:space="preserve"> </w:t>
      </w:r>
      <w:r>
        <w:t>como</w:t>
      </w:r>
      <w:r>
        <w:rPr>
          <w:spacing w:val="-3"/>
        </w:rPr>
        <w:t xml:space="preserve"> </w:t>
      </w:r>
      <w:r>
        <w:t>prioritarios</w:t>
      </w:r>
      <w:r>
        <w:rPr>
          <w:spacing w:val="-3"/>
        </w:rPr>
        <w:t xml:space="preserve"> </w:t>
      </w:r>
      <w:r>
        <w:t>para mejorar el stock de la empresa:</w:t>
      </w:r>
    </w:p>
    <w:p w:rsidR="00A35C69" w:rsidRDefault="00865889">
      <w:pPr>
        <w:pStyle w:val="Ttulo1"/>
        <w:numPr>
          <w:ilvl w:val="0"/>
          <w:numId w:val="14"/>
        </w:numPr>
        <w:tabs>
          <w:tab w:val="left" w:pos="1079"/>
        </w:tabs>
        <w:spacing w:before="2"/>
        <w:ind w:left="1079"/>
      </w:pPr>
      <w:r>
        <w:t>LAMINA</w:t>
      </w:r>
      <w:r>
        <w:rPr>
          <w:spacing w:val="-3"/>
        </w:rPr>
        <w:t xml:space="preserve"> </w:t>
      </w:r>
      <w:r>
        <w:t>COMPRIMIDA</w:t>
      </w:r>
      <w:r>
        <w:rPr>
          <w:spacing w:val="-3"/>
        </w:rPr>
        <w:t xml:space="preserve"> </w:t>
      </w:r>
      <w:r>
        <w:t>DE</w:t>
      </w:r>
      <w:r>
        <w:rPr>
          <w:spacing w:val="-2"/>
        </w:rPr>
        <w:t xml:space="preserve"> FIBRAS</w:t>
      </w:r>
    </w:p>
    <w:p w:rsidR="00A35C69" w:rsidRDefault="00865889">
      <w:pPr>
        <w:pStyle w:val="Textoindependiente"/>
        <w:spacing w:before="134" w:line="360" w:lineRule="auto"/>
        <w:ind w:right="971"/>
        <w:jc w:val="left"/>
      </w:pPr>
      <w:r>
        <w:t>Ampliamente utilizadas en aplicaciones de sellado general en minería, por su versatilidad y</w:t>
      </w:r>
      <w:r>
        <w:rPr>
          <w:spacing w:val="80"/>
        </w:rPr>
        <w:t xml:space="preserve"> </w:t>
      </w:r>
      <w:r>
        <w:t>resistencia a condiciones operativas exigentes.</w:t>
      </w:r>
    </w:p>
    <w:p w:rsidR="00A35C69" w:rsidRDefault="00865889">
      <w:pPr>
        <w:pStyle w:val="Textoindependiente"/>
        <w:jc w:val="left"/>
      </w:pPr>
      <w:r>
        <w:rPr>
          <w:spacing w:val="-2"/>
        </w:rPr>
        <w:t>Recomendación:</w:t>
      </w:r>
    </w:p>
    <w:p w:rsidR="00A35C69" w:rsidRDefault="00865889">
      <w:pPr>
        <w:pStyle w:val="Textoindependiente"/>
        <w:spacing w:before="6"/>
        <w:ind w:left="0"/>
        <w:jc w:val="left"/>
        <w:rPr>
          <w:sz w:val="15"/>
        </w:rPr>
      </w:pPr>
      <w:r>
        <w:rPr>
          <w:noProof/>
          <w:sz w:val="15"/>
          <w:lang w:val="es-AR" w:eastAsia="es-AR"/>
        </w:rPr>
        <w:drawing>
          <wp:anchor distT="0" distB="0" distL="0" distR="0" simplePos="0" relativeHeight="487602176" behindDoc="1" locked="0" layoutInCell="1" allowOverlap="1">
            <wp:simplePos x="0" y="0"/>
            <wp:positionH relativeFrom="page">
              <wp:posOffset>941031</wp:posOffset>
            </wp:positionH>
            <wp:positionV relativeFrom="paragraph">
              <wp:posOffset>129065</wp:posOffset>
            </wp:positionV>
            <wp:extent cx="5748121" cy="1680210"/>
            <wp:effectExtent l="0" t="0" r="0" b="0"/>
            <wp:wrapTopAndBottom/>
            <wp:docPr id="47" name="Image 47" descr="Tabl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Tabla  El contenido generado por IA puede ser incorrecto. "/>
                    <pic:cNvPicPr/>
                  </pic:nvPicPr>
                  <pic:blipFill>
                    <a:blip r:embed="rId55" cstate="print"/>
                    <a:stretch>
                      <a:fillRect/>
                    </a:stretch>
                  </pic:blipFill>
                  <pic:spPr>
                    <a:xfrm>
                      <a:off x="0" y="0"/>
                      <a:ext cx="5748121" cy="1680210"/>
                    </a:xfrm>
                    <a:prstGeom prst="rect">
                      <a:avLst/>
                    </a:prstGeom>
                  </pic:spPr>
                </pic:pic>
              </a:graphicData>
            </a:graphic>
          </wp:anchor>
        </w:drawing>
      </w:r>
    </w:p>
    <w:p w:rsidR="00A35C69" w:rsidRDefault="00865889">
      <w:pPr>
        <w:spacing w:before="141" w:line="360" w:lineRule="auto"/>
        <w:ind w:left="3647" w:right="2499" w:hanging="1040"/>
        <w:rPr>
          <w:i/>
          <w:sz w:val="24"/>
        </w:rPr>
      </w:pPr>
      <w:bookmarkStart w:id="156" w:name="_bookmark93"/>
      <w:bookmarkEnd w:id="156"/>
      <w:r>
        <w:rPr>
          <w:i/>
          <w:sz w:val="24"/>
        </w:rPr>
        <w:t>Figura</w:t>
      </w:r>
      <w:r>
        <w:rPr>
          <w:i/>
          <w:spacing w:val="-7"/>
          <w:sz w:val="24"/>
        </w:rPr>
        <w:t xml:space="preserve"> </w:t>
      </w:r>
      <w:r>
        <w:rPr>
          <w:i/>
          <w:sz w:val="24"/>
        </w:rPr>
        <w:t>31:</w:t>
      </w:r>
      <w:r>
        <w:rPr>
          <w:i/>
          <w:spacing w:val="-7"/>
          <w:sz w:val="24"/>
        </w:rPr>
        <w:t xml:space="preserve"> </w:t>
      </w:r>
      <w:r>
        <w:rPr>
          <w:i/>
          <w:sz w:val="24"/>
        </w:rPr>
        <w:t>Solicitud</w:t>
      </w:r>
      <w:r>
        <w:rPr>
          <w:i/>
          <w:spacing w:val="-7"/>
          <w:sz w:val="24"/>
        </w:rPr>
        <w:t xml:space="preserve"> </w:t>
      </w:r>
      <w:r>
        <w:rPr>
          <w:i/>
          <w:sz w:val="24"/>
        </w:rPr>
        <w:t>de</w:t>
      </w:r>
      <w:r>
        <w:rPr>
          <w:i/>
          <w:spacing w:val="-7"/>
          <w:sz w:val="24"/>
        </w:rPr>
        <w:t xml:space="preserve"> </w:t>
      </w:r>
      <w:r>
        <w:rPr>
          <w:i/>
          <w:sz w:val="24"/>
        </w:rPr>
        <w:t>precios</w:t>
      </w:r>
      <w:r>
        <w:rPr>
          <w:i/>
          <w:spacing w:val="-7"/>
          <w:sz w:val="24"/>
        </w:rPr>
        <w:t xml:space="preserve"> </w:t>
      </w:r>
      <w:r>
        <w:rPr>
          <w:i/>
          <w:sz w:val="24"/>
        </w:rPr>
        <w:t>Hojas</w:t>
      </w:r>
      <w:r>
        <w:rPr>
          <w:i/>
          <w:spacing w:val="-7"/>
          <w:sz w:val="24"/>
        </w:rPr>
        <w:t xml:space="preserve"> </w:t>
      </w:r>
      <w:r>
        <w:rPr>
          <w:i/>
          <w:sz w:val="24"/>
        </w:rPr>
        <w:t>Flexseal, Elaboración propia, 2025</w:t>
      </w:r>
    </w:p>
    <w:p w:rsidR="00A35C69" w:rsidRDefault="00865889">
      <w:pPr>
        <w:pStyle w:val="Ttulo1"/>
        <w:numPr>
          <w:ilvl w:val="0"/>
          <w:numId w:val="14"/>
        </w:numPr>
        <w:tabs>
          <w:tab w:val="left" w:pos="1079"/>
        </w:tabs>
        <w:spacing w:before="201"/>
        <w:ind w:left="1079"/>
      </w:pPr>
      <w:r>
        <w:t>JUNTA</w:t>
      </w:r>
      <w:r>
        <w:rPr>
          <w:spacing w:val="-5"/>
        </w:rPr>
        <w:t xml:space="preserve"> </w:t>
      </w:r>
      <w:r>
        <w:t>DE</w:t>
      </w:r>
      <w:r>
        <w:rPr>
          <w:spacing w:val="-1"/>
        </w:rPr>
        <w:t xml:space="preserve"> </w:t>
      </w:r>
      <w:r>
        <w:rPr>
          <w:spacing w:val="-2"/>
        </w:rPr>
        <w:t>EXPANSIÓN</w:t>
      </w:r>
    </w:p>
    <w:p w:rsidR="00A35C69" w:rsidRDefault="00865889">
      <w:pPr>
        <w:pStyle w:val="Textoindependiente"/>
        <w:spacing w:before="136" w:line="360" w:lineRule="auto"/>
        <w:ind w:right="971"/>
        <w:jc w:val="left"/>
      </w:pPr>
      <w:r>
        <w:t>Fundamentales</w:t>
      </w:r>
      <w:r>
        <w:rPr>
          <w:spacing w:val="32"/>
        </w:rPr>
        <w:t xml:space="preserve"> </w:t>
      </w:r>
      <w:r>
        <w:t>en</w:t>
      </w:r>
      <w:r>
        <w:rPr>
          <w:spacing w:val="34"/>
        </w:rPr>
        <w:t xml:space="preserve"> </w:t>
      </w:r>
      <w:r>
        <w:t>sistemas</w:t>
      </w:r>
      <w:r>
        <w:rPr>
          <w:spacing w:val="32"/>
        </w:rPr>
        <w:t xml:space="preserve"> </w:t>
      </w:r>
      <w:r>
        <w:t>expuestos</w:t>
      </w:r>
      <w:r>
        <w:rPr>
          <w:spacing w:val="34"/>
        </w:rPr>
        <w:t xml:space="preserve"> </w:t>
      </w:r>
      <w:r>
        <w:t>a</w:t>
      </w:r>
      <w:r>
        <w:rPr>
          <w:spacing w:val="31"/>
        </w:rPr>
        <w:t xml:space="preserve"> </w:t>
      </w:r>
      <w:r>
        <w:t>vibraciones,</w:t>
      </w:r>
      <w:r>
        <w:rPr>
          <w:spacing w:val="32"/>
        </w:rPr>
        <w:t xml:space="preserve"> </w:t>
      </w:r>
      <w:r>
        <w:t>dilataciones</w:t>
      </w:r>
      <w:r>
        <w:rPr>
          <w:spacing w:val="34"/>
        </w:rPr>
        <w:t xml:space="preserve"> </w:t>
      </w:r>
      <w:r>
        <w:t>térmicas</w:t>
      </w:r>
      <w:r>
        <w:rPr>
          <w:spacing w:val="32"/>
        </w:rPr>
        <w:t xml:space="preserve"> </w:t>
      </w:r>
      <w:r>
        <w:t>y</w:t>
      </w:r>
      <w:r>
        <w:rPr>
          <w:spacing w:val="32"/>
        </w:rPr>
        <w:t xml:space="preserve"> </w:t>
      </w:r>
      <w:r>
        <w:t>variaciones</w:t>
      </w:r>
      <w:r>
        <w:rPr>
          <w:spacing w:val="32"/>
        </w:rPr>
        <w:t xml:space="preserve"> </w:t>
      </w:r>
      <w:r>
        <w:t>de presión, frecuentes en instalaciones mineras.</w:t>
      </w:r>
    </w:p>
    <w:p w:rsidR="00A35C69" w:rsidRDefault="00A35C69">
      <w:pPr>
        <w:pStyle w:val="Textoindependiente"/>
        <w:spacing w:line="360" w:lineRule="auto"/>
        <w:jc w:val="left"/>
        <w:sectPr w:rsidR="00A35C69">
          <w:pgSz w:w="12240" w:h="15840"/>
          <w:pgMar w:top="1360" w:right="720" w:bottom="1300" w:left="1080" w:header="0" w:footer="1105" w:gutter="0"/>
          <w:cols w:space="720"/>
        </w:sectPr>
      </w:pPr>
    </w:p>
    <w:p w:rsidR="00A35C69" w:rsidRDefault="00865889">
      <w:pPr>
        <w:pStyle w:val="Textoindependiente"/>
        <w:spacing w:before="79"/>
        <w:jc w:val="left"/>
      </w:pPr>
      <w:r>
        <w:rPr>
          <w:spacing w:val="-2"/>
        </w:rPr>
        <w:lastRenderedPageBreak/>
        <w:t>Recomendación:</w:t>
      </w:r>
    </w:p>
    <w:p w:rsidR="00A35C69" w:rsidRDefault="00865889">
      <w:pPr>
        <w:pStyle w:val="Textoindependiente"/>
        <w:spacing w:before="6"/>
        <w:ind w:left="0"/>
        <w:jc w:val="left"/>
        <w:rPr>
          <w:sz w:val="14"/>
        </w:rPr>
      </w:pPr>
      <w:r>
        <w:rPr>
          <w:noProof/>
          <w:sz w:val="14"/>
          <w:lang w:val="es-AR" w:eastAsia="es-AR"/>
        </w:rPr>
        <w:drawing>
          <wp:anchor distT="0" distB="0" distL="0" distR="0" simplePos="0" relativeHeight="487602688" behindDoc="1" locked="0" layoutInCell="1" allowOverlap="1">
            <wp:simplePos x="0" y="0"/>
            <wp:positionH relativeFrom="page">
              <wp:posOffset>941062</wp:posOffset>
            </wp:positionH>
            <wp:positionV relativeFrom="paragraph">
              <wp:posOffset>121590</wp:posOffset>
            </wp:positionV>
            <wp:extent cx="5740109" cy="1840229"/>
            <wp:effectExtent l="0" t="0" r="0" b="0"/>
            <wp:wrapTopAndBottom/>
            <wp:docPr id="48" name="Image 48" descr="Captura de pantalla de computador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Captura de pantalla de computadora  El contenido generado por IA puede ser incorrecto. "/>
                    <pic:cNvPicPr/>
                  </pic:nvPicPr>
                  <pic:blipFill>
                    <a:blip r:embed="rId56" cstate="print"/>
                    <a:stretch>
                      <a:fillRect/>
                    </a:stretch>
                  </pic:blipFill>
                  <pic:spPr>
                    <a:xfrm>
                      <a:off x="0" y="0"/>
                      <a:ext cx="5740109" cy="1840229"/>
                    </a:xfrm>
                    <a:prstGeom prst="rect">
                      <a:avLst/>
                    </a:prstGeom>
                  </pic:spPr>
                </pic:pic>
              </a:graphicData>
            </a:graphic>
          </wp:anchor>
        </w:drawing>
      </w:r>
    </w:p>
    <w:p w:rsidR="00A35C69" w:rsidRDefault="00865889">
      <w:pPr>
        <w:spacing w:before="146" w:line="360" w:lineRule="auto"/>
        <w:ind w:left="3647" w:right="2086" w:hanging="1308"/>
        <w:rPr>
          <w:i/>
          <w:sz w:val="24"/>
        </w:rPr>
      </w:pPr>
      <w:bookmarkStart w:id="157" w:name="_bookmark94"/>
      <w:bookmarkEnd w:id="157"/>
      <w:r>
        <w:rPr>
          <w:i/>
          <w:sz w:val="24"/>
        </w:rPr>
        <w:t>Figura</w:t>
      </w:r>
      <w:r>
        <w:rPr>
          <w:i/>
          <w:spacing w:val="-5"/>
          <w:sz w:val="24"/>
        </w:rPr>
        <w:t xml:space="preserve"> </w:t>
      </w:r>
      <w:r>
        <w:rPr>
          <w:i/>
          <w:sz w:val="24"/>
        </w:rPr>
        <w:t>32:</w:t>
      </w:r>
      <w:r>
        <w:rPr>
          <w:i/>
          <w:spacing w:val="-6"/>
          <w:sz w:val="24"/>
        </w:rPr>
        <w:t xml:space="preserve"> </w:t>
      </w:r>
      <w:r>
        <w:rPr>
          <w:i/>
          <w:sz w:val="24"/>
        </w:rPr>
        <w:t>Solicitud</w:t>
      </w:r>
      <w:r>
        <w:rPr>
          <w:i/>
          <w:spacing w:val="-5"/>
          <w:sz w:val="24"/>
        </w:rPr>
        <w:t xml:space="preserve"> </w:t>
      </w:r>
      <w:r>
        <w:rPr>
          <w:i/>
          <w:sz w:val="24"/>
        </w:rPr>
        <w:t>de</w:t>
      </w:r>
      <w:r>
        <w:rPr>
          <w:i/>
          <w:spacing w:val="-6"/>
          <w:sz w:val="24"/>
        </w:rPr>
        <w:t xml:space="preserve"> </w:t>
      </w:r>
      <w:r>
        <w:rPr>
          <w:i/>
          <w:sz w:val="24"/>
        </w:rPr>
        <w:t>precios</w:t>
      </w:r>
      <w:r>
        <w:rPr>
          <w:i/>
          <w:spacing w:val="-5"/>
          <w:sz w:val="24"/>
        </w:rPr>
        <w:t xml:space="preserve"> </w:t>
      </w:r>
      <w:r>
        <w:rPr>
          <w:i/>
          <w:sz w:val="24"/>
        </w:rPr>
        <w:t>Juntas</w:t>
      </w:r>
      <w:r>
        <w:rPr>
          <w:i/>
          <w:spacing w:val="-5"/>
          <w:sz w:val="24"/>
        </w:rPr>
        <w:t xml:space="preserve"> </w:t>
      </w:r>
      <w:r>
        <w:rPr>
          <w:i/>
          <w:sz w:val="24"/>
        </w:rPr>
        <w:t>de</w:t>
      </w:r>
      <w:r>
        <w:rPr>
          <w:i/>
          <w:spacing w:val="-6"/>
          <w:sz w:val="24"/>
        </w:rPr>
        <w:t xml:space="preserve"> </w:t>
      </w:r>
      <w:r>
        <w:rPr>
          <w:i/>
          <w:sz w:val="24"/>
        </w:rPr>
        <w:t>Expansión, Elaboración propia, 2025</w:t>
      </w:r>
    </w:p>
    <w:p w:rsidR="00A35C69" w:rsidRDefault="00865889">
      <w:pPr>
        <w:pStyle w:val="Ttulo1"/>
        <w:numPr>
          <w:ilvl w:val="0"/>
          <w:numId w:val="14"/>
        </w:numPr>
        <w:tabs>
          <w:tab w:val="left" w:pos="1079"/>
        </w:tabs>
        <w:spacing w:before="201"/>
        <w:ind w:left="1079"/>
      </w:pPr>
      <w:r>
        <w:t>LAMINA</w:t>
      </w:r>
      <w:r>
        <w:rPr>
          <w:spacing w:val="-3"/>
        </w:rPr>
        <w:t xml:space="preserve"> </w:t>
      </w:r>
      <w:r>
        <w:t>COMPRIMIDA</w:t>
      </w:r>
      <w:r>
        <w:rPr>
          <w:spacing w:val="-3"/>
        </w:rPr>
        <w:t xml:space="preserve"> </w:t>
      </w:r>
      <w:r>
        <w:t>DE</w:t>
      </w:r>
      <w:r>
        <w:rPr>
          <w:spacing w:val="-2"/>
        </w:rPr>
        <w:t xml:space="preserve"> TEFLON</w:t>
      </w:r>
    </w:p>
    <w:p w:rsidR="00A35C69" w:rsidRDefault="00865889">
      <w:pPr>
        <w:pStyle w:val="Textoindependiente"/>
        <w:spacing w:before="136" w:line="360" w:lineRule="auto"/>
        <w:ind w:right="971"/>
        <w:jc w:val="left"/>
      </w:pPr>
      <w:r>
        <w:t>Requeridas</w:t>
      </w:r>
      <w:r>
        <w:rPr>
          <w:spacing w:val="-6"/>
        </w:rPr>
        <w:t xml:space="preserve"> </w:t>
      </w:r>
      <w:r>
        <w:t>en</w:t>
      </w:r>
      <w:r>
        <w:rPr>
          <w:spacing w:val="-3"/>
        </w:rPr>
        <w:t xml:space="preserve"> </w:t>
      </w:r>
      <w:r>
        <w:t>aplicaciones</w:t>
      </w:r>
      <w:r>
        <w:rPr>
          <w:spacing w:val="-6"/>
        </w:rPr>
        <w:t xml:space="preserve"> </w:t>
      </w:r>
      <w:r>
        <w:t>que</w:t>
      </w:r>
      <w:r>
        <w:rPr>
          <w:spacing w:val="-7"/>
        </w:rPr>
        <w:t xml:space="preserve"> </w:t>
      </w:r>
      <w:r>
        <w:t>demandan</w:t>
      </w:r>
      <w:r>
        <w:rPr>
          <w:spacing w:val="-6"/>
        </w:rPr>
        <w:t xml:space="preserve"> </w:t>
      </w:r>
      <w:r>
        <w:t>alta</w:t>
      </w:r>
      <w:r>
        <w:rPr>
          <w:spacing w:val="-4"/>
        </w:rPr>
        <w:t xml:space="preserve"> </w:t>
      </w:r>
      <w:r>
        <w:t>resistencia</w:t>
      </w:r>
      <w:r>
        <w:rPr>
          <w:spacing w:val="-7"/>
        </w:rPr>
        <w:t xml:space="preserve"> </w:t>
      </w:r>
      <w:r>
        <w:t>química</w:t>
      </w:r>
      <w:r>
        <w:rPr>
          <w:spacing w:val="-7"/>
        </w:rPr>
        <w:t xml:space="preserve"> </w:t>
      </w:r>
      <w:r>
        <w:t>y</w:t>
      </w:r>
      <w:r>
        <w:rPr>
          <w:spacing w:val="-6"/>
        </w:rPr>
        <w:t xml:space="preserve"> </w:t>
      </w:r>
      <w:r>
        <w:t>térmica,</w:t>
      </w:r>
      <w:r>
        <w:rPr>
          <w:spacing w:val="-6"/>
        </w:rPr>
        <w:t xml:space="preserve"> </w:t>
      </w:r>
      <w:r>
        <w:t>especialmente</w:t>
      </w:r>
      <w:r>
        <w:rPr>
          <w:spacing w:val="-7"/>
        </w:rPr>
        <w:t xml:space="preserve"> </w:t>
      </w:r>
      <w:r>
        <w:t>en procesos con fluidos agresivos.</w:t>
      </w:r>
    </w:p>
    <w:p w:rsidR="00A35C69" w:rsidRDefault="00865889">
      <w:pPr>
        <w:pStyle w:val="Textoindependiente"/>
        <w:jc w:val="left"/>
      </w:pPr>
      <w:r>
        <w:rPr>
          <w:spacing w:val="-2"/>
        </w:rPr>
        <w:t>Recomendación:</w:t>
      </w:r>
    </w:p>
    <w:p w:rsidR="00A35C69" w:rsidRDefault="00865889">
      <w:pPr>
        <w:pStyle w:val="Textoindependiente"/>
        <w:spacing w:before="5"/>
        <w:ind w:left="0"/>
        <w:jc w:val="left"/>
        <w:rPr>
          <w:sz w:val="14"/>
        </w:rPr>
      </w:pPr>
      <w:r>
        <w:rPr>
          <w:noProof/>
          <w:sz w:val="14"/>
          <w:lang w:val="es-AR" w:eastAsia="es-AR"/>
        </w:rPr>
        <w:drawing>
          <wp:anchor distT="0" distB="0" distL="0" distR="0" simplePos="0" relativeHeight="487603200" behindDoc="1" locked="0" layoutInCell="1" allowOverlap="1">
            <wp:simplePos x="0" y="0"/>
            <wp:positionH relativeFrom="page">
              <wp:posOffset>954255</wp:posOffset>
            </wp:positionH>
            <wp:positionV relativeFrom="paragraph">
              <wp:posOffset>120937</wp:posOffset>
            </wp:positionV>
            <wp:extent cx="5747249" cy="1080135"/>
            <wp:effectExtent l="0" t="0" r="0" b="0"/>
            <wp:wrapTopAndBottom/>
            <wp:docPr id="49" name="Image 49" descr="Text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Texto  El contenido generado por IA puede ser incorrecto. "/>
                    <pic:cNvPicPr/>
                  </pic:nvPicPr>
                  <pic:blipFill>
                    <a:blip r:embed="rId57" cstate="print"/>
                    <a:stretch>
                      <a:fillRect/>
                    </a:stretch>
                  </pic:blipFill>
                  <pic:spPr>
                    <a:xfrm>
                      <a:off x="0" y="0"/>
                      <a:ext cx="5747249" cy="1080135"/>
                    </a:xfrm>
                    <a:prstGeom prst="rect">
                      <a:avLst/>
                    </a:prstGeom>
                  </pic:spPr>
                </pic:pic>
              </a:graphicData>
            </a:graphic>
          </wp:anchor>
        </w:drawing>
      </w:r>
    </w:p>
    <w:p w:rsidR="00A35C69" w:rsidRDefault="00865889">
      <w:pPr>
        <w:spacing w:before="139" w:line="360" w:lineRule="auto"/>
        <w:ind w:left="3647" w:right="2086" w:hanging="1083"/>
        <w:rPr>
          <w:i/>
          <w:sz w:val="24"/>
        </w:rPr>
      </w:pPr>
      <w:bookmarkStart w:id="158" w:name="_bookmark95"/>
      <w:bookmarkEnd w:id="158"/>
      <w:r>
        <w:rPr>
          <w:i/>
          <w:sz w:val="24"/>
        </w:rPr>
        <w:t>Figura</w:t>
      </w:r>
      <w:r>
        <w:rPr>
          <w:i/>
          <w:spacing w:val="-5"/>
          <w:sz w:val="24"/>
        </w:rPr>
        <w:t xml:space="preserve"> </w:t>
      </w:r>
      <w:r>
        <w:rPr>
          <w:i/>
          <w:sz w:val="24"/>
        </w:rPr>
        <w:t>33:</w:t>
      </w:r>
      <w:r>
        <w:rPr>
          <w:i/>
          <w:spacing w:val="-6"/>
          <w:sz w:val="24"/>
        </w:rPr>
        <w:t xml:space="preserve"> </w:t>
      </w:r>
      <w:r>
        <w:rPr>
          <w:i/>
          <w:sz w:val="24"/>
        </w:rPr>
        <w:t>Solicitud</w:t>
      </w:r>
      <w:r>
        <w:rPr>
          <w:i/>
          <w:spacing w:val="-5"/>
          <w:sz w:val="24"/>
        </w:rPr>
        <w:t xml:space="preserve"> </w:t>
      </w:r>
      <w:r>
        <w:rPr>
          <w:i/>
          <w:sz w:val="24"/>
        </w:rPr>
        <w:t>de</w:t>
      </w:r>
      <w:r>
        <w:rPr>
          <w:i/>
          <w:spacing w:val="-6"/>
          <w:sz w:val="24"/>
        </w:rPr>
        <w:t xml:space="preserve"> </w:t>
      </w:r>
      <w:r>
        <w:rPr>
          <w:i/>
          <w:sz w:val="24"/>
        </w:rPr>
        <w:t>precios</w:t>
      </w:r>
      <w:r>
        <w:rPr>
          <w:i/>
          <w:spacing w:val="-5"/>
          <w:sz w:val="24"/>
        </w:rPr>
        <w:t xml:space="preserve"> </w:t>
      </w:r>
      <w:r>
        <w:rPr>
          <w:i/>
          <w:sz w:val="24"/>
        </w:rPr>
        <w:t>Hojas</w:t>
      </w:r>
      <w:r>
        <w:rPr>
          <w:i/>
          <w:spacing w:val="-5"/>
          <w:sz w:val="24"/>
        </w:rPr>
        <w:t xml:space="preserve"> </w:t>
      </w:r>
      <w:r>
        <w:rPr>
          <w:i/>
          <w:sz w:val="24"/>
        </w:rPr>
        <w:t>de</w:t>
      </w:r>
      <w:r>
        <w:rPr>
          <w:i/>
          <w:spacing w:val="-6"/>
          <w:sz w:val="24"/>
        </w:rPr>
        <w:t xml:space="preserve"> </w:t>
      </w:r>
      <w:r>
        <w:rPr>
          <w:i/>
          <w:sz w:val="24"/>
        </w:rPr>
        <w:t>Teflón</w:t>
      </w:r>
      <w:r>
        <w:rPr>
          <w:sz w:val="24"/>
        </w:rPr>
        <w:t xml:space="preserve">, </w:t>
      </w:r>
      <w:r>
        <w:rPr>
          <w:i/>
          <w:sz w:val="24"/>
        </w:rPr>
        <w:t>Elaboración propia, 2025</w:t>
      </w:r>
    </w:p>
    <w:p w:rsidR="00A35C69" w:rsidRDefault="00865889">
      <w:pPr>
        <w:pStyle w:val="Ttulo2"/>
        <w:numPr>
          <w:ilvl w:val="1"/>
          <w:numId w:val="15"/>
        </w:numPr>
        <w:tabs>
          <w:tab w:val="left" w:pos="719"/>
        </w:tabs>
        <w:spacing w:before="199"/>
        <w:ind w:left="719"/>
      </w:pPr>
      <w:bookmarkStart w:id="159" w:name="5.7_Indicadores_financieros"/>
      <w:bookmarkStart w:id="160" w:name="_bookmark96"/>
      <w:bookmarkEnd w:id="159"/>
      <w:bookmarkEnd w:id="160"/>
      <w:r>
        <w:t>Indicadores</w:t>
      </w:r>
      <w:r>
        <w:rPr>
          <w:spacing w:val="-3"/>
        </w:rPr>
        <w:t xml:space="preserve"> </w:t>
      </w:r>
      <w:r>
        <w:rPr>
          <w:spacing w:val="-2"/>
        </w:rPr>
        <w:t>financieros</w:t>
      </w:r>
    </w:p>
    <w:p w:rsidR="00A35C69" w:rsidRDefault="00865889">
      <w:pPr>
        <w:pStyle w:val="Textoindependiente"/>
        <w:spacing w:before="219" w:line="360" w:lineRule="auto"/>
        <w:ind w:right="997"/>
      </w:pPr>
      <w:r>
        <w:t>Finalmente, se recomienda la utilización de indicadores financieros que permitan evaluar la viabilidad</w:t>
      </w:r>
      <w:r>
        <w:rPr>
          <w:spacing w:val="-11"/>
        </w:rPr>
        <w:t xml:space="preserve"> </w:t>
      </w:r>
      <w:r>
        <w:t>y</w:t>
      </w:r>
      <w:r>
        <w:rPr>
          <w:spacing w:val="-11"/>
        </w:rPr>
        <w:t xml:space="preserve"> </w:t>
      </w:r>
      <w:r>
        <w:t>el</w:t>
      </w:r>
      <w:r>
        <w:rPr>
          <w:spacing w:val="-10"/>
        </w:rPr>
        <w:t xml:space="preserve"> </w:t>
      </w:r>
      <w:r>
        <w:t>impacto</w:t>
      </w:r>
      <w:r>
        <w:rPr>
          <w:spacing w:val="-11"/>
        </w:rPr>
        <w:t xml:space="preserve"> </w:t>
      </w:r>
      <w:r>
        <w:t>económico</w:t>
      </w:r>
      <w:r>
        <w:rPr>
          <w:spacing w:val="-11"/>
        </w:rPr>
        <w:t xml:space="preserve"> </w:t>
      </w:r>
      <w:r>
        <w:t>de</w:t>
      </w:r>
      <w:r>
        <w:rPr>
          <w:spacing w:val="-12"/>
        </w:rPr>
        <w:t xml:space="preserve"> </w:t>
      </w:r>
      <w:r>
        <w:t>las</w:t>
      </w:r>
      <w:r>
        <w:rPr>
          <w:spacing w:val="-10"/>
        </w:rPr>
        <w:t xml:space="preserve"> </w:t>
      </w:r>
      <w:r>
        <w:t>acciones</w:t>
      </w:r>
      <w:r>
        <w:rPr>
          <w:spacing w:val="-8"/>
        </w:rPr>
        <w:t xml:space="preserve"> </w:t>
      </w:r>
      <w:r>
        <w:t>propuestas.</w:t>
      </w:r>
      <w:r>
        <w:rPr>
          <w:spacing w:val="-11"/>
        </w:rPr>
        <w:t xml:space="preserve"> </w:t>
      </w:r>
      <w:r>
        <w:t>Entre</w:t>
      </w:r>
      <w:r>
        <w:rPr>
          <w:spacing w:val="-12"/>
        </w:rPr>
        <w:t xml:space="preserve"> </w:t>
      </w:r>
      <w:r>
        <w:t>los</w:t>
      </w:r>
      <w:r>
        <w:rPr>
          <w:spacing w:val="-10"/>
        </w:rPr>
        <w:t xml:space="preserve"> </w:t>
      </w:r>
      <w:r>
        <w:t>principales</w:t>
      </w:r>
      <w:r>
        <w:rPr>
          <w:spacing w:val="-10"/>
        </w:rPr>
        <w:t xml:space="preserve"> </w:t>
      </w:r>
      <w:r>
        <w:t>indicadores se destacan el Valor Actual Neto (VAN), la Tasa Interna de Retorno (TIR) y el período de recupero de la inversión.</w:t>
      </w:r>
    </w:p>
    <w:p w:rsidR="00A35C69" w:rsidRDefault="00865889">
      <w:pPr>
        <w:pStyle w:val="Textoindependiente"/>
        <w:spacing w:line="360" w:lineRule="auto"/>
        <w:ind w:right="997"/>
      </w:pPr>
      <w:r>
        <w:t>El análisis de estos indicadores permitirá determinar si el plan de marketing focalizado en minería genera valor económico para la empresa y si las inversiones realizadas resultan sostenibles</w:t>
      </w:r>
      <w:r>
        <w:rPr>
          <w:spacing w:val="-3"/>
        </w:rPr>
        <w:t xml:space="preserve"> </w:t>
      </w:r>
      <w:r>
        <w:t>en</w:t>
      </w:r>
      <w:r>
        <w:rPr>
          <w:spacing w:val="-3"/>
        </w:rPr>
        <w:t xml:space="preserve"> </w:t>
      </w:r>
      <w:r>
        <w:t>el</w:t>
      </w:r>
      <w:r>
        <w:rPr>
          <w:spacing w:val="-3"/>
        </w:rPr>
        <w:t xml:space="preserve"> </w:t>
      </w:r>
      <w:r>
        <w:t>tiempo.</w:t>
      </w:r>
      <w:r>
        <w:rPr>
          <w:spacing w:val="-8"/>
        </w:rPr>
        <w:t xml:space="preserve"> </w:t>
      </w:r>
      <w:r>
        <w:t>Asimismo,</w:t>
      </w:r>
      <w:r>
        <w:rPr>
          <w:spacing w:val="-3"/>
        </w:rPr>
        <w:t xml:space="preserve"> </w:t>
      </w:r>
      <w:r>
        <w:t>facilitará</w:t>
      </w:r>
      <w:r>
        <w:rPr>
          <w:spacing w:val="-4"/>
        </w:rPr>
        <w:t xml:space="preserve"> </w:t>
      </w:r>
      <w:r>
        <w:t>la</w:t>
      </w:r>
      <w:r>
        <w:rPr>
          <w:spacing w:val="-4"/>
        </w:rPr>
        <w:t xml:space="preserve"> </w:t>
      </w:r>
      <w:r>
        <w:t>toma</w:t>
      </w:r>
      <w:r>
        <w:rPr>
          <w:spacing w:val="-4"/>
        </w:rPr>
        <w:t xml:space="preserve"> </w:t>
      </w:r>
      <w:r>
        <w:t>de</w:t>
      </w:r>
      <w:r>
        <w:rPr>
          <w:spacing w:val="-4"/>
        </w:rPr>
        <w:t xml:space="preserve"> </w:t>
      </w:r>
      <w:r>
        <w:t>decisiones</w:t>
      </w:r>
      <w:r>
        <w:rPr>
          <w:spacing w:val="-3"/>
        </w:rPr>
        <w:t xml:space="preserve"> </w:t>
      </w:r>
      <w:r>
        <w:t>basada</w:t>
      </w:r>
      <w:r>
        <w:rPr>
          <w:spacing w:val="-4"/>
        </w:rPr>
        <w:t xml:space="preserve"> </w:t>
      </w:r>
      <w:r>
        <w:t>en</w:t>
      </w:r>
      <w:r>
        <w:rPr>
          <w:spacing w:val="-3"/>
        </w:rPr>
        <w:t xml:space="preserve"> </w:t>
      </w:r>
      <w:r>
        <w:t>datos</w:t>
      </w:r>
      <w:r>
        <w:rPr>
          <w:spacing w:val="-3"/>
        </w:rPr>
        <w:t xml:space="preserve"> </w:t>
      </w:r>
      <w:r>
        <w:t>y</w:t>
      </w:r>
      <w:r>
        <w:rPr>
          <w:spacing w:val="-3"/>
        </w:rPr>
        <w:t xml:space="preserve"> </w:t>
      </w:r>
      <w:r>
        <w:t>el</w:t>
      </w:r>
      <w:r>
        <w:rPr>
          <w:spacing w:val="-3"/>
        </w:rPr>
        <w:t xml:space="preserve"> </w:t>
      </w:r>
      <w:r>
        <w:t>ajuste de las estrategias en función de los resultados obtenidos.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2"/>
          <w:numId w:val="15"/>
        </w:numPr>
        <w:tabs>
          <w:tab w:val="left" w:pos="899"/>
        </w:tabs>
        <w:spacing w:before="79"/>
        <w:ind w:left="899"/>
      </w:pPr>
      <w:bookmarkStart w:id="161" w:name="5.7.1_KPI_de_Captación_y_Prospección"/>
      <w:bookmarkStart w:id="162" w:name="_bookmark97"/>
      <w:bookmarkEnd w:id="161"/>
      <w:bookmarkEnd w:id="162"/>
      <w:r>
        <w:lastRenderedPageBreak/>
        <w:t>KPI</w:t>
      </w:r>
      <w:r>
        <w:rPr>
          <w:spacing w:val="-1"/>
        </w:rPr>
        <w:t xml:space="preserve"> </w:t>
      </w:r>
      <w:r>
        <w:t>de</w:t>
      </w:r>
      <w:r>
        <w:rPr>
          <w:spacing w:val="-2"/>
        </w:rPr>
        <w:t xml:space="preserve"> </w:t>
      </w:r>
      <w:r>
        <w:t>Captación</w:t>
      </w:r>
      <w:r>
        <w:rPr>
          <w:spacing w:val="-1"/>
        </w:rPr>
        <w:t xml:space="preserve"> </w:t>
      </w:r>
      <w:r>
        <w:t>y</w:t>
      </w:r>
      <w:r>
        <w:rPr>
          <w:spacing w:val="-1"/>
        </w:rPr>
        <w:t xml:space="preserve"> </w:t>
      </w:r>
      <w:r>
        <w:rPr>
          <w:spacing w:val="-2"/>
        </w:rPr>
        <w:t>Prospección</w:t>
      </w:r>
    </w:p>
    <w:p w:rsidR="00A35C69" w:rsidRDefault="00865889">
      <w:pPr>
        <w:pStyle w:val="Prrafodelista"/>
        <w:numPr>
          <w:ilvl w:val="3"/>
          <w:numId w:val="15"/>
        </w:numPr>
        <w:tabs>
          <w:tab w:val="left" w:pos="1079"/>
        </w:tabs>
        <w:spacing w:before="220"/>
        <w:ind w:left="1079"/>
        <w:rPr>
          <w:sz w:val="24"/>
        </w:rPr>
      </w:pPr>
      <w:r>
        <w:rPr>
          <w:sz w:val="24"/>
        </w:rPr>
        <w:t>Número</w:t>
      </w:r>
      <w:r>
        <w:rPr>
          <w:spacing w:val="-4"/>
          <w:sz w:val="24"/>
        </w:rPr>
        <w:t xml:space="preserve"> </w:t>
      </w:r>
      <w:r>
        <w:rPr>
          <w:sz w:val="24"/>
        </w:rPr>
        <w:t>de</w:t>
      </w:r>
      <w:r>
        <w:rPr>
          <w:spacing w:val="-2"/>
          <w:sz w:val="24"/>
        </w:rPr>
        <w:t xml:space="preserve"> </w:t>
      </w:r>
      <w:r>
        <w:rPr>
          <w:sz w:val="24"/>
        </w:rPr>
        <w:t>nuevos</w:t>
      </w:r>
      <w:r>
        <w:rPr>
          <w:spacing w:val="-1"/>
          <w:sz w:val="24"/>
        </w:rPr>
        <w:t xml:space="preserve"> </w:t>
      </w:r>
      <w:r>
        <w:rPr>
          <w:sz w:val="24"/>
        </w:rPr>
        <w:t>clientes</w:t>
      </w:r>
      <w:r>
        <w:rPr>
          <w:spacing w:val="-1"/>
          <w:sz w:val="24"/>
        </w:rPr>
        <w:t xml:space="preserve"> </w:t>
      </w:r>
      <w:r>
        <w:rPr>
          <w:sz w:val="24"/>
        </w:rPr>
        <w:t>captados</w:t>
      </w:r>
      <w:r>
        <w:rPr>
          <w:spacing w:val="-1"/>
          <w:sz w:val="24"/>
        </w:rPr>
        <w:t xml:space="preserve"> </w:t>
      </w:r>
      <w:r>
        <w:rPr>
          <w:sz w:val="24"/>
        </w:rPr>
        <w:t>por</w:t>
      </w:r>
      <w:r>
        <w:rPr>
          <w:spacing w:val="-2"/>
          <w:sz w:val="24"/>
        </w:rPr>
        <w:t xml:space="preserve"> </w:t>
      </w:r>
      <w:r>
        <w:rPr>
          <w:sz w:val="24"/>
        </w:rPr>
        <w:t>trimestre (con</w:t>
      </w:r>
      <w:r>
        <w:rPr>
          <w:spacing w:val="-1"/>
          <w:sz w:val="24"/>
        </w:rPr>
        <w:t xml:space="preserve"> </w:t>
      </w:r>
      <w:r>
        <w:rPr>
          <w:sz w:val="24"/>
        </w:rPr>
        <w:t>énfasis</w:t>
      </w:r>
      <w:r>
        <w:rPr>
          <w:spacing w:val="-1"/>
          <w:sz w:val="24"/>
        </w:rPr>
        <w:t xml:space="preserve"> </w:t>
      </w:r>
      <w:r>
        <w:rPr>
          <w:sz w:val="24"/>
        </w:rPr>
        <w:t>en</w:t>
      </w:r>
      <w:r>
        <w:rPr>
          <w:spacing w:val="-1"/>
          <w:sz w:val="24"/>
        </w:rPr>
        <w:t xml:space="preserve"> </w:t>
      </w:r>
      <w:r>
        <w:rPr>
          <w:spacing w:val="-2"/>
          <w:sz w:val="24"/>
        </w:rPr>
        <w:t>minería).</w:t>
      </w:r>
    </w:p>
    <w:p w:rsidR="00A35C69" w:rsidRDefault="00865889">
      <w:pPr>
        <w:pStyle w:val="Prrafodelista"/>
        <w:numPr>
          <w:ilvl w:val="3"/>
          <w:numId w:val="15"/>
        </w:numPr>
        <w:tabs>
          <w:tab w:val="left" w:pos="1079"/>
        </w:tabs>
        <w:spacing w:before="136" w:line="350" w:lineRule="auto"/>
        <w:ind w:left="1079" w:right="999"/>
        <w:rPr>
          <w:sz w:val="24"/>
        </w:rPr>
      </w:pPr>
      <w:r>
        <w:rPr>
          <w:sz w:val="24"/>
        </w:rPr>
        <w:t>Tasa</w:t>
      </w:r>
      <w:r>
        <w:rPr>
          <w:spacing w:val="39"/>
          <w:sz w:val="24"/>
        </w:rPr>
        <w:t xml:space="preserve"> </w:t>
      </w:r>
      <w:r>
        <w:rPr>
          <w:sz w:val="24"/>
        </w:rPr>
        <w:t>de</w:t>
      </w:r>
      <w:r>
        <w:rPr>
          <w:spacing w:val="39"/>
          <w:sz w:val="24"/>
        </w:rPr>
        <w:t xml:space="preserve"> </w:t>
      </w:r>
      <w:r>
        <w:rPr>
          <w:sz w:val="24"/>
        </w:rPr>
        <w:t>conversión</w:t>
      </w:r>
      <w:r>
        <w:rPr>
          <w:spacing w:val="40"/>
          <w:sz w:val="24"/>
        </w:rPr>
        <w:t xml:space="preserve"> </w:t>
      </w:r>
      <w:r>
        <w:rPr>
          <w:sz w:val="24"/>
        </w:rPr>
        <w:t>de</w:t>
      </w:r>
      <w:r>
        <w:rPr>
          <w:spacing w:val="40"/>
          <w:sz w:val="24"/>
        </w:rPr>
        <w:t xml:space="preserve"> </w:t>
      </w:r>
      <w:r>
        <w:rPr>
          <w:sz w:val="24"/>
        </w:rPr>
        <w:t>prospectos</w:t>
      </w:r>
      <w:r>
        <w:rPr>
          <w:spacing w:val="40"/>
          <w:sz w:val="24"/>
        </w:rPr>
        <w:t xml:space="preserve"> </w:t>
      </w:r>
      <w:r>
        <w:rPr>
          <w:sz w:val="24"/>
        </w:rPr>
        <w:t>a</w:t>
      </w:r>
      <w:r>
        <w:rPr>
          <w:spacing w:val="40"/>
          <w:sz w:val="24"/>
        </w:rPr>
        <w:t xml:space="preserve"> </w:t>
      </w:r>
      <w:r>
        <w:rPr>
          <w:sz w:val="24"/>
        </w:rPr>
        <w:t>clientes</w:t>
      </w:r>
      <w:r>
        <w:rPr>
          <w:spacing w:val="40"/>
          <w:sz w:val="24"/>
        </w:rPr>
        <w:t xml:space="preserve"> </w:t>
      </w:r>
      <w:r>
        <w:rPr>
          <w:sz w:val="24"/>
        </w:rPr>
        <w:t>(resultado</w:t>
      </w:r>
      <w:r>
        <w:rPr>
          <w:spacing w:val="40"/>
          <w:sz w:val="24"/>
        </w:rPr>
        <w:t xml:space="preserve"> </w:t>
      </w:r>
      <w:r>
        <w:rPr>
          <w:sz w:val="24"/>
        </w:rPr>
        <w:t>de</w:t>
      </w:r>
      <w:r>
        <w:rPr>
          <w:spacing w:val="39"/>
          <w:sz w:val="24"/>
        </w:rPr>
        <w:t xml:space="preserve"> </w:t>
      </w:r>
      <w:r>
        <w:rPr>
          <w:sz w:val="24"/>
        </w:rPr>
        <w:t>ferias,</w:t>
      </w:r>
      <w:r>
        <w:rPr>
          <w:spacing w:val="40"/>
          <w:sz w:val="24"/>
        </w:rPr>
        <w:t xml:space="preserve"> </w:t>
      </w:r>
      <w:r>
        <w:rPr>
          <w:sz w:val="24"/>
        </w:rPr>
        <w:t>visitas</w:t>
      </w:r>
      <w:r>
        <w:rPr>
          <w:spacing w:val="40"/>
          <w:sz w:val="24"/>
        </w:rPr>
        <w:t xml:space="preserve"> </w:t>
      </w:r>
      <w:r>
        <w:rPr>
          <w:sz w:val="24"/>
        </w:rPr>
        <w:t>técnicas</w:t>
      </w:r>
      <w:r>
        <w:rPr>
          <w:spacing w:val="40"/>
          <w:sz w:val="24"/>
        </w:rPr>
        <w:t xml:space="preserve"> </w:t>
      </w:r>
      <w:r>
        <w:rPr>
          <w:sz w:val="24"/>
        </w:rPr>
        <w:t>o campañas digitales).</w:t>
      </w:r>
    </w:p>
    <w:p w:rsidR="00A35C69" w:rsidRDefault="00865889">
      <w:pPr>
        <w:pStyle w:val="Ttulo2"/>
        <w:numPr>
          <w:ilvl w:val="2"/>
          <w:numId w:val="15"/>
        </w:numPr>
        <w:tabs>
          <w:tab w:val="left" w:pos="899"/>
        </w:tabs>
        <w:spacing w:before="174"/>
        <w:ind w:left="899"/>
      </w:pPr>
      <w:bookmarkStart w:id="163" w:name="5.7.2_KPI_de_Fidelización_y_Relacionamie"/>
      <w:bookmarkStart w:id="164" w:name="_bookmark98"/>
      <w:bookmarkEnd w:id="163"/>
      <w:bookmarkEnd w:id="164"/>
      <w:r>
        <w:t>KPI</w:t>
      </w:r>
      <w:r>
        <w:rPr>
          <w:spacing w:val="-2"/>
        </w:rPr>
        <w:t xml:space="preserve"> </w:t>
      </w:r>
      <w:r>
        <w:t>de</w:t>
      </w:r>
      <w:r>
        <w:rPr>
          <w:spacing w:val="-2"/>
        </w:rPr>
        <w:t xml:space="preserve"> </w:t>
      </w:r>
      <w:r>
        <w:t>Fidelización</w:t>
      </w:r>
      <w:r>
        <w:rPr>
          <w:spacing w:val="-1"/>
        </w:rPr>
        <w:t xml:space="preserve"> </w:t>
      </w:r>
      <w:r>
        <w:t>y</w:t>
      </w:r>
      <w:r>
        <w:rPr>
          <w:spacing w:val="-1"/>
        </w:rPr>
        <w:t xml:space="preserve"> </w:t>
      </w:r>
      <w:r>
        <w:rPr>
          <w:spacing w:val="-2"/>
        </w:rPr>
        <w:t>Relacionamiento</w:t>
      </w:r>
    </w:p>
    <w:p w:rsidR="00A35C69" w:rsidRDefault="00865889">
      <w:pPr>
        <w:pStyle w:val="Prrafodelista"/>
        <w:numPr>
          <w:ilvl w:val="3"/>
          <w:numId w:val="15"/>
        </w:numPr>
        <w:tabs>
          <w:tab w:val="left" w:pos="1079"/>
        </w:tabs>
        <w:spacing w:before="218"/>
        <w:ind w:left="1079"/>
        <w:rPr>
          <w:sz w:val="24"/>
        </w:rPr>
      </w:pPr>
      <w:r>
        <w:rPr>
          <w:sz w:val="24"/>
        </w:rPr>
        <w:t>Índice</w:t>
      </w:r>
      <w:r>
        <w:rPr>
          <w:spacing w:val="-3"/>
          <w:sz w:val="24"/>
        </w:rPr>
        <w:t xml:space="preserve"> </w:t>
      </w:r>
      <w:r>
        <w:rPr>
          <w:sz w:val="24"/>
        </w:rPr>
        <w:t>de</w:t>
      </w:r>
      <w:r>
        <w:rPr>
          <w:spacing w:val="-2"/>
          <w:sz w:val="24"/>
        </w:rPr>
        <w:t xml:space="preserve"> </w:t>
      </w:r>
      <w:r>
        <w:rPr>
          <w:sz w:val="24"/>
        </w:rPr>
        <w:t>satisfacción</w:t>
      </w:r>
      <w:r>
        <w:rPr>
          <w:spacing w:val="-2"/>
          <w:sz w:val="24"/>
        </w:rPr>
        <w:t xml:space="preserve"> </w:t>
      </w:r>
      <w:r>
        <w:rPr>
          <w:sz w:val="24"/>
        </w:rPr>
        <w:t>del</w:t>
      </w:r>
      <w:r>
        <w:rPr>
          <w:spacing w:val="1"/>
          <w:sz w:val="24"/>
        </w:rPr>
        <w:t xml:space="preserve"> </w:t>
      </w:r>
      <w:r>
        <w:rPr>
          <w:spacing w:val="-2"/>
          <w:sz w:val="24"/>
        </w:rPr>
        <w:t>cliente.</w:t>
      </w:r>
    </w:p>
    <w:p w:rsidR="00A35C69" w:rsidRDefault="00865889">
      <w:pPr>
        <w:pStyle w:val="Prrafodelista"/>
        <w:numPr>
          <w:ilvl w:val="3"/>
          <w:numId w:val="15"/>
        </w:numPr>
        <w:tabs>
          <w:tab w:val="left" w:pos="1079"/>
        </w:tabs>
        <w:spacing w:before="138"/>
        <w:ind w:left="1079"/>
        <w:rPr>
          <w:sz w:val="24"/>
        </w:rPr>
      </w:pPr>
      <w:r>
        <w:rPr>
          <w:sz w:val="24"/>
        </w:rPr>
        <w:t>Frecuencia</w:t>
      </w:r>
      <w:r>
        <w:rPr>
          <w:spacing w:val="-4"/>
          <w:sz w:val="24"/>
        </w:rPr>
        <w:t xml:space="preserve"> </w:t>
      </w:r>
      <w:r>
        <w:rPr>
          <w:sz w:val="24"/>
        </w:rPr>
        <w:t>de</w:t>
      </w:r>
      <w:r>
        <w:rPr>
          <w:spacing w:val="-2"/>
          <w:sz w:val="24"/>
        </w:rPr>
        <w:t xml:space="preserve"> </w:t>
      </w:r>
      <w:r>
        <w:rPr>
          <w:sz w:val="24"/>
        </w:rPr>
        <w:t>recompra y</w:t>
      </w:r>
      <w:r>
        <w:rPr>
          <w:spacing w:val="-1"/>
          <w:sz w:val="24"/>
        </w:rPr>
        <w:t xml:space="preserve"> </w:t>
      </w:r>
      <w:r>
        <w:rPr>
          <w:sz w:val="24"/>
        </w:rPr>
        <w:t>valor</w:t>
      </w:r>
      <w:r>
        <w:rPr>
          <w:spacing w:val="-2"/>
          <w:sz w:val="24"/>
        </w:rPr>
        <w:t xml:space="preserve"> </w:t>
      </w:r>
      <w:r>
        <w:rPr>
          <w:sz w:val="24"/>
        </w:rPr>
        <w:t>del</w:t>
      </w:r>
      <w:r>
        <w:rPr>
          <w:spacing w:val="-1"/>
          <w:sz w:val="24"/>
        </w:rPr>
        <w:t xml:space="preserve"> </w:t>
      </w:r>
      <w:r>
        <w:rPr>
          <w:sz w:val="24"/>
        </w:rPr>
        <w:t>ciclo de</w:t>
      </w:r>
      <w:r>
        <w:rPr>
          <w:spacing w:val="-2"/>
          <w:sz w:val="24"/>
        </w:rPr>
        <w:t xml:space="preserve"> </w:t>
      </w:r>
      <w:r>
        <w:rPr>
          <w:sz w:val="24"/>
        </w:rPr>
        <w:t xml:space="preserve">vida del </w:t>
      </w:r>
      <w:r>
        <w:rPr>
          <w:spacing w:val="-2"/>
          <w:sz w:val="24"/>
        </w:rPr>
        <w:t>cliente.</w:t>
      </w:r>
    </w:p>
    <w:p w:rsidR="00A35C69" w:rsidRDefault="00A35C69">
      <w:pPr>
        <w:pStyle w:val="Textoindependiente"/>
        <w:spacing w:before="18"/>
        <w:ind w:left="0"/>
        <w:jc w:val="left"/>
      </w:pPr>
    </w:p>
    <w:p w:rsidR="00A35C69" w:rsidRDefault="00865889">
      <w:pPr>
        <w:pStyle w:val="Ttulo2"/>
        <w:numPr>
          <w:ilvl w:val="2"/>
          <w:numId w:val="15"/>
        </w:numPr>
        <w:tabs>
          <w:tab w:val="left" w:pos="899"/>
        </w:tabs>
        <w:spacing w:before="0"/>
        <w:ind w:left="899"/>
      </w:pPr>
      <w:bookmarkStart w:id="165" w:name="5.7.3_KPI_de_Desempeño_Comercial_y_Renta"/>
      <w:bookmarkStart w:id="166" w:name="_bookmark99"/>
      <w:bookmarkEnd w:id="165"/>
      <w:bookmarkEnd w:id="166"/>
      <w:r>
        <w:t>KPI</w:t>
      </w:r>
      <w:r>
        <w:rPr>
          <w:spacing w:val="-2"/>
        </w:rPr>
        <w:t xml:space="preserve"> </w:t>
      </w:r>
      <w:r>
        <w:t>de</w:t>
      </w:r>
      <w:r>
        <w:rPr>
          <w:spacing w:val="-3"/>
        </w:rPr>
        <w:t xml:space="preserve"> </w:t>
      </w:r>
      <w:r>
        <w:t>Desempeño</w:t>
      </w:r>
      <w:r>
        <w:rPr>
          <w:spacing w:val="-1"/>
        </w:rPr>
        <w:t xml:space="preserve"> </w:t>
      </w:r>
      <w:r>
        <w:t>Comercial</w:t>
      </w:r>
      <w:r>
        <w:rPr>
          <w:spacing w:val="-2"/>
        </w:rPr>
        <w:t xml:space="preserve"> </w:t>
      </w:r>
      <w:r>
        <w:t>y</w:t>
      </w:r>
      <w:r>
        <w:rPr>
          <w:spacing w:val="-2"/>
        </w:rPr>
        <w:t xml:space="preserve"> Rentabilidad</w:t>
      </w:r>
    </w:p>
    <w:p w:rsidR="00A35C69" w:rsidRDefault="00865889">
      <w:pPr>
        <w:pStyle w:val="Prrafodelista"/>
        <w:numPr>
          <w:ilvl w:val="3"/>
          <w:numId w:val="15"/>
        </w:numPr>
        <w:tabs>
          <w:tab w:val="left" w:pos="1079"/>
        </w:tabs>
        <w:spacing w:before="220"/>
        <w:ind w:left="1079"/>
        <w:rPr>
          <w:sz w:val="24"/>
        </w:rPr>
      </w:pPr>
      <w:r>
        <w:rPr>
          <w:sz w:val="24"/>
        </w:rPr>
        <w:t>Participación</w:t>
      </w:r>
      <w:r>
        <w:rPr>
          <w:spacing w:val="-4"/>
          <w:sz w:val="24"/>
        </w:rPr>
        <w:t xml:space="preserve"> </w:t>
      </w:r>
      <w:r>
        <w:rPr>
          <w:sz w:val="24"/>
        </w:rPr>
        <w:t>de</w:t>
      </w:r>
      <w:r>
        <w:rPr>
          <w:spacing w:val="-3"/>
          <w:sz w:val="24"/>
        </w:rPr>
        <w:t xml:space="preserve"> </w:t>
      </w:r>
      <w:r>
        <w:rPr>
          <w:sz w:val="24"/>
        </w:rPr>
        <w:t>mercado en</w:t>
      </w:r>
      <w:r>
        <w:rPr>
          <w:spacing w:val="-3"/>
          <w:sz w:val="24"/>
        </w:rPr>
        <w:t xml:space="preserve"> </w:t>
      </w:r>
      <w:r>
        <w:rPr>
          <w:sz w:val="24"/>
        </w:rPr>
        <w:t>sectores</w:t>
      </w:r>
      <w:r>
        <w:rPr>
          <w:spacing w:val="-2"/>
          <w:sz w:val="24"/>
        </w:rPr>
        <w:t xml:space="preserve"> </w:t>
      </w:r>
      <w:r>
        <w:rPr>
          <w:sz w:val="24"/>
        </w:rPr>
        <w:t>estratégicos, como</w:t>
      </w:r>
      <w:r>
        <w:rPr>
          <w:spacing w:val="-2"/>
          <w:sz w:val="24"/>
        </w:rPr>
        <w:t xml:space="preserve"> </w:t>
      </w:r>
      <w:r>
        <w:rPr>
          <w:sz w:val="24"/>
        </w:rPr>
        <w:t>minería</w:t>
      </w:r>
      <w:r>
        <w:rPr>
          <w:spacing w:val="-3"/>
          <w:sz w:val="24"/>
        </w:rPr>
        <w:t xml:space="preserve"> </w:t>
      </w:r>
      <w:r>
        <w:rPr>
          <w:sz w:val="24"/>
        </w:rPr>
        <w:t>y</w:t>
      </w:r>
      <w:r>
        <w:rPr>
          <w:spacing w:val="-1"/>
          <w:sz w:val="24"/>
        </w:rPr>
        <w:t xml:space="preserve"> </w:t>
      </w:r>
      <w:r>
        <w:rPr>
          <w:spacing w:val="-2"/>
          <w:sz w:val="24"/>
        </w:rPr>
        <w:t>petróleo.</w:t>
      </w:r>
    </w:p>
    <w:p w:rsidR="00A35C69" w:rsidRDefault="00865889">
      <w:pPr>
        <w:pStyle w:val="Prrafodelista"/>
        <w:numPr>
          <w:ilvl w:val="3"/>
          <w:numId w:val="15"/>
        </w:numPr>
        <w:tabs>
          <w:tab w:val="left" w:pos="1079"/>
        </w:tabs>
        <w:spacing w:before="138"/>
        <w:ind w:left="1079"/>
        <w:rPr>
          <w:sz w:val="24"/>
        </w:rPr>
      </w:pPr>
      <w:r>
        <w:rPr>
          <w:sz w:val="24"/>
        </w:rPr>
        <w:t>Margen</w:t>
      </w:r>
      <w:r>
        <w:rPr>
          <w:spacing w:val="-3"/>
          <w:sz w:val="24"/>
        </w:rPr>
        <w:t xml:space="preserve"> </w:t>
      </w:r>
      <w:r>
        <w:rPr>
          <w:sz w:val="24"/>
        </w:rPr>
        <w:t>de</w:t>
      </w:r>
      <w:r>
        <w:rPr>
          <w:spacing w:val="-1"/>
          <w:sz w:val="24"/>
        </w:rPr>
        <w:t xml:space="preserve"> </w:t>
      </w:r>
      <w:r>
        <w:rPr>
          <w:sz w:val="24"/>
        </w:rPr>
        <w:t>contribución</w:t>
      </w:r>
      <w:r>
        <w:rPr>
          <w:spacing w:val="1"/>
          <w:sz w:val="24"/>
        </w:rPr>
        <w:t xml:space="preserve"> </w:t>
      </w:r>
      <w:r>
        <w:rPr>
          <w:sz w:val="24"/>
        </w:rPr>
        <w:t>por</w:t>
      </w:r>
      <w:r>
        <w:rPr>
          <w:spacing w:val="-2"/>
          <w:sz w:val="24"/>
        </w:rPr>
        <w:t xml:space="preserve"> </w:t>
      </w:r>
      <w:r>
        <w:rPr>
          <w:sz w:val="24"/>
        </w:rPr>
        <w:t>la</w:t>
      </w:r>
      <w:r>
        <w:rPr>
          <w:spacing w:val="-2"/>
          <w:sz w:val="24"/>
        </w:rPr>
        <w:t xml:space="preserve"> </w:t>
      </w:r>
      <w:r>
        <w:rPr>
          <w:sz w:val="24"/>
        </w:rPr>
        <w:t>línea</w:t>
      </w:r>
      <w:r>
        <w:rPr>
          <w:spacing w:val="-2"/>
          <w:sz w:val="24"/>
        </w:rPr>
        <w:t xml:space="preserve"> </w:t>
      </w:r>
      <w:r>
        <w:rPr>
          <w:sz w:val="24"/>
        </w:rPr>
        <w:t>de</w:t>
      </w:r>
      <w:r>
        <w:rPr>
          <w:spacing w:val="-1"/>
          <w:sz w:val="24"/>
        </w:rPr>
        <w:t xml:space="preserve"> </w:t>
      </w:r>
      <w:r>
        <w:rPr>
          <w:spacing w:val="-2"/>
          <w:sz w:val="24"/>
        </w:rPr>
        <w:t>producto.</w:t>
      </w:r>
    </w:p>
    <w:p w:rsidR="00A35C69" w:rsidRDefault="00A35C69">
      <w:pPr>
        <w:pStyle w:val="Textoindependiente"/>
        <w:spacing w:before="19"/>
        <w:ind w:left="0"/>
        <w:jc w:val="left"/>
      </w:pPr>
    </w:p>
    <w:p w:rsidR="00A35C69" w:rsidRDefault="00865889">
      <w:pPr>
        <w:pStyle w:val="Ttulo2"/>
        <w:numPr>
          <w:ilvl w:val="2"/>
          <w:numId w:val="15"/>
        </w:numPr>
        <w:tabs>
          <w:tab w:val="left" w:pos="899"/>
        </w:tabs>
        <w:spacing w:before="0"/>
        <w:ind w:left="899"/>
      </w:pPr>
      <w:bookmarkStart w:id="167" w:name="5.7.4_KPI_de_Servicio_y_Operaciones"/>
      <w:bookmarkStart w:id="168" w:name="_bookmark100"/>
      <w:bookmarkEnd w:id="167"/>
      <w:bookmarkEnd w:id="168"/>
      <w:r>
        <w:t>KPI</w:t>
      </w:r>
      <w:r>
        <w:rPr>
          <w:spacing w:val="-1"/>
        </w:rPr>
        <w:t xml:space="preserve"> </w:t>
      </w:r>
      <w:r>
        <w:t>de</w:t>
      </w:r>
      <w:r>
        <w:rPr>
          <w:spacing w:val="-2"/>
        </w:rPr>
        <w:t xml:space="preserve"> </w:t>
      </w:r>
      <w:r>
        <w:t>Servicio</w:t>
      </w:r>
      <w:r>
        <w:rPr>
          <w:spacing w:val="-1"/>
        </w:rPr>
        <w:t xml:space="preserve"> </w:t>
      </w:r>
      <w:r>
        <w:t>y</w:t>
      </w:r>
      <w:r>
        <w:rPr>
          <w:spacing w:val="-1"/>
        </w:rPr>
        <w:t xml:space="preserve"> </w:t>
      </w:r>
      <w:r>
        <w:rPr>
          <w:spacing w:val="-2"/>
        </w:rPr>
        <w:t>Operaciones</w:t>
      </w:r>
    </w:p>
    <w:p w:rsidR="00A35C69" w:rsidRDefault="00865889">
      <w:pPr>
        <w:pStyle w:val="Prrafodelista"/>
        <w:numPr>
          <w:ilvl w:val="3"/>
          <w:numId w:val="15"/>
        </w:numPr>
        <w:tabs>
          <w:tab w:val="left" w:pos="1078"/>
        </w:tabs>
        <w:spacing w:before="220"/>
        <w:ind w:left="1078" w:hanging="359"/>
        <w:jc w:val="both"/>
        <w:rPr>
          <w:sz w:val="24"/>
        </w:rPr>
      </w:pPr>
      <w:r>
        <w:rPr>
          <w:sz w:val="24"/>
        </w:rPr>
        <w:t>Tasa</w:t>
      </w:r>
      <w:r>
        <w:rPr>
          <w:spacing w:val="-3"/>
          <w:sz w:val="24"/>
        </w:rPr>
        <w:t xml:space="preserve"> </w:t>
      </w:r>
      <w:r>
        <w:rPr>
          <w:sz w:val="24"/>
        </w:rPr>
        <w:t>de cumplimiento</w:t>
      </w:r>
      <w:r>
        <w:rPr>
          <w:spacing w:val="-1"/>
          <w:sz w:val="24"/>
        </w:rPr>
        <w:t xml:space="preserve"> </w:t>
      </w:r>
      <w:r>
        <w:rPr>
          <w:sz w:val="24"/>
        </w:rPr>
        <w:t>de</w:t>
      </w:r>
      <w:r>
        <w:rPr>
          <w:spacing w:val="-2"/>
          <w:sz w:val="24"/>
        </w:rPr>
        <w:t xml:space="preserve"> </w:t>
      </w:r>
      <w:r>
        <w:rPr>
          <w:sz w:val="24"/>
        </w:rPr>
        <w:t>entregas en</w:t>
      </w:r>
      <w:r>
        <w:rPr>
          <w:spacing w:val="-1"/>
          <w:sz w:val="24"/>
        </w:rPr>
        <w:t xml:space="preserve"> </w:t>
      </w:r>
      <w:r>
        <w:rPr>
          <w:sz w:val="24"/>
        </w:rPr>
        <w:t>tiempo</w:t>
      </w:r>
      <w:r>
        <w:rPr>
          <w:spacing w:val="-1"/>
          <w:sz w:val="24"/>
        </w:rPr>
        <w:t xml:space="preserve"> </w:t>
      </w:r>
      <w:r>
        <w:rPr>
          <w:sz w:val="24"/>
        </w:rPr>
        <w:t>y</w:t>
      </w:r>
      <w:r>
        <w:rPr>
          <w:spacing w:val="-1"/>
          <w:sz w:val="24"/>
        </w:rPr>
        <w:t xml:space="preserve"> </w:t>
      </w:r>
      <w:r>
        <w:rPr>
          <w:spacing w:val="-2"/>
          <w:sz w:val="24"/>
        </w:rPr>
        <w:t>forma.</w:t>
      </w:r>
    </w:p>
    <w:p w:rsidR="00A35C69" w:rsidRDefault="00865889">
      <w:pPr>
        <w:pStyle w:val="Textoindependiente"/>
        <w:spacing w:before="134" w:line="360" w:lineRule="auto"/>
        <w:ind w:right="997"/>
      </w:pPr>
      <w:r>
        <w:t>En conjunto, estos indicadores permitirán a Flexseal Pacífico contar con un sistema de monitoreo integral. De este modo, la gestión del marketing dejará de ser un área de gasto percibido para convertirse en una función estratégica capaz de demostrar su imp</w:t>
      </w:r>
      <w:r>
        <w:t>acto en la rentabilidad y sostenibilidad de la empresa.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1"/>
        <w:ind w:left="1939"/>
      </w:pPr>
      <w:bookmarkStart w:id="169" w:name="CAPÍTULO_6:_PROPUESTA_DEL_PLAN_DE_NEGOCI"/>
      <w:bookmarkStart w:id="170" w:name="_bookmark101"/>
      <w:bookmarkEnd w:id="169"/>
      <w:bookmarkEnd w:id="170"/>
      <w:r>
        <w:lastRenderedPageBreak/>
        <w:t>CAPÍTULO</w:t>
      </w:r>
      <w:r>
        <w:rPr>
          <w:spacing w:val="-2"/>
        </w:rPr>
        <w:t xml:space="preserve"> </w:t>
      </w:r>
      <w:r>
        <w:t>6:</w:t>
      </w:r>
      <w:r>
        <w:rPr>
          <w:spacing w:val="-3"/>
        </w:rPr>
        <w:t xml:space="preserve"> </w:t>
      </w:r>
      <w:r>
        <w:t>PROPUESTA</w:t>
      </w:r>
      <w:r>
        <w:rPr>
          <w:spacing w:val="-3"/>
        </w:rPr>
        <w:t xml:space="preserve"> </w:t>
      </w:r>
      <w:r>
        <w:t>DEL</w:t>
      </w:r>
      <w:r>
        <w:rPr>
          <w:spacing w:val="-1"/>
        </w:rPr>
        <w:t xml:space="preserve"> </w:t>
      </w:r>
      <w:r>
        <w:t>PLAN</w:t>
      </w:r>
      <w:r>
        <w:rPr>
          <w:spacing w:val="-3"/>
        </w:rPr>
        <w:t xml:space="preserve"> </w:t>
      </w:r>
      <w:r>
        <w:t>DE</w:t>
      </w:r>
      <w:r>
        <w:rPr>
          <w:spacing w:val="-3"/>
        </w:rPr>
        <w:t xml:space="preserve"> </w:t>
      </w:r>
      <w:r>
        <w:rPr>
          <w:spacing w:val="-2"/>
        </w:rPr>
        <w:t>NEGOCIO</w:t>
      </w:r>
    </w:p>
    <w:p w:rsidR="00A35C69" w:rsidRDefault="00865889">
      <w:pPr>
        <w:pStyle w:val="Textoindependiente"/>
        <w:spacing w:before="218" w:line="360" w:lineRule="auto"/>
        <w:ind w:left="360" w:right="998"/>
      </w:pPr>
      <w:r>
        <w:t>En</w:t>
      </w:r>
      <w:r>
        <w:rPr>
          <w:spacing w:val="-14"/>
        </w:rPr>
        <w:t xml:space="preserve"> </w:t>
      </w:r>
      <w:r>
        <w:t>el</w:t>
      </w:r>
      <w:r>
        <w:rPr>
          <w:spacing w:val="-14"/>
        </w:rPr>
        <w:t xml:space="preserve"> </w:t>
      </w:r>
      <w:r>
        <w:t>presente</w:t>
      </w:r>
      <w:r>
        <w:rPr>
          <w:spacing w:val="-15"/>
        </w:rPr>
        <w:t xml:space="preserve"> </w:t>
      </w:r>
      <w:r>
        <w:t>capitulo</w:t>
      </w:r>
      <w:r>
        <w:rPr>
          <w:spacing w:val="-14"/>
        </w:rPr>
        <w:t xml:space="preserve"> </w:t>
      </w:r>
      <w:r>
        <w:t>se</w:t>
      </w:r>
      <w:r>
        <w:rPr>
          <w:spacing w:val="-15"/>
        </w:rPr>
        <w:t xml:space="preserve"> </w:t>
      </w:r>
      <w:r>
        <w:t>desarrollará</w:t>
      </w:r>
      <w:r>
        <w:rPr>
          <w:spacing w:val="-15"/>
        </w:rPr>
        <w:t xml:space="preserve"> </w:t>
      </w:r>
      <w:r>
        <w:t>el</w:t>
      </w:r>
      <w:r>
        <w:rPr>
          <w:spacing w:val="-14"/>
        </w:rPr>
        <w:t xml:space="preserve"> </w:t>
      </w:r>
      <w:r>
        <w:t>plan</w:t>
      </w:r>
      <w:r>
        <w:rPr>
          <w:spacing w:val="-14"/>
        </w:rPr>
        <w:t xml:space="preserve"> </w:t>
      </w:r>
      <w:r>
        <w:t>de</w:t>
      </w:r>
      <w:r>
        <w:rPr>
          <w:spacing w:val="-15"/>
        </w:rPr>
        <w:t xml:space="preserve"> </w:t>
      </w:r>
      <w:r>
        <w:t>negocio</w:t>
      </w:r>
      <w:r>
        <w:rPr>
          <w:spacing w:val="-14"/>
        </w:rPr>
        <w:t xml:space="preserve"> </w:t>
      </w:r>
      <w:r>
        <w:t>para</w:t>
      </w:r>
      <w:r>
        <w:rPr>
          <w:spacing w:val="-15"/>
        </w:rPr>
        <w:t xml:space="preserve"> </w:t>
      </w:r>
      <w:r>
        <w:t>Flexseal</w:t>
      </w:r>
      <w:r>
        <w:rPr>
          <w:spacing w:val="-14"/>
        </w:rPr>
        <w:t xml:space="preserve"> </w:t>
      </w:r>
      <w:r>
        <w:t>Pacifico,</w:t>
      </w:r>
      <w:r>
        <w:rPr>
          <w:spacing w:val="-14"/>
        </w:rPr>
        <w:t xml:space="preserve"> </w:t>
      </w:r>
      <w:r>
        <w:t>como</w:t>
      </w:r>
      <w:r>
        <w:rPr>
          <w:spacing w:val="-14"/>
        </w:rPr>
        <w:t xml:space="preserve"> </w:t>
      </w:r>
      <w:r>
        <w:t>resultado aplicado de la investigación realizada y de las conclusiones y recomendaciones formuladas en el capítulo anterior. A partir del diagnóstico del entorno, el análisis del mercado y la identificación</w:t>
      </w:r>
      <w:r>
        <w:rPr>
          <w:spacing w:val="-6"/>
        </w:rPr>
        <w:t xml:space="preserve"> </w:t>
      </w:r>
      <w:r>
        <w:t>de</w:t>
      </w:r>
      <w:r>
        <w:rPr>
          <w:spacing w:val="-7"/>
        </w:rPr>
        <w:t xml:space="preserve"> </w:t>
      </w:r>
      <w:r>
        <w:t>oportunidades</w:t>
      </w:r>
      <w:r>
        <w:rPr>
          <w:spacing w:val="-6"/>
        </w:rPr>
        <w:t xml:space="preserve"> </w:t>
      </w:r>
      <w:r>
        <w:t>en</w:t>
      </w:r>
      <w:r>
        <w:rPr>
          <w:spacing w:val="-3"/>
        </w:rPr>
        <w:t xml:space="preserve"> </w:t>
      </w:r>
      <w:r>
        <w:t>el</w:t>
      </w:r>
      <w:r>
        <w:rPr>
          <w:spacing w:val="-5"/>
        </w:rPr>
        <w:t xml:space="preserve"> </w:t>
      </w:r>
      <w:r>
        <w:t>sector</w:t>
      </w:r>
      <w:r>
        <w:rPr>
          <w:spacing w:val="-7"/>
        </w:rPr>
        <w:t xml:space="preserve"> </w:t>
      </w:r>
      <w:r>
        <w:t>minero,</w:t>
      </w:r>
      <w:r>
        <w:rPr>
          <w:spacing w:val="-6"/>
        </w:rPr>
        <w:t xml:space="preserve"> </w:t>
      </w:r>
      <w:r>
        <w:t>se</w:t>
      </w:r>
      <w:r>
        <w:rPr>
          <w:spacing w:val="-7"/>
        </w:rPr>
        <w:t xml:space="preserve"> </w:t>
      </w:r>
      <w:r>
        <w:t>presenta</w:t>
      </w:r>
      <w:r>
        <w:t>n</w:t>
      </w:r>
      <w:r>
        <w:rPr>
          <w:spacing w:val="-3"/>
        </w:rPr>
        <w:t xml:space="preserve"> </w:t>
      </w:r>
      <w:r>
        <w:t>los</w:t>
      </w:r>
      <w:r>
        <w:rPr>
          <w:spacing w:val="-6"/>
        </w:rPr>
        <w:t xml:space="preserve"> </w:t>
      </w:r>
      <w:r>
        <w:t>lineamientos</w:t>
      </w:r>
      <w:r>
        <w:rPr>
          <w:spacing w:val="-6"/>
        </w:rPr>
        <w:t xml:space="preserve"> </w:t>
      </w:r>
      <w:r>
        <w:t>estratégicos, operativos y financieros que permitirán materializar las acciones propuestas.</w:t>
      </w:r>
    </w:p>
    <w:p w:rsidR="00A35C69" w:rsidRDefault="00865889">
      <w:pPr>
        <w:pStyle w:val="Textoindependiente"/>
        <w:spacing w:line="360" w:lineRule="auto"/>
        <w:ind w:left="360" w:right="998"/>
      </w:pPr>
      <w:r>
        <w:t>La</w:t>
      </w:r>
      <w:r>
        <w:rPr>
          <w:spacing w:val="-12"/>
        </w:rPr>
        <w:t xml:space="preserve"> </w:t>
      </w:r>
      <w:r>
        <w:t>propuesta</w:t>
      </w:r>
      <w:r>
        <w:rPr>
          <w:spacing w:val="-12"/>
        </w:rPr>
        <w:t xml:space="preserve"> </w:t>
      </w:r>
      <w:r>
        <w:t>del</w:t>
      </w:r>
      <w:r>
        <w:rPr>
          <w:spacing w:val="-10"/>
        </w:rPr>
        <w:t xml:space="preserve"> </w:t>
      </w:r>
      <w:r>
        <w:t>plan</w:t>
      </w:r>
      <w:r>
        <w:rPr>
          <w:spacing w:val="-11"/>
        </w:rPr>
        <w:t xml:space="preserve"> </w:t>
      </w:r>
      <w:r>
        <w:t>de</w:t>
      </w:r>
      <w:r>
        <w:rPr>
          <w:spacing w:val="-9"/>
        </w:rPr>
        <w:t xml:space="preserve"> </w:t>
      </w:r>
      <w:r>
        <w:t>negocio</w:t>
      </w:r>
      <w:r>
        <w:rPr>
          <w:spacing w:val="-11"/>
        </w:rPr>
        <w:t xml:space="preserve"> </w:t>
      </w:r>
      <w:r>
        <w:t>se</w:t>
      </w:r>
      <w:r>
        <w:rPr>
          <w:spacing w:val="-12"/>
        </w:rPr>
        <w:t xml:space="preserve"> </w:t>
      </w:r>
      <w:r>
        <w:t>orienta</w:t>
      </w:r>
      <w:r>
        <w:rPr>
          <w:spacing w:val="-9"/>
        </w:rPr>
        <w:t xml:space="preserve"> </w:t>
      </w:r>
      <w:r>
        <w:t>a</w:t>
      </w:r>
      <w:r>
        <w:rPr>
          <w:spacing w:val="-12"/>
        </w:rPr>
        <w:t xml:space="preserve"> </w:t>
      </w:r>
      <w:r>
        <w:t>fortalecer</w:t>
      </w:r>
      <w:r>
        <w:rPr>
          <w:spacing w:val="-9"/>
        </w:rPr>
        <w:t xml:space="preserve"> </w:t>
      </w:r>
      <w:r>
        <w:t>el</w:t>
      </w:r>
      <w:r>
        <w:rPr>
          <w:spacing w:val="-10"/>
        </w:rPr>
        <w:t xml:space="preserve"> </w:t>
      </w:r>
      <w:r>
        <w:t>posicionamiento</w:t>
      </w:r>
      <w:r>
        <w:rPr>
          <w:spacing w:val="-11"/>
        </w:rPr>
        <w:t xml:space="preserve"> </w:t>
      </w:r>
      <w:r>
        <w:t>de</w:t>
      </w:r>
      <w:r>
        <w:rPr>
          <w:spacing w:val="-12"/>
        </w:rPr>
        <w:t xml:space="preserve"> </w:t>
      </w:r>
      <w:r>
        <w:t>Flexseal</w:t>
      </w:r>
      <w:r>
        <w:rPr>
          <w:spacing w:val="-10"/>
        </w:rPr>
        <w:t xml:space="preserve"> </w:t>
      </w:r>
      <w:r>
        <w:t>Pacífico en el mercado minero peruano, mediante la implem</w:t>
      </w:r>
      <w:r>
        <w:t xml:space="preserve">entación de un plan de marketing, la optimización de los recursos internos y el desarrollo de capacidades técnicas y comerciales alineadas con las exigencias del sector. Asimismo, se detallan los costos asociados, el análisis financiero, los mecanismos de </w:t>
      </w:r>
      <w:r>
        <w:t>seguimiento y las proyecciones de resultados, con el fin de evaluar la viabilidad y sostenibilidad del plan.</w:t>
      </w:r>
    </w:p>
    <w:p w:rsidR="00A35C69" w:rsidRDefault="00865889">
      <w:pPr>
        <w:pStyle w:val="Textoindependiente"/>
        <w:spacing w:line="360" w:lineRule="auto"/>
        <w:ind w:left="360" w:right="998"/>
      </w:pPr>
      <w:r>
        <w:t>De este modo, el capítulo constituye el puente entre el análisis teórico desarrollado a lo largo del</w:t>
      </w:r>
      <w:r>
        <w:rPr>
          <w:spacing w:val="-1"/>
        </w:rPr>
        <w:t xml:space="preserve"> </w:t>
      </w:r>
      <w:r>
        <w:t>trabajo y</w:t>
      </w:r>
      <w:r>
        <w:rPr>
          <w:spacing w:val="-1"/>
        </w:rPr>
        <w:t xml:space="preserve"> </w:t>
      </w:r>
      <w:r>
        <w:t>su aplicación</w:t>
      </w:r>
      <w:r>
        <w:rPr>
          <w:spacing w:val="-1"/>
        </w:rPr>
        <w:t xml:space="preserve"> </w:t>
      </w:r>
      <w:r>
        <w:t>práctica,</w:t>
      </w:r>
      <w:r>
        <w:rPr>
          <w:spacing w:val="-1"/>
        </w:rPr>
        <w:t xml:space="preserve"> </w:t>
      </w:r>
      <w:r>
        <w:t>permitiendo</w:t>
      </w:r>
      <w:r>
        <w:rPr>
          <w:spacing w:val="-1"/>
        </w:rPr>
        <w:t xml:space="preserve"> </w:t>
      </w:r>
      <w:r>
        <w:t>evaluar el</w:t>
      </w:r>
      <w:r>
        <w:rPr>
          <w:spacing w:val="-1"/>
        </w:rPr>
        <w:t xml:space="preserve"> </w:t>
      </w:r>
      <w:r>
        <w:t>impacto esperado</w:t>
      </w:r>
      <w:r>
        <w:rPr>
          <w:spacing w:val="-1"/>
        </w:rPr>
        <w:t xml:space="preserve"> </w:t>
      </w:r>
      <w:r>
        <w:t>de</w:t>
      </w:r>
      <w:r>
        <w:rPr>
          <w:spacing w:val="-2"/>
        </w:rPr>
        <w:t xml:space="preserve"> </w:t>
      </w:r>
      <w:r>
        <w:t>las decisiones estratégicas propuestas y su contribución al crecimiento y consolidación de Flexseal Pacífico como proveedor de soluciones de sellado para la industria minera.</w:t>
      </w:r>
    </w:p>
    <w:p w:rsidR="00A35C69" w:rsidRDefault="00865889">
      <w:pPr>
        <w:pStyle w:val="Ttulo2"/>
        <w:numPr>
          <w:ilvl w:val="1"/>
          <w:numId w:val="11"/>
        </w:numPr>
        <w:tabs>
          <w:tab w:val="left" w:pos="719"/>
        </w:tabs>
        <w:ind w:left="719"/>
        <w:jc w:val="both"/>
      </w:pPr>
      <w:bookmarkStart w:id="171" w:name="6.1_Costos"/>
      <w:bookmarkStart w:id="172" w:name="_bookmark102"/>
      <w:bookmarkEnd w:id="171"/>
      <w:bookmarkEnd w:id="172"/>
      <w:r>
        <w:rPr>
          <w:spacing w:val="-2"/>
        </w:rPr>
        <w:t>Costos</w:t>
      </w:r>
    </w:p>
    <w:p w:rsidR="00A35C69" w:rsidRDefault="00865889">
      <w:pPr>
        <w:pStyle w:val="Textoindependiente"/>
        <w:spacing w:before="219" w:line="360" w:lineRule="auto"/>
        <w:ind w:right="998"/>
      </w:pPr>
      <w:r>
        <w:t>En este apartado se analizan los costos aso</w:t>
      </w:r>
      <w:r>
        <w:t>ciados a la implementación del plan de negocio propuesto para Flexseal Pacífico, considerando tanto las inversiones iniciales como los gastos operativos</w:t>
      </w:r>
      <w:r>
        <w:rPr>
          <w:spacing w:val="-15"/>
        </w:rPr>
        <w:t xml:space="preserve"> </w:t>
      </w:r>
      <w:r>
        <w:t>necesarios</w:t>
      </w:r>
      <w:r>
        <w:rPr>
          <w:spacing w:val="-15"/>
        </w:rPr>
        <w:t xml:space="preserve"> </w:t>
      </w:r>
      <w:r>
        <w:t>para</w:t>
      </w:r>
      <w:r>
        <w:rPr>
          <w:spacing w:val="-15"/>
        </w:rPr>
        <w:t xml:space="preserve"> </w:t>
      </w:r>
      <w:r>
        <w:t>su</w:t>
      </w:r>
      <w:r>
        <w:rPr>
          <w:spacing w:val="-15"/>
        </w:rPr>
        <w:t xml:space="preserve"> </w:t>
      </w:r>
      <w:r>
        <w:t>ejecución.</w:t>
      </w:r>
      <w:r>
        <w:rPr>
          <w:spacing w:val="-15"/>
        </w:rPr>
        <w:t xml:space="preserve"> </w:t>
      </w:r>
      <w:r>
        <w:t>La</w:t>
      </w:r>
      <w:r>
        <w:rPr>
          <w:spacing w:val="-15"/>
        </w:rPr>
        <w:t xml:space="preserve"> </w:t>
      </w:r>
      <w:r>
        <w:t>identificación</w:t>
      </w:r>
      <w:r>
        <w:rPr>
          <w:spacing w:val="-15"/>
        </w:rPr>
        <w:t xml:space="preserve"> </w:t>
      </w:r>
      <w:r>
        <w:t>y</w:t>
      </w:r>
      <w:r>
        <w:rPr>
          <w:spacing w:val="-13"/>
        </w:rPr>
        <w:t xml:space="preserve"> </w:t>
      </w:r>
      <w:r>
        <w:t>estimación</w:t>
      </w:r>
      <w:r>
        <w:rPr>
          <w:spacing w:val="-15"/>
        </w:rPr>
        <w:t xml:space="preserve"> </w:t>
      </w:r>
      <w:r>
        <w:t>de</w:t>
      </w:r>
      <w:r>
        <w:rPr>
          <w:spacing w:val="-14"/>
        </w:rPr>
        <w:t xml:space="preserve"> </w:t>
      </w:r>
      <w:r>
        <w:t>estos</w:t>
      </w:r>
      <w:r>
        <w:rPr>
          <w:spacing w:val="-15"/>
        </w:rPr>
        <w:t xml:space="preserve"> </w:t>
      </w:r>
      <w:r>
        <w:t>costos</w:t>
      </w:r>
      <w:r>
        <w:rPr>
          <w:spacing w:val="-15"/>
        </w:rPr>
        <w:t xml:space="preserve"> </w:t>
      </w:r>
      <w:r>
        <w:t xml:space="preserve">permiten evaluar la viabilidad económica del proyecto y constituyen la base para el análisis financiero </w:t>
      </w:r>
      <w:r>
        <w:rPr>
          <w:spacing w:val="-2"/>
        </w:rPr>
        <w:t>posterior.</w:t>
      </w:r>
    </w:p>
    <w:p w:rsidR="00A35C69" w:rsidRDefault="00865889">
      <w:pPr>
        <w:pStyle w:val="Ttulo2"/>
        <w:numPr>
          <w:ilvl w:val="2"/>
          <w:numId w:val="11"/>
        </w:numPr>
        <w:tabs>
          <w:tab w:val="left" w:pos="899"/>
        </w:tabs>
        <w:ind w:left="899"/>
        <w:jc w:val="both"/>
      </w:pPr>
      <w:bookmarkStart w:id="173" w:name="6.1.1_Contratación_de_un_nuevo_empleado_"/>
      <w:bookmarkStart w:id="174" w:name="_bookmark103"/>
      <w:bookmarkEnd w:id="173"/>
      <w:bookmarkEnd w:id="174"/>
      <w:r>
        <w:t>Contratación</w:t>
      </w:r>
      <w:r>
        <w:rPr>
          <w:spacing w:val="-3"/>
        </w:rPr>
        <w:t xml:space="preserve"> </w:t>
      </w:r>
      <w:r>
        <w:t>de</w:t>
      </w:r>
      <w:r>
        <w:rPr>
          <w:spacing w:val="-3"/>
        </w:rPr>
        <w:t xml:space="preserve"> </w:t>
      </w:r>
      <w:r>
        <w:t>un</w:t>
      </w:r>
      <w:r>
        <w:rPr>
          <w:spacing w:val="-3"/>
        </w:rPr>
        <w:t xml:space="preserve"> </w:t>
      </w:r>
      <w:r>
        <w:t>nuevo</w:t>
      </w:r>
      <w:r>
        <w:rPr>
          <w:spacing w:val="-3"/>
        </w:rPr>
        <w:t xml:space="preserve"> </w:t>
      </w:r>
      <w:r>
        <w:t>empleado</w:t>
      </w:r>
      <w:r>
        <w:rPr>
          <w:spacing w:val="-2"/>
        </w:rPr>
        <w:t xml:space="preserve"> </w:t>
      </w:r>
      <w:r>
        <w:t>vinculado</w:t>
      </w:r>
      <w:r>
        <w:rPr>
          <w:spacing w:val="-3"/>
        </w:rPr>
        <w:t xml:space="preserve"> </w:t>
      </w:r>
      <w:r>
        <w:t>al</w:t>
      </w:r>
      <w:r>
        <w:rPr>
          <w:spacing w:val="-4"/>
        </w:rPr>
        <w:t xml:space="preserve"> </w:t>
      </w:r>
      <w:r>
        <w:t>mercado</w:t>
      </w:r>
      <w:r>
        <w:rPr>
          <w:spacing w:val="-2"/>
        </w:rPr>
        <w:t xml:space="preserve"> minero</w:t>
      </w:r>
    </w:p>
    <w:p w:rsidR="00A35C69" w:rsidRDefault="00865889">
      <w:pPr>
        <w:pStyle w:val="Textoindependiente"/>
        <w:spacing w:before="216" w:line="360" w:lineRule="auto"/>
        <w:ind w:right="996"/>
      </w:pPr>
      <w:r>
        <w:t>En este apartado vamos a identificar dos tipos de</w:t>
      </w:r>
      <w:r>
        <w:rPr>
          <w:spacing w:val="-2"/>
        </w:rPr>
        <w:t xml:space="preserve"> </w:t>
      </w:r>
      <w:r>
        <w:t>gastos, uno vinculado a una i</w:t>
      </w:r>
      <w:r>
        <w:t>nversión inicial para</w:t>
      </w:r>
      <w:r>
        <w:rPr>
          <w:spacing w:val="-11"/>
        </w:rPr>
        <w:t xml:space="preserve"> </w:t>
      </w:r>
      <w:r>
        <w:t>la</w:t>
      </w:r>
      <w:r>
        <w:rPr>
          <w:spacing w:val="-11"/>
        </w:rPr>
        <w:t xml:space="preserve"> </w:t>
      </w:r>
      <w:r>
        <w:t>contratación</w:t>
      </w:r>
      <w:r>
        <w:rPr>
          <w:spacing w:val="-7"/>
        </w:rPr>
        <w:t xml:space="preserve"> </w:t>
      </w:r>
      <w:r>
        <w:t>del</w:t>
      </w:r>
      <w:r>
        <w:rPr>
          <w:spacing w:val="-9"/>
        </w:rPr>
        <w:t xml:space="preserve"> </w:t>
      </w:r>
      <w:r>
        <w:t>perfil</w:t>
      </w:r>
      <w:r>
        <w:rPr>
          <w:spacing w:val="-9"/>
        </w:rPr>
        <w:t xml:space="preserve"> </w:t>
      </w:r>
      <w:r>
        <w:t>comercial</w:t>
      </w:r>
      <w:r>
        <w:rPr>
          <w:spacing w:val="-9"/>
        </w:rPr>
        <w:t xml:space="preserve"> </w:t>
      </w:r>
      <w:r>
        <w:t>que</w:t>
      </w:r>
      <w:r>
        <w:rPr>
          <w:spacing w:val="-8"/>
        </w:rPr>
        <w:t xml:space="preserve"> </w:t>
      </w:r>
      <w:r>
        <w:t>está</w:t>
      </w:r>
      <w:r>
        <w:rPr>
          <w:spacing w:val="-11"/>
        </w:rPr>
        <w:t xml:space="preserve"> </w:t>
      </w:r>
      <w:r>
        <w:t>necesitando</w:t>
      </w:r>
      <w:r>
        <w:rPr>
          <w:spacing w:val="-10"/>
        </w:rPr>
        <w:t xml:space="preserve"> </w:t>
      </w:r>
      <w:r>
        <w:t>la</w:t>
      </w:r>
      <w:r>
        <w:rPr>
          <w:spacing w:val="-11"/>
        </w:rPr>
        <w:t xml:space="preserve"> </w:t>
      </w:r>
      <w:r>
        <w:t>empresa</w:t>
      </w:r>
      <w:r>
        <w:rPr>
          <w:spacing w:val="-11"/>
        </w:rPr>
        <w:t xml:space="preserve"> </w:t>
      </w:r>
      <w:r>
        <w:t>y</w:t>
      </w:r>
      <w:r>
        <w:rPr>
          <w:spacing w:val="-7"/>
        </w:rPr>
        <w:t xml:space="preserve"> </w:t>
      </w:r>
      <w:r>
        <w:t>otro</w:t>
      </w:r>
      <w:r>
        <w:rPr>
          <w:spacing w:val="-10"/>
        </w:rPr>
        <w:t xml:space="preserve"> </w:t>
      </w:r>
      <w:r>
        <w:t>relacionado</w:t>
      </w:r>
      <w:r>
        <w:rPr>
          <w:spacing w:val="-7"/>
        </w:rPr>
        <w:t xml:space="preserve"> </w:t>
      </w:r>
      <w:r>
        <w:t>con el gasto mensuales que demandara puesto como el sueldo y las cargas sociales, asi como tambien el gasto en comedor y un estimado de comisiones</w:t>
      </w:r>
      <w:r>
        <w:t xml:space="preserve"> por ventas.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3"/>
          <w:numId w:val="11"/>
        </w:numPr>
        <w:tabs>
          <w:tab w:val="left" w:pos="1078"/>
        </w:tabs>
        <w:spacing w:before="81"/>
        <w:ind w:left="1078" w:hanging="359"/>
        <w:rPr>
          <w:rFonts w:ascii="Symbol" w:hAnsi="Symbol"/>
          <w:b w:val="0"/>
        </w:rPr>
      </w:pPr>
      <w:r>
        <w:lastRenderedPageBreak/>
        <w:t>Costos</w:t>
      </w:r>
      <w:r>
        <w:rPr>
          <w:spacing w:val="-3"/>
        </w:rPr>
        <w:t xml:space="preserve"> </w:t>
      </w:r>
      <w:r>
        <w:t>de</w:t>
      </w:r>
      <w:r>
        <w:rPr>
          <w:spacing w:val="-2"/>
        </w:rPr>
        <w:t xml:space="preserve"> </w:t>
      </w:r>
      <w:r>
        <w:t>contratación</w:t>
      </w:r>
      <w:r>
        <w:rPr>
          <w:spacing w:val="-2"/>
        </w:rPr>
        <w:t xml:space="preserve"> </w:t>
      </w:r>
      <w:r>
        <w:t>de</w:t>
      </w:r>
      <w:r>
        <w:rPr>
          <w:spacing w:val="-3"/>
        </w:rPr>
        <w:t xml:space="preserve"> </w:t>
      </w:r>
      <w:r>
        <w:t>la</w:t>
      </w:r>
      <w:r>
        <w:rPr>
          <w:spacing w:val="-2"/>
        </w:rPr>
        <w:t xml:space="preserve"> </w:t>
      </w:r>
      <w:r>
        <w:t>empresa</w:t>
      </w:r>
      <w:r>
        <w:rPr>
          <w:spacing w:val="-3"/>
        </w:rPr>
        <w:t xml:space="preserve"> </w:t>
      </w:r>
      <w:r>
        <w:t>Manpower</w:t>
      </w:r>
      <w:r>
        <w:rPr>
          <w:spacing w:val="-2"/>
        </w:rPr>
        <w:t xml:space="preserve"> </w:t>
      </w:r>
      <w:r>
        <w:rPr>
          <w:spacing w:val="-4"/>
        </w:rPr>
        <w:t>Peru</w:t>
      </w:r>
    </w:p>
    <w:p w:rsidR="00A35C69" w:rsidRDefault="00865889">
      <w:pPr>
        <w:pStyle w:val="Textoindependiente"/>
        <w:spacing w:before="9"/>
        <w:ind w:left="0"/>
        <w:jc w:val="left"/>
        <w:rPr>
          <w:b/>
          <w:sz w:val="9"/>
        </w:rPr>
      </w:pPr>
      <w:r>
        <w:rPr>
          <w:b/>
          <w:noProof/>
          <w:sz w:val="9"/>
          <w:lang w:val="es-AR" w:eastAsia="es-AR"/>
        </w:rPr>
        <w:drawing>
          <wp:anchor distT="0" distB="0" distL="0" distR="0" simplePos="0" relativeHeight="487603712" behindDoc="1" locked="0" layoutInCell="1" allowOverlap="1">
            <wp:simplePos x="0" y="0"/>
            <wp:positionH relativeFrom="page">
              <wp:posOffset>914400</wp:posOffset>
            </wp:positionH>
            <wp:positionV relativeFrom="paragraph">
              <wp:posOffset>86980</wp:posOffset>
            </wp:positionV>
            <wp:extent cx="5796213" cy="3306127"/>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8" cstate="print"/>
                    <a:stretch>
                      <a:fillRect/>
                    </a:stretch>
                  </pic:blipFill>
                  <pic:spPr>
                    <a:xfrm>
                      <a:off x="0" y="0"/>
                      <a:ext cx="5796213" cy="3306127"/>
                    </a:xfrm>
                    <a:prstGeom prst="rect">
                      <a:avLst/>
                    </a:prstGeom>
                  </pic:spPr>
                </pic:pic>
              </a:graphicData>
            </a:graphic>
          </wp:anchor>
        </w:drawing>
      </w:r>
    </w:p>
    <w:p w:rsidR="00A35C69" w:rsidRDefault="00865889">
      <w:pPr>
        <w:spacing w:before="128" w:line="360" w:lineRule="auto"/>
        <w:ind w:left="3124" w:right="2654" w:hanging="1109"/>
        <w:jc w:val="both"/>
        <w:rPr>
          <w:i/>
          <w:sz w:val="24"/>
        </w:rPr>
      </w:pPr>
      <w:bookmarkStart w:id="175" w:name="_bookmark104"/>
      <w:bookmarkEnd w:id="175"/>
      <w:r>
        <w:rPr>
          <w:i/>
          <w:sz w:val="24"/>
        </w:rPr>
        <w:t>Figura</w:t>
      </w:r>
      <w:r>
        <w:rPr>
          <w:i/>
          <w:spacing w:val="-5"/>
          <w:sz w:val="24"/>
        </w:rPr>
        <w:t xml:space="preserve"> </w:t>
      </w:r>
      <w:r>
        <w:rPr>
          <w:i/>
          <w:sz w:val="24"/>
        </w:rPr>
        <w:t>34:</w:t>
      </w:r>
      <w:r>
        <w:rPr>
          <w:i/>
          <w:spacing w:val="-6"/>
          <w:sz w:val="24"/>
        </w:rPr>
        <w:t xml:space="preserve"> </w:t>
      </w:r>
      <w:r>
        <w:rPr>
          <w:i/>
          <w:sz w:val="24"/>
        </w:rPr>
        <w:t>Cotización</w:t>
      </w:r>
      <w:r>
        <w:rPr>
          <w:i/>
          <w:spacing w:val="-5"/>
          <w:sz w:val="24"/>
        </w:rPr>
        <w:t xml:space="preserve"> </w:t>
      </w:r>
      <w:r>
        <w:rPr>
          <w:i/>
          <w:sz w:val="24"/>
        </w:rPr>
        <w:t>de</w:t>
      </w:r>
      <w:r>
        <w:rPr>
          <w:i/>
          <w:spacing w:val="-6"/>
          <w:sz w:val="24"/>
        </w:rPr>
        <w:t xml:space="preserve"> </w:t>
      </w:r>
      <w:r>
        <w:rPr>
          <w:i/>
          <w:sz w:val="24"/>
        </w:rPr>
        <w:t>Búsqueda</w:t>
      </w:r>
      <w:r>
        <w:rPr>
          <w:i/>
          <w:spacing w:val="-5"/>
          <w:sz w:val="24"/>
        </w:rPr>
        <w:t xml:space="preserve"> </w:t>
      </w:r>
      <w:r>
        <w:rPr>
          <w:i/>
          <w:sz w:val="24"/>
        </w:rPr>
        <w:t>de</w:t>
      </w:r>
      <w:r>
        <w:rPr>
          <w:i/>
          <w:spacing w:val="-6"/>
          <w:sz w:val="24"/>
        </w:rPr>
        <w:t xml:space="preserve"> </w:t>
      </w:r>
      <w:r>
        <w:rPr>
          <w:i/>
          <w:sz w:val="24"/>
        </w:rPr>
        <w:t>RRHH</w:t>
      </w:r>
      <w:r>
        <w:rPr>
          <w:i/>
          <w:spacing w:val="-6"/>
          <w:sz w:val="24"/>
        </w:rPr>
        <w:t xml:space="preserve"> </w:t>
      </w:r>
      <w:r>
        <w:rPr>
          <w:i/>
          <w:sz w:val="24"/>
        </w:rPr>
        <w:t>–</w:t>
      </w:r>
      <w:r>
        <w:rPr>
          <w:i/>
          <w:spacing w:val="-3"/>
          <w:sz w:val="24"/>
        </w:rPr>
        <w:t xml:space="preserve"> </w:t>
      </w:r>
      <w:r>
        <w:rPr>
          <w:i/>
          <w:sz w:val="24"/>
        </w:rPr>
        <w:t>Manpower, Fuente: Cotización Monpower, 2025</w:t>
      </w:r>
    </w:p>
    <w:p w:rsidR="00A35C69" w:rsidRDefault="00865889">
      <w:pPr>
        <w:pStyle w:val="Textoindependiente"/>
        <w:spacing w:before="201" w:line="360" w:lineRule="auto"/>
        <w:ind w:right="996"/>
      </w:pPr>
      <w:r>
        <w:t>La</w:t>
      </w:r>
      <w:r>
        <w:rPr>
          <w:spacing w:val="-15"/>
        </w:rPr>
        <w:t xml:space="preserve"> </w:t>
      </w:r>
      <w:r>
        <w:t>inversión</w:t>
      </w:r>
      <w:r>
        <w:rPr>
          <w:spacing w:val="-15"/>
        </w:rPr>
        <w:t xml:space="preserve"> </w:t>
      </w:r>
      <w:r>
        <w:t>asociada</w:t>
      </w:r>
      <w:r>
        <w:rPr>
          <w:spacing w:val="-15"/>
        </w:rPr>
        <w:t xml:space="preserve"> </w:t>
      </w:r>
      <w:r>
        <w:t>a</w:t>
      </w:r>
      <w:r>
        <w:rPr>
          <w:spacing w:val="-15"/>
        </w:rPr>
        <w:t xml:space="preserve"> </w:t>
      </w:r>
      <w:r>
        <w:t>la</w:t>
      </w:r>
      <w:r>
        <w:rPr>
          <w:spacing w:val="-15"/>
        </w:rPr>
        <w:t xml:space="preserve"> </w:t>
      </w:r>
      <w:r>
        <w:t>contratación</w:t>
      </w:r>
      <w:r>
        <w:rPr>
          <w:spacing w:val="-15"/>
        </w:rPr>
        <w:t xml:space="preserve"> </w:t>
      </w:r>
      <w:r>
        <w:t>de</w:t>
      </w:r>
      <w:r>
        <w:rPr>
          <w:spacing w:val="-15"/>
        </w:rPr>
        <w:t xml:space="preserve"> </w:t>
      </w:r>
      <w:r>
        <w:t>este</w:t>
      </w:r>
      <w:r>
        <w:rPr>
          <w:spacing w:val="-15"/>
        </w:rPr>
        <w:t xml:space="preserve"> </w:t>
      </w:r>
      <w:r>
        <w:t>perfil</w:t>
      </w:r>
      <w:r>
        <w:rPr>
          <w:spacing w:val="-15"/>
        </w:rPr>
        <w:t xml:space="preserve"> </w:t>
      </w:r>
      <w:r>
        <w:t>se</w:t>
      </w:r>
      <w:r>
        <w:rPr>
          <w:spacing w:val="-15"/>
        </w:rPr>
        <w:t xml:space="preserve"> </w:t>
      </w:r>
      <w:r>
        <w:t>estima</w:t>
      </w:r>
      <w:r>
        <w:rPr>
          <w:spacing w:val="-15"/>
        </w:rPr>
        <w:t xml:space="preserve"> </w:t>
      </w:r>
      <w:r>
        <w:t>en</w:t>
      </w:r>
      <w:r>
        <w:rPr>
          <w:spacing w:val="-15"/>
        </w:rPr>
        <w:t xml:space="preserve"> </w:t>
      </w:r>
      <w:r>
        <w:t>un</w:t>
      </w:r>
      <w:r>
        <w:rPr>
          <w:spacing w:val="-15"/>
        </w:rPr>
        <w:t xml:space="preserve"> </w:t>
      </w:r>
      <w:r>
        <w:t>95</w:t>
      </w:r>
      <w:r>
        <w:rPr>
          <w:spacing w:val="-15"/>
        </w:rPr>
        <w:t xml:space="preserve"> </w:t>
      </w:r>
      <w:r>
        <w:t>%</w:t>
      </w:r>
      <w:r>
        <w:rPr>
          <w:spacing w:val="-15"/>
        </w:rPr>
        <w:t xml:space="preserve"> </w:t>
      </w:r>
      <w:r>
        <w:t>sobre</w:t>
      </w:r>
      <w:r>
        <w:rPr>
          <w:spacing w:val="-15"/>
        </w:rPr>
        <w:t xml:space="preserve"> </w:t>
      </w:r>
      <w:r>
        <w:t>la</w:t>
      </w:r>
      <w:r>
        <w:rPr>
          <w:spacing w:val="-15"/>
        </w:rPr>
        <w:t xml:space="preserve"> </w:t>
      </w:r>
      <w:r>
        <w:t>remuneración bruta</w:t>
      </w:r>
      <w:r>
        <w:rPr>
          <w:spacing w:val="-9"/>
        </w:rPr>
        <w:t xml:space="preserve"> </w:t>
      </w:r>
      <w:r>
        <w:t>mensual.</w:t>
      </w:r>
      <w:r>
        <w:rPr>
          <w:spacing w:val="-8"/>
        </w:rPr>
        <w:t xml:space="preserve"> </w:t>
      </w:r>
      <w:r>
        <w:t>En</w:t>
      </w:r>
      <w:r>
        <w:rPr>
          <w:spacing w:val="-8"/>
        </w:rPr>
        <w:t xml:space="preserve"> </w:t>
      </w:r>
      <w:r>
        <w:t>este</w:t>
      </w:r>
      <w:r>
        <w:rPr>
          <w:spacing w:val="-9"/>
        </w:rPr>
        <w:t xml:space="preserve"> </w:t>
      </w:r>
      <w:r>
        <w:t>sentido,</w:t>
      </w:r>
      <w:r>
        <w:rPr>
          <w:spacing w:val="-8"/>
        </w:rPr>
        <w:t xml:space="preserve"> </w:t>
      </w:r>
      <w:r>
        <w:t>se</w:t>
      </w:r>
      <w:r>
        <w:rPr>
          <w:spacing w:val="-9"/>
        </w:rPr>
        <w:t xml:space="preserve"> </w:t>
      </w:r>
      <w:r>
        <w:t>considera</w:t>
      </w:r>
      <w:r>
        <w:rPr>
          <w:spacing w:val="-9"/>
        </w:rPr>
        <w:t xml:space="preserve"> </w:t>
      </w:r>
      <w:r>
        <w:t>una</w:t>
      </w:r>
      <w:r>
        <w:rPr>
          <w:spacing w:val="-9"/>
        </w:rPr>
        <w:t xml:space="preserve"> </w:t>
      </w:r>
      <w:r>
        <w:t>remuneración</w:t>
      </w:r>
      <w:r>
        <w:rPr>
          <w:spacing w:val="-8"/>
        </w:rPr>
        <w:t xml:space="preserve"> </w:t>
      </w:r>
      <w:r>
        <w:t>bruta</w:t>
      </w:r>
      <w:r>
        <w:rPr>
          <w:spacing w:val="-9"/>
        </w:rPr>
        <w:t xml:space="preserve"> </w:t>
      </w:r>
      <w:r>
        <w:t>mensual</w:t>
      </w:r>
      <w:r>
        <w:rPr>
          <w:spacing w:val="-8"/>
        </w:rPr>
        <w:t xml:space="preserve"> </w:t>
      </w:r>
      <w:r>
        <w:t>de</w:t>
      </w:r>
      <w:r>
        <w:rPr>
          <w:spacing w:val="-9"/>
        </w:rPr>
        <w:t xml:space="preserve"> </w:t>
      </w:r>
      <w:r>
        <w:t>USD</w:t>
      </w:r>
      <w:r>
        <w:rPr>
          <w:spacing w:val="-9"/>
        </w:rPr>
        <w:t xml:space="preserve"> </w:t>
      </w:r>
      <w:r>
        <w:t>3.000,</w:t>
      </w:r>
      <w:r>
        <w:rPr>
          <w:spacing w:val="-8"/>
        </w:rPr>
        <w:t xml:space="preserve"> </w:t>
      </w:r>
      <w:r>
        <w:t>lo que determina una inversión total de USD 2.850.</w:t>
      </w:r>
    </w:p>
    <w:p w:rsidR="00A35C69" w:rsidRDefault="00865889">
      <w:pPr>
        <w:pStyle w:val="Ttulo2"/>
        <w:numPr>
          <w:ilvl w:val="3"/>
          <w:numId w:val="11"/>
        </w:numPr>
        <w:tabs>
          <w:tab w:val="left" w:pos="1078"/>
        </w:tabs>
        <w:spacing w:before="1"/>
        <w:ind w:left="1078" w:hanging="359"/>
        <w:rPr>
          <w:rFonts w:ascii="Symbol" w:hAnsi="Symbol"/>
          <w:b w:val="0"/>
        </w:rPr>
      </w:pPr>
      <w:r>
        <w:t>Gastos</w:t>
      </w:r>
      <w:r>
        <w:rPr>
          <w:spacing w:val="-2"/>
        </w:rPr>
        <w:t xml:space="preserve"> </w:t>
      </w:r>
      <w:r>
        <w:t>mensuales</w:t>
      </w:r>
      <w:r>
        <w:rPr>
          <w:spacing w:val="-2"/>
        </w:rPr>
        <w:t xml:space="preserve"> </w:t>
      </w:r>
      <w:r>
        <w:t>del</w:t>
      </w:r>
      <w:r>
        <w:rPr>
          <w:spacing w:val="-4"/>
        </w:rPr>
        <w:t xml:space="preserve"> </w:t>
      </w:r>
      <w:r>
        <w:t>nuevo</w:t>
      </w:r>
      <w:r>
        <w:rPr>
          <w:spacing w:val="-1"/>
        </w:rPr>
        <w:t xml:space="preserve"> </w:t>
      </w:r>
      <w:r>
        <w:rPr>
          <w:spacing w:val="-2"/>
        </w:rPr>
        <w:t>perfil</w:t>
      </w:r>
    </w:p>
    <w:p w:rsidR="00A35C69" w:rsidRDefault="00A35C69">
      <w:pPr>
        <w:pStyle w:val="Textoindependiente"/>
        <w:ind w:left="0"/>
        <w:jc w:val="left"/>
        <w:rPr>
          <w:b/>
          <w:sz w:val="20"/>
        </w:rPr>
      </w:pPr>
    </w:p>
    <w:p w:rsidR="00A35C69" w:rsidRDefault="00A35C69">
      <w:pPr>
        <w:pStyle w:val="Textoindependiente"/>
        <w:spacing w:before="85" w:after="1"/>
        <w:ind w:left="0"/>
        <w:jc w:val="left"/>
        <w:rPr>
          <w:b/>
          <w:sz w:val="20"/>
        </w:rPr>
      </w:pPr>
    </w:p>
    <w:tbl>
      <w:tblPr>
        <w:tblStyle w:val="TableNormal"/>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1016"/>
        <w:gridCol w:w="936"/>
        <w:gridCol w:w="1123"/>
        <w:gridCol w:w="1123"/>
        <w:gridCol w:w="1052"/>
        <w:gridCol w:w="856"/>
        <w:gridCol w:w="990"/>
        <w:gridCol w:w="986"/>
      </w:tblGrid>
      <w:tr w:rsidR="00A35C69">
        <w:trPr>
          <w:trHeight w:val="202"/>
        </w:trPr>
        <w:tc>
          <w:tcPr>
            <w:tcW w:w="6230" w:type="dxa"/>
            <w:gridSpan w:val="6"/>
          </w:tcPr>
          <w:p w:rsidR="00A35C69" w:rsidRDefault="00865889">
            <w:pPr>
              <w:pStyle w:val="TableParagraph"/>
              <w:spacing w:before="18"/>
              <w:ind w:left="4"/>
              <w:jc w:val="center"/>
              <w:rPr>
                <w:rFonts w:ascii="Trebuchet MS"/>
                <w:b/>
                <w:sz w:val="14"/>
              </w:rPr>
            </w:pPr>
            <w:r>
              <w:rPr>
                <w:rFonts w:ascii="Trebuchet MS"/>
                <w:b/>
                <w:spacing w:val="-2"/>
                <w:sz w:val="14"/>
              </w:rPr>
              <w:t>REMUNERACION</w:t>
            </w:r>
          </w:p>
        </w:tc>
        <w:tc>
          <w:tcPr>
            <w:tcW w:w="856" w:type="dxa"/>
            <w:vMerge w:val="restart"/>
          </w:tcPr>
          <w:p w:rsidR="00A35C69" w:rsidRDefault="00865889">
            <w:pPr>
              <w:pStyle w:val="TableParagraph"/>
              <w:spacing w:before="160" w:line="314" w:lineRule="auto"/>
              <w:ind w:left="336" w:right="9" w:hanging="205"/>
              <w:rPr>
                <w:rFonts w:ascii="Trebuchet MS"/>
                <w:b/>
                <w:sz w:val="14"/>
              </w:rPr>
            </w:pPr>
            <w:r>
              <w:rPr>
                <w:rFonts w:ascii="Trebuchet MS"/>
                <w:b/>
                <w:spacing w:val="-2"/>
                <w:sz w:val="14"/>
              </w:rPr>
              <w:t>ESSALUD</w:t>
            </w:r>
            <w:r>
              <w:rPr>
                <w:rFonts w:ascii="Trebuchet MS"/>
                <w:b/>
                <w:sz w:val="14"/>
              </w:rPr>
              <w:t xml:space="preserve"> </w:t>
            </w:r>
            <w:r>
              <w:rPr>
                <w:rFonts w:ascii="Trebuchet MS"/>
                <w:b/>
                <w:spacing w:val="-6"/>
                <w:sz w:val="14"/>
              </w:rPr>
              <w:t>9%</w:t>
            </w:r>
          </w:p>
        </w:tc>
        <w:tc>
          <w:tcPr>
            <w:tcW w:w="990" w:type="dxa"/>
            <w:vMerge w:val="restart"/>
          </w:tcPr>
          <w:p w:rsidR="00A35C69" w:rsidRDefault="00A35C69">
            <w:pPr>
              <w:pStyle w:val="TableParagraph"/>
              <w:spacing w:before="105"/>
              <w:rPr>
                <w:rFonts w:ascii="Times New Roman"/>
                <w:b/>
                <w:sz w:val="14"/>
              </w:rPr>
            </w:pPr>
          </w:p>
          <w:p w:rsidR="00A35C69" w:rsidRDefault="00865889">
            <w:pPr>
              <w:pStyle w:val="TableParagraph"/>
              <w:ind w:left="131"/>
              <w:rPr>
                <w:rFonts w:ascii="Trebuchet MS"/>
                <w:b/>
                <w:sz w:val="14"/>
              </w:rPr>
            </w:pPr>
            <w:r>
              <w:rPr>
                <w:rFonts w:ascii="Trebuchet MS"/>
                <w:b/>
                <w:spacing w:val="-2"/>
                <w:sz w:val="14"/>
              </w:rPr>
              <w:t>ALMUERZO</w:t>
            </w:r>
          </w:p>
        </w:tc>
        <w:tc>
          <w:tcPr>
            <w:tcW w:w="986" w:type="dxa"/>
            <w:vMerge w:val="restart"/>
            <w:tcBorders>
              <w:right w:val="single" w:sz="8" w:space="0" w:color="000000"/>
            </w:tcBorders>
          </w:tcPr>
          <w:p w:rsidR="00A35C69" w:rsidRDefault="00865889">
            <w:pPr>
              <w:pStyle w:val="TableParagraph"/>
              <w:spacing w:before="53" w:line="314" w:lineRule="auto"/>
              <w:ind w:left="174" w:right="162" w:firstLine="3"/>
              <w:jc w:val="center"/>
              <w:rPr>
                <w:rFonts w:ascii="Trebuchet MS"/>
                <w:b/>
                <w:sz w:val="14"/>
              </w:rPr>
            </w:pPr>
            <w:r>
              <w:rPr>
                <w:rFonts w:ascii="Trebuchet MS"/>
                <w:b/>
                <w:spacing w:val="-2"/>
                <w:sz w:val="14"/>
              </w:rPr>
              <w:t>GASTO</w:t>
            </w:r>
            <w:r>
              <w:rPr>
                <w:rFonts w:ascii="Trebuchet MS"/>
                <w:b/>
                <w:sz w:val="14"/>
              </w:rPr>
              <w:t xml:space="preserve"> </w:t>
            </w:r>
            <w:r>
              <w:rPr>
                <w:rFonts w:ascii="Trebuchet MS"/>
                <w:b/>
                <w:spacing w:val="-2"/>
                <w:sz w:val="14"/>
              </w:rPr>
              <w:t>MENSUAL</w:t>
            </w:r>
            <w:r>
              <w:rPr>
                <w:rFonts w:ascii="Trebuchet MS"/>
                <w:b/>
                <w:sz w:val="14"/>
              </w:rPr>
              <w:t xml:space="preserve"> </w:t>
            </w:r>
            <w:r>
              <w:rPr>
                <w:rFonts w:ascii="Trebuchet MS"/>
                <w:b/>
                <w:spacing w:val="-2"/>
                <w:sz w:val="14"/>
              </w:rPr>
              <w:t>TOTAL</w:t>
            </w:r>
          </w:p>
        </w:tc>
      </w:tr>
      <w:tr w:rsidR="00A35C69">
        <w:trPr>
          <w:trHeight w:val="503"/>
        </w:trPr>
        <w:tc>
          <w:tcPr>
            <w:tcW w:w="980" w:type="dxa"/>
          </w:tcPr>
          <w:p w:rsidR="00A35C69" w:rsidRDefault="00865889">
            <w:pPr>
              <w:pStyle w:val="TableParagraph"/>
              <w:spacing w:before="53" w:line="314" w:lineRule="auto"/>
              <w:ind w:left="248" w:firstLine="17"/>
              <w:rPr>
                <w:rFonts w:ascii="Trebuchet MS"/>
                <w:b/>
                <w:sz w:val="14"/>
              </w:rPr>
            </w:pPr>
            <w:r>
              <w:rPr>
                <w:rFonts w:ascii="Trebuchet MS"/>
                <w:b/>
                <w:spacing w:val="-2"/>
                <w:sz w:val="14"/>
              </w:rPr>
              <w:t>HABER</w:t>
            </w:r>
            <w:r>
              <w:rPr>
                <w:rFonts w:ascii="Trebuchet MS"/>
                <w:b/>
                <w:sz w:val="14"/>
              </w:rPr>
              <w:t xml:space="preserve"> </w:t>
            </w:r>
            <w:r>
              <w:rPr>
                <w:rFonts w:ascii="Trebuchet MS"/>
                <w:b/>
                <w:spacing w:val="-2"/>
                <w:sz w:val="14"/>
              </w:rPr>
              <w:t>BASICO</w:t>
            </w:r>
          </w:p>
        </w:tc>
        <w:tc>
          <w:tcPr>
            <w:tcW w:w="1016" w:type="dxa"/>
          </w:tcPr>
          <w:p w:rsidR="00A35C69" w:rsidRDefault="00865889">
            <w:pPr>
              <w:pStyle w:val="TableParagraph"/>
              <w:spacing w:before="53" w:line="314" w:lineRule="auto"/>
              <w:ind w:left="169" w:right="155" w:firstLine="26"/>
              <w:rPr>
                <w:rFonts w:ascii="Trebuchet MS"/>
                <w:b/>
                <w:sz w:val="14"/>
              </w:rPr>
            </w:pPr>
            <w:r>
              <w:rPr>
                <w:rFonts w:ascii="Trebuchet MS"/>
                <w:b/>
                <w:spacing w:val="-2"/>
                <w:sz w:val="14"/>
              </w:rPr>
              <w:t>COMISION</w:t>
            </w:r>
            <w:r>
              <w:rPr>
                <w:rFonts w:ascii="Trebuchet MS"/>
                <w:b/>
                <w:sz w:val="14"/>
              </w:rPr>
              <w:t xml:space="preserve"> </w:t>
            </w:r>
            <w:r>
              <w:rPr>
                <w:rFonts w:ascii="Trebuchet MS"/>
                <w:b/>
                <w:spacing w:val="-2"/>
                <w:sz w:val="14"/>
              </w:rPr>
              <w:t>PROMEDIO</w:t>
            </w:r>
          </w:p>
        </w:tc>
        <w:tc>
          <w:tcPr>
            <w:tcW w:w="936" w:type="dxa"/>
          </w:tcPr>
          <w:p w:rsidR="00A35C69" w:rsidRDefault="00865889">
            <w:pPr>
              <w:pStyle w:val="TableParagraph"/>
              <w:spacing w:before="160"/>
              <w:ind w:left="10"/>
              <w:jc w:val="center"/>
              <w:rPr>
                <w:rFonts w:ascii="Trebuchet MS"/>
                <w:b/>
                <w:sz w:val="14"/>
              </w:rPr>
            </w:pPr>
            <w:r>
              <w:rPr>
                <w:rFonts w:ascii="Trebuchet MS"/>
                <w:b/>
                <w:spacing w:val="-2"/>
                <w:sz w:val="14"/>
              </w:rPr>
              <w:t>VACACIONES</w:t>
            </w:r>
          </w:p>
        </w:tc>
        <w:tc>
          <w:tcPr>
            <w:tcW w:w="1123" w:type="dxa"/>
          </w:tcPr>
          <w:p w:rsidR="00A35C69" w:rsidRDefault="00865889">
            <w:pPr>
              <w:pStyle w:val="TableParagraph"/>
              <w:spacing w:before="160"/>
              <w:ind w:left="5"/>
              <w:jc w:val="center"/>
              <w:rPr>
                <w:rFonts w:ascii="Trebuchet MS"/>
                <w:b/>
                <w:sz w:val="14"/>
              </w:rPr>
            </w:pPr>
            <w:r>
              <w:rPr>
                <w:rFonts w:ascii="Trebuchet MS"/>
                <w:b/>
                <w:spacing w:val="-2"/>
                <w:sz w:val="14"/>
              </w:rPr>
              <w:t>GRATIFICACION</w:t>
            </w:r>
          </w:p>
        </w:tc>
        <w:tc>
          <w:tcPr>
            <w:tcW w:w="1123" w:type="dxa"/>
          </w:tcPr>
          <w:p w:rsidR="00A35C69" w:rsidRDefault="00865889">
            <w:pPr>
              <w:pStyle w:val="TableParagraph"/>
              <w:spacing w:before="160"/>
              <w:ind w:left="10"/>
              <w:jc w:val="center"/>
              <w:rPr>
                <w:rFonts w:ascii="Trebuchet MS"/>
                <w:b/>
                <w:sz w:val="14"/>
              </w:rPr>
            </w:pPr>
            <w:r>
              <w:rPr>
                <w:rFonts w:ascii="Trebuchet MS"/>
                <w:b/>
                <w:spacing w:val="-5"/>
                <w:sz w:val="14"/>
              </w:rPr>
              <w:t>CTS</w:t>
            </w:r>
          </w:p>
        </w:tc>
        <w:tc>
          <w:tcPr>
            <w:tcW w:w="1052" w:type="dxa"/>
          </w:tcPr>
          <w:p w:rsidR="00A35C69" w:rsidRDefault="00865889">
            <w:pPr>
              <w:pStyle w:val="TableParagraph"/>
              <w:spacing w:before="160"/>
              <w:ind w:left="10"/>
              <w:jc w:val="center"/>
              <w:rPr>
                <w:rFonts w:ascii="Trebuchet MS"/>
                <w:b/>
                <w:sz w:val="14"/>
              </w:rPr>
            </w:pPr>
            <w:r>
              <w:rPr>
                <w:rFonts w:ascii="Trebuchet MS"/>
                <w:b/>
                <w:sz w:val="14"/>
              </w:rPr>
              <w:t>TOTAL</w:t>
            </w:r>
            <w:r>
              <w:rPr>
                <w:rFonts w:ascii="Trebuchet MS"/>
                <w:b/>
                <w:spacing w:val="13"/>
                <w:sz w:val="14"/>
              </w:rPr>
              <w:t xml:space="preserve"> </w:t>
            </w:r>
            <w:r>
              <w:rPr>
                <w:rFonts w:ascii="Trebuchet MS"/>
                <w:b/>
                <w:spacing w:val="-4"/>
                <w:sz w:val="14"/>
              </w:rPr>
              <w:t>BRUTO</w:t>
            </w:r>
          </w:p>
        </w:tc>
        <w:tc>
          <w:tcPr>
            <w:tcW w:w="856" w:type="dxa"/>
            <w:vMerge/>
            <w:tcBorders>
              <w:top w:val="nil"/>
            </w:tcBorders>
          </w:tcPr>
          <w:p w:rsidR="00A35C69" w:rsidRDefault="00A35C69">
            <w:pPr>
              <w:rPr>
                <w:sz w:val="2"/>
                <w:szCs w:val="2"/>
              </w:rPr>
            </w:pPr>
          </w:p>
        </w:tc>
        <w:tc>
          <w:tcPr>
            <w:tcW w:w="990" w:type="dxa"/>
            <w:vMerge/>
            <w:tcBorders>
              <w:top w:val="nil"/>
            </w:tcBorders>
          </w:tcPr>
          <w:p w:rsidR="00A35C69" w:rsidRDefault="00A35C69">
            <w:pPr>
              <w:rPr>
                <w:sz w:val="2"/>
                <w:szCs w:val="2"/>
              </w:rPr>
            </w:pPr>
          </w:p>
        </w:tc>
        <w:tc>
          <w:tcPr>
            <w:tcW w:w="986" w:type="dxa"/>
            <w:vMerge/>
            <w:tcBorders>
              <w:top w:val="nil"/>
              <w:right w:val="single" w:sz="8" w:space="0" w:color="000000"/>
            </w:tcBorders>
          </w:tcPr>
          <w:p w:rsidR="00A35C69" w:rsidRDefault="00A35C69">
            <w:pPr>
              <w:rPr>
                <w:sz w:val="2"/>
                <w:szCs w:val="2"/>
              </w:rPr>
            </w:pPr>
          </w:p>
        </w:tc>
      </w:tr>
      <w:tr w:rsidR="00A35C69">
        <w:trPr>
          <w:trHeight w:val="405"/>
        </w:trPr>
        <w:tc>
          <w:tcPr>
            <w:tcW w:w="980" w:type="dxa"/>
            <w:tcBorders>
              <w:bottom w:val="single" w:sz="8" w:space="0" w:color="000000"/>
            </w:tcBorders>
          </w:tcPr>
          <w:p w:rsidR="00A35C69" w:rsidRDefault="00865889">
            <w:pPr>
              <w:pStyle w:val="TableParagraph"/>
              <w:spacing w:before="124"/>
              <w:ind w:left="97"/>
              <w:rPr>
                <w:rFonts w:ascii="Trebuchet MS"/>
                <w:sz w:val="14"/>
              </w:rPr>
            </w:pPr>
            <w:r>
              <w:rPr>
                <w:rFonts w:ascii="Trebuchet MS"/>
                <w:sz w:val="14"/>
              </w:rPr>
              <w:t>USD</w:t>
            </w:r>
            <w:r>
              <w:rPr>
                <w:rFonts w:ascii="Trebuchet MS"/>
                <w:spacing w:val="3"/>
                <w:sz w:val="14"/>
              </w:rPr>
              <w:t xml:space="preserve"> </w:t>
            </w:r>
            <w:r>
              <w:rPr>
                <w:rFonts w:ascii="Trebuchet MS"/>
                <w:spacing w:val="-2"/>
                <w:sz w:val="14"/>
              </w:rPr>
              <w:t>3.000,00</w:t>
            </w:r>
          </w:p>
        </w:tc>
        <w:tc>
          <w:tcPr>
            <w:tcW w:w="1016" w:type="dxa"/>
            <w:tcBorders>
              <w:bottom w:val="single" w:sz="8" w:space="0" w:color="000000"/>
            </w:tcBorders>
          </w:tcPr>
          <w:p w:rsidR="00A35C69" w:rsidRDefault="00865889">
            <w:pPr>
              <w:pStyle w:val="TableParagraph"/>
              <w:tabs>
                <w:tab w:val="left" w:pos="560"/>
              </w:tabs>
              <w:spacing w:before="124"/>
              <w:ind w:left="88"/>
              <w:rPr>
                <w:rFonts w:ascii="Trebuchet MS"/>
                <w:sz w:val="14"/>
              </w:rPr>
            </w:pPr>
            <w:r>
              <w:rPr>
                <w:rFonts w:ascii="Trebuchet MS"/>
                <w:spacing w:val="-5"/>
                <w:sz w:val="14"/>
              </w:rPr>
              <w:t>USD</w:t>
            </w:r>
            <w:r>
              <w:rPr>
                <w:rFonts w:ascii="Trebuchet MS"/>
                <w:sz w:val="14"/>
              </w:rPr>
              <w:tab/>
            </w:r>
            <w:r>
              <w:rPr>
                <w:rFonts w:ascii="Trebuchet MS"/>
                <w:spacing w:val="-2"/>
                <w:sz w:val="14"/>
              </w:rPr>
              <w:t>150,00</w:t>
            </w:r>
          </w:p>
        </w:tc>
        <w:tc>
          <w:tcPr>
            <w:tcW w:w="936" w:type="dxa"/>
            <w:tcBorders>
              <w:bottom w:val="single" w:sz="8" w:space="0" w:color="000000"/>
            </w:tcBorders>
          </w:tcPr>
          <w:p w:rsidR="00A35C69" w:rsidRDefault="00865889">
            <w:pPr>
              <w:pStyle w:val="TableParagraph"/>
              <w:spacing w:before="125"/>
              <w:ind w:left="44"/>
              <w:jc w:val="center"/>
              <w:rPr>
                <w:rFonts w:ascii="Times New Roman"/>
                <w:sz w:val="14"/>
              </w:rPr>
            </w:pPr>
            <w:r>
              <w:rPr>
                <w:rFonts w:ascii="Times New Roman"/>
                <w:sz w:val="14"/>
              </w:rPr>
              <w:t>USD</w:t>
            </w:r>
            <w:r>
              <w:rPr>
                <w:rFonts w:ascii="Times New Roman"/>
                <w:spacing w:val="32"/>
                <w:sz w:val="14"/>
              </w:rPr>
              <w:t xml:space="preserve">  </w:t>
            </w:r>
            <w:r>
              <w:rPr>
                <w:rFonts w:ascii="Times New Roman"/>
                <w:spacing w:val="-2"/>
                <w:sz w:val="14"/>
              </w:rPr>
              <w:t>262,50</w:t>
            </w:r>
          </w:p>
        </w:tc>
        <w:tc>
          <w:tcPr>
            <w:tcW w:w="1123" w:type="dxa"/>
            <w:tcBorders>
              <w:bottom w:val="single" w:sz="8" w:space="0" w:color="000000"/>
            </w:tcBorders>
          </w:tcPr>
          <w:p w:rsidR="00A35C69" w:rsidRDefault="00865889">
            <w:pPr>
              <w:pStyle w:val="TableParagraph"/>
              <w:tabs>
                <w:tab w:val="left" w:pos="649"/>
              </w:tabs>
              <w:spacing w:before="125"/>
              <w:ind w:left="52"/>
              <w:jc w:val="center"/>
              <w:rPr>
                <w:rFonts w:ascii="Times New Roman"/>
                <w:sz w:val="14"/>
              </w:rPr>
            </w:pPr>
            <w:r>
              <w:rPr>
                <w:rFonts w:ascii="Times New Roman"/>
                <w:spacing w:val="-5"/>
                <w:sz w:val="14"/>
              </w:rPr>
              <w:t>USD</w:t>
            </w:r>
            <w:r>
              <w:rPr>
                <w:rFonts w:ascii="Times New Roman"/>
                <w:sz w:val="14"/>
              </w:rPr>
              <w:tab/>
            </w:r>
            <w:r>
              <w:rPr>
                <w:rFonts w:ascii="Times New Roman"/>
                <w:spacing w:val="-2"/>
                <w:sz w:val="14"/>
              </w:rPr>
              <w:t>262,50</w:t>
            </w:r>
          </w:p>
        </w:tc>
        <w:tc>
          <w:tcPr>
            <w:tcW w:w="1123" w:type="dxa"/>
            <w:tcBorders>
              <w:bottom w:val="single" w:sz="8" w:space="0" w:color="000000"/>
            </w:tcBorders>
          </w:tcPr>
          <w:p w:rsidR="00A35C69" w:rsidRDefault="00865889">
            <w:pPr>
              <w:pStyle w:val="TableParagraph"/>
              <w:tabs>
                <w:tab w:val="left" w:pos="648"/>
              </w:tabs>
              <w:spacing w:before="125"/>
              <w:ind w:left="51"/>
              <w:jc w:val="center"/>
              <w:rPr>
                <w:rFonts w:ascii="Times New Roman"/>
                <w:sz w:val="14"/>
              </w:rPr>
            </w:pPr>
            <w:r>
              <w:rPr>
                <w:rFonts w:ascii="Times New Roman"/>
                <w:spacing w:val="-5"/>
                <w:sz w:val="14"/>
              </w:rPr>
              <w:t>USD</w:t>
            </w:r>
            <w:r>
              <w:rPr>
                <w:rFonts w:ascii="Times New Roman"/>
                <w:sz w:val="14"/>
              </w:rPr>
              <w:tab/>
            </w:r>
            <w:r>
              <w:rPr>
                <w:rFonts w:ascii="Times New Roman"/>
                <w:spacing w:val="-2"/>
                <w:sz w:val="14"/>
              </w:rPr>
              <w:t>262,50</w:t>
            </w:r>
          </w:p>
        </w:tc>
        <w:tc>
          <w:tcPr>
            <w:tcW w:w="1052" w:type="dxa"/>
            <w:tcBorders>
              <w:bottom w:val="single" w:sz="8" w:space="0" w:color="000000"/>
            </w:tcBorders>
          </w:tcPr>
          <w:p w:rsidR="00A35C69" w:rsidRDefault="00865889">
            <w:pPr>
              <w:pStyle w:val="TableParagraph"/>
              <w:spacing w:before="124"/>
              <w:ind w:left="50"/>
              <w:jc w:val="center"/>
              <w:rPr>
                <w:rFonts w:ascii="Trebuchet MS"/>
                <w:sz w:val="14"/>
              </w:rPr>
            </w:pPr>
            <w:r>
              <w:rPr>
                <w:rFonts w:ascii="Trebuchet MS"/>
                <w:sz w:val="14"/>
              </w:rPr>
              <w:t>USD</w:t>
            </w:r>
            <w:r>
              <w:rPr>
                <w:rFonts w:ascii="Trebuchet MS"/>
                <w:spacing w:val="71"/>
                <w:w w:val="150"/>
                <w:sz w:val="14"/>
              </w:rPr>
              <w:t xml:space="preserve"> </w:t>
            </w:r>
            <w:r>
              <w:rPr>
                <w:rFonts w:ascii="Trebuchet MS"/>
                <w:spacing w:val="-2"/>
                <w:sz w:val="14"/>
              </w:rPr>
              <w:t>3.937,50</w:t>
            </w:r>
          </w:p>
        </w:tc>
        <w:tc>
          <w:tcPr>
            <w:tcW w:w="856" w:type="dxa"/>
            <w:tcBorders>
              <w:bottom w:val="single" w:sz="8" w:space="0" w:color="000000"/>
            </w:tcBorders>
          </w:tcPr>
          <w:p w:rsidR="00A35C69" w:rsidRDefault="00865889">
            <w:pPr>
              <w:pStyle w:val="TableParagraph"/>
              <w:spacing w:before="124"/>
              <w:ind w:left="96"/>
              <w:rPr>
                <w:rFonts w:ascii="Trebuchet MS"/>
                <w:sz w:val="14"/>
              </w:rPr>
            </w:pPr>
            <w:r>
              <w:rPr>
                <w:rFonts w:ascii="Trebuchet MS"/>
                <w:sz w:val="14"/>
              </w:rPr>
              <w:t>USD</w:t>
            </w:r>
            <w:r>
              <w:rPr>
                <w:rFonts w:ascii="Trebuchet MS"/>
                <w:spacing w:val="3"/>
                <w:sz w:val="14"/>
              </w:rPr>
              <w:t xml:space="preserve"> </w:t>
            </w:r>
            <w:r>
              <w:rPr>
                <w:rFonts w:ascii="Trebuchet MS"/>
                <w:spacing w:val="-2"/>
                <w:sz w:val="14"/>
              </w:rPr>
              <w:t>354,38</w:t>
            </w:r>
          </w:p>
        </w:tc>
        <w:tc>
          <w:tcPr>
            <w:tcW w:w="990" w:type="dxa"/>
            <w:tcBorders>
              <w:bottom w:val="single" w:sz="8" w:space="0" w:color="000000"/>
            </w:tcBorders>
          </w:tcPr>
          <w:p w:rsidR="00A35C69" w:rsidRDefault="00865889">
            <w:pPr>
              <w:pStyle w:val="TableParagraph"/>
              <w:spacing w:before="124"/>
              <w:ind w:left="95"/>
              <w:rPr>
                <w:rFonts w:ascii="Trebuchet MS"/>
                <w:sz w:val="14"/>
              </w:rPr>
            </w:pPr>
            <w:r>
              <w:rPr>
                <w:rFonts w:ascii="Trebuchet MS"/>
                <w:sz w:val="14"/>
              </w:rPr>
              <w:t>USD</w:t>
            </w:r>
            <w:r>
              <w:rPr>
                <w:rFonts w:ascii="Trebuchet MS"/>
                <w:spacing w:val="47"/>
                <w:sz w:val="14"/>
              </w:rPr>
              <w:t xml:space="preserve">  </w:t>
            </w:r>
            <w:r>
              <w:rPr>
                <w:rFonts w:ascii="Trebuchet MS"/>
                <w:spacing w:val="-2"/>
                <w:sz w:val="14"/>
              </w:rPr>
              <w:t>103,40</w:t>
            </w:r>
          </w:p>
        </w:tc>
        <w:tc>
          <w:tcPr>
            <w:tcW w:w="986" w:type="dxa"/>
            <w:tcBorders>
              <w:bottom w:val="single" w:sz="8" w:space="0" w:color="000000"/>
              <w:right w:val="single" w:sz="8" w:space="0" w:color="000000"/>
            </w:tcBorders>
          </w:tcPr>
          <w:p w:rsidR="00A35C69" w:rsidRDefault="00865889">
            <w:pPr>
              <w:pStyle w:val="TableParagraph"/>
              <w:spacing w:before="124"/>
              <w:ind w:left="103"/>
              <w:rPr>
                <w:rFonts w:ascii="Trebuchet MS"/>
                <w:sz w:val="14"/>
              </w:rPr>
            </w:pPr>
            <w:r>
              <w:rPr>
                <w:rFonts w:ascii="Trebuchet MS"/>
                <w:sz w:val="14"/>
              </w:rPr>
              <w:t>USD</w:t>
            </w:r>
            <w:r>
              <w:rPr>
                <w:rFonts w:ascii="Trebuchet MS"/>
                <w:spacing w:val="3"/>
                <w:sz w:val="14"/>
              </w:rPr>
              <w:t xml:space="preserve"> </w:t>
            </w:r>
            <w:r>
              <w:rPr>
                <w:rFonts w:ascii="Trebuchet MS"/>
                <w:spacing w:val="-2"/>
                <w:sz w:val="14"/>
              </w:rPr>
              <w:t>4.395,28</w:t>
            </w:r>
          </w:p>
        </w:tc>
      </w:tr>
    </w:tbl>
    <w:p w:rsidR="00A35C69" w:rsidRDefault="00865889">
      <w:pPr>
        <w:spacing w:before="161"/>
        <w:ind w:left="2296"/>
        <w:rPr>
          <w:i/>
          <w:sz w:val="24"/>
        </w:rPr>
      </w:pPr>
      <w:bookmarkStart w:id="176" w:name="_bookmark105"/>
      <w:bookmarkEnd w:id="176"/>
      <w:r>
        <w:rPr>
          <w:i/>
          <w:sz w:val="24"/>
        </w:rPr>
        <w:t>Tabla</w:t>
      </w:r>
      <w:r>
        <w:rPr>
          <w:i/>
          <w:spacing w:val="-2"/>
          <w:sz w:val="24"/>
        </w:rPr>
        <w:t xml:space="preserve"> </w:t>
      </w:r>
      <w:r>
        <w:rPr>
          <w:i/>
          <w:sz w:val="24"/>
        </w:rPr>
        <w:t>1:</w:t>
      </w:r>
      <w:r>
        <w:rPr>
          <w:i/>
          <w:spacing w:val="-3"/>
          <w:sz w:val="24"/>
        </w:rPr>
        <w:t xml:space="preserve"> </w:t>
      </w:r>
      <w:r>
        <w:rPr>
          <w:i/>
          <w:sz w:val="24"/>
        </w:rPr>
        <w:t>Análisis</w:t>
      </w:r>
      <w:r>
        <w:rPr>
          <w:i/>
          <w:spacing w:val="-2"/>
          <w:sz w:val="24"/>
        </w:rPr>
        <w:t xml:space="preserve"> </w:t>
      </w:r>
      <w:r>
        <w:rPr>
          <w:i/>
          <w:sz w:val="24"/>
        </w:rPr>
        <w:t>de</w:t>
      </w:r>
      <w:r>
        <w:rPr>
          <w:i/>
          <w:spacing w:val="-3"/>
          <w:sz w:val="24"/>
        </w:rPr>
        <w:t xml:space="preserve"> </w:t>
      </w:r>
      <w:r>
        <w:rPr>
          <w:i/>
          <w:sz w:val="24"/>
        </w:rPr>
        <w:t>gastos</w:t>
      </w:r>
      <w:r>
        <w:rPr>
          <w:i/>
          <w:spacing w:val="-2"/>
          <w:sz w:val="24"/>
        </w:rPr>
        <w:t xml:space="preserve"> </w:t>
      </w:r>
      <w:r>
        <w:rPr>
          <w:i/>
          <w:sz w:val="24"/>
        </w:rPr>
        <w:t>laborales</w:t>
      </w:r>
      <w:r>
        <w:rPr>
          <w:i/>
          <w:spacing w:val="-2"/>
          <w:sz w:val="24"/>
        </w:rPr>
        <w:t xml:space="preserve"> </w:t>
      </w:r>
      <w:r>
        <w:rPr>
          <w:i/>
          <w:sz w:val="24"/>
        </w:rPr>
        <w:t>nuevo</w:t>
      </w:r>
      <w:r>
        <w:rPr>
          <w:i/>
          <w:spacing w:val="-1"/>
          <w:sz w:val="24"/>
        </w:rPr>
        <w:t xml:space="preserve"> </w:t>
      </w:r>
      <w:r>
        <w:rPr>
          <w:i/>
          <w:spacing w:val="-2"/>
          <w:sz w:val="24"/>
        </w:rPr>
        <w:t>empleado</w:t>
      </w:r>
    </w:p>
    <w:p w:rsidR="00A35C69" w:rsidRDefault="00A35C69">
      <w:pPr>
        <w:pStyle w:val="Textoindependiente"/>
        <w:spacing w:before="59"/>
        <w:ind w:left="0"/>
        <w:jc w:val="left"/>
        <w:rPr>
          <w:i/>
        </w:rPr>
      </w:pPr>
    </w:p>
    <w:p w:rsidR="00A35C69" w:rsidRDefault="00865889">
      <w:pPr>
        <w:pStyle w:val="Textoindependiente"/>
        <w:spacing w:before="1" w:line="360" w:lineRule="auto"/>
        <w:ind w:right="995"/>
      </w:pPr>
      <w:r>
        <w:t>La remuneración total mensual del nuevo empleado se estima en USD 4.395. Este monto se compone</w:t>
      </w:r>
      <w:r>
        <w:rPr>
          <w:spacing w:val="-7"/>
        </w:rPr>
        <w:t xml:space="preserve"> </w:t>
      </w:r>
      <w:r>
        <w:t>de</w:t>
      </w:r>
      <w:r>
        <w:rPr>
          <w:spacing w:val="-7"/>
        </w:rPr>
        <w:t xml:space="preserve"> </w:t>
      </w:r>
      <w:r>
        <w:t>un</w:t>
      </w:r>
      <w:r>
        <w:rPr>
          <w:spacing w:val="-6"/>
        </w:rPr>
        <w:t xml:space="preserve"> </w:t>
      </w:r>
      <w:r>
        <w:t>sueldo</w:t>
      </w:r>
      <w:r>
        <w:rPr>
          <w:spacing w:val="-6"/>
        </w:rPr>
        <w:t xml:space="preserve"> </w:t>
      </w:r>
      <w:r>
        <w:t>básico,</w:t>
      </w:r>
      <w:r>
        <w:rPr>
          <w:spacing w:val="-6"/>
        </w:rPr>
        <w:t xml:space="preserve"> </w:t>
      </w:r>
      <w:r>
        <w:t>comisiones</w:t>
      </w:r>
      <w:r>
        <w:rPr>
          <w:spacing w:val="-6"/>
        </w:rPr>
        <w:t xml:space="preserve"> </w:t>
      </w:r>
      <w:r>
        <w:t>promedio</w:t>
      </w:r>
      <w:r>
        <w:rPr>
          <w:spacing w:val="-6"/>
        </w:rPr>
        <w:t xml:space="preserve"> </w:t>
      </w:r>
      <w:r>
        <w:t>estimadas</w:t>
      </w:r>
      <w:r>
        <w:rPr>
          <w:spacing w:val="-6"/>
        </w:rPr>
        <w:t xml:space="preserve"> </w:t>
      </w:r>
      <w:r>
        <w:t>en</w:t>
      </w:r>
      <w:r>
        <w:rPr>
          <w:spacing w:val="-6"/>
        </w:rPr>
        <w:t xml:space="preserve"> </w:t>
      </w:r>
      <w:r>
        <w:t>función</w:t>
      </w:r>
      <w:r>
        <w:rPr>
          <w:spacing w:val="-6"/>
        </w:rPr>
        <w:t xml:space="preserve"> </w:t>
      </w:r>
      <w:r>
        <w:t>de</w:t>
      </w:r>
      <w:r>
        <w:rPr>
          <w:spacing w:val="-7"/>
        </w:rPr>
        <w:t xml:space="preserve"> </w:t>
      </w:r>
      <w:r>
        <w:t>ventas</w:t>
      </w:r>
      <w:r>
        <w:rPr>
          <w:spacing w:val="-6"/>
        </w:rPr>
        <w:t xml:space="preserve"> </w:t>
      </w:r>
      <w:r>
        <w:t>mensuales por USD 30.000 con una tasa del 0,5%, y los correspondientes prorrateos mensual</w:t>
      </w:r>
      <w:r>
        <w:t>es de beneficios laborales.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5"/>
      </w:pPr>
      <w:r>
        <w:lastRenderedPageBreak/>
        <w:t>Dichos beneficios incluyen vacaciones (30 días por año trabajado), gratificaciones (equivalentes</w:t>
      </w:r>
      <w:r>
        <w:rPr>
          <w:spacing w:val="-1"/>
        </w:rPr>
        <w:t xml:space="preserve"> </w:t>
      </w:r>
      <w:r>
        <w:t>a</w:t>
      </w:r>
      <w:r>
        <w:rPr>
          <w:spacing w:val="-2"/>
        </w:rPr>
        <w:t xml:space="preserve"> </w:t>
      </w:r>
      <w:r>
        <w:t>un</w:t>
      </w:r>
      <w:r>
        <w:rPr>
          <w:spacing w:val="-1"/>
        </w:rPr>
        <w:t xml:space="preserve"> </w:t>
      </w:r>
      <w:r>
        <w:t>sueldo anual,</w:t>
      </w:r>
      <w:r>
        <w:rPr>
          <w:spacing w:val="-1"/>
        </w:rPr>
        <w:t xml:space="preserve"> </w:t>
      </w:r>
      <w:r>
        <w:t>abonado</w:t>
      </w:r>
      <w:r>
        <w:rPr>
          <w:spacing w:val="-1"/>
        </w:rPr>
        <w:t xml:space="preserve"> </w:t>
      </w:r>
      <w:r>
        <w:t>en</w:t>
      </w:r>
      <w:r>
        <w:rPr>
          <w:spacing w:val="-1"/>
        </w:rPr>
        <w:t xml:space="preserve"> </w:t>
      </w:r>
      <w:r>
        <w:t>dos</w:t>
      </w:r>
      <w:r>
        <w:rPr>
          <w:spacing w:val="-1"/>
        </w:rPr>
        <w:t xml:space="preserve"> </w:t>
      </w:r>
      <w:r>
        <w:t>cuotas</w:t>
      </w:r>
      <w:r>
        <w:rPr>
          <w:spacing w:val="-1"/>
        </w:rPr>
        <w:t xml:space="preserve"> </w:t>
      </w:r>
      <w:r>
        <w:t>en</w:t>
      </w:r>
      <w:r>
        <w:rPr>
          <w:spacing w:val="-1"/>
        </w:rPr>
        <w:t xml:space="preserve"> </w:t>
      </w:r>
      <w:r>
        <w:t>los</w:t>
      </w:r>
      <w:r>
        <w:rPr>
          <w:spacing w:val="-1"/>
        </w:rPr>
        <w:t xml:space="preserve"> </w:t>
      </w:r>
      <w:r>
        <w:t>meses</w:t>
      </w:r>
      <w:r>
        <w:rPr>
          <w:spacing w:val="-1"/>
        </w:rPr>
        <w:t xml:space="preserve"> </w:t>
      </w:r>
      <w:r>
        <w:t>de</w:t>
      </w:r>
      <w:r>
        <w:rPr>
          <w:spacing w:val="-2"/>
        </w:rPr>
        <w:t xml:space="preserve"> </w:t>
      </w:r>
      <w:r>
        <w:t>julio</w:t>
      </w:r>
      <w:r>
        <w:rPr>
          <w:spacing w:val="-1"/>
        </w:rPr>
        <w:t xml:space="preserve"> </w:t>
      </w:r>
      <w:r>
        <w:t>y</w:t>
      </w:r>
      <w:r>
        <w:rPr>
          <w:spacing w:val="-1"/>
        </w:rPr>
        <w:t xml:space="preserve"> </w:t>
      </w:r>
      <w:r>
        <w:t>diciembre)</w:t>
      </w:r>
      <w:r>
        <w:rPr>
          <w:spacing w:val="-2"/>
        </w:rPr>
        <w:t xml:space="preserve"> </w:t>
      </w:r>
      <w:r>
        <w:t>y</w:t>
      </w:r>
      <w:r>
        <w:rPr>
          <w:spacing w:val="-1"/>
        </w:rPr>
        <w:t xml:space="preserve"> </w:t>
      </w:r>
      <w:r>
        <w:t>la CTS –Compensación por Tiempo de Serv</w:t>
      </w:r>
      <w:r>
        <w:t>icio– (equivalente a un sueldo anual, pagado en dos cuotas</w:t>
      </w:r>
      <w:r>
        <w:rPr>
          <w:spacing w:val="-10"/>
        </w:rPr>
        <w:t xml:space="preserve"> </w:t>
      </w:r>
      <w:r>
        <w:t>en</w:t>
      </w:r>
      <w:r>
        <w:rPr>
          <w:spacing w:val="-11"/>
        </w:rPr>
        <w:t xml:space="preserve"> </w:t>
      </w:r>
      <w:r>
        <w:t>mayo</w:t>
      </w:r>
      <w:r>
        <w:rPr>
          <w:spacing w:val="-11"/>
        </w:rPr>
        <w:t xml:space="preserve"> </w:t>
      </w:r>
      <w:r>
        <w:t>y</w:t>
      </w:r>
      <w:r>
        <w:rPr>
          <w:spacing w:val="-11"/>
        </w:rPr>
        <w:t xml:space="preserve"> </w:t>
      </w:r>
      <w:r>
        <w:t>noviembre).</w:t>
      </w:r>
      <w:r>
        <w:rPr>
          <w:spacing w:val="-11"/>
        </w:rPr>
        <w:t xml:space="preserve"> </w:t>
      </w:r>
      <w:r>
        <w:t>Asimismo,</w:t>
      </w:r>
      <w:r>
        <w:rPr>
          <w:spacing w:val="-11"/>
        </w:rPr>
        <w:t xml:space="preserve"> </w:t>
      </w:r>
      <w:r>
        <w:t>se</w:t>
      </w:r>
      <w:r>
        <w:rPr>
          <w:spacing w:val="-12"/>
        </w:rPr>
        <w:t xml:space="preserve"> </w:t>
      </w:r>
      <w:r>
        <w:t>contempla</w:t>
      </w:r>
      <w:r>
        <w:rPr>
          <w:spacing w:val="-12"/>
        </w:rPr>
        <w:t xml:space="preserve"> </w:t>
      </w:r>
      <w:r>
        <w:t>el</w:t>
      </w:r>
      <w:r>
        <w:rPr>
          <w:spacing w:val="-10"/>
        </w:rPr>
        <w:t xml:space="preserve"> </w:t>
      </w:r>
      <w:r>
        <w:t>aporte</w:t>
      </w:r>
      <w:r>
        <w:rPr>
          <w:spacing w:val="-12"/>
        </w:rPr>
        <w:t xml:space="preserve"> </w:t>
      </w:r>
      <w:r>
        <w:t>a</w:t>
      </w:r>
      <w:r>
        <w:rPr>
          <w:spacing w:val="-12"/>
        </w:rPr>
        <w:t xml:space="preserve"> </w:t>
      </w:r>
      <w:r>
        <w:t>ESSALUD,</w:t>
      </w:r>
      <w:r>
        <w:rPr>
          <w:spacing w:val="-11"/>
        </w:rPr>
        <w:t xml:space="preserve"> </w:t>
      </w:r>
      <w:r>
        <w:t>correspondiente al</w:t>
      </w:r>
      <w:r>
        <w:rPr>
          <w:spacing w:val="-8"/>
        </w:rPr>
        <w:t xml:space="preserve"> </w:t>
      </w:r>
      <w:r>
        <w:t>9%</w:t>
      </w:r>
      <w:r>
        <w:rPr>
          <w:spacing w:val="-9"/>
        </w:rPr>
        <w:t xml:space="preserve"> </w:t>
      </w:r>
      <w:r>
        <w:t>de</w:t>
      </w:r>
      <w:r>
        <w:rPr>
          <w:spacing w:val="-9"/>
        </w:rPr>
        <w:t xml:space="preserve"> </w:t>
      </w:r>
      <w:r>
        <w:t>la</w:t>
      </w:r>
      <w:r>
        <w:rPr>
          <w:spacing w:val="-9"/>
        </w:rPr>
        <w:t xml:space="preserve"> </w:t>
      </w:r>
      <w:r>
        <w:t>remuneración</w:t>
      </w:r>
      <w:r>
        <w:rPr>
          <w:spacing w:val="-6"/>
        </w:rPr>
        <w:t xml:space="preserve"> </w:t>
      </w:r>
      <w:r>
        <w:t>bruta</w:t>
      </w:r>
      <w:r>
        <w:rPr>
          <w:spacing w:val="-9"/>
        </w:rPr>
        <w:t xml:space="preserve"> </w:t>
      </w:r>
      <w:r>
        <w:t>total,</w:t>
      </w:r>
      <w:r>
        <w:rPr>
          <w:spacing w:val="-8"/>
        </w:rPr>
        <w:t xml:space="preserve"> </w:t>
      </w:r>
      <w:r>
        <w:t>y</w:t>
      </w:r>
      <w:r>
        <w:rPr>
          <w:spacing w:val="-8"/>
        </w:rPr>
        <w:t xml:space="preserve"> </w:t>
      </w:r>
      <w:r>
        <w:t>el</w:t>
      </w:r>
      <w:r>
        <w:rPr>
          <w:spacing w:val="-8"/>
        </w:rPr>
        <w:t xml:space="preserve"> </w:t>
      </w:r>
      <w:r>
        <w:t>beneficio</w:t>
      </w:r>
      <w:r>
        <w:rPr>
          <w:spacing w:val="-6"/>
        </w:rPr>
        <w:t xml:space="preserve"> </w:t>
      </w:r>
      <w:r>
        <w:t>de</w:t>
      </w:r>
      <w:r>
        <w:rPr>
          <w:spacing w:val="-9"/>
        </w:rPr>
        <w:t xml:space="preserve"> </w:t>
      </w:r>
      <w:r>
        <w:t>almuerzo,</w:t>
      </w:r>
      <w:r>
        <w:rPr>
          <w:spacing w:val="-8"/>
        </w:rPr>
        <w:t xml:space="preserve"> </w:t>
      </w:r>
      <w:r>
        <w:t>estimado</w:t>
      </w:r>
      <w:r>
        <w:rPr>
          <w:spacing w:val="-8"/>
        </w:rPr>
        <w:t xml:space="preserve"> </w:t>
      </w:r>
      <w:r>
        <w:t>en</w:t>
      </w:r>
      <w:r>
        <w:rPr>
          <w:spacing w:val="-8"/>
        </w:rPr>
        <w:t xml:space="preserve"> </w:t>
      </w:r>
      <w:r>
        <w:t>USD</w:t>
      </w:r>
      <w:r>
        <w:rPr>
          <w:spacing w:val="-9"/>
        </w:rPr>
        <w:t xml:space="preserve"> </w:t>
      </w:r>
      <w:r>
        <w:t>4,70</w:t>
      </w:r>
      <w:r>
        <w:rPr>
          <w:spacing w:val="-8"/>
        </w:rPr>
        <w:t xml:space="preserve"> </w:t>
      </w:r>
      <w:r>
        <w:t>diarios considerando 22 días laborales mensuales.</w:t>
      </w:r>
    </w:p>
    <w:p w:rsidR="00A35C69" w:rsidRDefault="00865889">
      <w:pPr>
        <w:pStyle w:val="Textoindependiente"/>
        <w:spacing w:line="360" w:lineRule="auto"/>
        <w:ind w:right="995"/>
      </w:pPr>
      <w:r>
        <w:t>El</w:t>
      </w:r>
      <w:r>
        <w:rPr>
          <w:spacing w:val="-7"/>
        </w:rPr>
        <w:t xml:space="preserve"> </w:t>
      </w:r>
      <w:r>
        <w:t>nivel</w:t>
      </w:r>
      <w:r>
        <w:rPr>
          <w:spacing w:val="-7"/>
        </w:rPr>
        <w:t xml:space="preserve"> </w:t>
      </w:r>
      <w:r>
        <w:t>de</w:t>
      </w:r>
      <w:r>
        <w:rPr>
          <w:spacing w:val="-6"/>
        </w:rPr>
        <w:t xml:space="preserve"> </w:t>
      </w:r>
      <w:r>
        <w:t>ventas</w:t>
      </w:r>
      <w:r>
        <w:rPr>
          <w:spacing w:val="-7"/>
        </w:rPr>
        <w:t xml:space="preserve"> </w:t>
      </w:r>
      <w:r>
        <w:t>proyectado</w:t>
      </w:r>
      <w:r>
        <w:rPr>
          <w:spacing w:val="-7"/>
        </w:rPr>
        <w:t xml:space="preserve"> </w:t>
      </w:r>
      <w:r>
        <w:t>se</w:t>
      </w:r>
      <w:r>
        <w:rPr>
          <w:spacing w:val="-8"/>
        </w:rPr>
        <w:t xml:space="preserve"> </w:t>
      </w:r>
      <w:r>
        <w:t>define</w:t>
      </w:r>
      <w:r>
        <w:rPr>
          <w:spacing w:val="-6"/>
        </w:rPr>
        <w:t xml:space="preserve"> </w:t>
      </w:r>
      <w:r>
        <w:t>en</w:t>
      </w:r>
      <w:r>
        <w:rPr>
          <w:spacing w:val="-5"/>
        </w:rPr>
        <w:t xml:space="preserve"> </w:t>
      </w:r>
      <w:r>
        <w:t>base</w:t>
      </w:r>
      <w:r>
        <w:rPr>
          <w:spacing w:val="-6"/>
        </w:rPr>
        <w:t xml:space="preserve"> </w:t>
      </w:r>
      <w:r>
        <w:t>al</w:t>
      </w:r>
      <w:r>
        <w:rPr>
          <w:spacing w:val="-4"/>
        </w:rPr>
        <w:t xml:space="preserve"> </w:t>
      </w:r>
      <w:r>
        <w:t>forecast</w:t>
      </w:r>
      <w:r>
        <w:rPr>
          <w:spacing w:val="-7"/>
        </w:rPr>
        <w:t xml:space="preserve"> </w:t>
      </w:r>
      <w:r>
        <w:t>del</w:t>
      </w:r>
      <w:r>
        <w:rPr>
          <w:spacing w:val="-4"/>
        </w:rPr>
        <w:t xml:space="preserve"> </w:t>
      </w:r>
      <w:r>
        <w:t>sector</w:t>
      </w:r>
      <w:r>
        <w:rPr>
          <w:spacing w:val="-6"/>
        </w:rPr>
        <w:t xml:space="preserve"> </w:t>
      </w:r>
      <w:r>
        <w:t>minero</w:t>
      </w:r>
      <w:r>
        <w:rPr>
          <w:spacing w:val="-7"/>
        </w:rPr>
        <w:t xml:space="preserve"> </w:t>
      </w:r>
      <w:r>
        <w:t>correspondiente</w:t>
      </w:r>
      <w:r>
        <w:rPr>
          <w:spacing w:val="-6"/>
        </w:rPr>
        <w:t xml:space="preserve"> </w:t>
      </w:r>
      <w:r>
        <w:t>al año 2024, el cual totaliza USD 210.000 anuales concentrados en tres clientes principales (Shouxin,</w:t>
      </w:r>
      <w:r>
        <w:rPr>
          <w:spacing w:val="-3"/>
        </w:rPr>
        <w:t xml:space="preserve"> </w:t>
      </w:r>
      <w:r>
        <w:t>Marcobre</w:t>
      </w:r>
      <w:r>
        <w:rPr>
          <w:spacing w:val="-4"/>
        </w:rPr>
        <w:t xml:space="preserve"> </w:t>
      </w:r>
      <w:r>
        <w:t>y</w:t>
      </w:r>
      <w:r>
        <w:rPr>
          <w:spacing w:val="-3"/>
        </w:rPr>
        <w:t xml:space="preserve"> </w:t>
      </w:r>
      <w:r>
        <w:t>Minsur).</w:t>
      </w:r>
      <w:r>
        <w:rPr>
          <w:spacing w:val="-3"/>
        </w:rPr>
        <w:t xml:space="preserve"> </w:t>
      </w:r>
      <w:r>
        <w:t>El</w:t>
      </w:r>
      <w:r>
        <w:rPr>
          <w:spacing w:val="-3"/>
        </w:rPr>
        <w:t xml:space="preserve"> </w:t>
      </w:r>
      <w:r>
        <w:t>objetivo</w:t>
      </w:r>
      <w:r>
        <w:rPr>
          <w:spacing w:val="-3"/>
        </w:rPr>
        <w:t xml:space="preserve"> </w:t>
      </w:r>
      <w:r>
        <w:t>estratégico</w:t>
      </w:r>
      <w:r>
        <w:rPr>
          <w:spacing w:val="-3"/>
        </w:rPr>
        <w:t xml:space="preserve"> </w:t>
      </w:r>
      <w:r>
        <w:t>de</w:t>
      </w:r>
      <w:r>
        <w:rPr>
          <w:spacing w:val="-4"/>
        </w:rPr>
        <w:t xml:space="preserve"> </w:t>
      </w:r>
      <w:r>
        <w:t>la</w:t>
      </w:r>
      <w:r>
        <w:rPr>
          <w:spacing w:val="-4"/>
        </w:rPr>
        <w:t xml:space="preserve"> </w:t>
      </w:r>
      <w:r>
        <w:t>incorporación</w:t>
      </w:r>
      <w:r>
        <w:rPr>
          <w:spacing w:val="-1"/>
        </w:rPr>
        <w:t xml:space="preserve"> </w:t>
      </w:r>
      <w:r>
        <w:t>de</w:t>
      </w:r>
      <w:r>
        <w:rPr>
          <w:spacing w:val="-4"/>
        </w:rPr>
        <w:t xml:space="preserve"> </w:t>
      </w:r>
      <w:r>
        <w:t>este</w:t>
      </w:r>
      <w:r>
        <w:rPr>
          <w:spacing w:val="-4"/>
        </w:rPr>
        <w:t xml:space="preserve"> </w:t>
      </w:r>
      <w:r>
        <w:t>nuevo</w:t>
      </w:r>
      <w:r>
        <w:rPr>
          <w:spacing w:val="-3"/>
        </w:rPr>
        <w:t xml:space="preserve"> </w:t>
      </w:r>
      <w:r>
        <w:t>perfil es el desarrollo de al menos cinco nuevos clientes dentro del rubro minero, lo que permitiría alcanzar el nivel de ventas necesario para sostener el esquema de comisiones previsto.</w:t>
      </w:r>
    </w:p>
    <w:p w:rsidR="00A35C69" w:rsidRDefault="00865889">
      <w:pPr>
        <w:pStyle w:val="Ttulo2"/>
        <w:numPr>
          <w:ilvl w:val="2"/>
          <w:numId w:val="11"/>
        </w:numPr>
        <w:tabs>
          <w:tab w:val="left" w:pos="900"/>
        </w:tabs>
        <w:jc w:val="both"/>
      </w:pPr>
      <w:bookmarkStart w:id="177" w:name="6.1.2_Desarrollo_y_fidelización_de_clien"/>
      <w:bookmarkStart w:id="178" w:name="_bookmark106"/>
      <w:bookmarkEnd w:id="177"/>
      <w:bookmarkEnd w:id="178"/>
      <w:r>
        <w:t>Desarrollo</w:t>
      </w:r>
      <w:r>
        <w:rPr>
          <w:spacing w:val="-2"/>
        </w:rPr>
        <w:t xml:space="preserve"> </w:t>
      </w:r>
      <w:r>
        <w:t>y</w:t>
      </w:r>
      <w:r>
        <w:rPr>
          <w:spacing w:val="-2"/>
        </w:rPr>
        <w:t xml:space="preserve"> </w:t>
      </w:r>
      <w:r>
        <w:t>fidelización</w:t>
      </w:r>
      <w:r>
        <w:rPr>
          <w:spacing w:val="-2"/>
        </w:rPr>
        <w:t xml:space="preserve"> </w:t>
      </w:r>
      <w:r>
        <w:t>de</w:t>
      </w:r>
      <w:r>
        <w:rPr>
          <w:spacing w:val="-2"/>
        </w:rPr>
        <w:t xml:space="preserve"> clientes</w:t>
      </w:r>
    </w:p>
    <w:p w:rsidR="00A35C69" w:rsidRDefault="00865889">
      <w:pPr>
        <w:pStyle w:val="Textoindependiente"/>
        <w:spacing w:before="218" w:line="360" w:lineRule="auto"/>
        <w:ind w:left="360" w:right="995"/>
      </w:pPr>
      <w:r>
        <w:t>Como</w:t>
      </w:r>
      <w:r>
        <w:rPr>
          <w:spacing w:val="-8"/>
        </w:rPr>
        <w:t xml:space="preserve"> </w:t>
      </w:r>
      <w:r>
        <w:t>hemos</w:t>
      </w:r>
      <w:r>
        <w:rPr>
          <w:spacing w:val="-8"/>
        </w:rPr>
        <w:t xml:space="preserve"> </w:t>
      </w:r>
      <w:r>
        <w:t>mencionado</w:t>
      </w:r>
      <w:r>
        <w:rPr>
          <w:spacing w:val="-8"/>
        </w:rPr>
        <w:t xml:space="preserve"> </w:t>
      </w:r>
      <w:r>
        <w:t>en</w:t>
      </w:r>
      <w:r>
        <w:rPr>
          <w:spacing w:val="-8"/>
        </w:rPr>
        <w:t xml:space="preserve"> </w:t>
      </w:r>
      <w:r>
        <w:t>el</w:t>
      </w:r>
      <w:r>
        <w:rPr>
          <w:spacing w:val="-8"/>
        </w:rPr>
        <w:t xml:space="preserve"> </w:t>
      </w:r>
      <w:r>
        <w:t>capítulo</w:t>
      </w:r>
      <w:r>
        <w:rPr>
          <w:spacing w:val="-8"/>
        </w:rPr>
        <w:t xml:space="preserve"> </w:t>
      </w:r>
      <w:r>
        <w:t>de</w:t>
      </w:r>
      <w:r>
        <w:rPr>
          <w:spacing w:val="-7"/>
        </w:rPr>
        <w:t xml:space="preserve"> </w:t>
      </w:r>
      <w:r>
        <w:t>conclusiones</w:t>
      </w:r>
      <w:r>
        <w:rPr>
          <w:spacing w:val="-8"/>
        </w:rPr>
        <w:t xml:space="preserve"> </w:t>
      </w:r>
      <w:r>
        <w:t>y</w:t>
      </w:r>
      <w:r>
        <w:rPr>
          <w:spacing w:val="-8"/>
        </w:rPr>
        <w:t xml:space="preserve"> </w:t>
      </w:r>
      <w:r>
        <w:t>recomendaciones,</w:t>
      </w:r>
      <w:r>
        <w:rPr>
          <w:spacing w:val="-8"/>
        </w:rPr>
        <w:t xml:space="preserve"> </w:t>
      </w:r>
      <w:r>
        <w:t>para</w:t>
      </w:r>
      <w:r>
        <w:rPr>
          <w:spacing w:val="-9"/>
        </w:rPr>
        <w:t xml:space="preserve"> </w:t>
      </w:r>
      <w:r>
        <w:t>el</w:t>
      </w:r>
      <w:r>
        <w:rPr>
          <w:spacing w:val="-8"/>
        </w:rPr>
        <w:t xml:space="preserve"> </w:t>
      </w:r>
      <w:r>
        <w:t>desarrollo de nuevos clientes recomendamos la contratación de una empresa de marketing digital, es por eso</w:t>
      </w:r>
      <w:r>
        <w:rPr>
          <w:spacing w:val="-6"/>
        </w:rPr>
        <w:t xml:space="preserve"> </w:t>
      </w:r>
      <w:r>
        <w:t>por</w:t>
      </w:r>
      <w:r>
        <w:rPr>
          <w:spacing w:val="-7"/>
        </w:rPr>
        <w:t xml:space="preserve"> </w:t>
      </w:r>
      <w:r>
        <w:t>lo</w:t>
      </w:r>
      <w:r>
        <w:rPr>
          <w:spacing w:val="-6"/>
        </w:rPr>
        <w:t xml:space="preserve"> </w:t>
      </w:r>
      <w:r>
        <w:t>que</w:t>
      </w:r>
      <w:r>
        <w:rPr>
          <w:spacing w:val="-7"/>
        </w:rPr>
        <w:t xml:space="preserve"> </w:t>
      </w:r>
      <w:r>
        <w:t>se</w:t>
      </w:r>
      <w:r>
        <w:rPr>
          <w:spacing w:val="-7"/>
        </w:rPr>
        <w:t xml:space="preserve"> </w:t>
      </w:r>
      <w:r>
        <w:t>detalla</w:t>
      </w:r>
      <w:r>
        <w:rPr>
          <w:spacing w:val="-7"/>
        </w:rPr>
        <w:t xml:space="preserve"> </w:t>
      </w:r>
      <w:r>
        <w:t>a</w:t>
      </w:r>
      <w:r>
        <w:rPr>
          <w:spacing w:val="-7"/>
        </w:rPr>
        <w:t xml:space="preserve"> </w:t>
      </w:r>
      <w:r>
        <w:t>continuación</w:t>
      </w:r>
      <w:r>
        <w:rPr>
          <w:spacing w:val="-6"/>
        </w:rPr>
        <w:t xml:space="preserve"> </w:t>
      </w:r>
      <w:r>
        <w:t>la</w:t>
      </w:r>
      <w:r>
        <w:rPr>
          <w:spacing w:val="-7"/>
        </w:rPr>
        <w:t xml:space="preserve"> </w:t>
      </w:r>
      <w:r>
        <w:t>cotización</w:t>
      </w:r>
      <w:r>
        <w:rPr>
          <w:spacing w:val="-6"/>
        </w:rPr>
        <w:t xml:space="preserve"> </w:t>
      </w:r>
      <w:r>
        <w:t>correspondiente</w:t>
      </w:r>
      <w:r>
        <w:rPr>
          <w:spacing w:val="-7"/>
        </w:rPr>
        <w:t xml:space="preserve"> </w:t>
      </w:r>
      <w:r>
        <w:t>a</w:t>
      </w:r>
      <w:r>
        <w:rPr>
          <w:spacing w:val="-7"/>
        </w:rPr>
        <w:t xml:space="preserve"> </w:t>
      </w:r>
      <w:r>
        <w:t>SmartBrands,</w:t>
      </w:r>
      <w:r>
        <w:rPr>
          <w:spacing w:val="-6"/>
        </w:rPr>
        <w:t xml:space="preserve"> </w:t>
      </w:r>
      <w:r>
        <w:t>en</w:t>
      </w:r>
      <w:r>
        <w:rPr>
          <w:spacing w:val="-6"/>
        </w:rPr>
        <w:t xml:space="preserve"> </w:t>
      </w:r>
      <w:r>
        <w:t>donde se determinan dos tipos de gastos, uno relacionado con la inversión que se debe realizar en página</w:t>
      </w:r>
      <w:r>
        <w:rPr>
          <w:spacing w:val="-12"/>
        </w:rPr>
        <w:t xml:space="preserve"> </w:t>
      </w:r>
      <w:r>
        <w:t>de</w:t>
      </w:r>
      <w:r>
        <w:rPr>
          <w:spacing w:val="-12"/>
        </w:rPr>
        <w:t xml:space="preserve"> </w:t>
      </w:r>
      <w:r>
        <w:t>Google</w:t>
      </w:r>
      <w:r>
        <w:rPr>
          <w:spacing w:val="-12"/>
        </w:rPr>
        <w:t xml:space="preserve"> </w:t>
      </w:r>
      <w:r>
        <w:t>Adds</w:t>
      </w:r>
      <w:r>
        <w:rPr>
          <w:spacing w:val="-10"/>
        </w:rPr>
        <w:t xml:space="preserve"> </w:t>
      </w:r>
      <w:r>
        <w:t>para</w:t>
      </w:r>
      <w:r>
        <w:rPr>
          <w:spacing w:val="-12"/>
        </w:rPr>
        <w:t xml:space="preserve"> </w:t>
      </w:r>
      <w:r>
        <w:t>el</w:t>
      </w:r>
      <w:r>
        <w:rPr>
          <w:spacing w:val="-10"/>
        </w:rPr>
        <w:t xml:space="preserve"> </w:t>
      </w:r>
      <w:r>
        <w:t>posicionamiento</w:t>
      </w:r>
      <w:r>
        <w:rPr>
          <w:spacing w:val="-11"/>
        </w:rPr>
        <w:t xml:space="preserve"> </w:t>
      </w:r>
      <w:r>
        <w:t>de</w:t>
      </w:r>
      <w:r>
        <w:rPr>
          <w:spacing w:val="-9"/>
        </w:rPr>
        <w:t xml:space="preserve"> </w:t>
      </w:r>
      <w:r>
        <w:t>las</w:t>
      </w:r>
      <w:r>
        <w:rPr>
          <w:spacing w:val="-10"/>
        </w:rPr>
        <w:t xml:space="preserve"> </w:t>
      </w:r>
      <w:r>
        <w:t>palabras</w:t>
      </w:r>
      <w:r>
        <w:rPr>
          <w:spacing w:val="-10"/>
        </w:rPr>
        <w:t xml:space="preserve"> </w:t>
      </w:r>
      <w:r>
        <w:t>claves</w:t>
      </w:r>
      <w:r>
        <w:rPr>
          <w:spacing w:val="-10"/>
        </w:rPr>
        <w:t xml:space="preserve"> </w:t>
      </w:r>
      <w:r>
        <w:t>y</w:t>
      </w:r>
      <w:r>
        <w:rPr>
          <w:spacing w:val="-11"/>
        </w:rPr>
        <w:t xml:space="preserve"> </w:t>
      </w:r>
      <w:r>
        <w:t>el</w:t>
      </w:r>
      <w:r>
        <w:rPr>
          <w:spacing w:val="-10"/>
        </w:rPr>
        <w:t xml:space="preserve"> </w:t>
      </w:r>
      <w:r>
        <w:t>otro</w:t>
      </w:r>
      <w:r>
        <w:rPr>
          <w:spacing w:val="-11"/>
        </w:rPr>
        <w:t xml:space="preserve"> </w:t>
      </w:r>
      <w:r>
        <w:t>relacionado</w:t>
      </w:r>
      <w:r>
        <w:rPr>
          <w:spacing w:val="-8"/>
        </w:rPr>
        <w:t xml:space="preserve"> </w:t>
      </w:r>
      <w:r>
        <w:t>con el valor del servicio, los dos determinados mensualmente.</w:t>
      </w:r>
    </w:p>
    <w:p w:rsidR="00A35C69" w:rsidRDefault="00865889">
      <w:pPr>
        <w:pStyle w:val="Textoindependiente"/>
        <w:spacing w:line="360" w:lineRule="auto"/>
        <w:ind w:left="360" w:right="999"/>
      </w:pPr>
      <w:r>
        <w:t>En</w:t>
      </w:r>
      <w:r>
        <w:rPr>
          <w:spacing w:val="-8"/>
        </w:rPr>
        <w:t xml:space="preserve"> </w:t>
      </w:r>
      <w:r>
        <w:t>base</w:t>
      </w:r>
      <w:r>
        <w:rPr>
          <w:spacing w:val="-9"/>
        </w:rPr>
        <w:t xml:space="preserve"> </w:t>
      </w:r>
      <w:r>
        <w:t>la</w:t>
      </w:r>
      <w:r>
        <w:rPr>
          <w:spacing w:val="-9"/>
        </w:rPr>
        <w:t xml:space="preserve"> </w:t>
      </w:r>
      <w:r>
        <w:t>fidelización</w:t>
      </w:r>
      <w:r>
        <w:rPr>
          <w:spacing w:val="-8"/>
        </w:rPr>
        <w:t xml:space="preserve"> </w:t>
      </w:r>
      <w:r>
        <w:t>de</w:t>
      </w:r>
      <w:r>
        <w:rPr>
          <w:spacing w:val="-7"/>
        </w:rPr>
        <w:t xml:space="preserve"> </w:t>
      </w:r>
      <w:r>
        <w:t>clientes</w:t>
      </w:r>
      <w:r>
        <w:rPr>
          <w:spacing w:val="-8"/>
        </w:rPr>
        <w:t xml:space="preserve"> </w:t>
      </w:r>
      <w:r>
        <w:t>actuales</w:t>
      </w:r>
      <w:r>
        <w:rPr>
          <w:spacing w:val="-8"/>
        </w:rPr>
        <w:t xml:space="preserve"> </w:t>
      </w:r>
      <w:r>
        <w:t>se</w:t>
      </w:r>
      <w:r>
        <w:rPr>
          <w:spacing w:val="-9"/>
        </w:rPr>
        <w:t xml:space="preserve"> </w:t>
      </w:r>
      <w:r>
        <w:t>recomendó</w:t>
      </w:r>
      <w:r>
        <w:rPr>
          <w:spacing w:val="-8"/>
        </w:rPr>
        <w:t xml:space="preserve"> </w:t>
      </w:r>
      <w:r>
        <w:t>la</w:t>
      </w:r>
      <w:r>
        <w:rPr>
          <w:spacing w:val="-9"/>
        </w:rPr>
        <w:t xml:space="preserve"> </w:t>
      </w:r>
      <w:r>
        <w:t>visita</w:t>
      </w:r>
      <w:r>
        <w:rPr>
          <w:spacing w:val="-9"/>
        </w:rPr>
        <w:t xml:space="preserve"> </w:t>
      </w:r>
      <w:r>
        <w:t>estratégica</w:t>
      </w:r>
      <w:r>
        <w:rPr>
          <w:spacing w:val="-9"/>
        </w:rPr>
        <w:t xml:space="preserve"> </w:t>
      </w:r>
      <w:r>
        <w:t>a</w:t>
      </w:r>
      <w:r>
        <w:rPr>
          <w:spacing w:val="-9"/>
        </w:rPr>
        <w:t xml:space="preserve"> </w:t>
      </w:r>
      <w:r>
        <w:t>clientes</w:t>
      </w:r>
      <w:r>
        <w:rPr>
          <w:spacing w:val="-8"/>
        </w:rPr>
        <w:t xml:space="preserve"> </w:t>
      </w:r>
      <w:r>
        <w:t>con</w:t>
      </w:r>
      <w:r>
        <w:rPr>
          <w:spacing w:val="-8"/>
        </w:rPr>
        <w:t xml:space="preserve"> </w:t>
      </w:r>
      <w:r>
        <w:t>alto potencial dentro del rubro minero: Shouxin, Marcobre y Minsur.</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3"/>
          <w:numId w:val="11"/>
        </w:numPr>
        <w:tabs>
          <w:tab w:val="left" w:pos="1079"/>
        </w:tabs>
        <w:spacing w:before="81"/>
        <w:ind w:left="1079"/>
        <w:jc w:val="left"/>
        <w:rPr>
          <w:rFonts w:ascii="Symbol" w:hAnsi="Symbol"/>
          <w:b w:val="0"/>
        </w:rPr>
      </w:pPr>
      <w:r>
        <w:lastRenderedPageBreak/>
        <w:t>Costo</w:t>
      </w:r>
      <w:r>
        <w:rPr>
          <w:spacing w:val="-4"/>
        </w:rPr>
        <w:t xml:space="preserve"> </w:t>
      </w:r>
      <w:r>
        <w:t>de</w:t>
      </w:r>
      <w:r>
        <w:rPr>
          <w:spacing w:val="-3"/>
        </w:rPr>
        <w:t xml:space="preserve"> </w:t>
      </w:r>
      <w:r>
        <w:t>contrata</w:t>
      </w:r>
      <w:r>
        <w:t>ción</w:t>
      </w:r>
      <w:r>
        <w:rPr>
          <w:spacing w:val="-2"/>
        </w:rPr>
        <w:t xml:space="preserve"> </w:t>
      </w:r>
      <w:r>
        <w:t>de</w:t>
      </w:r>
      <w:r>
        <w:rPr>
          <w:spacing w:val="-2"/>
        </w:rPr>
        <w:t xml:space="preserve"> </w:t>
      </w:r>
      <w:r>
        <w:t>empresa</w:t>
      </w:r>
      <w:r>
        <w:rPr>
          <w:spacing w:val="-2"/>
        </w:rPr>
        <w:t xml:space="preserve"> </w:t>
      </w:r>
      <w:r>
        <w:t>de</w:t>
      </w:r>
      <w:r>
        <w:rPr>
          <w:spacing w:val="-3"/>
        </w:rPr>
        <w:t xml:space="preserve"> </w:t>
      </w:r>
      <w:r>
        <w:t>marketing</w:t>
      </w:r>
      <w:r>
        <w:rPr>
          <w:spacing w:val="-1"/>
        </w:rPr>
        <w:t xml:space="preserve"> </w:t>
      </w:r>
      <w:r>
        <w:rPr>
          <w:spacing w:val="-2"/>
        </w:rPr>
        <w:t>digital</w:t>
      </w:r>
    </w:p>
    <w:p w:rsidR="00A35C69" w:rsidRDefault="00865889">
      <w:pPr>
        <w:pStyle w:val="Textoindependiente"/>
        <w:spacing w:before="9"/>
        <w:ind w:left="0"/>
        <w:jc w:val="left"/>
        <w:rPr>
          <w:b/>
          <w:sz w:val="9"/>
        </w:rPr>
      </w:pPr>
      <w:r>
        <w:rPr>
          <w:b/>
          <w:noProof/>
          <w:sz w:val="9"/>
          <w:lang w:val="es-AR" w:eastAsia="es-AR"/>
        </w:rPr>
        <w:drawing>
          <wp:anchor distT="0" distB="0" distL="0" distR="0" simplePos="0" relativeHeight="487604224" behindDoc="1" locked="0" layoutInCell="1" allowOverlap="1">
            <wp:simplePos x="0" y="0"/>
            <wp:positionH relativeFrom="page">
              <wp:posOffset>1243330</wp:posOffset>
            </wp:positionH>
            <wp:positionV relativeFrom="paragraph">
              <wp:posOffset>86980</wp:posOffset>
            </wp:positionV>
            <wp:extent cx="5132114" cy="7186136"/>
            <wp:effectExtent l="0" t="0" r="0" b="0"/>
            <wp:wrapTopAndBottom/>
            <wp:docPr id="51" name="Image 51" descr="Tabl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Tabla  El contenido generado por IA puede ser incorrecto. "/>
                    <pic:cNvPicPr/>
                  </pic:nvPicPr>
                  <pic:blipFill>
                    <a:blip r:embed="rId59" cstate="print"/>
                    <a:stretch>
                      <a:fillRect/>
                    </a:stretch>
                  </pic:blipFill>
                  <pic:spPr>
                    <a:xfrm>
                      <a:off x="0" y="0"/>
                      <a:ext cx="5132114" cy="7186136"/>
                    </a:xfrm>
                    <a:prstGeom prst="rect">
                      <a:avLst/>
                    </a:prstGeom>
                  </pic:spPr>
                </pic:pic>
              </a:graphicData>
            </a:graphic>
          </wp:anchor>
        </w:drawing>
      </w:r>
    </w:p>
    <w:p w:rsidR="00A35C69" w:rsidRDefault="00865889">
      <w:pPr>
        <w:spacing w:before="92" w:line="360" w:lineRule="auto"/>
        <w:ind w:left="3011" w:right="2499" w:hanging="466"/>
        <w:rPr>
          <w:i/>
          <w:sz w:val="24"/>
        </w:rPr>
      </w:pPr>
      <w:bookmarkStart w:id="179" w:name="_bookmark107"/>
      <w:bookmarkEnd w:id="179"/>
      <w:r>
        <w:rPr>
          <w:i/>
          <w:sz w:val="24"/>
        </w:rPr>
        <w:t>Figura</w:t>
      </w:r>
      <w:r>
        <w:rPr>
          <w:i/>
          <w:spacing w:val="-7"/>
          <w:sz w:val="24"/>
        </w:rPr>
        <w:t xml:space="preserve"> </w:t>
      </w:r>
      <w:r>
        <w:rPr>
          <w:i/>
          <w:sz w:val="24"/>
        </w:rPr>
        <w:t>35:</w:t>
      </w:r>
      <w:r>
        <w:rPr>
          <w:i/>
          <w:spacing w:val="-8"/>
          <w:sz w:val="24"/>
        </w:rPr>
        <w:t xml:space="preserve"> </w:t>
      </w:r>
      <w:r>
        <w:rPr>
          <w:i/>
          <w:sz w:val="24"/>
        </w:rPr>
        <w:t>Cotización</w:t>
      </w:r>
      <w:r>
        <w:rPr>
          <w:i/>
          <w:spacing w:val="-7"/>
          <w:sz w:val="24"/>
        </w:rPr>
        <w:t xml:space="preserve"> </w:t>
      </w:r>
      <w:r>
        <w:rPr>
          <w:i/>
          <w:sz w:val="24"/>
        </w:rPr>
        <w:t>de</w:t>
      </w:r>
      <w:r>
        <w:rPr>
          <w:i/>
          <w:spacing w:val="-8"/>
          <w:sz w:val="24"/>
        </w:rPr>
        <w:t xml:space="preserve"> </w:t>
      </w:r>
      <w:r>
        <w:rPr>
          <w:i/>
          <w:sz w:val="24"/>
        </w:rPr>
        <w:t>Campaña</w:t>
      </w:r>
      <w:r>
        <w:rPr>
          <w:i/>
          <w:spacing w:val="-7"/>
          <w:sz w:val="24"/>
        </w:rPr>
        <w:t xml:space="preserve"> </w:t>
      </w:r>
      <w:r>
        <w:rPr>
          <w:i/>
          <w:sz w:val="24"/>
        </w:rPr>
        <w:t>Publicitaria, Fuente: Cotización SmartBrands, 2025</w:t>
      </w:r>
    </w:p>
    <w:p w:rsidR="00A35C69" w:rsidRDefault="00A35C69">
      <w:pPr>
        <w:spacing w:line="360" w:lineRule="auto"/>
        <w:rPr>
          <w:i/>
          <w:sz w:val="24"/>
        </w:rPr>
        <w:sectPr w:rsidR="00A35C69">
          <w:pgSz w:w="12240" w:h="15840"/>
          <w:pgMar w:top="1360" w:right="720" w:bottom="1300" w:left="1080" w:header="0" w:footer="1105" w:gutter="0"/>
          <w:cols w:space="720"/>
        </w:sectPr>
      </w:pPr>
    </w:p>
    <w:p w:rsidR="00A35C69" w:rsidRDefault="00865889">
      <w:pPr>
        <w:pStyle w:val="Ttulo2"/>
        <w:numPr>
          <w:ilvl w:val="3"/>
          <w:numId w:val="11"/>
        </w:numPr>
        <w:tabs>
          <w:tab w:val="left" w:pos="1079"/>
        </w:tabs>
        <w:spacing w:before="81"/>
        <w:ind w:left="1079"/>
        <w:jc w:val="left"/>
        <w:rPr>
          <w:rFonts w:ascii="Symbol" w:hAnsi="Symbol"/>
          <w:b w:val="0"/>
        </w:rPr>
      </w:pPr>
      <w:r>
        <w:lastRenderedPageBreak/>
        <w:t>Gastos</w:t>
      </w:r>
      <w:r>
        <w:rPr>
          <w:spacing w:val="-3"/>
        </w:rPr>
        <w:t xml:space="preserve"> </w:t>
      </w:r>
      <w:r>
        <w:t>relacionados</w:t>
      </w:r>
      <w:r>
        <w:rPr>
          <w:spacing w:val="-3"/>
        </w:rPr>
        <w:t xml:space="preserve"> </w:t>
      </w:r>
      <w:r>
        <w:t>con</w:t>
      </w:r>
      <w:r>
        <w:rPr>
          <w:spacing w:val="-2"/>
        </w:rPr>
        <w:t xml:space="preserve"> </w:t>
      </w:r>
      <w:r>
        <w:t>visitas</w:t>
      </w:r>
      <w:r>
        <w:rPr>
          <w:spacing w:val="-3"/>
        </w:rPr>
        <w:t xml:space="preserve"> </w:t>
      </w:r>
      <w:r>
        <w:t>a</w:t>
      </w:r>
      <w:r>
        <w:rPr>
          <w:spacing w:val="-3"/>
        </w:rPr>
        <w:t xml:space="preserve"> </w:t>
      </w:r>
      <w:r>
        <w:t>clientes</w:t>
      </w:r>
      <w:r>
        <w:rPr>
          <w:spacing w:val="-2"/>
        </w:rPr>
        <w:t xml:space="preserve"> actuales</w:t>
      </w:r>
    </w:p>
    <w:p w:rsidR="00A35C69" w:rsidRDefault="00A35C69">
      <w:pPr>
        <w:pStyle w:val="Textoindependiente"/>
        <w:spacing w:before="10"/>
        <w:ind w:left="0"/>
        <w:jc w:val="left"/>
        <w:rPr>
          <w:b/>
          <w:sz w:val="11"/>
        </w:rPr>
      </w:pPr>
    </w:p>
    <w:tbl>
      <w:tblPr>
        <w:tblStyle w:val="TableNormal"/>
        <w:tblW w:w="0" w:type="auto"/>
        <w:tblInd w:w="14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46"/>
        <w:gridCol w:w="1706"/>
        <w:gridCol w:w="1571"/>
        <w:gridCol w:w="1885"/>
      </w:tblGrid>
      <w:tr w:rsidR="00A35C69">
        <w:trPr>
          <w:trHeight w:val="296"/>
        </w:trPr>
        <w:tc>
          <w:tcPr>
            <w:tcW w:w="6808" w:type="dxa"/>
            <w:gridSpan w:val="4"/>
            <w:tcBorders>
              <w:bottom w:val="single" w:sz="12" w:space="0" w:color="000000"/>
              <w:right w:val="single" w:sz="12" w:space="0" w:color="000000"/>
            </w:tcBorders>
            <w:shd w:val="clear" w:color="auto" w:fill="DCE6F0"/>
          </w:tcPr>
          <w:p w:rsidR="00A35C69" w:rsidRDefault="00865889">
            <w:pPr>
              <w:pStyle w:val="TableParagraph"/>
              <w:spacing w:before="22" w:line="254" w:lineRule="exact"/>
              <w:ind w:left="42"/>
              <w:jc w:val="center"/>
              <w:rPr>
                <w:rFonts w:ascii="Times New Roman"/>
                <w:b/>
                <w:sz w:val="23"/>
              </w:rPr>
            </w:pPr>
            <w:r>
              <w:rPr>
                <w:rFonts w:ascii="Times New Roman"/>
                <w:b/>
                <w:spacing w:val="-6"/>
                <w:w w:val="105"/>
                <w:sz w:val="23"/>
              </w:rPr>
              <w:t>GS</w:t>
            </w:r>
            <w:r>
              <w:rPr>
                <w:rFonts w:ascii="Times New Roman"/>
                <w:b/>
                <w:w w:val="105"/>
                <w:sz w:val="23"/>
              </w:rPr>
              <w:t xml:space="preserve"> </w:t>
            </w:r>
            <w:r>
              <w:rPr>
                <w:rFonts w:ascii="Times New Roman"/>
                <w:b/>
                <w:spacing w:val="-6"/>
                <w:w w:val="105"/>
                <w:sz w:val="23"/>
              </w:rPr>
              <w:t>DE</w:t>
            </w:r>
            <w:r>
              <w:rPr>
                <w:rFonts w:ascii="Times New Roman"/>
                <w:b/>
                <w:spacing w:val="-10"/>
                <w:w w:val="105"/>
                <w:sz w:val="23"/>
              </w:rPr>
              <w:t xml:space="preserve"> </w:t>
            </w:r>
            <w:r>
              <w:rPr>
                <w:rFonts w:ascii="Times New Roman"/>
                <w:b/>
                <w:spacing w:val="-6"/>
                <w:w w:val="105"/>
                <w:sz w:val="23"/>
              </w:rPr>
              <w:t>VISITAS</w:t>
            </w:r>
            <w:r>
              <w:rPr>
                <w:rFonts w:ascii="Times New Roman"/>
                <w:b/>
                <w:spacing w:val="1"/>
                <w:w w:val="105"/>
                <w:sz w:val="23"/>
              </w:rPr>
              <w:t xml:space="preserve"> </w:t>
            </w:r>
            <w:r>
              <w:rPr>
                <w:rFonts w:ascii="Times New Roman"/>
                <w:b/>
                <w:spacing w:val="-6"/>
                <w:w w:val="105"/>
                <w:sz w:val="23"/>
              </w:rPr>
              <w:t>A</w:t>
            </w:r>
            <w:r>
              <w:rPr>
                <w:rFonts w:ascii="Times New Roman"/>
                <w:b/>
                <w:spacing w:val="-8"/>
                <w:w w:val="105"/>
                <w:sz w:val="23"/>
              </w:rPr>
              <w:t xml:space="preserve"> </w:t>
            </w:r>
            <w:r>
              <w:rPr>
                <w:rFonts w:ascii="Times New Roman"/>
                <w:b/>
                <w:spacing w:val="-6"/>
                <w:w w:val="105"/>
                <w:sz w:val="23"/>
              </w:rPr>
              <w:t>CLIENTES</w:t>
            </w:r>
            <w:r>
              <w:rPr>
                <w:rFonts w:ascii="Times New Roman"/>
                <w:b/>
                <w:w w:val="105"/>
                <w:sz w:val="23"/>
              </w:rPr>
              <w:t xml:space="preserve"> </w:t>
            </w:r>
            <w:r>
              <w:rPr>
                <w:rFonts w:ascii="Times New Roman"/>
                <w:b/>
                <w:spacing w:val="-6"/>
                <w:w w:val="105"/>
                <w:sz w:val="23"/>
              </w:rPr>
              <w:t>ACTUALES</w:t>
            </w:r>
          </w:p>
        </w:tc>
      </w:tr>
      <w:tr w:rsidR="00A35C69">
        <w:trPr>
          <w:trHeight w:val="296"/>
        </w:trPr>
        <w:tc>
          <w:tcPr>
            <w:tcW w:w="1646" w:type="dxa"/>
            <w:vMerge w:val="restart"/>
            <w:tcBorders>
              <w:top w:val="single" w:sz="12" w:space="0" w:color="000000"/>
            </w:tcBorders>
          </w:tcPr>
          <w:p w:rsidR="00A35C69" w:rsidRDefault="00865889">
            <w:pPr>
              <w:pStyle w:val="TableParagraph"/>
              <w:spacing w:before="169"/>
              <w:ind w:left="508"/>
              <w:rPr>
                <w:rFonts w:ascii="Trebuchet MS"/>
                <w:b/>
                <w:sz w:val="23"/>
              </w:rPr>
            </w:pPr>
            <w:r>
              <w:rPr>
                <w:rFonts w:ascii="Trebuchet MS"/>
                <w:b/>
                <w:spacing w:val="-2"/>
                <w:w w:val="105"/>
                <w:sz w:val="23"/>
              </w:rPr>
              <w:t>VIAJE</w:t>
            </w:r>
          </w:p>
        </w:tc>
        <w:tc>
          <w:tcPr>
            <w:tcW w:w="3277" w:type="dxa"/>
            <w:gridSpan w:val="2"/>
            <w:tcBorders>
              <w:top w:val="single" w:sz="12" w:space="0" w:color="000000"/>
            </w:tcBorders>
          </w:tcPr>
          <w:p w:rsidR="00A35C69" w:rsidRDefault="00865889">
            <w:pPr>
              <w:pStyle w:val="TableParagraph"/>
              <w:spacing w:before="7"/>
              <w:ind w:left="973"/>
              <w:rPr>
                <w:rFonts w:ascii="Times New Roman"/>
                <w:b/>
                <w:sz w:val="23"/>
              </w:rPr>
            </w:pPr>
            <w:r>
              <w:rPr>
                <w:rFonts w:ascii="Times New Roman"/>
                <w:b/>
                <w:spacing w:val="-2"/>
                <w:w w:val="105"/>
                <w:sz w:val="23"/>
              </w:rPr>
              <w:t>PRESENTES</w:t>
            </w:r>
          </w:p>
        </w:tc>
        <w:tc>
          <w:tcPr>
            <w:tcW w:w="1885" w:type="dxa"/>
            <w:vMerge w:val="restart"/>
            <w:tcBorders>
              <w:top w:val="single" w:sz="12" w:space="0" w:color="000000"/>
            </w:tcBorders>
          </w:tcPr>
          <w:p w:rsidR="00A35C69" w:rsidRDefault="00865889">
            <w:pPr>
              <w:pStyle w:val="TableParagraph"/>
              <w:spacing w:before="6"/>
              <w:ind w:left="30"/>
              <w:jc w:val="center"/>
              <w:rPr>
                <w:rFonts w:ascii="Trebuchet MS"/>
                <w:b/>
                <w:sz w:val="23"/>
              </w:rPr>
            </w:pPr>
            <w:r>
              <w:rPr>
                <w:rFonts w:ascii="Trebuchet MS"/>
                <w:b/>
                <w:spacing w:val="-2"/>
                <w:w w:val="105"/>
                <w:sz w:val="23"/>
              </w:rPr>
              <w:t>TOTAL</w:t>
            </w:r>
          </w:p>
          <w:p w:rsidR="00A35C69" w:rsidRDefault="00865889">
            <w:pPr>
              <w:pStyle w:val="TableParagraph"/>
              <w:spacing w:before="89" w:line="255" w:lineRule="exact"/>
              <w:ind w:left="30"/>
              <w:jc w:val="center"/>
              <w:rPr>
                <w:rFonts w:ascii="Trebuchet MS"/>
                <w:b/>
                <w:sz w:val="23"/>
              </w:rPr>
            </w:pPr>
            <w:r>
              <w:rPr>
                <w:rFonts w:ascii="Trebuchet MS"/>
                <w:b/>
                <w:spacing w:val="-2"/>
                <w:w w:val="105"/>
                <w:sz w:val="23"/>
              </w:rPr>
              <w:t>MENSUAL</w:t>
            </w:r>
          </w:p>
        </w:tc>
      </w:tr>
      <w:tr w:rsidR="00A35C69">
        <w:trPr>
          <w:trHeight w:val="326"/>
        </w:trPr>
        <w:tc>
          <w:tcPr>
            <w:tcW w:w="1646" w:type="dxa"/>
            <w:vMerge/>
            <w:tcBorders>
              <w:top w:val="nil"/>
            </w:tcBorders>
          </w:tcPr>
          <w:p w:rsidR="00A35C69" w:rsidRDefault="00A35C69">
            <w:pPr>
              <w:rPr>
                <w:sz w:val="2"/>
                <w:szCs w:val="2"/>
              </w:rPr>
            </w:pPr>
          </w:p>
        </w:tc>
        <w:tc>
          <w:tcPr>
            <w:tcW w:w="1706" w:type="dxa"/>
          </w:tcPr>
          <w:p w:rsidR="00A35C69" w:rsidRDefault="00865889">
            <w:pPr>
              <w:pStyle w:val="TableParagraph"/>
              <w:spacing w:before="60"/>
              <w:ind w:left="28"/>
              <w:jc w:val="center"/>
              <w:rPr>
                <w:rFonts w:ascii="Times New Roman"/>
                <w:sz w:val="19"/>
              </w:rPr>
            </w:pPr>
            <w:r>
              <w:rPr>
                <w:rFonts w:ascii="Times New Roman"/>
                <w:spacing w:val="-4"/>
                <w:sz w:val="19"/>
              </w:rPr>
              <w:t>VINOS</w:t>
            </w:r>
          </w:p>
        </w:tc>
        <w:tc>
          <w:tcPr>
            <w:tcW w:w="1571" w:type="dxa"/>
          </w:tcPr>
          <w:p w:rsidR="00A35C69" w:rsidRDefault="00865889">
            <w:pPr>
              <w:pStyle w:val="TableParagraph"/>
              <w:spacing w:before="60"/>
              <w:ind w:left="35"/>
              <w:jc w:val="center"/>
              <w:rPr>
                <w:rFonts w:ascii="Times New Roman"/>
                <w:sz w:val="19"/>
              </w:rPr>
            </w:pPr>
            <w:r>
              <w:rPr>
                <w:rFonts w:ascii="Times New Roman"/>
                <w:spacing w:val="-2"/>
                <w:sz w:val="19"/>
              </w:rPr>
              <w:t>ALFAJORES</w:t>
            </w:r>
          </w:p>
        </w:tc>
        <w:tc>
          <w:tcPr>
            <w:tcW w:w="1885" w:type="dxa"/>
            <w:vMerge/>
            <w:tcBorders>
              <w:top w:val="nil"/>
            </w:tcBorders>
          </w:tcPr>
          <w:p w:rsidR="00A35C69" w:rsidRDefault="00A35C69">
            <w:pPr>
              <w:rPr>
                <w:sz w:val="2"/>
                <w:szCs w:val="2"/>
              </w:rPr>
            </w:pPr>
          </w:p>
        </w:tc>
      </w:tr>
      <w:tr w:rsidR="00A35C69">
        <w:trPr>
          <w:trHeight w:val="341"/>
        </w:trPr>
        <w:tc>
          <w:tcPr>
            <w:tcW w:w="1646" w:type="dxa"/>
          </w:tcPr>
          <w:p w:rsidR="00A35C69" w:rsidRDefault="00865889">
            <w:pPr>
              <w:pStyle w:val="TableParagraph"/>
              <w:tabs>
                <w:tab w:val="left" w:pos="972"/>
              </w:tabs>
              <w:spacing w:before="36"/>
              <w:ind w:left="179"/>
              <w:rPr>
                <w:rFonts w:ascii="Trebuchet MS"/>
                <w:sz w:val="23"/>
              </w:rPr>
            </w:pPr>
            <w:r>
              <w:rPr>
                <w:rFonts w:ascii="Trebuchet MS"/>
                <w:spacing w:val="-5"/>
                <w:w w:val="105"/>
                <w:sz w:val="23"/>
              </w:rPr>
              <w:t>USD</w:t>
            </w:r>
            <w:r>
              <w:rPr>
                <w:rFonts w:ascii="Trebuchet MS"/>
                <w:sz w:val="23"/>
              </w:rPr>
              <w:tab/>
            </w:r>
            <w:r>
              <w:rPr>
                <w:rFonts w:ascii="Trebuchet MS"/>
                <w:spacing w:val="-2"/>
                <w:w w:val="105"/>
                <w:sz w:val="23"/>
              </w:rPr>
              <w:t>33,09</w:t>
            </w:r>
          </w:p>
        </w:tc>
        <w:tc>
          <w:tcPr>
            <w:tcW w:w="1706" w:type="dxa"/>
          </w:tcPr>
          <w:p w:rsidR="00A35C69" w:rsidRDefault="00865889">
            <w:pPr>
              <w:pStyle w:val="TableParagraph"/>
              <w:tabs>
                <w:tab w:val="left" w:pos="972"/>
              </w:tabs>
              <w:spacing w:before="36"/>
              <w:ind w:left="105"/>
              <w:jc w:val="center"/>
              <w:rPr>
                <w:rFonts w:ascii="Trebuchet MS"/>
                <w:sz w:val="23"/>
              </w:rPr>
            </w:pPr>
            <w:r>
              <w:rPr>
                <w:rFonts w:ascii="Trebuchet MS"/>
                <w:spacing w:val="-5"/>
                <w:w w:val="105"/>
                <w:sz w:val="23"/>
              </w:rPr>
              <w:t>USD</w:t>
            </w:r>
            <w:r>
              <w:rPr>
                <w:rFonts w:ascii="Trebuchet MS"/>
                <w:sz w:val="23"/>
              </w:rPr>
              <w:tab/>
            </w:r>
            <w:r>
              <w:rPr>
                <w:rFonts w:ascii="Trebuchet MS"/>
                <w:spacing w:val="-2"/>
                <w:w w:val="105"/>
                <w:sz w:val="23"/>
              </w:rPr>
              <w:t>69,49</w:t>
            </w:r>
          </w:p>
        </w:tc>
        <w:tc>
          <w:tcPr>
            <w:tcW w:w="1571" w:type="dxa"/>
          </w:tcPr>
          <w:p w:rsidR="00A35C69" w:rsidRDefault="00865889">
            <w:pPr>
              <w:pStyle w:val="TableParagraph"/>
              <w:tabs>
                <w:tab w:val="left" w:pos="809"/>
              </w:tabs>
              <w:spacing w:before="36"/>
              <w:ind w:left="91"/>
              <w:jc w:val="center"/>
              <w:rPr>
                <w:rFonts w:ascii="Trebuchet MS"/>
                <w:sz w:val="23"/>
              </w:rPr>
            </w:pPr>
            <w:r>
              <w:rPr>
                <w:rFonts w:ascii="Trebuchet MS"/>
                <w:spacing w:val="-5"/>
                <w:w w:val="105"/>
                <w:sz w:val="23"/>
              </w:rPr>
              <w:t>USD</w:t>
            </w:r>
            <w:r>
              <w:rPr>
                <w:rFonts w:ascii="Trebuchet MS"/>
                <w:sz w:val="23"/>
              </w:rPr>
              <w:tab/>
            </w:r>
            <w:r>
              <w:rPr>
                <w:rFonts w:ascii="Trebuchet MS"/>
                <w:spacing w:val="-2"/>
                <w:w w:val="105"/>
                <w:sz w:val="23"/>
              </w:rPr>
              <w:t>56,25</w:t>
            </w:r>
          </w:p>
        </w:tc>
        <w:tc>
          <w:tcPr>
            <w:tcW w:w="1885" w:type="dxa"/>
          </w:tcPr>
          <w:p w:rsidR="00A35C69" w:rsidRDefault="00865889">
            <w:pPr>
              <w:pStyle w:val="TableParagraph"/>
              <w:tabs>
                <w:tab w:val="left" w:pos="1107"/>
              </w:tabs>
              <w:spacing w:before="36"/>
              <w:ind w:left="165"/>
              <w:rPr>
                <w:rFonts w:ascii="Trebuchet MS"/>
                <w:sz w:val="23"/>
              </w:rPr>
            </w:pPr>
            <w:r>
              <w:rPr>
                <w:rFonts w:ascii="Trebuchet MS"/>
                <w:spacing w:val="-5"/>
                <w:w w:val="105"/>
                <w:sz w:val="23"/>
              </w:rPr>
              <w:t>USD</w:t>
            </w:r>
            <w:r>
              <w:rPr>
                <w:rFonts w:ascii="Trebuchet MS"/>
                <w:sz w:val="23"/>
              </w:rPr>
              <w:tab/>
            </w:r>
            <w:r>
              <w:rPr>
                <w:rFonts w:ascii="Trebuchet MS"/>
                <w:spacing w:val="-2"/>
                <w:w w:val="105"/>
                <w:sz w:val="23"/>
              </w:rPr>
              <w:t>158,82</w:t>
            </w:r>
          </w:p>
        </w:tc>
      </w:tr>
    </w:tbl>
    <w:p w:rsidR="00A35C69" w:rsidRDefault="00865889">
      <w:pPr>
        <w:spacing w:before="177"/>
        <w:ind w:left="2572"/>
        <w:rPr>
          <w:i/>
          <w:sz w:val="24"/>
        </w:rPr>
      </w:pPr>
      <w:bookmarkStart w:id="180" w:name="_bookmark108"/>
      <w:bookmarkEnd w:id="180"/>
      <w:r>
        <w:rPr>
          <w:i/>
          <w:sz w:val="24"/>
        </w:rPr>
        <w:t>Tabla</w:t>
      </w:r>
      <w:r>
        <w:rPr>
          <w:i/>
          <w:spacing w:val="-1"/>
          <w:sz w:val="24"/>
        </w:rPr>
        <w:t xml:space="preserve"> </w:t>
      </w:r>
      <w:r>
        <w:rPr>
          <w:i/>
          <w:sz w:val="24"/>
        </w:rPr>
        <w:t>2:</w:t>
      </w:r>
      <w:r>
        <w:rPr>
          <w:i/>
          <w:spacing w:val="-2"/>
          <w:sz w:val="24"/>
        </w:rPr>
        <w:t xml:space="preserve"> </w:t>
      </w:r>
      <w:r>
        <w:rPr>
          <w:i/>
          <w:sz w:val="24"/>
        </w:rPr>
        <w:t>Análisis</w:t>
      </w:r>
      <w:r>
        <w:rPr>
          <w:i/>
          <w:spacing w:val="-1"/>
          <w:sz w:val="24"/>
        </w:rPr>
        <w:t xml:space="preserve"> </w:t>
      </w:r>
      <w:r>
        <w:rPr>
          <w:i/>
          <w:sz w:val="24"/>
        </w:rPr>
        <w:t>de</w:t>
      </w:r>
      <w:r>
        <w:rPr>
          <w:i/>
          <w:spacing w:val="-2"/>
          <w:sz w:val="24"/>
        </w:rPr>
        <w:t xml:space="preserve"> </w:t>
      </w:r>
      <w:r>
        <w:rPr>
          <w:i/>
          <w:sz w:val="24"/>
        </w:rPr>
        <w:t>gastos</w:t>
      </w:r>
      <w:r>
        <w:rPr>
          <w:i/>
          <w:spacing w:val="-1"/>
          <w:sz w:val="24"/>
        </w:rPr>
        <w:t xml:space="preserve"> </w:t>
      </w:r>
      <w:r>
        <w:rPr>
          <w:i/>
          <w:sz w:val="24"/>
        </w:rPr>
        <w:t>por</w:t>
      </w:r>
      <w:r>
        <w:rPr>
          <w:i/>
          <w:spacing w:val="-1"/>
          <w:sz w:val="24"/>
        </w:rPr>
        <w:t xml:space="preserve"> </w:t>
      </w:r>
      <w:r>
        <w:rPr>
          <w:i/>
          <w:sz w:val="24"/>
        </w:rPr>
        <w:t>visitas</w:t>
      </w:r>
      <w:r>
        <w:rPr>
          <w:i/>
          <w:spacing w:val="-1"/>
          <w:sz w:val="24"/>
        </w:rPr>
        <w:t xml:space="preserve"> </w:t>
      </w:r>
      <w:r>
        <w:rPr>
          <w:i/>
          <w:sz w:val="24"/>
        </w:rPr>
        <w:t xml:space="preserve">a </w:t>
      </w:r>
      <w:r>
        <w:rPr>
          <w:i/>
          <w:spacing w:val="-2"/>
          <w:sz w:val="24"/>
        </w:rPr>
        <w:t>clientes</w:t>
      </w:r>
    </w:p>
    <w:p w:rsidR="00A35C69" w:rsidRDefault="00A35C69">
      <w:pPr>
        <w:pStyle w:val="Textoindependiente"/>
        <w:spacing w:before="62"/>
        <w:ind w:left="0"/>
        <w:jc w:val="left"/>
        <w:rPr>
          <w:i/>
        </w:rPr>
      </w:pPr>
    </w:p>
    <w:p w:rsidR="00A35C69" w:rsidRDefault="00865889">
      <w:pPr>
        <w:pStyle w:val="Textoindependiente"/>
        <w:spacing w:line="360" w:lineRule="auto"/>
        <w:ind w:right="996"/>
      </w:pPr>
      <w:r>
        <w:t>Se contemplan tres visitas anuales a los clientes estratégicos antes mencionados del sector minero, orientadas a fortalecer la relación comercial, relevar necesidades operativas y consolidar vínculos con los principales actores involucrados en los procesos</w:t>
      </w:r>
      <w:r>
        <w:t xml:space="preserve"> de compra, abastecimiento,</w:t>
      </w:r>
      <w:r>
        <w:rPr>
          <w:spacing w:val="-7"/>
        </w:rPr>
        <w:t xml:space="preserve"> </w:t>
      </w:r>
      <w:r>
        <w:t>logística</w:t>
      </w:r>
      <w:r>
        <w:rPr>
          <w:spacing w:val="-8"/>
        </w:rPr>
        <w:t xml:space="preserve"> </w:t>
      </w:r>
      <w:r>
        <w:t>e</w:t>
      </w:r>
      <w:r>
        <w:rPr>
          <w:spacing w:val="-8"/>
        </w:rPr>
        <w:t xml:space="preserve"> </w:t>
      </w:r>
      <w:r>
        <w:t>ingeniería.</w:t>
      </w:r>
      <w:r>
        <w:rPr>
          <w:spacing w:val="-7"/>
        </w:rPr>
        <w:t xml:space="preserve"> </w:t>
      </w:r>
      <w:r>
        <w:t>Cada</w:t>
      </w:r>
      <w:r>
        <w:rPr>
          <w:spacing w:val="-8"/>
        </w:rPr>
        <w:t xml:space="preserve"> </w:t>
      </w:r>
      <w:r>
        <w:t>visita</w:t>
      </w:r>
      <w:r>
        <w:rPr>
          <w:spacing w:val="-8"/>
        </w:rPr>
        <w:t xml:space="preserve"> </w:t>
      </w:r>
      <w:r>
        <w:t>incluye</w:t>
      </w:r>
      <w:r>
        <w:rPr>
          <w:spacing w:val="-8"/>
        </w:rPr>
        <w:t xml:space="preserve"> </w:t>
      </w:r>
      <w:r>
        <w:t>gastos</w:t>
      </w:r>
      <w:r>
        <w:rPr>
          <w:spacing w:val="-7"/>
        </w:rPr>
        <w:t xml:space="preserve"> </w:t>
      </w:r>
      <w:r>
        <w:t>asociados</w:t>
      </w:r>
      <w:r>
        <w:rPr>
          <w:spacing w:val="-7"/>
        </w:rPr>
        <w:t xml:space="preserve"> </w:t>
      </w:r>
      <w:r>
        <w:t>a</w:t>
      </w:r>
      <w:r>
        <w:rPr>
          <w:spacing w:val="-5"/>
        </w:rPr>
        <w:t xml:space="preserve"> </w:t>
      </w:r>
      <w:r>
        <w:t>traslados,</w:t>
      </w:r>
      <w:r>
        <w:rPr>
          <w:spacing w:val="-7"/>
        </w:rPr>
        <w:t xml:space="preserve"> </w:t>
      </w:r>
      <w:r>
        <w:t>viáticos y la entrega de presentes institucionales dirigidos a los contactos clave dentro de dichas áreas, como herramienta de fidelización y posicionamiento de la empresa.</w:t>
      </w:r>
    </w:p>
    <w:p w:rsidR="00A35C69" w:rsidRDefault="00865889">
      <w:pPr>
        <w:pStyle w:val="Ttulo2"/>
        <w:numPr>
          <w:ilvl w:val="2"/>
          <w:numId w:val="11"/>
        </w:numPr>
        <w:tabs>
          <w:tab w:val="left" w:pos="899"/>
        </w:tabs>
        <w:spacing w:before="159"/>
        <w:ind w:left="899"/>
        <w:jc w:val="both"/>
      </w:pPr>
      <w:bookmarkStart w:id="181" w:name="6.1.3_Asistencia_a_ferias_y_exposiciones"/>
      <w:bookmarkStart w:id="182" w:name="_bookmark109"/>
      <w:bookmarkEnd w:id="181"/>
      <w:bookmarkEnd w:id="182"/>
      <w:r>
        <w:t>Asistencia</w:t>
      </w:r>
      <w:r>
        <w:rPr>
          <w:spacing w:val="-2"/>
        </w:rPr>
        <w:t xml:space="preserve"> </w:t>
      </w:r>
      <w:r>
        <w:t>a</w:t>
      </w:r>
      <w:r>
        <w:rPr>
          <w:spacing w:val="-2"/>
        </w:rPr>
        <w:t xml:space="preserve"> </w:t>
      </w:r>
      <w:r>
        <w:t>ferias</w:t>
      </w:r>
      <w:r>
        <w:rPr>
          <w:spacing w:val="-1"/>
        </w:rPr>
        <w:t xml:space="preserve"> </w:t>
      </w:r>
      <w:r>
        <w:t>y</w:t>
      </w:r>
      <w:r>
        <w:rPr>
          <w:spacing w:val="-2"/>
        </w:rPr>
        <w:t xml:space="preserve"> </w:t>
      </w:r>
      <w:r>
        <w:t>exposiciones</w:t>
      </w:r>
      <w:r>
        <w:rPr>
          <w:spacing w:val="-1"/>
        </w:rPr>
        <w:t xml:space="preserve"> </w:t>
      </w:r>
      <w:r>
        <w:rPr>
          <w:spacing w:val="-2"/>
        </w:rPr>
        <w:t>mineras</w:t>
      </w:r>
    </w:p>
    <w:p w:rsidR="00A35C69" w:rsidRDefault="00865889">
      <w:pPr>
        <w:pStyle w:val="Textoindependiente"/>
        <w:spacing w:before="218" w:line="360" w:lineRule="auto"/>
        <w:ind w:right="998"/>
      </w:pPr>
      <w:r>
        <w:t>En línea con las conclusiones y recomend</w:t>
      </w:r>
      <w:r>
        <w:t>aciones desarrolladas en los capítulos anteriores, se propone la participación de Flexseal Pacífico durante el año 2026 en dos ferias mineras de relevancia estratégica en el mercado peruano, ambas a celebrarse en la ciudad de Lima. Estas exposiciones repre</w:t>
      </w:r>
      <w:r>
        <w:t>sentan espacios clave para la prospección de nuevos clientes, el fortalecimiento del posicionamiento de marca y el establecimiento de vínculos con actores influyentes del sector minero.</w:t>
      </w:r>
    </w:p>
    <w:p w:rsidR="00A35C69" w:rsidRDefault="00865889">
      <w:pPr>
        <w:pStyle w:val="Textoindependiente"/>
        <w:spacing w:line="360" w:lineRule="auto"/>
        <w:ind w:right="997"/>
      </w:pPr>
      <w:r>
        <w:t>Las ferias seleccionadas son EXPOMINA Perú y EXPOCOBRE Perú. Cabe dest</w:t>
      </w:r>
      <w:r>
        <w:t>acar que el ingreso a ambas exposiciones es gratuito para el público general o visitantes técnicos, previa registración</w:t>
      </w:r>
      <w:r>
        <w:rPr>
          <w:spacing w:val="-14"/>
        </w:rPr>
        <w:t xml:space="preserve"> </w:t>
      </w:r>
      <w:r>
        <w:t>en</w:t>
      </w:r>
      <w:r>
        <w:rPr>
          <w:spacing w:val="-14"/>
        </w:rPr>
        <w:t xml:space="preserve"> </w:t>
      </w:r>
      <w:r>
        <w:t>sus</w:t>
      </w:r>
      <w:r>
        <w:rPr>
          <w:spacing w:val="-13"/>
        </w:rPr>
        <w:t xml:space="preserve"> </w:t>
      </w:r>
      <w:r>
        <w:t>plataformas</w:t>
      </w:r>
      <w:r>
        <w:rPr>
          <w:spacing w:val="-13"/>
        </w:rPr>
        <w:t xml:space="preserve"> </w:t>
      </w:r>
      <w:r>
        <w:t>oficiales</w:t>
      </w:r>
      <w:r>
        <w:rPr>
          <w:spacing w:val="-13"/>
        </w:rPr>
        <w:t xml:space="preserve"> </w:t>
      </w:r>
      <w:r>
        <w:t>(expominaperu.com</w:t>
      </w:r>
      <w:r>
        <w:rPr>
          <w:spacing w:val="-11"/>
        </w:rPr>
        <w:t xml:space="preserve"> </w:t>
      </w:r>
      <w:r>
        <w:t>-</w:t>
      </w:r>
      <w:r>
        <w:rPr>
          <w:spacing w:val="-14"/>
        </w:rPr>
        <w:t xml:space="preserve"> </w:t>
      </w:r>
      <w:r>
        <w:t xml:space="preserve">expocobre.com/tipos-entradas/), por lo que no se contemplan costos asociados al acceso </w:t>
      </w:r>
      <w:r>
        <w:t>a dichos eventos.</w:t>
      </w:r>
    </w:p>
    <w:p w:rsidR="00A35C69" w:rsidRDefault="00865889">
      <w:pPr>
        <w:pStyle w:val="Textoindependiente"/>
        <w:spacing w:line="360" w:lineRule="auto"/>
        <w:ind w:left="360" w:right="997"/>
      </w:pPr>
      <w:r>
        <w:t>Con el objetivo de maximizar el impacto comercial y la generación de oportunidades de negocio, se recomienda la asistencia conjunta del Gerente Comercial y del nuevo ejecutivo de ventas especializado en el mercado minero, lo que permitirá</w:t>
      </w:r>
      <w:r>
        <w:t xml:space="preserve"> combinar experiencia estratégica y capacidad operativa durante las jornadas de exposición.</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3"/>
          <w:numId w:val="11"/>
        </w:numPr>
        <w:tabs>
          <w:tab w:val="left" w:pos="1079"/>
        </w:tabs>
        <w:spacing w:before="81"/>
        <w:ind w:left="1079"/>
        <w:jc w:val="left"/>
        <w:rPr>
          <w:rFonts w:ascii="Symbol" w:hAnsi="Symbol"/>
          <w:b w:val="0"/>
        </w:rPr>
      </w:pPr>
      <w:r>
        <w:lastRenderedPageBreak/>
        <w:t>Gastos</w:t>
      </w:r>
      <w:r>
        <w:rPr>
          <w:spacing w:val="-3"/>
        </w:rPr>
        <w:t xml:space="preserve"> </w:t>
      </w:r>
      <w:r>
        <w:t>relacionados</w:t>
      </w:r>
      <w:r>
        <w:rPr>
          <w:spacing w:val="-3"/>
        </w:rPr>
        <w:t xml:space="preserve"> </w:t>
      </w:r>
      <w:r>
        <w:t>con</w:t>
      </w:r>
      <w:r>
        <w:rPr>
          <w:spacing w:val="-3"/>
        </w:rPr>
        <w:t xml:space="preserve"> </w:t>
      </w:r>
      <w:r>
        <w:t>asistencia</w:t>
      </w:r>
      <w:r>
        <w:rPr>
          <w:spacing w:val="-3"/>
        </w:rPr>
        <w:t xml:space="preserve"> </w:t>
      </w:r>
      <w:r>
        <w:t>ferias</w:t>
      </w:r>
      <w:r>
        <w:rPr>
          <w:spacing w:val="-3"/>
        </w:rPr>
        <w:t xml:space="preserve"> </w:t>
      </w:r>
      <w:r>
        <w:t>y</w:t>
      </w:r>
      <w:r>
        <w:rPr>
          <w:spacing w:val="-2"/>
        </w:rPr>
        <w:t xml:space="preserve"> exposiciones</w:t>
      </w:r>
    </w:p>
    <w:p w:rsidR="00A35C69" w:rsidRDefault="00A35C69">
      <w:pPr>
        <w:pStyle w:val="Textoindependiente"/>
        <w:spacing w:before="9"/>
        <w:ind w:left="0"/>
        <w:jc w:val="left"/>
        <w:rPr>
          <w:b/>
          <w:sz w:val="11"/>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1"/>
        <w:gridCol w:w="1120"/>
        <w:gridCol w:w="1032"/>
        <w:gridCol w:w="1238"/>
        <w:gridCol w:w="1238"/>
        <w:gridCol w:w="1159"/>
        <w:gridCol w:w="1100"/>
        <w:gridCol w:w="1090"/>
      </w:tblGrid>
      <w:tr w:rsidR="00A35C69">
        <w:trPr>
          <w:trHeight w:val="194"/>
        </w:trPr>
        <w:tc>
          <w:tcPr>
            <w:tcW w:w="9058" w:type="dxa"/>
            <w:gridSpan w:val="8"/>
            <w:shd w:val="clear" w:color="auto" w:fill="DCE6F0"/>
          </w:tcPr>
          <w:p w:rsidR="00A35C69" w:rsidRDefault="00865889">
            <w:pPr>
              <w:pStyle w:val="TableParagraph"/>
              <w:spacing w:before="15" w:line="159" w:lineRule="exact"/>
              <w:ind w:left="10"/>
              <w:jc w:val="center"/>
              <w:rPr>
                <w:rFonts w:ascii="Times New Roman"/>
                <w:b/>
                <w:sz w:val="15"/>
              </w:rPr>
            </w:pPr>
            <w:r>
              <w:rPr>
                <w:rFonts w:ascii="Times New Roman"/>
                <w:b/>
                <w:spacing w:val="-4"/>
                <w:w w:val="105"/>
                <w:sz w:val="15"/>
              </w:rPr>
              <w:t>GS</w:t>
            </w:r>
            <w:r>
              <w:rPr>
                <w:rFonts w:ascii="Times New Roman"/>
                <w:b/>
                <w:spacing w:val="4"/>
                <w:w w:val="105"/>
                <w:sz w:val="15"/>
              </w:rPr>
              <w:t xml:space="preserve"> </w:t>
            </w:r>
            <w:r>
              <w:rPr>
                <w:rFonts w:ascii="Times New Roman"/>
                <w:b/>
                <w:spacing w:val="-4"/>
                <w:w w:val="105"/>
                <w:sz w:val="15"/>
              </w:rPr>
              <w:t>DE</w:t>
            </w:r>
            <w:r>
              <w:rPr>
                <w:rFonts w:ascii="Times New Roman"/>
                <w:b/>
                <w:spacing w:val="-2"/>
                <w:sz w:val="15"/>
              </w:rPr>
              <w:t xml:space="preserve"> </w:t>
            </w:r>
            <w:r>
              <w:rPr>
                <w:rFonts w:ascii="Times New Roman"/>
                <w:b/>
                <w:spacing w:val="-4"/>
                <w:w w:val="105"/>
                <w:sz w:val="15"/>
              </w:rPr>
              <w:t>ASISTENCIA</w:t>
            </w:r>
            <w:r>
              <w:rPr>
                <w:rFonts w:ascii="Times New Roman"/>
                <w:b/>
                <w:spacing w:val="-1"/>
                <w:sz w:val="15"/>
              </w:rPr>
              <w:t xml:space="preserve"> </w:t>
            </w:r>
            <w:r>
              <w:rPr>
                <w:rFonts w:ascii="Times New Roman"/>
                <w:b/>
                <w:spacing w:val="-4"/>
                <w:w w:val="105"/>
                <w:sz w:val="15"/>
              </w:rPr>
              <w:t>A</w:t>
            </w:r>
            <w:r>
              <w:rPr>
                <w:rFonts w:ascii="Times New Roman"/>
                <w:b/>
                <w:spacing w:val="-1"/>
                <w:sz w:val="15"/>
              </w:rPr>
              <w:t xml:space="preserve"> </w:t>
            </w:r>
            <w:r>
              <w:rPr>
                <w:rFonts w:ascii="Times New Roman"/>
                <w:b/>
                <w:spacing w:val="-4"/>
                <w:w w:val="105"/>
                <w:sz w:val="15"/>
              </w:rPr>
              <w:t>FERIAS</w:t>
            </w:r>
            <w:r>
              <w:rPr>
                <w:rFonts w:ascii="Times New Roman"/>
                <w:b/>
                <w:spacing w:val="5"/>
                <w:w w:val="105"/>
                <w:sz w:val="15"/>
              </w:rPr>
              <w:t xml:space="preserve"> </w:t>
            </w:r>
            <w:r>
              <w:rPr>
                <w:rFonts w:ascii="Times New Roman"/>
                <w:b/>
                <w:spacing w:val="-4"/>
                <w:w w:val="105"/>
                <w:sz w:val="15"/>
              </w:rPr>
              <w:t>Y</w:t>
            </w:r>
            <w:r>
              <w:rPr>
                <w:rFonts w:ascii="Times New Roman"/>
                <w:b/>
                <w:spacing w:val="-14"/>
                <w:w w:val="105"/>
                <w:sz w:val="15"/>
              </w:rPr>
              <w:t xml:space="preserve"> </w:t>
            </w:r>
            <w:r>
              <w:rPr>
                <w:rFonts w:ascii="Times New Roman"/>
                <w:b/>
                <w:spacing w:val="-4"/>
                <w:w w:val="105"/>
                <w:sz w:val="15"/>
              </w:rPr>
              <w:t>EXPOSICIONES</w:t>
            </w:r>
          </w:p>
        </w:tc>
      </w:tr>
      <w:tr w:rsidR="00A35C69">
        <w:trPr>
          <w:trHeight w:val="213"/>
        </w:trPr>
        <w:tc>
          <w:tcPr>
            <w:tcW w:w="1081" w:type="dxa"/>
            <w:vMerge w:val="restart"/>
          </w:tcPr>
          <w:p w:rsidR="00A35C69" w:rsidRDefault="00865889">
            <w:pPr>
              <w:pStyle w:val="TableParagraph"/>
              <w:spacing w:before="14"/>
              <w:ind w:left="260"/>
              <w:rPr>
                <w:rFonts w:ascii="Trebuchet MS"/>
                <w:b/>
                <w:sz w:val="15"/>
              </w:rPr>
            </w:pPr>
            <w:r>
              <w:rPr>
                <w:rFonts w:ascii="Trebuchet MS"/>
                <w:b/>
                <w:spacing w:val="-2"/>
                <w:w w:val="105"/>
                <w:sz w:val="15"/>
              </w:rPr>
              <w:t>PASAJE</w:t>
            </w:r>
          </w:p>
          <w:p w:rsidR="00A35C69" w:rsidRDefault="00865889">
            <w:pPr>
              <w:pStyle w:val="TableParagraph"/>
              <w:spacing w:before="60" w:line="169" w:lineRule="exact"/>
              <w:ind w:left="309"/>
              <w:rPr>
                <w:rFonts w:ascii="Trebuchet MS"/>
                <w:b/>
                <w:sz w:val="15"/>
              </w:rPr>
            </w:pPr>
            <w:r>
              <w:rPr>
                <w:rFonts w:ascii="Trebuchet MS"/>
                <w:b/>
                <w:spacing w:val="-2"/>
                <w:w w:val="105"/>
                <w:sz w:val="15"/>
              </w:rPr>
              <w:t>AVION</w:t>
            </w:r>
          </w:p>
        </w:tc>
        <w:tc>
          <w:tcPr>
            <w:tcW w:w="1120" w:type="dxa"/>
            <w:vMerge w:val="restart"/>
          </w:tcPr>
          <w:p w:rsidR="00A35C69" w:rsidRDefault="00865889">
            <w:pPr>
              <w:pStyle w:val="TableParagraph"/>
              <w:spacing w:before="121"/>
              <w:ind w:left="171"/>
              <w:rPr>
                <w:rFonts w:ascii="Trebuchet MS"/>
                <w:b/>
                <w:sz w:val="15"/>
              </w:rPr>
            </w:pPr>
            <w:r>
              <w:rPr>
                <w:rFonts w:ascii="Trebuchet MS"/>
                <w:b/>
                <w:spacing w:val="-2"/>
                <w:w w:val="105"/>
                <w:sz w:val="15"/>
              </w:rPr>
              <w:t>HOPEDAJE</w:t>
            </w:r>
          </w:p>
        </w:tc>
        <w:tc>
          <w:tcPr>
            <w:tcW w:w="1032" w:type="dxa"/>
            <w:vMerge w:val="restart"/>
          </w:tcPr>
          <w:p w:rsidR="00A35C69" w:rsidRDefault="00865889">
            <w:pPr>
              <w:pStyle w:val="TableParagraph"/>
              <w:spacing w:before="121"/>
              <w:ind w:left="181"/>
              <w:rPr>
                <w:rFonts w:ascii="Trebuchet MS"/>
                <w:b/>
                <w:sz w:val="15"/>
              </w:rPr>
            </w:pPr>
            <w:r>
              <w:rPr>
                <w:rFonts w:ascii="Trebuchet MS"/>
                <w:b/>
                <w:spacing w:val="-2"/>
                <w:w w:val="105"/>
                <w:sz w:val="15"/>
              </w:rPr>
              <w:t>VIATICOS</w:t>
            </w:r>
          </w:p>
        </w:tc>
        <w:tc>
          <w:tcPr>
            <w:tcW w:w="1238" w:type="dxa"/>
            <w:vMerge w:val="restart"/>
          </w:tcPr>
          <w:p w:rsidR="00A35C69" w:rsidRDefault="00865889">
            <w:pPr>
              <w:pStyle w:val="TableParagraph"/>
              <w:spacing w:before="14"/>
              <w:ind w:left="368"/>
              <w:rPr>
                <w:rFonts w:ascii="Trebuchet MS"/>
                <w:b/>
                <w:sz w:val="15"/>
              </w:rPr>
            </w:pPr>
            <w:r>
              <w:rPr>
                <w:rFonts w:ascii="Trebuchet MS"/>
                <w:b/>
                <w:spacing w:val="-2"/>
                <w:w w:val="105"/>
                <w:sz w:val="15"/>
              </w:rPr>
              <w:t>VIAJES</w:t>
            </w:r>
          </w:p>
          <w:p w:rsidR="00A35C69" w:rsidRDefault="00865889">
            <w:pPr>
              <w:pStyle w:val="TableParagraph"/>
              <w:spacing w:before="60" w:line="169" w:lineRule="exact"/>
              <w:ind w:left="289"/>
              <w:rPr>
                <w:rFonts w:ascii="Trebuchet MS"/>
                <w:b/>
                <w:sz w:val="15"/>
              </w:rPr>
            </w:pPr>
            <w:r>
              <w:rPr>
                <w:rFonts w:ascii="Trebuchet MS"/>
                <w:b/>
                <w:spacing w:val="-2"/>
                <w:w w:val="105"/>
                <w:sz w:val="15"/>
              </w:rPr>
              <w:t>LOCALES</w:t>
            </w:r>
          </w:p>
        </w:tc>
        <w:tc>
          <w:tcPr>
            <w:tcW w:w="3497" w:type="dxa"/>
            <w:gridSpan w:val="3"/>
          </w:tcPr>
          <w:p w:rsidR="00A35C69" w:rsidRDefault="00865889">
            <w:pPr>
              <w:pStyle w:val="TableParagraph"/>
              <w:spacing w:before="15"/>
              <w:ind w:left="3"/>
              <w:jc w:val="center"/>
              <w:rPr>
                <w:rFonts w:ascii="Times New Roman"/>
                <w:b/>
                <w:sz w:val="15"/>
              </w:rPr>
            </w:pPr>
            <w:r>
              <w:rPr>
                <w:rFonts w:ascii="Times New Roman"/>
                <w:b/>
                <w:spacing w:val="-2"/>
                <w:w w:val="105"/>
                <w:sz w:val="15"/>
              </w:rPr>
              <w:t>PRESENTES</w:t>
            </w:r>
          </w:p>
        </w:tc>
        <w:tc>
          <w:tcPr>
            <w:tcW w:w="1090" w:type="dxa"/>
            <w:vMerge w:val="restart"/>
          </w:tcPr>
          <w:p w:rsidR="00A35C69" w:rsidRDefault="00865889">
            <w:pPr>
              <w:pStyle w:val="TableParagraph"/>
              <w:spacing w:before="14"/>
              <w:ind w:left="291"/>
              <w:rPr>
                <w:rFonts w:ascii="Trebuchet MS"/>
                <w:b/>
                <w:sz w:val="15"/>
              </w:rPr>
            </w:pPr>
            <w:r>
              <w:rPr>
                <w:rFonts w:ascii="Trebuchet MS"/>
                <w:b/>
                <w:spacing w:val="-2"/>
                <w:w w:val="105"/>
                <w:sz w:val="15"/>
              </w:rPr>
              <w:t>TOTAL</w:t>
            </w:r>
          </w:p>
          <w:p w:rsidR="00A35C69" w:rsidRDefault="00865889">
            <w:pPr>
              <w:pStyle w:val="TableParagraph"/>
              <w:spacing w:before="60" w:line="169" w:lineRule="exact"/>
              <w:ind w:left="193"/>
              <w:rPr>
                <w:rFonts w:ascii="Trebuchet MS"/>
                <w:b/>
                <w:sz w:val="15"/>
              </w:rPr>
            </w:pPr>
            <w:r>
              <w:rPr>
                <w:rFonts w:ascii="Trebuchet MS"/>
                <w:b/>
                <w:spacing w:val="-2"/>
                <w:w w:val="105"/>
                <w:sz w:val="15"/>
              </w:rPr>
              <w:t>MENSUAL</w:t>
            </w:r>
          </w:p>
        </w:tc>
      </w:tr>
      <w:tr w:rsidR="00A35C69">
        <w:trPr>
          <w:trHeight w:val="213"/>
        </w:trPr>
        <w:tc>
          <w:tcPr>
            <w:tcW w:w="1081" w:type="dxa"/>
            <w:vMerge/>
            <w:tcBorders>
              <w:top w:val="nil"/>
            </w:tcBorders>
          </w:tcPr>
          <w:p w:rsidR="00A35C69" w:rsidRDefault="00A35C69">
            <w:pPr>
              <w:rPr>
                <w:sz w:val="2"/>
                <w:szCs w:val="2"/>
              </w:rPr>
            </w:pPr>
          </w:p>
        </w:tc>
        <w:tc>
          <w:tcPr>
            <w:tcW w:w="1120" w:type="dxa"/>
            <w:vMerge/>
            <w:tcBorders>
              <w:top w:val="nil"/>
            </w:tcBorders>
          </w:tcPr>
          <w:p w:rsidR="00A35C69" w:rsidRDefault="00A35C69">
            <w:pPr>
              <w:rPr>
                <w:sz w:val="2"/>
                <w:szCs w:val="2"/>
              </w:rPr>
            </w:pPr>
          </w:p>
        </w:tc>
        <w:tc>
          <w:tcPr>
            <w:tcW w:w="1032" w:type="dxa"/>
            <w:vMerge/>
            <w:tcBorders>
              <w:top w:val="nil"/>
            </w:tcBorders>
          </w:tcPr>
          <w:p w:rsidR="00A35C69" w:rsidRDefault="00A35C69">
            <w:pPr>
              <w:rPr>
                <w:sz w:val="2"/>
                <w:szCs w:val="2"/>
              </w:rPr>
            </w:pPr>
          </w:p>
        </w:tc>
        <w:tc>
          <w:tcPr>
            <w:tcW w:w="1238" w:type="dxa"/>
            <w:vMerge/>
            <w:tcBorders>
              <w:top w:val="nil"/>
            </w:tcBorders>
          </w:tcPr>
          <w:p w:rsidR="00A35C69" w:rsidRDefault="00A35C69">
            <w:pPr>
              <w:rPr>
                <w:sz w:val="2"/>
                <w:szCs w:val="2"/>
              </w:rPr>
            </w:pPr>
          </w:p>
        </w:tc>
        <w:tc>
          <w:tcPr>
            <w:tcW w:w="1238" w:type="dxa"/>
          </w:tcPr>
          <w:p w:rsidR="00A35C69" w:rsidRDefault="00865889">
            <w:pPr>
              <w:pStyle w:val="TableParagraph"/>
              <w:spacing w:before="43"/>
              <w:ind w:left="8"/>
              <w:jc w:val="center"/>
              <w:rPr>
                <w:rFonts w:ascii="Times New Roman"/>
                <w:sz w:val="12"/>
              </w:rPr>
            </w:pPr>
            <w:r>
              <w:rPr>
                <w:rFonts w:ascii="Times New Roman"/>
                <w:spacing w:val="-2"/>
                <w:w w:val="105"/>
                <w:sz w:val="12"/>
              </w:rPr>
              <w:t>VINOS</w:t>
            </w:r>
          </w:p>
        </w:tc>
        <w:tc>
          <w:tcPr>
            <w:tcW w:w="1159" w:type="dxa"/>
          </w:tcPr>
          <w:p w:rsidR="00A35C69" w:rsidRDefault="00865889">
            <w:pPr>
              <w:pStyle w:val="TableParagraph"/>
              <w:spacing w:before="43"/>
              <w:ind w:left="23"/>
              <w:jc w:val="center"/>
              <w:rPr>
                <w:rFonts w:ascii="Times New Roman"/>
                <w:sz w:val="12"/>
              </w:rPr>
            </w:pPr>
            <w:r>
              <w:rPr>
                <w:rFonts w:ascii="Times New Roman"/>
                <w:spacing w:val="-2"/>
                <w:w w:val="105"/>
                <w:sz w:val="12"/>
              </w:rPr>
              <w:t>ALFAJORES</w:t>
            </w:r>
          </w:p>
        </w:tc>
        <w:tc>
          <w:tcPr>
            <w:tcW w:w="1100" w:type="dxa"/>
          </w:tcPr>
          <w:p w:rsidR="00A35C69" w:rsidRDefault="00865889">
            <w:pPr>
              <w:pStyle w:val="TableParagraph"/>
              <w:spacing w:before="14"/>
              <w:ind w:right="5"/>
              <w:jc w:val="center"/>
              <w:rPr>
                <w:rFonts w:ascii="Times New Roman"/>
                <w:sz w:val="12"/>
              </w:rPr>
            </w:pPr>
            <w:r>
              <w:rPr>
                <w:rFonts w:ascii="Times New Roman"/>
                <w:spacing w:val="-2"/>
                <w:w w:val="105"/>
                <w:sz w:val="12"/>
              </w:rPr>
              <w:t>MERCHANDISING</w:t>
            </w:r>
          </w:p>
        </w:tc>
        <w:tc>
          <w:tcPr>
            <w:tcW w:w="1090" w:type="dxa"/>
            <w:vMerge/>
            <w:tcBorders>
              <w:top w:val="nil"/>
            </w:tcBorders>
          </w:tcPr>
          <w:p w:rsidR="00A35C69" w:rsidRDefault="00A35C69">
            <w:pPr>
              <w:rPr>
                <w:sz w:val="2"/>
                <w:szCs w:val="2"/>
              </w:rPr>
            </w:pPr>
          </w:p>
        </w:tc>
      </w:tr>
      <w:tr w:rsidR="00A35C69">
        <w:trPr>
          <w:trHeight w:val="223"/>
        </w:trPr>
        <w:tc>
          <w:tcPr>
            <w:tcW w:w="1081" w:type="dxa"/>
          </w:tcPr>
          <w:p w:rsidR="00A35C69" w:rsidRDefault="00865889">
            <w:pPr>
              <w:pStyle w:val="TableParagraph"/>
              <w:tabs>
                <w:tab w:val="left" w:pos="633"/>
              </w:tabs>
              <w:spacing w:before="24"/>
              <w:ind w:left="112"/>
              <w:rPr>
                <w:rFonts w:ascii="Trebuchet MS"/>
                <w:sz w:val="15"/>
              </w:rPr>
            </w:pPr>
            <w:r>
              <w:rPr>
                <w:rFonts w:ascii="Trebuchet MS"/>
                <w:spacing w:val="-5"/>
                <w:w w:val="105"/>
                <w:sz w:val="15"/>
              </w:rPr>
              <w:t>USD</w:t>
            </w:r>
            <w:r>
              <w:rPr>
                <w:rFonts w:ascii="Trebuchet MS"/>
                <w:sz w:val="15"/>
              </w:rPr>
              <w:tab/>
            </w:r>
            <w:r>
              <w:rPr>
                <w:rFonts w:ascii="Trebuchet MS"/>
                <w:spacing w:val="-2"/>
                <w:w w:val="105"/>
                <w:sz w:val="15"/>
              </w:rPr>
              <w:t>94,50</w:t>
            </w:r>
          </w:p>
        </w:tc>
        <w:tc>
          <w:tcPr>
            <w:tcW w:w="1120" w:type="dxa"/>
          </w:tcPr>
          <w:p w:rsidR="00A35C69" w:rsidRDefault="00865889">
            <w:pPr>
              <w:pStyle w:val="TableParagraph"/>
              <w:tabs>
                <w:tab w:val="left" w:pos="682"/>
              </w:tabs>
              <w:spacing w:before="24"/>
              <w:ind w:left="112"/>
              <w:rPr>
                <w:rFonts w:ascii="Trebuchet MS"/>
                <w:sz w:val="15"/>
              </w:rPr>
            </w:pPr>
            <w:r>
              <w:rPr>
                <w:rFonts w:ascii="Trebuchet MS"/>
                <w:spacing w:val="-5"/>
                <w:w w:val="105"/>
                <w:sz w:val="15"/>
              </w:rPr>
              <w:t>USD</w:t>
            </w:r>
            <w:r>
              <w:rPr>
                <w:rFonts w:ascii="Trebuchet MS"/>
                <w:sz w:val="15"/>
              </w:rPr>
              <w:tab/>
            </w:r>
            <w:r>
              <w:rPr>
                <w:rFonts w:ascii="Trebuchet MS"/>
                <w:spacing w:val="-2"/>
                <w:w w:val="105"/>
                <w:sz w:val="15"/>
              </w:rPr>
              <w:t>79,17</w:t>
            </w:r>
          </w:p>
        </w:tc>
        <w:tc>
          <w:tcPr>
            <w:tcW w:w="1032" w:type="dxa"/>
          </w:tcPr>
          <w:p w:rsidR="00A35C69" w:rsidRDefault="00865889">
            <w:pPr>
              <w:pStyle w:val="TableParagraph"/>
              <w:spacing w:before="24"/>
              <w:ind w:left="113"/>
              <w:rPr>
                <w:rFonts w:ascii="Trebuchet MS"/>
                <w:sz w:val="15"/>
              </w:rPr>
            </w:pPr>
            <w:r>
              <w:rPr>
                <w:rFonts w:ascii="Trebuchet MS"/>
                <w:w w:val="105"/>
                <w:sz w:val="15"/>
              </w:rPr>
              <w:t>USD</w:t>
            </w:r>
            <w:r>
              <w:rPr>
                <w:rFonts w:ascii="Trebuchet MS"/>
                <w:spacing w:val="49"/>
                <w:w w:val="105"/>
                <w:sz w:val="15"/>
              </w:rPr>
              <w:t xml:space="preserve">  </w:t>
            </w:r>
            <w:r>
              <w:rPr>
                <w:rFonts w:ascii="Trebuchet MS"/>
                <w:spacing w:val="-2"/>
                <w:w w:val="105"/>
                <w:sz w:val="15"/>
              </w:rPr>
              <w:t>58,33</w:t>
            </w:r>
          </w:p>
        </w:tc>
        <w:tc>
          <w:tcPr>
            <w:tcW w:w="1238" w:type="dxa"/>
          </w:tcPr>
          <w:p w:rsidR="00A35C69" w:rsidRDefault="00865889">
            <w:pPr>
              <w:pStyle w:val="TableParagraph"/>
              <w:tabs>
                <w:tab w:val="left" w:pos="809"/>
              </w:tabs>
              <w:spacing w:before="24"/>
              <w:ind w:left="93"/>
              <w:rPr>
                <w:rFonts w:ascii="Trebuchet MS"/>
                <w:sz w:val="15"/>
              </w:rPr>
            </w:pPr>
            <w:r>
              <w:rPr>
                <w:rFonts w:ascii="Trebuchet MS"/>
                <w:spacing w:val="-5"/>
                <w:w w:val="105"/>
                <w:sz w:val="15"/>
              </w:rPr>
              <w:t>USD</w:t>
            </w:r>
            <w:r>
              <w:rPr>
                <w:rFonts w:ascii="Trebuchet MS"/>
                <w:sz w:val="15"/>
              </w:rPr>
              <w:tab/>
            </w:r>
            <w:r>
              <w:rPr>
                <w:rFonts w:ascii="Trebuchet MS"/>
                <w:spacing w:val="-4"/>
                <w:w w:val="105"/>
                <w:sz w:val="15"/>
              </w:rPr>
              <w:t>19,61</w:t>
            </w:r>
          </w:p>
        </w:tc>
        <w:tc>
          <w:tcPr>
            <w:tcW w:w="1238" w:type="dxa"/>
          </w:tcPr>
          <w:p w:rsidR="00A35C69" w:rsidRDefault="00865889">
            <w:pPr>
              <w:pStyle w:val="TableParagraph"/>
              <w:tabs>
                <w:tab w:val="left" w:pos="765"/>
              </w:tabs>
              <w:spacing w:before="24"/>
              <w:ind w:left="49"/>
              <w:jc w:val="center"/>
              <w:rPr>
                <w:rFonts w:ascii="Trebuchet MS"/>
                <w:sz w:val="15"/>
              </w:rPr>
            </w:pPr>
            <w:r>
              <w:rPr>
                <w:rFonts w:ascii="Trebuchet MS"/>
                <w:spacing w:val="-5"/>
                <w:w w:val="105"/>
                <w:sz w:val="15"/>
              </w:rPr>
              <w:t>USD</w:t>
            </w:r>
            <w:r>
              <w:rPr>
                <w:rFonts w:ascii="Trebuchet MS"/>
                <w:sz w:val="15"/>
              </w:rPr>
              <w:tab/>
            </w:r>
            <w:r>
              <w:rPr>
                <w:rFonts w:ascii="Trebuchet MS"/>
                <w:spacing w:val="-2"/>
                <w:w w:val="105"/>
                <w:sz w:val="15"/>
              </w:rPr>
              <w:t>38,60</w:t>
            </w:r>
          </w:p>
        </w:tc>
        <w:tc>
          <w:tcPr>
            <w:tcW w:w="1159" w:type="dxa"/>
          </w:tcPr>
          <w:p w:rsidR="00A35C69" w:rsidRDefault="00865889">
            <w:pPr>
              <w:pStyle w:val="TableParagraph"/>
              <w:tabs>
                <w:tab w:val="left" w:pos="668"/>
              </w:tabs>
              <w:spacing w:before="24"/>
              <w:ind w:left="50"/>
              <w:jc w:val="center"/>
              <w:rPr>
                <w:rFonts w:ascii="Trebuchet MS"/>
                <w:sz w:val="15"/>
              </w:rPr>
            </w:pPr>
            <w:r>
              <w:rPr>
                <w:rFonts w:ascii="Trebuchet MS"/>
                <w:spacing w:val="-5"/>
                <w:w w:val="105"/>
                <w:sz w:val="15"/>
              </w:rPr>
              <w:t>USD</w:t>
            </w:r>
            <w:r>
              <w:rPr>
                <w:rFonts w:ascii="Trebuchet MS"/>
                <w:sz w:val="15"/>
              </w:rPr>
              <w:tab/>
            </w:r>
            <w:r>
              <w:rPr>
                <w:rFonts w:ascii="Trebuchet MS"/>
                <w:spacing w:val="-4"/>
                <w:w w:val="105"/>
                <w:sz w:val="15"/>
              </w:rPr>
              <w:t>31,25</w:t>
            </w:r>
          </w:p>
        </w:tc>
        <w:tc>
          <w:tcPr>
            <w:tcW w:w="1100" w:type="dxa"/>
          </w:tcPr>
          <w:p w:rsidR="00A35C69" w:rsidRDefault="00865889">
            <w:pPr>
              <w:pStyle w:val="TableParagraph"/>
              <w:tabs>
                <w:tab w:val="left" w:pos="630"/>
              </w:tabs>
              <w:spacing w:before="24"/>
              <w:ind w:left="61"/>
              <w:jc w:val="center"/>
              <w:rPr>
                <w:rFonts w:ascii="Trebuchet MS"/>
                <w:sz w:val="15"/>
              </w:rPr>
            </w:pPr>
            <w:r>
              <w:rPr>
                <w:rFonts w:ascii="Trebuchet MS"/>
                <w:spacing w:val="-5"/>
                <w:w w:val="105"/>
                <w:sz w:val="15"/>
              </w:rPr>
              <w:t>USD</w:t>
            </w:r>
            <w:r>
              <w:rPr>
                <w:rFonts w:ascii="Trebuchet MS"/>
                <w:sz w:val="15"/>
              </w:rPr>
              <w:tab/>
            </w:r>
            <w:r>
              <w:rPr>
                <w:rFonts w:ascii="Trebuchet MS"/>
                <w:spacing w:val="-2"/>
                <w:w w:val="105"/>
                <w:sz w:val="15"/>
              </w:rPr>
              <w:t>91,67</w:t>
            </w:r>
          </w:p>
        </w:tc>
        <w:tc>
          <w:tcPr>
            <w:tcW w:w="1090" w:type="dxa"/>
          </w:tcPr>
          <w:p w:rsidR="00A35C69" w:rsidRDefault="00865889">
            <w:pPr>
              <w:pStyle w:val="TableParagraph"/>
              <w:spacing w:before="24"/>
              <w:ind w:left="104"/>
              <w:rPr>
                <w:rFonts w:ascii="Trebuchet MS"/>
                <w:sz w:val="15"/>
              </w:rPr>
            </w:pPr>
            <w:r>
              <w:rPr>
                <w:rFonts w:ascii="Trebuchet MS"/>
                <w:w w:val="105"/>
                <w:sz w:val="15"/>
              </w:rPr>
              <w:t>USD</w:t>
            </w:r>
            <w:r>
              <w:rPr>
                <w:rFonts w:ascii="Trebuchet MS"/>
                <w:spacing w:val="49"/>
                <w:w w:val="105"/>
                <w:sz w:val="15"/>
              </w:rPr>
              <w:t xml:space="preserve">  </w:t>
            </w:r>
            <w:r>
              <w:rPr>
                <w:rFonts w:ascii="Trebuchet MS"/>
                <w:spacing w:val="-2"/>
                <w:w w:val="105"/>
                <w:sz w:val="15"/>
              </w:rPr>
              <w:t>413,13</w:t>
            </w:r>
          </w:p>
        </w:tc>
      </w:tr>
    </w:tbl>
    <w:p w:rsidR="00A35C69" w:rsidRDefault="00865889">
      <w:pPr>
        <w:spacing w:before="158"/>
        <w:ind w:left="3091"/>
        <w:rPr>
          <w:i/>
          <w:sz w:val="24"/>
        </w:rPr>
      </w:pPr>
      <w:bookmarkStart w:id="183" w:name="_bookmark110"/>
      <w:bookmarkEnd w:id="183"/>
      <w:r>
        <w:rPr>
          <w:i/>
          <w:sz w:val="24"/>
        </w:rPr>
        <w:t>Tabla</w:t>
      </w:r>
      <w:r>
        <w:rPr>
          <w:i/>
          <w:spacing w:val="-2"/>
          <w:sz w:val="24"/>
        </w:rPr>
        <w:t xml:space="preserve"> </w:t>
      </w:r>
      <w:r>
        <w:rPr>
          <w:i/>
          <w:sz w:val="24"/>
        </w:rPr>
        <w:t>3:</w:t>
      </w:r>
      <w:r>
        <w:rPr>
          <w:i/>
          <w:spacing w:val="-2"/>
          <w:sz w:val="24"/>
        </w:rPr>
        <w:t xml:space="preserve"> </w:t>
      </w:r>
      <w:r>
        <w:rPr>
          <w:i/>
          <w:sz w:val="24"/>
        </w:rPr>
        <w:t>Análisis</w:t>
      </w:r>
      <w:r>
        <w:rPr>
          <w:i/>
          <w:spacing w:val="-1"/>
          <w:sz w:val="24"/>
        </w:rPr>
        <w:t xml:space="preserve"> </w:t>
      </w:r>
      <w:r>
        <w:rPr>
          <w:i/>
          <w:sz w:val="24"/>
        </w:rPr>
        <w:t>de</w:t>
      </w:r>
      <w:r>
        <w:rPr>
          <w:i/>
          <w:spacing w:val="-3"/>
          <w:sz w:val="24"/>
        </w:rPr>
        <w:t xml:space="preserve"> </w:t>
      </w:r>
      <w:r>
        <w:rPr>
          <w:i/>
          <w:sz w:val="24"/>
        </w:rPr>
        <w:t>gastos</w:t>
      </w:r>
      <w:r>
        <w:rPr>
          <w:i/>
          <w:spacing w:val="-1"/>
          <w:sz w:val="24"/>
        </w:rPr>
        <w:t xml:space="preserve"> </w:t>
      </w:r>
      <w:r>
        <w:rPr>
          <w:i/>
          <w:sz w:val="24"/>
        </w:rPr>
        <w:t>por</w:t>
      </w:r>
      <w:r>
        <w:rPr>
          <w:i/>
          <w:spacing w:val="-1"/>
          <w:sz w:val="24"/>
        </w:rPr>
        <w:t xml:space="preserve"> </w:t>
      </w:r>
      <w:r>
        <w:rPr>
          <w:i/>
          <w:spacing w:val="-2"/>
          <w:sz w:val="24"/>
        </w:rPr>
        <w:t>ferias</w:t>
      </w:r>
    </w:p>
    <w:p w:rsidR="00A35C69" w:rsidRDefault="00A35C69">
      <w:pPr>
        <w:pStyle w:val="Textoindependiente"/>
        <w:spacing w:before="62"/>
        <w:ind w:left="0"/>
        <w:jc w:val="left"/>
        <w:rPr>
          <w:i/>
        </w:rPr>
      </w:pPr>
    </w:p>
    <w:p w:rsidR="00A35C69" w:rsidRDefault="00865889">
      <w:pPr>
        <w:pStyle w:val="Textoindependiente"/>
        <w:spacing w:line="360" w:lineRule="auto"/>
        <w:ind w:right="998"/>
      </w:pPr>
      <w:r>
        <w:t>Los costos considerados para la participación en estas ferias corresponden principalmente a gastos logísticos y de representación, entre los cuales se incluyen:</w:t>
      </w:r>
    </w:p>
    <w:p w:rsidR="00A35C69" w:rsidRDefault="00865889">
      <w:pPr>
        <w:pStyle w:val="Prrafodelista"/>
        <w:numPr>
          <w:ilvl w:val="0"/>
          <w:numId w:val="10"/>
        </w:numPr>
        <w:tabs>
          <w:tab w:val="left" w:pos="1080"/>
        </w:tabs>
        <w:spacing w:before="0" w:line="360" w:lineRule="auto"/>
        <w:ind w:right="999"/>
        <w:jc w:val="both"/>
        <w:rPr>
          <w:sz w:val="24"/>
        </w:rPr>
      </w:pPr>
      <w:r>
        <w:rPr>
          <w:sz w:val="24"/>
        </w:rPr>
        <w:t>Pasajes</w:t>
      </w:r>
      <w:r>
        <w:rPr>
          <w:spacing w:val="-6"/>
          <w:sz w:val="24"/>
        </w:rPr>
        <w:t xml:space="preserve"> </w:t>
      </w:r>
      <w:r>
        <w:rPr>
          <w:sz w:val="24"/>
        </w:rPr>
        <w:t>aéreos:</w:t>
      </w:r>
      <w:r>
        <w:rPr>
          <w:spacing w:val="-5"/>
          <w:sz w:val="24"/>
        </w:rPr>
        <w:t xml:space="preserve"> </w:t>
      </w:r>
      <w:r>
        <w:rPr>
          <w:sz w:val="24"/>
        </w:rPr>
        <w:t>dos</w:t>
      </w:r>
      <w:r>
        <w:rPr>
          <w:spacing w:val="-6"/>
          <w:sz w:val="24"/>
        </w:rPr>
        <w:t xml:space="preserve"> </w:t>
      </w:r>
      <w:r>
        <w:rPr>
          <w:sz w:val="24"/>
        </w:rPr>
        <w:t>pasajes</w:t>
      </w:r>
      <w:r>
        <w:rPr>
          <w:spacing w:val="-6"/>
          <w:sz w:val="24"/>
        </w:rPr>
        <w:t xml:space="preserve"> </w:t>
      </w:r>
      <w:r>
        <w:rPr>
          <w:sz w:val="24"/>
        </w:rPr>
        <w:t>ida</w:t>
      </w:r>
      <w:r>
        <w:rPr>
          <w:spacing w:val="-7"/>
          <w:sz w:val="24"/>
        </w:rPr>
        <w:t xml:space="preserve"> </w:t>
      </w:r>
      <w:r>
        <w:rPr>
          <w:sz w:val="24"/>
        </w:rPr>
        <w:t>y</w:t>
      </w:r>
      <w:r>
        <w:rPr>
          <w:spacing w:val="-6"/>
          <w:sz w:val="24"/>
        </w:rPr>
        <w:t xml:space="preserve"> </w:t>
      </w:r>
      <w:r>
        <w:rPr>
          <w:sz w:val="24"/>
        </w:rPr>
        <w:t>vuelta</w:t>
      </w:r>
      <w:r>
        <w:rPr>
          <w:spacing w:val="-7"/>
          <w:sz w:val="24"/>
        </w:rPr>
        <w:t xml:space="preserve"> </w:t>
      </w:r>
      <w:r>
        <w:rPr>
          <w:sz w:val="24"/>
        </w:rPr>
        <w:t>Buenos</w:t>
      </w:r>
      <w:r>
        <w:rPr>
          <w:spacing w:val="-3"/>
          <w:sz w:val="24"/>
        </w:rPr>
        <w:t xml:space="preserve"> </w:t>
      </w:r>
      <w:r>
        <w:rPr>
          <w:sz w:val="24"/>
        </w:rPr>
        <w:t>Aires</w:t>
      </w:r>
      <w:r>
        <w:rPr>
          <w:spacing w:val="-6"/>
          <w:sz w:val="24"/>
        </w:rPr>
        <w:t xml:space="preserve"> </w:t>
      </w:r>
      <w:r>
        <w:rPr>
          <w:sz w:val="24"/>
        </w:rPr>
        <w:t>–</w:t>
      </w:r>
      <w:r>
        <w:rPr>
          <w:spacing w:val="-5"/>
          <w:sz w:val="24"/>
        </w:rPr>
        <w:t xml:space="preserve"> </w:t>
      </w:r>
      <w:r>
        <w:rPr>
          <w:sz w:val="24"/>
        </w:rPr>
        <w:t>Lima,</w:t>
      </w:r>
      <w:r>
        <w:rPr>
          <w:spacing w:val="-6"/>
          <w:sz w:val="24"/>
        </w:rPr>
        <w:t xml:space="preserve"> </w:t>
      </w:r>
      <w:r>
        <w:rPr>
          <w:sz w:val="24"/>
        </w:rPr>
        <w:t>con</w:t>
      </w:r>
      <w:r>
        <w:rPr>
          <w:spacing w:val="-6"/>
          <w:sz w:val="24"/>
        </w:rPr>
        <w:t xml:space="preserve"> </w:t>
      </w:r>
      <w:r>
        <w:rPr>
          <w:sz w:val="24"/>
        </w:rPr>
        <w:t>una</w:t>
      </w:r>
      <w:r>
        <w:rPr>
          <w:spacing w:val="-7"/>
          <w:sz w:val="24"/>
        </w:rPr>
        <w:t xml:space="preserve"> </w:t>
      </w:r>
      <w:r>
        <w:rPr>
          <w:sz w:val="24"/>
        </w:rPr>
        <w:t>estadía</w:t>
      </w:r>
      <w:r>
        <w:rPr>
          <w:spacing w:val="-7"/>
          <w:sz w:val="24"/>
        </w:rPr>
        <w:t xml:space="preserve"> </w:t>
      </w:r>
      <w:r>
        <w:rPr>
          <w:sz w:val="24"/>
        </w:rPr>
        <w:t>estimada de</w:t>
      </w:r>
      <w:r>
        <w:rPr>
          <w:spacing w:val="-1"/>
          <w:sz w:val="24"/>
        </w:rPr>
        <w:t xml:space="preserve"> </w:t>
      </w:r>
      <w:r>
        <w:rPr>
          <w:sz w:val="24"/>
        </w:rPr>
        <w:t>cinco días por feria, a un costo promedio de USD</w:t>
      </w:r>
      <w:r>
        <w:rPr>
          <w:spacing w:val="-1"/>
          <w:sz w:val="24"/>
        </w:rPr>
        <w:t xml:space="preserve"> </w:t>
      </w:r>
      <w:r>
        <w:rPr>
          <w:sz w:val="24"/>
        </w:rPr>
        <w:t>567 por pasaje, calculado en base al valor promedio de pasajes adquiridos durante el año 2024.</w:t>
      </w:r>
    </w:p>
    <w:p w:rsidR="00A35C69" w:rsidRDefault="00865889">
      <w:pPr>
        <w:pStyle w:val="Prrafodelista"/>
        <w:numPr>
          <w:ilvl w:val="0"/>
          <w:numId w:val="10"/>
        </w:numPr>
        <w:tabs>
          <w:tab w:val="left" w:pos="1080"/>
        </w:tabs>
        <w:spacing w:before="0" w:line="360" w:lineRule="auto"/>
        <w:ind w:right="998"/>
        <w:jc w:val="both"/>
        <w:rPr>
          <w:sz w:val="24"/>
        </w:rPr>
      </w:pPr>
      <w:r>
        <w:rPr>
          <w:sz w:val="24"/>
        </w:rPr>
        <w:t>Hospedaje:</w:t>
      </w:r>
      <w:r>
        <w:rPr>
          <w:spacing w:val="-15"/>
          <w:sz w:val="24"/>
        </w:rPr>
        <w:t xml:space="preserve"> </w:t>
      </w:r>
      <w:r>
        <w:rPr>
          <w:sz w:val="24"/>
        </w:rPr>
        <w:t>tarifa</w:t>
      </w:r>
      <w:r>
        <w:rPr>
          <w:spacing w:val="-15"/>
          <w:sz w:val="24"/>
        </w:rPr>
        <w:t xml:space="preserve"> </w:t>
      </w:r>
      <w:r>
        <w:rPr>
          <w:sz w:val="24"/>
        </w:rPr>
        <w:t>estimada</w:t>
      </w:r>
      <w:r>
        <w:rPr>
          <w:spacing w:val="-15"/>
          <w:sz w:val="24"/>
        </w:rPr>
        <w:t xml:space="preserve"> </w:t>
      </w:r>
      <w:r>
        <w:rPr>
          <w:sz w:val="24"/>
        </w:rPr>
        <w:t>de</w:t>
      </w:r>
      <w:r>
        <w:rPr>
          <w:spacing w:val="-15"/>
          <w:sz w:val="24"/>
        </w:rPr>
        <w:t xml:space="preserve"> </w:t>
      </w:r>
      <w:r>
        <w:rPr>
          <w:sz w:val="24"/>
        </w:rPr>
        <w:t>USD</w:t>
      </w:r>
      <w:r>
        <w:rPr>
          <w:spacing w:val="-15"/>
          <w:sz w:val="24"/>
        </w:rPr>
        <w:t xml:space="preserve"> </w:t>
      </w:r>
      <w:r>
        <w:rPr>
          <w:sz w:val="24"/>
        </w:rPr>
        <w:t>95</w:t>
      </w:r>
      <w:r>
        <w:rPr>
          <w:spacing w:val="-15"/>
          <w:sz w:val="24"/>
        </w:rPr>
        <w:t xml:space="preserve"> </w:t>
      </w:r>
      <w:r>
        <w:rPr>
          <w:sz w:val="24"/>
        </w:rPr>
        <w:t>por</w:t>
      </w:r>
      <w:r>
        <w:rPr>
          <w:spacing w:val="-15"/>
          <w:sz w:val="24"/>
        </w:rPr>
        <w:t xml:space="preserve"> </w:t>
      </w:r>
      <w:r>
        <w:rPr>
          <w:sz w:val="24"/>
        </w:rPr>
        <w:t>noche,</w:t>
      </w:r>
      <w:r>
        <w:rPr>
          <w:spacing w:val="-15"/>
          <w:sz w:val="24"/>
        </w:rPr>
        <w:t xml:space="preserve"> </w:t>
      </w:r>
      <w:r>
        <w:rPr>
          <w:sz w:val="24"/>
        </w:rPr>
        <w:t>por</w:t>
      </w:r>
      <w:r>
        <w:rPr>
          <w:spacing w:val="-15"/>
          <w:sz w:val="24"/>
        </w:rPr>
        <w:t xml:space="preserve"> </w:t>
      </w:r>
      <w:r>
        <w:rPr>
          <w:sz w:val="24"/>
        </w:rPr>
        <w:t>persona,</w:t>
      </w:r>
      <w:r>
        <w:rPr>
          <w:spacing w:val="-15"/>
          <w:sz w:val="24"/>
        </w:rPr>
        <w:t xml:space="preserve"> </w:t>
      </w:r>
      <w:r>
        <w:rPr>
          <w:sz w:val="24"/>
        </w:rPr>
        <w:t>calculado</w:t>
      </w:r>
      <w:r>
        <w:rPr>
          <w:spacing w:val="-15"/>
          <w:sz w:val="24"/>
        </w:rPr>
        <w:t xml:space="preserve"> </w:t>
      </w:r>
      <w:r>
        <w:rPr>
          <w:sz w:val="24"/>
        </w:rPr>
        <w:t>en</w:t>
      </w:r>
      <w:r>
        <w:rPr>
          <w:spacing w:val="-15"/>
          <w:sz w:val="24"/>
        </w:rPr>
        <w:t xml:space="preserve"> </w:t>
      </w:r>
      <w:r>
        <w:rPr>
          <w:sz w:val="24"/>
        </w:rPr>
        <w:t>base</w:t>
      </w:r>
      <w:r>
        <w:rPr>
          <w:spacing w:val="-15"/>
          <w:sz w:val="24"/>
        </w:rPr>
        <w:t xml:space="preserve"> </w:t>
      </w:r>
      <w:r>
        <w:rPr>
          <w:sz w:val="24"/>
        </w:rPr>
        <w:t>al</w:t>
      </w:r>
      <w:r>
        <w:rPr>
          <w:spacing w:val="-15"/>
          <w:sz w:val="24"/>
        </w:rPr>
        <w:t xml:space="preserve"> </w:t>
      </w:r>
      <w:r>
        <w:rPr>
          <w:sz w:val="24"/>
        </w:rPr>
        <w:t>valor promedio de pasajes adqu</w:t>
      </w:r>
      <w:r>
        <w:rPr>
          <w:sz w:val="24"/>
        </w:rPr>
        <w:t>iridos durante el año 2024.</w:t>
      </w:r>
    </w:p>
    <w:p w:rsidR="00A35C69" w:rsidRDefault="00865889">
      <w:pPr>
        <w:pStyle w:val="Prrafodelista"/>
        <w:numPr>
          <w:ilvl w:val="0"/>
          <w:numId w:val="10"/>
        </w:numPr>
        <w:tabs>
          <w:tab w:val="left" w:pos="1080"/>
        </w:tabs>
        <w:spacing w:before="0" w:line="360" w:lineRule="auto"/>
        <w:ind w:right="998"/>
        <w:jc w:val="both"/>
        <w:rPr>
          <w:sz w:val="24"/>
        </w:rPr>
      </w:pPr>
      <w:r>
        <w:rPr>
          <w:sz w:val="24"/>
        </w:rPr>
        <w:t xml:space="preserve">Viáticos: asignación diaria de USD 70, destinada a cubrir gastos de alimentación y movilidad menor, otorgado en base al presupuesto de la empresa por cada viaje </w:t>
      </w:r>
      <w:r>
        <w:rPr>
          <w:spacing w:val="-2"/>
          <w:sz w:val="24"/>
        </w:rPr>
        <w:t>realizado.</w:t>
      </w:r>
    </w:p>
    <w:p w:rsidR="00A35C69" w:rsidRDefault="00865889">
      <w:pPr>
        <w:pStyle w:val="Prrafodelista"/>
        <w:numPr>
          <w:ilvl w:val="0"/>
          <w:numId w:val="10"/>
        </w:numPr>
        <w:tabs>
          <w:tab w:val="left" w:pos="1080"/>
        </w:tabs>
        <w:spacing w:before="0" w:line="360" w:lineRule="auto"/>
        <w:ind w:right="997"/>
        <w:jc w:val="both"/>
        <w:rPr>
          <w:sz w:val="24"/>
        </w:rPr>
      </w:pPr>
      <w:r>
        <w:rPr>
          <w:sz w:val="24"/>
        </w:rPr>
        <w:t>Traslados locales: estimación de SOLES 80 diarios para d</w:t>
      </w:r>
      <w:r>
        <w:rPr>
          <w:sz w:val="24"/>
        </w:rPr>
        <w:t xml:space="preserve">esplazamientos dentro de la </w:t>
      </w:r>
      <w:r>
        <w:rPr>
          <w:spacing w:val="-2"/>
          <w:sz w:val="24"/>
        </w:rPr>
        <w:t>ciudad.</w:t>
      </w:r>
    </w:p>
    <w:p w:rsidR="00A35C69" w:rsidRDefault="00865889">
      <w:pPr>
        <w:pStyle w:val="Prrafodelista"/>
        <w:numPr>
          <w:ilvl w:val="0"/>
          <w:numId w:val="10"/>
        </w:numPr>
        <w:tabs>
          <w:tab w:val="left" w:pos="1080"/>
        </w:tabs>
        <w:spacing w:before="0" w:line="360" w:lineRule="auto"/>
        <w:ind w:right="998"/>
        <w:jc w:val="both"/>
        <w:rPr>
          <w:sz w:val="24"/>
        </w:rPr>
      </w:pPr>
      <w:r>
        <w:rPr>
          <w:sz w:val="24"/>
        </w:rPr>
        <w:t>Presentes institucionales: entrega diaria de tres unidades de vinos y alfajores a clientes potenciales</w:t>
      </w:r>
      <w:r>
        <w:rPr>
          <w:spacing w:val="-9"/>
          <w:sz w:val="24"/>
        </w:rPr>
        <w:t xml:space="preserve"> </w:t>
      </w:r>
      <w:r>
        <w:rPr>
          <w:sz w:val="24"/>
        </w:rPr>
        <w:t>que</w:t>
      </w:r>
      <w:r>
        <w:rPr>
          <w:spacing w:val="-10"/>
          <w:sz w:val="24"/>
        </w:rPr>
        <w:t xml:space="preserve"> </w:t>
      </w:r>
      <w:r>
        <w:rPr>
          <w:sz w:val="24"/>
        </w:rPr>
        <w:t>accedan</w:t>
      </w:r>
      <w:r>
        <w:rPr>
          <w:spacing w:val="-7"/>
          <w:sz w:val="24"/>
        </w:rPr>
        <w:t xml:space="preserve"> </w:t>
      </w:r>
      <w:r>
        <w:rPr>
          <w:sz w:val="24"/>
        </w:rPr>
        <w:t>a</w:t>
      </w:r>
      <w:r>
        <w:rPr>
          <w:spacing w:val="-10"/>
          <w:sz w:val="24"/>
        </w:rPr>
        <w:t xml:space="preserve"> </w:t>
      </w:r>
      <w:r>
        <w:rPr>
          <w:sz w:val="24"/>
        </w:rPr>
        <w:t>reuniones</w:t>
      </w:r>
      <w:r>
        <w:rPr>
          <w:spacing w:val="-9"/>
          <w:sz w:val="24"/>
        </w:rPr>
        <w:t xml:space="preserve"> </w:t>
      </w:r>
      <w:r>
        <w:rPr>
          <w:sz w:val="24"/>
        </w:rPr>
        <w:t>comerciales</w:t>
      </w:r>
      <w:r>
        <w:rPr>
          <w:spacing w:val="-9"/>
          <w:sz w:val="24"/>
        </w:rPr>
        <w:t xml:space="preserve"> </w:t>
      </w:r>
      <w:r>
        <w:rPr>
          <w:sz w:val="24"/>
        </w:rPr>
        <w:t>o</w:t>
      </w:r>
      <w:r>
        <w:rPr>
          <w:spacing w:val="-9"/>
          <w:sz w:val="24"/>
        </w:rPr>
        <w:t xml:space="preserve"> </w:t>
      </w:r>
      <w:r>
        <w:rPr>
          <w:sz w:val="24"/>
        </w:rPr>
        <w:t>instancias</w:t>
      </w:r>
      <w:r>
        <w:rPr>
          <w:spacing w:val="-9"/>
          <w:sz w:val="24"/>
        </w:rPr>
        <w:t xml:space="preserve"> </w:t>
      </w:r>
      <w:r>
        <w:rPr>
          <w:sz w:val="24"/>
        </w:rPr>
        <w:t>de</w:t>
      </w:r>
      <w:r>
        <w:rPr>
          <w:spacing w:val="-10"/>
          <w:sz w:val="24"/>
        </w:rPr>
        <w:t xml:space="preserve"> </w:t>
      </w:r>
      <w:r>
        <w:rPr>
          <w:sz w:val="24"/>
        </w:rPr>
        <w:t>presentación</w:t>
      </w:r>
      <w:r>
        <w:rPr>
          <w:spacing w:val="-9"/>
          <w:sz w:val="24"/>
        </w:rPr>
        <w:t xml:space="preserve"> </w:t>
      </w:r>
      <w:r>
        <w:rPr>
          <w:sz w:val="24"/>
        </w:rPr>
        <w:t>formal</w:t>
      </w:r>
      <w:r>
        <w:rPr>
          <w:spacing w:val="-9"/>
          <w:sz w:val="24"/>
        </w:rPr>
        <w:t xml:space="preserve"> </w:t>
      </w:r>
      <w:r>
        <w:rPr>
          <w:sz w:val="24"/>
        </w:rPr>
        <w:t>de la empresa.</w:t>
      </w:r>
    </w:p>
    <w:p w:rsidR="00A35C69" w:rsidRDefault="00865889">
      <w:pPr>
        <w:pStyle w:val="Prrafodelista"/>
        <w:numPr>
          <w:ilvl w:val="0"/>
          <w:numId w:val="10"/>
        </w:numPr>
        <w:tabs>
          <w:tab w:val="left" w:pos="1080"/>
        </w:tabs>
        <w:spacing w:before="0" w:line="360" w:lineRule="auto"/>
        <w:ind w:right="998"/>
        <w:jc w:val="both"/>
        <w:rPr>
          <w:sz w:val="24"/>
        </w:rPr>
      </w:pPr>
      <w:r>
        <w:rPr>
          <w:sz w:val="24"/>
        </w:rPr>
        <w:t>Merchandising corporativo: dis</w:t>
      </w:r>
      <w:r>
        <w:rPr>
          <w:sz w:val="24"/>
        </w:rPr>
        <w:t>tribución de diez kits diarios, compuestos por vaso térmico, anotador y lapicera con el logotipo de la empresa, destinados a contactos generales generados durante la feria.</w:t>
      </w:r>
    </w:p>
    <w:p w:rsidR="00A35C69" w:rsidRDefault="00865889">
      <w:pPr>
        <w:pStyle w:val="Ttulo2"/>
        <w:numPr>
          <w:ilvl w:val="2"/>
          <w:numId w:val="11"/>
        </w:numPr>
        <w:tabs>
          <w:tab w:val="left" w:pos="900"/>
        </w:tabs>
        <w:spacing w:before="159"/>
        <w:jc w:val="both"/>
      </w:pPr>
      <w:bookmarkStart w:id="184" w:name="6.1.4_Inscripción_en_cámara_minera_para_"/>
      <w:bookmarkStart w:id="185" w:name="_bookmark111"/>
      <w:bookmarkEnd w:id="184"/>
      <w:bookmarkEnd w:id="185"/>
      <w:r>
        <w:t>Inscripción</w:t>
      </w:r>
      <w:r>
        <w:rPr>
          <w:spacing w:val="-4"/>
        </w:rPr>
        <w:t xml:space="preserve"> </w:t>
      </w:r>
      <w:r>
        <w:t>en</w:t>
      </w:r>
      <w:r>
        <w:rPr>
          <w:spacing w:val="-2"/>
        </w:rPr>
        <w:t xml:space="preserve"> </w:t>
      </w:r>
      <w:r>
        <w:t>cámara</w:t>
      </w:r>
      <w:r>
        <w:rPr>
          <w:spacing w:val="-2"/>
        </w:rPr>
        <w:t xml:space="preserve"> </w:t>
      </w:r>
      <w:r>
        <w:t>minera</w:t>
      </w:r>
      <w:r>
        <w:rPr>
          <w:spacing w:val="-2"/>
        </w:rPr>
        <w:t xml:space="preserve"> </w:t>
      </w:r>
      <w:r>
        <w:t>para</w:t>
      </w:r>
      <w:r>
        <w:rPr>
          <w:spacing w:val="-2"/>
        </w:rPr>
        <w:t xml:space="preserve"> </w:t>
      </w:r>
      <w:r>
        <w:t>desarrollo</w:t>
      </w:r>
      <w:r>
        <w:rPr>
          <w:spacing w:val="-1"/>
        </w:rPr>
        <w:t xml:space="preserve"> </w:t>
      </w:r>
      <w:r>
        <w:t>de</w:t>
      </w:r>
      <w:r>
        <w:rPr>
          <w:spacing w:val="-3"/>
        </w:rPr>
        <w:t xml:space="preserve"> </w:t>
      </w:r>
      <w:r>
        <w:t>nuevos</w:t>
      </w:r>
      <w:r>
        <w:rPr>
          <w:spacing w:val="-2"/>
        </w:rPr>
        <w:t xml:space="preserve"> </w:t>
      </w:r>
      <w:r>
        <w:t>contactos</w:t>
      </w:r>
      <w:r>
        <w:rPr>
          <w:spacing w:val="-1"/>
        </w:rPr>
        <w:t xml:space="preserve"> </w:t>
      </w:r>
      <w:r>
        <w:rPr>
          <w:spacing w:val="-2"/>
        </w:rPr>
        <w:t>influyentes</w:t>
      </w:r>
    </w:p>
    <w:p w:rsidR="00A35C69" w:rsidRDefault="00865889">
      <w:pPr>
        <w:pStyle w:val="Textoindependiente"/>
        <w:spacing w:before="219" w:line="360" w:lineRule="auto"/>
        <w:ind w:left="360" w:right="998"/>
      </w:pPr>
      <w:r>
        <w:t>En este apartado se detallan los gastos asociados a la inscripción y participación de Flexseal Pacífico en la cámara minera MINDER (Mining Supply Chain Perú). Se considera la contratación</w:t>
      </w:r>
      <w:r>
        <w:rPr>
          <w:spacing w:val="-9"/>
        </w:rPr>
        <w:t xml:space="preserve"> </w:t>
      </w:r>
      <w:r>
        <w:t>de</w:t>
      </w:r>
      <w:r>
        <w:rPr>
          <w:spacing w:val="-10"/>
        </w:rPr>
        <w:t xml:space="preserve"> </w:t>
      </w:r>
      <w:r>
        <w:t>una</w:t>
      </w:r>
      <w:r>
        <w:rPr>
          <w:spacing w:val="-10"/>
        </w:rPr>
        <w:t xml:space="preserve"> </w:t>
      </w:r>
      <w:r>
        <w:t>suscripción</w:t>
      </w:r>
      <w:r>
        <w:rPr>
          <w:spacing w:val="-9"/>
        </w:rPr>
        <w:t xml:space="preserve"> </w:t>
      </w:r>
      <w:r>
        <w:t>estándar</w:t>
      </w:r>
      <w:r>
        <w:rPr>
          <w:spacing w:val="-10"/>
        </w:rPr>
        <w:t xml:space="preserve"> </w:t>
      </w:r>
      <w:r>
        <w:t>anual</w:t>
      </w:r>
      <w:r>
        <w:rPr>
          <w:spacing w:val="-9"/>
        </w:rPr>
        <w:t xml:space="preserve"> </w:t>
      </w:r>
      <w:r>
        <w:t>al</w:t>
      </w:r>
      <w:r>
        <w:rPr>
          <w:spacing w:val="-6"/>
        </w:rPr>
        <w:t xml:space="preserve"> </w:t>
      </w:r>
      <w:r>
        <w:t>Directorio</w:t>
      </w:r>
      <w:r>
        <w:rPr>
          <w:spacing w:val="-9"/>
        </w:rPr>
        <w:t xml:space="preserve"> </w:t>
      </w:r>
      <w:r>
        <w:t>MINDER,</w:t>
      </w:r>
      <w:r>
        <w:rPr>
          <w:spacing w:val="-9"/>
        </w:rPr>
        <w:t xml:space="preserve"> </w:t>
      </w:r>
      <w:r>
        <w:t>con</w:t>
      </w:r>
      <w:r>
        <w:rPr>
          <w:spacing w:val="-7"/>
        </w:rPr>
        <w:t xml:space="preserve"> </w:t>
      </w:r>
      <w:r>
        <w:t>vigencia</w:t>
      </w:r>
      <w:r>
        <w:rPr>
          <w:spacing w:val="-11"/>
        </w:rPr>
        <w:t xml:space="preserve"> </w:t>
      </w:r>
      <w:r>
        <w:t>de</w:t>
      </w:r>
      <w:r>
        <w:rPr>
          <w:spacing w:val="-10"/>
        </w:rPr>
        <w:t xml:space="preserve"> </w:t>
      </w:r>
      <w:r>
        <w:t>un</w:t>
      </w:r>
      <w:r>
        <w:rPr>
          <w:spacing w:val="-9"/>
        </w:rPr>
        <w:t xml:space="preserve"> </w:t>
      </w:r>
      <w:r>
        <w:t>año, así</w:t>
      </w:r>
      <w:r>
        <w:rPr>
          <w:spacing w:val="-10"/>
        </w:rPr>
        <w:t xml:space="preserve"> </w:t>
      </w:r>
      <w:r>
        <w:t>como</w:t>
      </w:r>
      <w:r>
        <w:rPr>
          <w:spacing w:val="-11"/>
        </w:rPr>
        <w:t xml:space="preserve"> </w:t>
      </w:r>
      <w:r>
        <w:t>la</w:t>
      </w:r>
      <w:r>
        <w:rPr>
          <w:spacing w:val="-12"/>
        </w:rPr>
        <w:t xml:space="preserve"> </w:t>
      </w:r>
      <w:r>
        <w:t>adquisición</w:t>
      </w:r>
      <w:r>
        <w:rPr>
          <w:spacing w:val="-11"/>
        </w:rPr>
        <w:t xml:space="preserve"> </w:t>
      </w:r>
      <w:r>
        <w:t>de</w:t>
      </w:r>
      <w:r>
        <w:rPr>
          <w:spacing w:val="-12"/>
        </w:rPr>
        <w:t xml:space="preserve"> </w:t>
      </w:r>
      <w:r>
        <w:t>un</w:t>
      </w:r>
      <w:r>
        <w:rPr>
          <w:spacing w:val="-11"/>
        </w:rPr>
        <w:t xml:space="preserve"> </w:t>
      </w:r>
      <w:r>
        <w:t>paquete</w:t>
      </w:r>
      <w:r>
        <w:rPr>
          <w:spacing w:val="-12"/>
        </w:rPr>
        <w:t xml:space="preserve"> </w:t>
      </w:r>
      <w:r>
        <w:t>de</w:t>
      </w:r>
      <w:r>
        <w:rPr>
          <w:spacing w:val="-12"/>
        </w:rPr>
        <w:t xml:space="preserve"> </w:t>
      </w:r>
      <w:r>
        <w:t>cinco</w:t>
      </w:r>
      <w:r>
        <w:rPr>
          <w:spacing w:val="-11"/>
        </w:rPr>
        <w:t xml:space="preserve"> </w:t>
      </w:r>
      <w:r>
        <w:t>entradas</w:t>
      </w:r>
      <w:r>
        <w:rPr>
          <w:spacing w:val="-10"/>
        </w:rPr>
        <w:t xml:space="preserve"> </w:t>
      </w:r>
      <w:r>
        <w:t>para</w:t>
      </w:r>
      <w:r>
        <w:rPr>
          <w:spacing w:val="-12"/>
        </w:rPr>
        <w:t xml:space="preserve"> </w:t>
      </w:r>
      <w:r>
        <w:t>la</w:t>
      </w:r>
      <w:r>
        <w:rPr>
          <w:spacing w:val="-12"/>
        </w:rPr>
        <w:t xml:space="preserve"> </w:t>
      </w:r>
      <w:r>
        <w:t>asistencia</w:t>
      </w:r>
      <w:r>
        <w:rPr>
          <w:spacing w:val="-12"/>
        </w:rPr>
        <w:t xml:space="preserve"> </w:t>
      </w:r>
      <w:r>
        <w:t>a</w:t>
      </w:r>
      <w:r>
        <w:rPr>
          <w:spacing w:val="-9"/>
        </w:rPr>
        <w:t xml:space="preserve"> </w:t>
      </w:r>
      <w:r>
        <w:t>eventos,</w:t>
      </w:r>
      <w:r>
        <w:rPr>
          <w:spacing w:val="-11"/>
        </w:rPr>
        <w:t xml:space="preserve"> </w:t>
      </w:r>
      <w:r>
        <w:t>workshops y encuentros de networking organizados por la entidad.</w:t>
      </w:r>
    </w:p>
    <w:p w:rsidR="00A35C69" w:rsidRDefault="00865889">
      <w:pPr>
        <w:pStyle w:val="Textoindependiente"/>
        <w:spacing w:line="275" w:lineRule="exact"/>
        <w:ind w:left="360"/>
      </w:pPr>
      <w:r>
        <w:t>Los</w:t>
      </w:r>
      <w:r>
        <w:rPr>
          <w:spacing w:val="-5"/>
        </w:rPr>
        <w:t xml:space="preserve"> </w:t>
      </w:r>
      <w:r>
        <w:t>costos</w:t>
      </w:r>
      <w:r>
        <w:rPr>
          <w:spacing w:val="-3"/>
        </w:rPr>
        <w:t xml:space="preserve"> </w:t>
      </w:r>
      <w:r>
        <w:t>incluidos</w:t>
      </w:r>
      <w:r>
        <w:rPr>
          <w:spacing w:val="-3"/>
        </w:rPr>
        <w:t xml:space="preserve"> </w:t>
      </w:r>
      <w:r>
        <w:t>corresponden</w:t>
      </w:r>
      <w:r>
        <w:rPr>
          <w:spacing w:val="-2"/>
        </w:rPr>
        <w:t xml:space="preserve"> </w:t>
      </w:r>
      <w:r>
        <w:rPr>
          <w:spacing w:val="-5"/>
        </w:rPr>
        <w:t>a:</w:t>
      </w:r>
    </w:p>
    <w:p w:rsidR="00A35C69" w:rsidRDefault="00A35C69">
      <w:pPr>
        <w:pStyle w:val="Textoindependiente"/>
        <w:spacing w:line="275" w:lineRule="exact"/>
        <w:sectPr w:rsidR="00A35C69">
          <w:pgSz w:w="12240" w:h="15840"/>
          <w:pgMar w:top="1360" w:right="720" w:bottom="1300" w:left="1080" w:header="0" w:footer="1105" w:gutter="0"/>
          <w:cols w:space="720"/>
        </w:sectPr>
      </w:pPr>
    </w:p>
    <w:p w:rsidR="00A35C69" w:rsidRDefault="00865889">
      <w:pPr>
        <w:pStyle w:val="Prrafodelista"/>
        <w:numPr>
          <w:ilvl w:val="0"/>
          <w:numId w:val="9"/>
        </w:numPr>
        <w:tabs>
          <w:tab w:val="left" w:pos="1079"/>
        </w:tabs>
        <w:spacing w:before="79"/>
        <w:ind w:left="1079"/>
        <w:rPr>
          <w:sz w:val="24"/>
        </w:rPr>
      </w:pPr>
      <w:r>
        <w:rPr>
          <w:sz w:val="24"/>
        </w:rPr>
        <w:lastRenderedPageBreak/>
        <w:t>Suscripción</w:t>
      </w:r>
      <w:r>
        <w:rPr>
          <w:spacing w:val="-4"/>
          <w:sz w:val="24"/>
        </w:rPr>
        <w:t xml:space="preserve"> </w:t>
      </w:r>
      <w:r>
        <w:rPr>
          <w:sz w:val="24"/>
        </w:rPr>
        <w:t>estándar</w:t>
      </w:r>
      <w:r>
        <w:rPr>
          <w:spacing w:val="-2"/>
          <w:sz w:val="24"/>
        </w:rPr>
        <w:t xml:space="preserve"> </w:t>
      </w:r>
      <w:r>
        <w:rPr>
          <w:sz w:val="24"/>
        </w:rPr>
        <w:t>anual</w:t>
      </w:r>
      <w:r>
        <w:rPr>
          <w:spacing w:val="-2"/>
          <w:sz w:val="24"/>
        </w:rPr>
        <w:t xml:space="preserve"> </w:t>
      </w:r>
      <w:r>
        <w:rPr>
          <w:sz w:val="24"/>
        </w:rPr>
        <w:t>al</w:t>
      </w:r>
      <w:r>
        <w:rPr>
          <w:spacing w:val="-2"/>
          <w:sz w:val="24"/>
        </w:rPr>
        <w:t xml:space="preserve"> </w:t>
      </w:r>
      <w:r>
        <w:rPr>
          <w:sz w:val="24"/>
        </w:rPr>
        <w:t>Directorio</w:t>
      </w:r>
      <w:r>
        <w:rPr>
          <w:spacing w:val="-1"/>
          <w:sz w:val="24"/>
        </w:rPr>
        <w:t xml:space="preserve"> </w:t>
      </w:r>
      <w:r>
        <w:rPr>
          <w:sz w:val="24"/>
        </w:rPr>
        <w:t>MINDER</w:t>
      </w:r>
      <w:r>
        <w:rPr>
          <w:spacing w:val="-2"/>
          <w:sz w:val="24"/>
        </w:rPr>
        <w:t xml:space="preserve"> </w:t>
      </w:r>
      <w:r>
        <w:rPr>
          <w:sz w:val="24"/>
        </w:rPr>
        <w:t>(1</w:t>
      </w:r>
      <w:r>
        <w:rPr>
          <w:spacing w:val="-2"/>
          <w:sz w:val="24"/>
        </w:rPr>
        <w:t xml:space="preserve"> año).</w:t>
      </w:r>
    </w:p>
    <w:p w:rsidR="00A35C69" w:rsidRDefault="00865889">
      <w:pPr>
        <w:pStyle w:val="Prrafodelista"/>
        <w:numPr>
          <w:ilvl w:val="0"/>
          <w:numId w:val="9"/>
        </w:numPr>
        <w:tabs>
          <w:tab w:val="left" w:pos="1079"/>
        </w:tabs>
        <w:spacing w:before="137" w:line="360" w:lineRule="auto"/>
        <w:ind w:left="1079" w:right="998"/>
        <w:rPr>
          <w:sz w:val="24"/>
        </w:rPr>
      </w:pPr>
      <w:r>
        <w:rPr>
          <w:sz w:val="24"/>
        </w:rPr>
        <w:t>Paquete</w:t>
      </w:r>
      <w:r>
        <w:rPr>
          <w:spacing w:val="40"/>
          <w:sz w:val="24"/>
        </w:rPr>
        <w:t xml:space="preserve"> </w:t>
      </w:r>
      <w:r>
        <w:rPr>
          <w:sz w:val="24"/>
        </w:rPr>
        <w:t>de</w:t>
      </w:r>
      <w:r>
        <w:rPr>
          <w:spacing w:val="40"/>
          <w:sz w:val="24"/>
        </w:rPr>
        <w:t xml:space="preserve"> </w:t>
      </w:r>
      <w:r>
        <w:rPr>
          <w:sz w:val="24"/>
        </w:rPr>
        <w:t>cinco</w:t>
      </w:r>
      <w:r>
        <w:rPr>
          <w:spacing w:val="40"/>
          <w:sz w:val="24"/>
        </w:rPr>
        <w:t xml:space="preserve"> </w:t>
      </w:r>
      <w:r>
        <w:rPr>
          <w:sz w:val="24"/>
        </w:rPr>
        <w:t>entradas</w:t>
      </w:r>
      <w:r>
        <w:rPr>
          <w:spacing w:val="40"/>
          <w:sz w:val="24"/>
        </w:rPr>
        <w:t xml:space="preserve"> </w:t>
      </w:r>
      <w:r>
        <w:rPr>
          <w:sz w:val="24"/>
        </w:rPr>
        <w:t>válidas</w:t>
      </w:r>
      <w:r>
        <w:rPr>
          <w:spacing w:val="40"/>
          <w:sz w:val="24"/>
        </w:rPr>
        <w:t xml:space="preserve"> </w:t>
      </w:r>
      <w:r>
        <w:rPr>
          <w:sz w:val="24"/>
        </w:rPr>
        <w:t>para</w:t>
      </w:r>
      <w:r>
        <w:rPr>
          <w:spacing w:val="40"/>
          <w:sz w:val="24"/>
        </w:rPr>
        <w:t xml:space="preserve"> </w:t>
      </w:r>
      <w:r>
        <w:rPr>
          <w:sz w:val="24"/>
        </w:rPr>
        <w:t>workshops,</w:t>
      </w:r>
      <w:r>
        <w:rPr>
          <w:spacing w:val="40"/>
          <w:sz w:val="24"/>
        </w:rPr>
        <w:t xml:space="preserve"> </w:t>
      </w:r>
      <w:r>
        <w:rPr>
          <w:sz w:val="24"/>
        </w:rPr>
        <w:t>eventos</w:t>
      </w:r>
      <w:r>
        <w:rPr>
          <w:spacing w:val="40"/>
          <w:sz w:val="24"/>
        </w:rPr>
        <w:t xml:space="preserve"> </w:t>
      </w:r>
      <w:r>
        <w:rPr>
          <w:sz w:val="24"/>
        </w:rPr>
        <w:t>técnicos</w:t>
      </w:r>
      <w:r>
        <w:rPr>
          <w:spacing w:val="40"/>
          <w:sz w:val="24"/>
        </w:rPr>
        <w:t xml:space="preserve"> </w:t>
      </w:r>
      <w:r>
        <w:rPr>
          <w:sz w:val="24"/>
        </w:rPr>
        <w:t>y</w:t>
      </w:r>
      <w:r>
        <w:rPr>
          <w:spacing w:val="40"/>
          <w:sz w:val="24"/>
        </w:rPr>
        <w:t xml:space="preserve"> </w:t>
      </w:r>
      <w:r>
        <w:rPr>
          <w:sz w:val="24"/>
        </w:rPr>
        <w:t xml:space="preserve">encuentros </w:t>
      </w:r>
      <w:r>
        <w:rPr>
          <w:spacing w:val="-2"/>
          <w:sz w:val="24"/>
        </w:rPr>
        <w:t>descentralizados.</w:t>
      </w:r>
    </w:p>
    <w:p w:rsidR="00A35C69" w:rsidRDefault="00865889">
      <w:pPr>
        <w:pStyle w:val="Textoindependiente"/>
        <w:jc w:val="left"/>
      </w:pPr>
      <w:r>
        <w:t>A</w:t>
      </w:r>
      <w:r>
        <w:rPr>
          <w:spacing w:val="-4"/>
        </w:rPr>
        <w:t xml:space="preserve"> </w:t>
      </w:r>
      <w:r>
        <w:t>continuación,</w:t>
      </w:r>
      <w:r>
        <w:rPr>
          <w:spacing w:val="-1"/>
        </w:rPr>
        <w:t xml:space="preserve"> </w:t>
      </w:r>
      <w:r>
        <w:t>se</w:t>
      </w:r>
      <w:r>
        <w:rPr>
          <w:spacing w:val="-1"/>
        </w:rPr>
        <w:t xml:space="preserve"> </w:t>
      </w:r>
      <w:r>
        <w:t>detalla</w:t>
      </w:r>
      <w:r>
        <w:rPr>
          <w:spacing w:val="-2"/>
        </w:rPr>
        <w:t xml:space="preserve"> </w:t>
      </w:r>
      <w:r>
        <w:t>un</w:t>
      </w:r>
      <w:r>
        <w:rPr>
          <w:spacing w:val="-1"/>
        </w:rPr>
        <w:t xml:space="preserve"> </w:t>
      </w:r>
      <w:r>
        <w:t>presupuesto de</w:t>
      </w:r>
      <w:r>
        <w:rPr>
          <w:spacing w:val="-2"/>
        </w:rPr>
        <w:t xml:space="preserve"> </w:t>
      </w:r>
      <w:r>
        <w:t>la</w:t>
      </w:r>
      <w:r>
        <w:rPr>
          <w:spacing w:val="-2"/>
        </w:rPr>
        <w:t xml:space="preserve"> </w:t>
      </w:r>
      <w:r>
        <w:t>cámara</w:t>
      </w:r>
      <w:r>
        <w:rPr>
          <w:spacing w:val="-2"/>
        </w:rPr>
        <w:t xml:space="preserve"> </w:t>
      </w:r>
      <w:r>
        <w:t>con</w:t>
      </w:r>
      <w:r>
        <w:rPr>
          <w:spacing w:val="1"/>
        </w:rPr>
        <w:t xml:space="preserve"> </w:t>
      </w:r>
      <w:r>
        <w:t>el</w:t>
      </w:r>
      <w:r>
        <w:rPr>
          <w:spacing w:val="-1"/>
        </w:rPr>
        <w:t xml:space="preserve"> </w:t>
      </w:r>
      <w:r>
        <w:t>fin de</w:t>
      </w:r>
      <w:r>
        <w:rPr>
          <w:spacing w:val="-2"/>
        </w:rPr>
        <w:t xml:space="preserve"> </w:t>
      </w:r>
      <w:r>
        <w:t>validar</w:t>
      </w:r>
      <w:r>
        <w:rPr>
          <w:spacing w:val="-2"/>
        </w:rPr>
        <w:t xml:space="preserve"> </w:t>
      </w:r>
      <w:r>
        <w:t xml:space="preserve">los </w:t>
      </w:r>
      <w:r>
        <w:rPr>
          <w:spacing w:val="-2"/>
        </w:rPr>
        <w:t>valores:</w:t>
      </w:r>
    </w:p>
    <w:p w:rsidR="00A35C69" w:rsidRDefault="00865889">
      <w:pPr>
        <w:pStyle w:val="Textoindependiente"/>
        <w:spacing w:before="103"/>
        <w:ind w:left="0"/>
        <w:jc w:val="left"/>
        <w:rPr>
          <w:sz w:val="20"/>
        </w:rPr>
      </w:pPr>
      <w:r>
        <w:rPr>
          <w:noProof/>
          <w:sz w:val="20"/>
          <w:lang w:val="es-AR" w:eastAsia="es-AR"/>
        </w:rPr>
        <w:drawing>
          <wp:anchor distT="0" distB="0" distL="0" distR="0" simplePos="0" relativeHeight="487604736" behindDoc="1" locked="0" layoutInCell="1" allowOverlap="1">
            <wp:simplePos x="0" y="0"/>
            <wp:positionH relativeFrom="page">
              <wp:posOffset>1163661</wp:posOffset>
            </wp:positionH>
            <wp:positionV relativeFrom="paragraph">
              <wp:posOffset>226722</wp:posOffset>
            </wp:positionV>
            <wp:extent cx="5395873" cy="4436268"/>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60" cstate="print"/>
                    <a:stretch>
                      <a:fillRect/>
                    </a:stretch>
                  </pic:blipFill>
                  <pic:spPr>
                    <a:xfrm>
                      <a:off x="0" y="0"/>
                      <a:ext cx="5395873" cy="4436268"/>
                    </a:xfrm>
                    <a:prstGeom prst="rect">
                      <a:avLst/>
                    </a:prstGeom>
                  </pic:spPr>
                </pic:pic>
              </a:graphicData>
            </a:graphic>
          </wp:anchor>
        </w:drawing>
      </w:r>
    </w:p>
    <w:p w:rsidR="00A35C69" w:rsidRDefault="00865889">
      <w:pPr>
        <w:spacing w:before="204" w:line="360" w:lineRule="auto"/>
        <w:ind w:left="3192" w:right="2499" w:hanging="764"/>
        <w:rPr>
          <w:i/>
          <w:sz w:val="24"/>
        </w:rPr>
      </w:pPr>
      <w:bookmarkStart w:id="186" w:name="_bookmark112"/>
      <w:bookmarkEnd w:id="186"/>
      <w:r>
        <w:rPr>
          <w:i/>
          <w:sz w:val="24"/>
        </w:rPr>
        <w:t>Figura</w:t>
      </w:r>
      <w:r>
        <w:rPr>
          <w:i/>
          <w:spacing w:val="-7"/>
          <w:sz w:val="24"/>
        </w:rPr>
        <w:t xml:space="preserve"> </w:t>
      </w:r>
      <w:r>
        <w:rPr>
          <w:i/>
          <w:sz w:val="24"/>
        </w:rPr>
        <w:t>36:</w:t>
      </w:r>
      <w:r>
        <w:rPr>
          <w:i/>
          <w:spacing w:val="-8"/>
          <w:sz w:val="24"/>
        </w:rPr>
        <w:t xml:space="preserve"> </w:t>
      </w:r>
      <w:r>
        <w:rPr>
          <w:i/>
          <w:sz w:val="24"/>
        </w:rPr>
        <w:t>Cotización</w:t>
      </w:r>
      <w:r>
        <w:rPr>
          <w:i/>
          <w:spacing w:val="-7"/>
          <w:sz w:val="24"/>
        </w:rPr>
        <w:t xml:space="preserve"> </w:t>
      </w:r>
      <w:r>
        <w:rPr>
          <w:i/>
          <w:sz w:val="24"/>
        </w:rPr>
        <w:t>de</w:t>
      </w:r>
      <w:r>
        <w:rPr>
          <w:i/>
          <w:spacing w:val="-8"/>
          <w:sz w:val="24"/>
        </w:rPr>
        <w:t xml:space="preserve"> </w:t>
      </w:r>
      <w:r>
        <w:rPr>
          <w:i/>
          <w:sz w:val="24"/>
        </w:rPr>
        <w:t>Suscripción</w:t>
      </w:r>
      <w:r>
        <w:rPr>
          <w:i/>
          <w:spacing w:val="-7"/>
          <w:sz w:val="24"/>
        </w:rPr>
        <w:t xml:space="preserve"> </w:t>
      </w:r>
      <w:r>
        <w:rPr>
          <w:i/>
          <w:sz w:val="24"/>
        </w:rPr>
        <w:t>en</w:t>
      </w:r>
      <w:r>
        <w:rPr>
          <w:i/>
          <w:spacing w:val="-7"/>
          <w:sz w:val="24"/>
        </w:rPr>
        <w:t xml:space="preserve"> </w:t>
      </w:r>
      <w:r>
        <w:rPr>
          <w:i/>
          <w:sz w:val="24"/>
        </w:rPr>
        <w:t>MINDER</w:t>
      </w:r>
      <w:r>
        <w:rPr>
          <w:sz w:val="24"/>
        </w:rPr>
        <w:t xml:space="preserve">, </w:t>
      </w:r>
      <w:r>
        <w:rPr>
          <w:i/>
          <w:sz w:val="24"/>
        </w:rPr>
        <w:t>Fuente: Cotización MINDER, 2025</w:t>
      </w:r>
    </w:p>
    <w:p w:rsidR="00A35C69" w:rsidRDefault="00865889">
      <w:pPr>
        <w:pStyle w:val="Ttulo2"/>
        <w:numPr>
          <w:ilvl w:val="2"/>
          <w:numId w:val="11"/>
        </w:numPr>
        <w:tabs>
          <w:tab w:val="left" w:pos="900"/>
        </w:tabs>
        <w:spacing w:before="200"/>
      </w:pPr>
      <w:bookmarkStart w:id="187" w:name="6.1.5_Mejorar_stock_de_productos_para_la"/>
      <w:bookmarkStart w:id="188" w:name="_bookmark113"/>
      <w:bookmarkEnd w:id="187"/>
      <w:bookmarkEnd w:id="188"/>
      <w:r>
        <w:t>Mejorar</w:t>
      </w:r>
      <w:r>
        <w:rPr>
          <w:spacing w:val="-3"/>
        </w:rPr>
        <w:t xml:space="preserve"> </w:t>
      </w:r>
      <w:r>
        <w:t>stock</w:t>
      </w:r>
      <w:r>
        <w:rPr>
          <w:spacing w:val="-2"/>
        </w:rPr>
        <w:t xml:space="preserve"> </w:t>
      </w:r>
      <w:r>
        <w:t>de</w:t>
      </w:r>
      <w:r>
        <w:rPr>
          <w:spacing w:val="-3"/>
        </w:rPr>
        <w:t xml:space="preserve"> </w:t>
      </w:r>
      <w:r>
        <w:t>productos</w:t>
      </w:r>
      <w:r>
        <w:rPr>
          <w:spacing w:val="-2"/>
        </w:rPr>
        <w:t xml:space="preserve"> </w:t>
      </w:r>
      <w:r>
        <w:t>para</w:t>
      </w:r>
      <w:r>
        <w:rPr>
          <w:spacing w:val="-2"/>
        </w:rPr>
        <w:t xml:space="preserve"> </w:t>
      </w:r>
      <w:r>
        <w:t>la</w:t>
      </w:r>
      <w:r>
        <w:rPr>
          <w:spacing w:val="-2"/>
        </w:rPr>
        <w:t xml:space="preserve"> </w:t>
      </w:r>
      <w:r>
        <w:t>industria</w:t>
      </w:r>
      <w:r>
        <w:rPr>
          <w:spacing w:val="-2"/>
        </w:rPr>
        <w:t xml:space="preserve"> minera</w:t>
      </w:r>
    </w:p>
    <w:p w:rsidR="00A35C69" w:rsidRDefault="00865889">
      <w:pPr>
        <w:pStyle w:val="Textoindependiente"/>
        <w:spacing w:before="218" w:line="360" w:lineRule="auto"/>
        <w:ind w:left="360" w:right="997"/>
      </w:pPr>
      <w:r>
        <w:t>Para</w:t>
      </w:r>
      <w:r>
        <w:rPr>
          <w:spacing w:val="-6"/>
        </w:rPr>
        <w:t xml:space="preserve"> </w:t>
      </w:r>
      <w:r>
        <w:t>completar</w:t>
      </w:r>
      <w:r>
        <w:rPr>
          <w:spacing w:val="-6"/>
        </w:rPr>
        <w:t xml:space="preserve"> </w:t>
      </w:r>
      <w:r>
        <w:t>la</w:t>
      </w:r>
      <w:r>
        <w:rPr>
          <w:spacing w:val="-6"/>
        </w:rPr>
        <w:t xml:space="preserve"> </w:t>
      </w:r>
      <w:r>
        <w:t>evaluación</w:t>
      </w:r>
      <w:r>
        <w:rPr>
          <w:spacing w:val="-5"/>
        </w:rPr>
        <w:t xml:space="preserve"> </w:t>
      </w:r>
      <w:r>
        <w:t>de</w:t>
      </w:r>
      <w:r>
        <w:rPr>
          <w:spacing w:val="-6"/>
        </w:rPr>
        <w:t xml:space="preserve"> </w:t>
      </w:r>
      <w:r>
        <w:t>los</w:t>
      </w:r>
      <w:r>
        <w:rPr>
          <w:spacing w:val="-5"/>
        </w:rPr>
        <w:t xml:space="preserve"> </w:t>
      </w:r>
      <w:r>
        <w:t>costos</w:t>
      </w:r>
      <w:r>
        <w:rPr>
          <w:spacing w:val="-5"/>
        </w:rPr>
        <w:t xml:space="preserve"> </w:t>
      </w:r>
      <w:r>
        <w:t>asociados</w:t>
      </w:r>
      <w:r>
        <w:rPr>
          <w:spacing w:val="-5"/>
        </w:rPr>
        <w:t xml:space="preserve"> </w:t>
      </w:r>
      <w:r>
        <w:t>al</w:t>
      </w:r>
      <w:r>
        <w:rPr>
          <w:spacing w:val="-4"/>
        </w:rPr>
        <w:t xml:space="preserve"> </w:t>
      </w:r>
      <w:r>
        <w:t>plan</w:t>
      </w:r>
      <w:r>
        <w:rPr>
          <w:spacing w:val="-5"/>
        </w:rPr>
        <w:t xml:space="preserve"> </w:t>
      </w:r>
      <w:r>
        <w:t>de</w:t>
      </w:r>
      <w:r>
        <w:rPr>
          <w:spacing w:val="-6"/>
        </w:rPr>
        <w:t xml:space="preserve"> </w:t>
      </w:r>
      <w:r>
        <w:t>marketing</w:t>
      </w:r>
      <w:r>
        <w:rPr>
          <w:spacing w:val="-2"/>
        </w:rPr>
        <w:t xml:space="preserve"> </w:t>
      </w:r>
      <w:r>
        <w:t>propuesto,</w:t>
      </w:r>
      <w:r>
        <w:rPr>
          <w:spacing w:val="-5"/>
        </w:rPr>
        <w:t xml:space="preserve"> </w:t>
      </w:r>
      <w:r>
        <w:t>se</w:t>
      </w:r>
      <w:r>
        <w:rPr>
          <w:spacing w:val="-6"/>
        </w:rPr>
        <w:t xml:space="preserve"> </w:t>
      </w:r>
      <w:r>
        <w:t>detalla a continuación la inversión requerida en materiales destinados a la industri</w:t>
      </w:r>
      <w:r>
        <w:t>a minera, orientada a</w:t>
      </w:r>
      <w:r>
        <w:rPr>
          <w:spacing w:val="-6"/>
        </w:rPr>
        <w:t xml:space="preserve"> </w:t>
      </w:r>
      <w:r>
        <w:t>mejorar</w:t>
      </w:r>
      <w:r>
        <w:rPr>
          <w:spacing w:val="-6"/>
        </w:rPr>
        <w:t xml:space="preserve"> </w:t>
      </w:r>
      <w:r>
        <w:t>los</w:t>
      </w:r>
      <w:r>
        <w:rPr>
          <w:spacing w:val="-5"/>
        </w:rPr>
        <w:t xml:space="preserve"> </w:t>
      </w:r>
      <w:r>
        <w:t>plazos</w:t>
      </w:r>
      <w:r>
        <w:rPr>
          <w:spacing w:val="-5"/>
        </w:rPr>
        <w:t xml:space="preserve"> </w:t>
      </w:r>
      <w:r>
        <w:t>de</w:t>
      </w:r>
      <w:r>
        <w:rPr>
          <w:spacing w:val="-6"/>
        </w:rPr>
        <w:t xml:space="preserve"> </w:t>
      </w:r>
      <w:r>
        <w:t>entrega</w:t>
      </w:r>
      <w:r>
        <w:rPr>
          <w:spacing w:val="-6"/>
        </w:rPr>
        <w:t xml:space="preserve"> </w:t>
      </w:r>
      <w:r>
        <w:t>y</w:t>
      </w:r>
      <w:r>
        <w:rPr>
          <w:spacing w:val="-2"/>
        </w:rPr>
        <w:t xml:space="preserve"> </w:t>
      </w:r>
      <w:r>
        <w:t>cumplir</w:t>
      </w:r>
      <w:r>
        <w:rPr>
          <w:spacing w:val="-6"/>
        </w:rPr>
        <w:t xml:space="preserve"> </w:t>
      </w:r>
      <w:r>
        <w:t>con</w:t>
      </w:r>
      <w:r>
        <w:rPr>
          <w:spacing w:val="-5"/>
        </w:rPr>
        <w:t xml:space="preserve"> </w:t>
      </w:r>
      <w:r>
        <w:t>los</w:t>
      </w:r>
      <w:r>
        <w:rPr>
          <w:spacing w:val="-2"/>
        </w:rPr>
        <w:t xml:space="preserve"> </w:t>
      </w:r>
      <w:r>
        <w:t>estándares</w:t>
      </w:r>
      <w:r>
        <w:rPr>
          <w:spacing w:val="-5"/>
        </w:rPr>
        <w:t xml:space="preserve"> </w:t>
      </w:r>
      <w:r>
        <w:t>técnicos</w:t>
      </w:r>
      <w:r>
        <w:rPr>
          <w:spacing w:val="-5"/>
        </w:rPr>
        <w:t xml:space="preserve"> </w:t>
      </w:r>
      <w:r>
        <w:t>y</w:t>
      </w:r>
      <w:r>
        <w:rPr>
          <w:spacing w:val="-2"/>
        </w:rPr>
        <w:t xml:space="preserve"> </w:t>
      </w:r>
      <w:r>
        <w:t>operativos</w:t>
      </w:r>
      <w:r>
        <w:rPr>
          <w:spacing w:val="-5"/>
        </w:rPr>
        <w:t xml:space="preserve"> </w:t>
      </w:r>
      <w:r>
        <w:t>exigidos</w:t>
      </w:r>
      <w:r>
        <w:rPr>
          <w:spacing w:val="-5"/>
        </w:rPr>
        <w:t xml:space="preserve"> </w:t>
      </w:r>
      <w:r>
        <w:t>por este sector.</w:t>
      </w:r>
    </w:p>
    <w:p w:rsidR="00A35C69" w:rsidRDefault="00865889">
      <w:pPr>
        <w:pStyle w:val="Textoindependiente"/>
        <w:spacing w:line="360" w:lineRule="auto"/>
        <w:ind w:left="360" w:right="998"/>
      </w:pPr>
      <w:r>
        <w:t>En este sentido, se consideran las cotizaciones confirmadas por proveedores internacionales estratégicos,</w:t>
      </w:r>
      <w:r>
        <w:rPr>
          <w:spacing w:val="33"/>
        </w:rPr>
        <w:t xml:space="preserve"> </w:t>
      </w:r>
      <w:r>
        <w:t>correspondientes</w:t>
      </w:r>
      <w:r>
        <w:rPr>
          <w:spacing w:val="36"/>
        </w:rPr>
        <w:t xml:space="preserve"> </w:t>
      </w:r>
      <w:r>
        <w:t>a</w:t>
      </w:r>
      <w:r>
        <w:rPr>
          <w:spacing w:val="34"/>
        </w:rPr>
        <w:t xml:space="preserve"> </w:t>
      </w:r>
      <w:r>
        <w:t>los</w:t>
      </w:r>
      <w:r>
        <w:rPr>
          <w:spacing w:val="36"/>
        </w:rPr>
        <w:t xml:space="preserve"> </w:t>
      </w:r>
      <w:r>
        <w:t>principales</w:t>
      </w:r>
      <w:r>
        <w:rPr>
          <w:spacing w:val="35"/>
        </w:rPr>
        <w:t xml:space="preserve"> </w:t>
      </w:r>
      <w:r>
        <w:t>productos</w:t>
      </w:r>
      <w:r>
        <w:rPr>
          <w:spacing w:val="36"/>
        </w:rPr>
        <w:t xml:space="preserve"> </w:t>
      </w:r>
      <w:r>
        <w:t>definidos</w:t>
      </w:r>
      <w:r>
        <w:rPr>
          <w:spacing w:val="35"/>
        </w:rPr>
        <w:t xml:space="preserve"> </w:t>
      </w:r>
      <w:r>
        <w:t>como</w:t>
      </w:r>
      <w:r>
        <w:rPr>
          <w:spacing w:val="38"/>
        </w:rPr>
        <w:t xml:space="preserve"> </w:t>
      </w:r>
      <w:r>
        <w:t>prioritarios</w:t>
      </w:r>
      <w:r>
        <w:rPr>
          <w:spacing w:val="35"/>
        </w:rPr>
        <w:t xml:space="preserve"> </w:t>
      </w:r>
      <w:r>
        <w:t>en</w:t>
      </w:r>
      <w:r>
        <w:rPr>
          <w:spacing w:val="36"/>
        </w:rPr>
        <w:t xml:space="preserve"> </w:t>
      </w:r>
      <w:r>
        <w:rPr>
          <w:spacing w:val="-5"/>
        </w:rPr>
        <w:t>el</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71"/>
        <w:jc w:val="left"/>
      </w:pPr>
      <w:r>
        <w:lastRenderedPageBreak/>
        <w:t xml:space="preserve">Capítulo 5.6. Basadas en los materiales y los volúmenes previamente definidos. Las mismas </w:t>
      </w:r>
      <w:r>
        <w:rPr>
          <w:spacing w:val="-2"/>
        </w:rPr>
        <w:t>incluyen:</w:t>
      </w:r>
    </w:p>
    <w:p w:rsidR="00A35C69" w:rsidRDefault="00865889">
      <w:pPr>
        <w:pStyle w:val="Prrafodelista"/>
        <w:numPr>
          <w:ilvl w:val="3"/>
          <w:numId w:val="11"/>
        </w:numPr>
        <w:tabs>
          <w:tab w:val="left" w:pos="1080"/>
        </w:tabs>
        <w:spacing w:before="0" w:line="360" w:lineRule="auto"/>
        <w:ind w:right="995"/>
        <w:rPr>
          <w:rFonts w:ascii="Symbol" w:hAnsi="Symbol"/>
          <w:sz w:val="20"/>
        </w:rPr>
      </w:pPr>
      <w:r>
        <w:rPr>
          <w:b/>
          <w:sz w:val="24"/>
        </w:rPr>
        <w:t>FEROLITE JOINTINGS LIMITED</w:t>
      </w:r>
      <w:r>
        <w:rPr>
          <w:b/>
          <w:spacing w:val="-1"/>
          <w:sz w:val="24"/>
        </w:rPr>
        <w:t xml:space="preserve"> </w:t>
      </w:r>
      <w:r>
        <w:rPr>
          <w:b/>
          <w:sz w:val="24"/>
        </w:rPr>
        <w:t>(India)</w:t>
      </w:r>
      <w:r>
        <w:rPr>
          <w:sz w:val="24"/>
        </w:rPr>
        <w:t>: cotización</w:t>
      </w:r>
      <w:r>
        <w:rPr>
          <w:spacing w:val="-1"/>
          <w:sz w:val="24"/>
        </w:rPr>
        <w:t xml:space="preserve"> </w:t>
      </w:r>
      <w:r>
        <w:rPr>
          <w:sz w:val="24"/>
        </w:rPr>
        <w:t>de láminas comprimidas de fibra, de</w:t>
      </w:r>
      <w:r>
        <w:rPr>
          <w:sz w:val="24"/>
        </w:rPr>
        <w:t>stinadas a aplicaciones de sellado general en procesos mineros.</w:t>
      </w:r>
    </w:p>
    <w:p w:rsidR="00A35C69" w:rsidRDefault="00865889">
      <w:pPr>
        <w:pStyle w:val="Textoindependiente"/>
        <w:spacing w:before="8"/>
        <w:ind w:left="0"/>
        <w:jc w:val="left"/>
        <w:rPr>
          <w:sz w:val="7"/>
        </w:rPr>
      </w:pPr>
      <w:r>
        <w:rPr>
          <w:noProof/>
          <w:sz w:val="7"/>
          <w:lang w:val="es-AR" w:eastAsia="es-AR"/>
        </w:rPr>
        <w:drawing>
          <wp:anchor distT="0" distB="0" distL="0" distR="0" simplePos="0" relativeHeight="487605248" behindDoc="1" locked="0" layoutInCell="1" allowOverlap="1">
            <wp:simplePos x="0" y="0"/>
            <wp:positionH relativeFrom="page">
              <wp:posOffset>985291</wp:posOffset>
            </wp:positionH>
            <wp:positionV relativeFrom="paragraph">
              <wp:posOffset>71610</wp:posOffset>
            </wp:positionV>
            <wp:extent cx="5693294" cy="3354324"/>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61" cstate="print"/>
                    <a:stretch>
                      <a:fillRect/>
                    </a:stretch>
                  </pic:blipFill>
                  <pic:spPr>
                    <a:xfrm>
                      <a:off x="0" y="0"/>
                      <a:ext cx="5693294" cy="3354324"/>
                    </a:xfrm>
                    <a:prstGeom prst="rect">
                      <a:avLst/>
                    </a:prstGeom>
                  </pic:spPr>
                </pic:pic>
              </a:graphicData>
            </a:graphic>
          </wp:anchor>
        </w:drawing>
      </w:r>
    </w:p>
    <w:p w:rsidR="00A35C69" w:rsidRDefault="00865889">
      <w:pPr>
        <w:spacing w:before="250" w:line="360" w:lineRule="auto"/>
        <w:ind w:left="3499" w:right="2499" w:hanging="960"/>
        <w:rPr>
          <w:i/>
          <w:sz w:val="24"/>
        </w:rPr>
      </w:pPr>
      <w:bookmarkStart w:id="189" w:name="_bookmark114"/>
      <w:bookmarkEnd w:id="189"/>
      <w:r>
        <w:rPr>
          <w:i/>
          <w:sz w:val="24"/>
        </w:rPr>
        <w:t>Figura</w:t>
      </w:r>
      <w:r>
        <w:rPr>
          <w:i/>
          <w:spacing w:val="-8"/>
          <w:sz w:val="24"/>
        </w:rPr>
        <w:t xml:space="preserve"> </w:t>
      </w:r>
      <w:r>
        <w:rPr>
          <w:i/>
          <w:sz w:val="24"/>
        </w:rPr>
        <w:t>37:</w:t>
      </w:r>
      <w:r>
        <w:rPr>
          <w:i/>
          <w:spacing w:val="-9"/>
          <w:sz w:val="24"/>
        </w:rPr>
        <w:t xml:space="preserve"> </w:t>
      </w:r>
      <w:r>
        <w:rPr>
          <w:i/>
          <w:sz w:val="24"/>
        </w:rPr>
        <w:t>Confirmación</w:t>
      </w:r>
      <w:r>
        <w:rPr>
          <w:i/>
          <w:spacing w:val="-8"/>
          <w:sz w:val="24"/>
        </w:rPr>
        <w:t xml:space="preserve"> </w:t>
      </w:r>
      <w:r>
        <w:rPr>
          <w:i/>
          <w:sz w:val="24"/>
        </w:rPr>
        <w:t>de</w:t>
      </w:r>
      <w:r>
        <w:rPr>
          <w:i/>
          <w:spacing w:val="-9"/>
          <w:sz w:val="24"/>
        </w:rPr>
        <w:t xml:space="preserve"> </w:t>
      </w:r>
      <w:r>
        <w:rPr>
          <w:i/>
          <w:sz w:val="24"/>
        </w:rPr>
        <w:t>Cotización</w:t>
      </w:r>
      <w:r>
        <w:rPr>
          <w:i/>
          <w:spacing w:val="-8"/>
          <w:sz w:val="24"/>
        </w:rPr>
        <w:t xml:space="preserve"> </w:t>
      </w:r>
      <w:r>
        <w:rPr>
          <w:i/>
          <w:sz w:val="24"/>
        </w:rPr>
        <w:t>Ferolite</w:t>
      </w:r>
      <w:r>
        <w:rPr>
          <w:sz w:val="24"/>
        </w:rPr>
        <w:t xml:space="preserve">, </w:t>
      </w:r>
      <w:r>
        <w:rPr>
          <w:i/>
          <w:sz w:val="24"/>
        </w:rPr>
        <w:t>Fuente: Sistema SAGE, 2025</w:t>
      </w:r>
    </w:p>
    <w:p w:rsidR="00A35C69" w:rsidRDefault="00A35C69">
      <w:pPr>
        <w:spacing w:line="360" w:lineRule="auto"/>
        <w:rPr>
          <w:i/>
          <w:sz w:val="24"/>
        </w:rPr>
        <w:sectPr w:rsidR="00A35C69">
          <w:pgSz w:w="12240" w:h="15840"/>
          <w:pgMar w:top="1360" w:right="720" w:bottom="1300" w:left="1080" w:header="0" w:footer="1105" w:gutter="0"/>
          <w:cols w:space="720"/>
        </w:sectPr>
      </w:pPr>
    </w:p>
    <w:p w:rsidR="00A35C69" w:rsidRDefault="00865889">
      <w:pPr>
        <w:pStyle w:val="Prrafodelista"/>
        <w:numPr>
          <w:ilvl w:val="3"/>
          <w:numId w:val="11"/>
        </w:numPr>
        <w:tabs>
          <w:tab w:val="left" w:pos="1080"/>
        </w:tabs>
        <w:spacing w:before="79" w:line="360" w:lineRule="auto"/>
        <w:ind w:right="998"/>
        <w:rPr>
          <w:rFonts w:ascii="Symbol" w:hAnsi="Symbol"/>
          <w:sz w:val="20"/>
        </w:rPr>
      </w:pPr>
      <w:r>
        <w:rPr>
          <w:b/>
          <w:sz w:val="24"/>
        </w:rPr>
        <w:lastRenderedPageBreak/>
        <w:t>CORI</w:t>
      </w:r>
      <w:r>
        <w:rPr>
          <w:b/>
          <w:spacing w:val="38"/>
          <w:sz w:val="24"/>
        </w:rPr>
        <w:t xml:space="preserve"> </w:t>
      </w:r>
      <w:r>
        <w:rPr>
          <w:b/>
          <w:sz w:val="24"/>
        </w:rPr>
        <w:t>ENGINEERS</w:t>
      </w:r>
      <w:r>
        <w:rPr>
          <w:b/>
          <w:spacing w:val="39"/>
          <w:sz w:val="24"/>
        </w:rPr>
        <w:t xml:space="preserve"> </w:t>
      </w:r>
      <w:r>
        <w:rPr>
          <w:b/>
          <w:sz w:val="24"/>
        </w:rPr>
        <w:t>PRIVATE</w:t>
      </w:r>
      <w:r>
        <w:rPr>
          <w:b/>
          <w:spacing w:val="38"/>
          <w:sz w:val="24"/>
        </w:rPr>
        <w:t xml:space="preserve"> </w:t>
      </w:r>
      <w:r>
        <w:rPr>
          <w:b/>
          <w:sz w:val="24"/>
        </w:rPr>
        <w:t>LTD</w:t>
      </w:r>
      <w:r>
        <w:rPr>
          <w:b/>
          <w:spacing w:val="37"/>
          <w:sz w:val="24"/>
        </w:rPr>
        <w:t xml:space="preserve"> </w:t>
      </w:r>
      <w:r>
        <w:rPr>
          <w:b/>
          <w:sz w:val="24"/>
        </w:rPr>
        <w:t>(India)</w:t>
      </w:r>
      <w:r>
        <w:rPr>
          <w:sz w:val="24"/>
        </w:rPr>
        <w:t>:</w:t>
      </w:r>
      <w:r>
        <w:rPr>
          <w:spacing w:val="37"/>
          <w:sz w:val="24"/>
        </w:rPr>
        <w:t xml:space="preserve"> </w:t>
      </w:r>
      <w:r>
        <w:rPr>
          <w:sz w:val="24"/>
        </w:rPr>
        <w:t>cotización</w:t>
      </w:r>
      <w:r>
        <w:rPr>
          <w:spacing w:val="38"/>
          <w:sz w:val="24"/>
        </w:rPr>
        <w:t xml:space="preserve"> </w:t>
      </w:r>
      <w:r>
        <w:rPr>
          <w:sz w:val="24"/>
        </w:rPr>
        <w:t>de</w:t>
      </w:r>
      <w:r>
        <w:rPr>
          <w:spacing w:val="37"/>
          <w:sz w:val="24"/>
        </w:rPr>
        <w:t xml:space="preserve"> </w:t>
      </w:r>
      <w:r>
        <w:rPr>
          <w:sz w:val="24"/>
        </w:rPr>
        <w:t>juntas</w:t>
      </w:r>
      <w:r>
        <w:rPr>
          <w:spacing w:val="38"/>
          <w:sz w:val="24"/>
        </w:rPr>
        <w:t xml:space="preserve"> </w:t>
      </w:r>
      <w:r>
        <w:rPr>
          <w:sz w:val="24"/>
        </w:rPr>
        <w:t>de</w:t>
      </w:r>
      <w:r>
        <w:rPr>
          <w:spacing w:val="39"/>
          <w:sz w:val="24"/>
        </w:rPr>
        <w:t xml:space="preserve"> </w:t>
      </w:r>
      <w:r>
        <w:rPr>
          <w:sz w:val="24"/>
        </w:rPr>
        <w:t>expansión, utilizadas en sistemas sometidos a vibraciones y dilataciones térmicas.</w:t>
      </w:r>
    </w:p>
    <w:p w:rsidR="00A35C69" w:rsidRDefault="00865889">
      <w:pPr>
        <w:pStyle w:val="Textoindependiente"/>
        <w:spacing w:before="2"/>
        <w:ind w:left="0"/>
        <w:jc w:val="left"/>
        <w:rPr>
          <w:sz w:val="9"/>
        </w:rPr>
      </w:pPr>
      <w:r>
        <w:rPr>
          <w:noProof/>
          <w:sz w:val="9"/>
          <w:lang w:val="es-AR" w:eastAsia="es-AR"/>
        </w:rPr>
        <w:drawing>
          <wp:anchor distT="0" distB="0" distL="0" distR="0" simplePos="0" relativeHeight="487605760" behindDoc="1" locked="0" layoutInCell="1" allowOverlap="1">
            <wp:simplePos x="0" y="0"/>
            <wp:positionH relativeFrom="page">
              <wp:posOffset>1002114</wp:posOffset>
            </wp:positionH>
            <wp:positionV relativeFrom="paragraph">
              <wp:posOffset>82544</wp:posOffset>
            </wp:positionV>
            <wp:extent cx="5641939" cy="3335083"/>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62" cstate="print"/>
                    <a:stretch>
                      <a:fillRect/>
                    </a:stretch>
                  </pic:blipFill>
                  <pic:spPr>
                    <a:xfrm>
                      <a:off x="0" y="0"/>
                      <a:ext cx="5641939" cy="3335083"/>
                    </a:xfrm>
                    <a:prstGeom prst="rect">
                      <a:avLst/>
                    </a:prstGeom>
                  </pic:spPr>
                </pic:pic>
              </a:graphicData>
            </a:graphic>
          </wp:anchor>
        </w:drawing>
      </w:r>
    </w:p>
    <w:p w:rsidR="00A35C69" w:rsidRDefault="00865889">
      <w:pPr>
        <w:spacing w:before="234" w:line="360" w:lineRule="auto"/>
        <w:ind w:left="3499" w:right="3342" w:hanging="795"/>
        <w:rPr>
          <w:i/>
          <w:sz w:val="24"/>
        </w:rPr>
      </w:pPr>
      <w:bookmarkStart w:id="190" w:name="_bookmark115"/>
      <w:bookmarkEnd w:id="190"/>
      <w:r>
        <w:rPr>
          <w:i/>
          <w:sz w:val="24"/>
        </w:rPr>
        <w:t>Figura</w:t>
      </w:r>
      <w:r>
        <w:rPr>
          <w:i/>
          <w:spacing w:val="-7"/>
          <w:sz w:val="24"/>
        </w:rPr>
        <w:t xml:space="preserve"> </w:t>
      </w:r>
      <w:r>
        <w:rPr>
          <w:i/>
          <w:sz w:val="24"/>
        </w:rPr>
        <w:t>38:</w:t>
      </w:r>
      <w:r>
        <w:rPr>
          <w:i/>
          <w:spacing w:val="-8"/>
          <w:sz w:val="24"/>
        </w:rPr>
        <w:t xml:space="preserve"> </w:t>
      </w:r>
      <w:r>
        <w:rPr>
          <w:i/>
          <w:sz w:val="24"/>
        </w:rPr>
        <w:t>Confirmación</w:t>
      </w:r>
      <w:r>
        <w:rPr>
          <w:i/>
          <w:spacing w:val="-7"/>
          <w:sz w:val="24"/>
        </w:rPr>
        <w:t xml:space="preserve"> </w:t>
      </w:r>
      <w:r>
        <w:rPr>
          <w:i/>
          <w:sz w:val="24"/>
        </w:rPr>
        <w:t>de</w:t>
      </w:r>
      <w:r>
        <w:rPr>
          <w:i/>
          <w:spacing w:val="-8"/>
          <w:sz w:val="24"/>
        </w:rPr>
        <w:t xml:space="preserve"> </w:t>
      </w:r>
      <w:r>
        <w:rPr>
          <w:i/>
          <w:sz w:val="24"/>
        </w:rPr>
        <w:t>Cotización</w:t>
      </w:r>
      <w:r>
        <w:rPr>
          <w:i/>
          <w:spacing w:val="-7"/>
          <w:sz w:val="24"/>
        </w:rPr>
        <w:t xml:space="preserve"> </w:t>
      </w:r>
      <w:r>
        <w:rPr>
          <w:i/>
          <w:sz w:val="24"/>
        </w:rPr>
        <w:t>Cori, Fuente: Sistema SAGE, 2025</w:t>
      </w:r>
    </w:p>
    <w:p w:rsidR="00A35C69" w:rsidRDefault="00A35C69">
      <w:pPr>
        <w:spacing w:line="360" w:lineRule="auto"/>
        <w:rPr>
          <w:i/>
          <w:sz w:val="24"/>
        </w:rPr>
        <w:sectPr w:rsidR="00A35C69">
          <w:pgSz w:w="12240" w:h="15840"/>
          <w:pgMar w:top="1360" w:right="720" w:bottom="1300" w:left="1080" w:header="0" w:footer="1105" w:gutter="0"/>
          <w:cols w:space="720"/>
        </w:sectPr>
      </w:pPr>
    </w:p>
    <w:p w:rsidR="00A35C69" w:rsidRDefault="00865889">
      <w:pPr>
        <w:pStyle w:val="Prrafodelista"/>
        <w:numPr>
          <w:ilvl w:val="3"/>
          <w:numId w:val="11"/>
        </w:numPr>
        <w:tabs>
          <w:tab w:val="left" w:pos="1080"/>
        </w:tabs>
        <w:spacing w:before="79" w:line="360" w:lineRule="auto"/>
        <w:ind w:right="1000"/>
        <w:rPr>
          <w:rFonts w:ascii="Symbol" w:hAnsi="Symbol"/>
          <w:sz w:val="20"/>
        </w:rPr>
      </w:pPr>
      <w:r>
        <w:rPr>
          <w:b/>
          <w:sz w:val="24"/>
        </w:rPr>
        <w:lastRenderedPageBreak/>
        <w:t>GUARNIFLÓN S.P.A. (Italia)</w:t>
      </w:r>
      <w:r>
        <w:rPr>
          <w:sz w:val="24"/>
        </w:rPr>
        <w:t>: cotización de hojas de PTFE (teflón), empleadas en aplicac</w:t>
      </w:r>
      <w:r>
        <w:rPr>
          <w:sz w:val="24"/>
        </w:rPr>
        <w:t>iones que requieren alta resistencia química y térmica.</w:t>
      </w:r>
    </w:p>
    <w:p w:rsidR="00A35C69" w:rsidRDefault="00865889">
      <w:pPr>
        <w:pStyle w:val="Textoindependiente"/>
        <w:spacing w:before="7"/>
        <w:ind w:left="0"/>
        <w:jc w:val="left"/>
        <w:rPr>
          <w:sz w:val="11"/>
        </w:rPr>
      </w:pPr>
      <w:r>
        <w:rPr>
          <w:noProof/>
          <w:sz w:val="11"/>
          <w:lang w:val="es-AR" w:eastAsia="es-AR"/>
        </w:rPr>
        <w:drawing>
          <wp:anchor distT="0" distB="0" distL="0" distR="0" simplePos="0" relativeHeight="487606272" behindDoc="1" locked="0" layoutInCell="1" allowOverlap="1">
            <wp:simplePos x="0" y="0"/>
            <wp:positionH relativeFrom="page">
              <wp:posOffset>984714</wp:posOffset>
            </wp:positionH>
            <wp:positionV relativeFrom="paragraph">
              <wp:posOffset>100292</wp:posOffset>
            </wp:positionV>
            <wp:extent cx="5740115" cy="3383851"/>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3" cstate="print"/>
                    <a:stretch>
                      <a:fillRect/>
                    </a:stretch>
                  </pic:blipFill>
                  <pic:spPr>
                    <a:xfrm>
                      <a:off x="0" y="0"/>
                      <a:ext cx="5740115" cy="3383851"/>
                    </a:xfrm>
                    <a:prstGeom prst="rect">
                      <a:avLst/>
                    </a:prstGeom>
                  </pic:spPr>
                </pic:pic>
              </a:graphicData>
            </a:graphic>
          </wp:anchor>
        </w:drawing>
      </w:r>
    </w:p>
    <w:p w:rsidR="00A35C69" w:rsidRDefault="00865889">
      <w:pPr>
        <w:spacing w:before="179" w:line="360" w:lineRule="auto"/>
        <w:ind w:left="3499" w:right="3031" w:hanging="1107"/>
        <w:rPr>
          <w:i/>
          <w:sz w:val="24"/>
        </w:rPr>
      </w:pPr>
      <w:bookmarkStart w:id="191" w:name="_bookmark116"/>
      <w:bookmarkEnd w:id="191"/>
      <w:r>
        <w:rPr>
          <w:i/>
          <w:sz w:val="24"/>
        </w:rPr>
        <w:t>Figura</w:t>
      </w:r>
      <w:r>
        <w:rPr>
          <w:i/>
          <w:spacing w:val="-7"/>
          <w:sz w:val="24"/>
        </w:rPr>
        <w:t xml:space="preserve"> </w:t>
      </w:r>
      <w:r>
        <w:rPr>
          <w:i/>
          <w:sz w:val="24"/>
        </w:rPr>
        <w:t>39:</w:t>
      </w:r>
      <w:r>
        <w:rPr>
          <w:i/>
          <w:spacing w:val="-8"/>
          <w:sz w:val="24"/>
        </w:rPr>
        <w:t xml:space="preserve"> </w:t>
      </w:r>
      <w:r>
        <w:rPr>
          <w:i/>
          <w:sz w:val="24"/>
        </w:rPr>
        <w:t>Confirmación</w:t>
      </w:r>
      <w:r>
        <w:rPr>
          <w:i/>
          <w:spacing w:val="-7"/>
          <w:sz w:val="24"/>
        </w:rPr>
        <w:t xml:space="preserve"> </w:t>
      </w:r>
      <w:r>
        <w:rPr>
          <w:i/>
          <w:sz w:val="24"/>
        </w:rPr>
        <w:t>de</w:t>
      </w:r>
      <w:r>
        <w:rPr>
          <w:i/>
          <w:spacing w:val="-8"/>
          <w:sz w:val="24"/>
        </w:rPr>
        <w:t xml:space="preserve"> </w:t>
      </w:r>
      <w:r>
        <w:rPr>
          <w:i/>
          <w:sz w:val="24"/>
        </w:rPr>
        <w:t>Cotización</w:t>
      </w:r>
      <w:r>
        <w:rPr>
          <w:i/>
          <w:spacing w:val="-7"/>
          <w:sz w:val="24"/>
        </w:rPr>
        <w:t xml:space="preserve"> </w:t>
      </w:r>
      <w:r>
        <w:rPr>
          <w:i/>
          <w:sz w:val="24"/>
        </w:rPr>
        <w:t>Guarniflon, Fuente: Sistema SAGE, 2025</w:t>
      </w:r>
    </w:p>
    <w:p w:rsidR="00A35C69" w:rsidRDefault="00865889">
      <w:pPr>
        <w:pStyle w:val="Ttulo2"/>
        <w:numPr>
          <w:ilvl w:val="1"/>
          <w:numId w:val="11"/>
        </w:numPr>
        <w:tabs>
          <w:tab w:val="left" w:pos="720"/>
        </w:tabs>
        <w:spacing w:before="200"/>
      </w:pPr>
      <w:bookmarkStart w:id="192" w:name="6.2_Evaluación_financiera"/>
      <w:bookmarkStart w:id="193" w:name="_bookmark117"/>
      <w:bookmarkEnd w:id="192"/>
      <w:bookmarkEnd w:id="193"/>
      <w:r>
        <w:t>Evaluación</w:t>
      </w:r>
      <w:r>
        <w:rPr>
          <w:spacing w:val="-1"/>
        </w:rPr>
        <w:t xml:space="preserve"> </w:t>
      </w:r>
      <w:r>
        <w:rPr>
          <w:spacing w:val="-2"/>
        </w:rPr>
        <w:t>financiera</w:t>
      </w:r>
    </w:p>
    <w:p w:rsidR="00A35C69" w:rsidRDefault="00865889">
      <w:pPr>
        <w:pStyle w:val="Textoindependiente"/>
        <w:spacing w:before="218" w:line="360" w:lineRule="auto"/>
        <w:ind w:left="360" w:right="996"/>
      </w:pPr>
      <w:r>
        <w:t xml:space="preserve">En este apartado se presenta la evaluación financiera del plan de negocio propuesto, con el objetivo de analizar su viabilidad económica y su impacto en la rentabilidad de Flexseal Pacífico. A partir de la estimación de costos e inversiones ya detallados, </w:t>
      </w:r>
      <w:r>
        <w:t>se estiman ingresos proyectados y se aplican indicadores financieros como el Valor Actual Neto (VAN), la Tasa Interna</w:t>
      </w:r>
      <w:r>
        <w:rPr>
          <w:spacing w:val="-7"/>
        </w:rPr>
        <w:t xml:space="preserve"> </w:t>
      </w:r>
      <w:r>
        <w:t>de</w:t>
      </w:r>
      <w:r>
        <w:rPr>
          <w:spacing w:val="-7"/>
        </w:rPr>
        <w:t xml:space="preserve"> </w:t>
      </w:r>
      <w:r>
        <w:t>Retorno</w:t>
      </w:r>
      <w:r>
        <w:rPr>
          <w:spacing w:val="-6"/>
        </w:rPr>
        <w:t xml:space="preserve"> </w:t>
      </w:r>
      <w:r>
        <w:t>(TIR)</w:t>
      </w:r>
      <w:r>
        <w:rPr>
          <w:spacing w:val="-7"/>
        </w:rPr>
        <w:t xml:space="preserve"> </w:t>
      </w:r>
      <w:r>
        <w:t>y</w:t>
      </w:r>
      <w:r>
        <w:rPr>
          <w:spacing w:val="-6"/>
        </w:rPr>
        <w:t xml:space="preserve"> </w:t>
      </w:r>
      <w:r>
        <w:t>el</w:t>
      </w:r>
      <w:r>
        <w:rPr>
          <w:spacing w:val="-5"/>
        </w:rPr>
        <w:t xml:space="preserve"> </w:t>
      </w:r>
      <w:r>
        <w:t>período</w:t>
      </w:r>
      <w:r>
        <w:rPr>
          <w:spacing w:val="-6"/>
        </w:rPr>
        <w:t xml:space="preserve"> </w:t>
      </w:r>
      <w:r>
        <w:t>de</w:t>
      </w:r>
      <w:r>
        <w:rPr>
          <w:spacing w:val="-7"/>
        </w:rPr>
        <w:t xml:space="preserve"> </w:t>
      </w:r>
      <w:r>
        <w:t>recupero,</w:t>
      </w:r>
      <w:r>
        <w:rPr>
          <w:spacing w:val="-4"/>
        </w:rPr>
        <w:t xml:space="preserve"> </w:t>
      </w:r>
      <w:r>
        <w:t>que</w:t>
      </w:r>
      <w:r>
        <w:rPr>
          <w:spacing w:val="-7"/>
        </w:rPr>
        <w:t xml:space="preserve"> </w:t>
      </w:r>
      <w:r>
        <w:t>permiten</w:t>
      </w:r>
      <w:r>
        <w:rPr>
          <w:spacing w:val="-6"/>
        </w:rPr>
        <w:t xml:space="preserve"> </w:t>
      </w:r>
      <w:r>
        <w:t>determinar</w:t>
      </w:r>
      <w:r>
        <w:rPr>
          <w:spacing w:val="-4"/>
        </w:rPr>
        <w:t xml:space="preserve"> </w:t>
      </w:r>
      <w:r>
        <w:t>la</w:t>
      </w:r>
      <w:r>
        <w:rPr>
          <w:spacing w:val="-7"/>
        </w:rPr>
        <w:t xml:space="preserve"> </w:t>
      </w:r>
      <w:r>
        <w:t>conveniencia</w:t>
      </w:r>
      <w:r>
        <w:rPr>
          <w:spacing w:val="-7"/>
        </w:rPr>
        <w:t xml:space="preserve"> </w:t>
      </w:r>
      <w:r>
        <w:t>de la inversión.</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2"/>
          <w:numId w:val="11"/>
        </w:numPr>
        <w:tabs>
          <w:tab w:val="left" w:pos="899"/>
        </w:tabs>
        <w:spacing w:before="79"/>
        <w:ind w:left="899"/>
      </w:pPr>
      <w:bookmarkStart w:id="194" w:name="6.2.1_Análisis_Financiero"/>
      <w:bookmarkStart w:id="195" w:name="_bookmark118"/>
      <w:bookmarkEnd w:id="194"/>
      <w:bookmarkEnd w:id="195"/>
      <w:r>
        <w:lastRenderedPageBreak/>
        <w:t>Análisis</w:t>
      </w:r>
      <w:r>
        <w:rPr>
          <w:spacing w:val="-1"/>
        </w:rPr>
        <w:t xml:space="preserve"> </w:t>
      </w:r>
      <w:r>
        <w:rPr>
          <w:spacing w:val="-2"/>
        </w:rPr>
        <w:t>Financiero</w:t>
      </w:r>
    </w:p>
    <w:p w:rsidR="00A35C69" w:rsidRDefault="00A35C69">
      <w:pPr>
        <w:pStyle w:val="Textoindependiente"/>
        <w:ind w:left="0"/>
        <w:jc w:val="left"/>
        <w:rPr>
          <w:b/>
          <w:sz w:val="19"/>
        </w:rPr>
      </w:pPr>
    </w:p>
    <w:tbl>
      <w:tblPr>
        <w:tblStyle w:val="TableNormal"/>
        <w:tblW w:w="0" w:type="auto"/>
        <w:tblInd w:w="369" w:type="dxa"/>
        <w:tblBorders>
          <w:top w:val="single" w:sz="4" w:space="0" w:color="DFDFDF"/>
          <w:left w:val="single" w:sz="4" w:space="0" w:color="DFDFDF"/>
          <w:bottom w:val="single" w:sz="4" w:space="0" w:color="DFDFDF"/>
          <w:right w:val="single" w:sz="4" w:space="0" w:color="DFDFDF"/>
          <w:insideH w:val="single" w:sz="4" w:space="0" w:color="DFDFDF"/>
          <w:insideV w:val="single" w:sz="4" w:space="0" w:color="DFDFDF"/>
        </w:tblBorders>
        <w:tblLayout w:type="fixed"/>
        <w:tblLook w:val="01E0" w:firstRow="1" w:lastRow="1" w:firstColumn="1" w:lastColumn="1" w:noHBand="0" w:noVBand="0"/>
      </w:tblPr>
      <w:tblGrid>
        <w:gridCol w:w="1219"/>
        <w:gridCol w:w="277"/>
        <w:gridCol w:w="329"/>
        <w:gridCol w:w="246"/>
        <w:gridCol w:w="327"/>
        <w:gridCol w:w="263"/>
        <w:gridCol w:w="344"/>
        <w:gridCol w:w="240"/>
        <w:gridCol w:w="367"/>
        <w:gridCol w:w="240"/>
        <w:gridCol w:w="367"/>
        <w:gridCol w:w="240"/>
        <w:gridCol w:w="367"/>
        <w:gridCol w:w="239"/>
        <w:gridCol w:w="367"/>
        <w:gridCol w:w="239"/>
        <w:gridCol w:w="367"/>
        <w:gridCol w:w="239"/>
        <w:gridCol w:w="367"/>
        <w:gridCol w:w="238"/>
        <w:gridCol w:w="367"/>
        <w:gridCol w:w="238"/>
        <w:gridCol w:w="367"/>
        <w:gridCol w:w="238"/>
        <w:gridCol w:w="367"/>
        <w:gridCol w:w="238"/>
        <w:gridCol w:w="367"/>
      </w:tblGrid>
      <w:tr w:rsidR="00A35C69">
        <w:trPr>
          <w:trHeight w:val="125"/>
        </w:trPr>
        <w:tc>
          <w:tcPr>
            <w:tcW w:w="1219" w:type="dxa"/>
          </w:tcPr>
          <w:p w:rsidR="00A35C69" w:rsidRDefault="00865889">
            <w:pPr>
              <w:pStyle w:val="TableParagraph"/>
              <w:spacing w:before="5" w:line="101" w:lineRule="exact"/>
              <w:ind w:left="15"/>
              <w:rPr>
                <w:b/>
                <w:sz w:val="10"/>
              </w:rPr>
            </w:pPr>
            <w:r>
              <w:rPr>
                <w:b/>
                <w:spacing w:val="-2"/>
                <w:sz w:val="10"/>
              </w:rPr>
              <w:t>Meses</w:t>
            </w:r>
          </w:p>
        </w:tc>
        <w:tc>
          <w:tcPr>
            <w:tcW w:w="606" w:type="dxa"/>
            <w:gridSpan w:val="2"/>
          </w:tcPr>
          <w:p w:rsidR="00A35C69" w:rsidRDefault="00865889">
            <w:pPr>
              <w:pStyle w:val="TableParagraph"/>
              <w:spacing w:before="5" w:line="101" w:lineRule="exact"/>
              <w:ind w:left="18"/>
              <w:jc w:val="center"/>
              <w:rPr>
                <w:b/>
                <w:sz w:val="10"/>
              </w:rPr>
            </w:pPr>
            <w:r>
              <w:rPr>
                <w:b/>
                <w:spacing w:val="-10"/>
                <w:sz w:val="10"/>
              </w:rPr>
              <w:t>0</w:t>
            </w:r>
          </w:p>
        </w:tc>
        <w:tc>
          <w:tcPr>
            <w:tcW w:w="573" w:type="dxa"/>
            <w:gridSpan w:val="2"/>
          </w:tcPr>
          <w:p w:rsidR="00A35C69" w:rsidRDefault="00865889">
            <w:pPr>
              <w:pStyle w:val="TableParagraph"/>
              <w:spacing w:before="5" w:line="101" w:lineRule="exact"/>
              <w:ind w:left="11"/>
              <w:jc w:val="center"/>
              <w:rPr>
                <w:b/>
                <w:sz w:val="10"/>
              </w:rPr>
            </w:pPr>
            <w:r>
              <w:rPr>
                <w:b/>
                <w:spacing w:val="-10"/>
                <w:sz w:val="10"/>
              </w:rPr>
              <w:t>1</w:t>
            </w:r>
          </w:p>
        </w:tc>
        <w:tc>
          <w:tcPr>
            <w:tcW w:w="607" w:type="dxa"/>
            <w:gridSpan w:val="2"/>
          </w:tcPr>
          <w:p w:rsidR="00A35C69" w:rsidRDefault="00865889">
            <w:pPr>
              <w:pStyle w:val="TableParagraph"/>
              <w:spacing w:before="5" w:line="101" w:lineRule="exact"/>
              <w:ind w:left="16"/>
              <w:jc w:val="center"/>
              <w:rPr>
                <w:b/>
                <w:sz w:val="10"/>
              </w:rPr>
            </w:pPr>
            <w:r>
              <w:rPr>
                <w:b/>
                <w:spacing w:val="-10"/>
                <w:sz w:val="10"/>
              </w:rPr>
              <w:t>2</w:t>
            </w:r>
          </w:p>
        </w:tc>
        <w:tc>
          <w:tcPr>
            <w:tcW w:w="607" w:type="dxa"/>
            <w:gridSpan w:val="2"/>
          </w:tcPr>
          <w:p w:rsidR="00A35C69" w:rsidRDefault="00865889">
            <w:pPr>
              <w:pStyle w:val="TableParagraph"/>
              <w:spacing w:before="5" w:line="101" w:lineRule="exact"/>
              <w:ind w:left="16" w:right="2"/>
              <w:jc w:val="center"/>
              <w:rPr>
                <w:b/>
                <w:sz w:val="10"/>
              </w:rPr>
            </w:pPr>
            <w:r>
              <w:rPr>
                <w:b/>
                <w:spacing w:val="-10"/>
                <w:sz w:val="10"/>
              </w:rPr>
              <w:t>3</w:t>
            </w:r>
          </w:p>
        </w:tc>
        <w:tc>
          <w:tcPr>
            <w:tcW w:w="607" w:type="dxa"/>
            <w:gridSpan w:val="2"/>
          </w:tcPr>
          <w:p w:rsidR="00A35C69" w:rsidRDefault="00865889">
            <w:pPr>
              <w:pStyle w:val="TableParagraph"/>
              <w:spacing w:before="5" w:line="101" w:lineRule="exact"/>
              <w:ind w:left="16" w:right="3"/>
              <w:jc w:val="center"/>
              <w:rPr>
                <w:b/>
                <w:sz w:val="10"/>
              </w:rPr>
            </w:pPr>
            <w:r>
              <w:rPr>
                <w:b/>
                <w:spacing w:val="-10"/>
                <w:sz w:val="10"/>
              </w:rPr>
              <w:t>4</w:t>
            </w:r>
          </w:p>
        </w:tc>
        <w:tc>
          <w:tcPr>
            <w:tcW w:w="607" w:type="dxa"/>
            <w:gridSpan w:val="2"/>
          </w:tcPr>
          <w:p w:rsidR="00A35C69" w:rsidRDefault="00865889">
            <w:pPr>
              <w:pStyle w:val="TableParagraph"/>
              <w:spacing w:before="5" w:line="101" w:lineRule="exact"/>
              <w:ind w:left="16" w:right="5"/>
              <w:jc w:val="center"/>
              <w:rPr>
                <w:b/>
                <w:sz w:val="10"/>
              </w:rPr>
            </w:pPr>
            <w:r>
              <w:rPr>
                <w:b/>
                <w:spacing w:val="-10"/>
                <w:sz w:val="10"/>
              </w:rPr>
              <w:t>5</w:t>
            </w:r>
          </w:p>
        </w:tc>
        <w:tc>
          <w:tcPr>
            <w:tcW w:w="606" w:type="dxa"/>
            <w:gridSpan w:val="2"/>
          </w:tcPr>
          <w:p w:rsidR="00A35C69" w:rsidRDefault="00865889">
            <w:pPr>
              <w:pStyle w:val="TableParagraph"/>
              <w:spacing w:before="5" w:line="101" w:lineRule="exact"/>
              <w:ind w:left="18" w:right="8"/>
              <w:jc w:val="center"/>
              <w:rPr>
                <w:b/>
                <w:sz w:val="10"/>
              </w:rPr>
            </w:pPr>
            <w:r>
              <w:rPr>
                <w:b/>
                <w:spacing w:val="-10"/>
                <w:sz w:val="10"/>
              </w:rPr>
              <w:t>6</w:t>
            </w:r>
          </w:p>
        </w:tc>
        <w:tc>
          <w:tcPr>
            <w:tcW w:w="606" w:type="dxa"/>
            <w:gridSpan w:val="2"/>
          </w:tcPr>
          <w:p w:rsidR="00A35C69" w:rsidRDefault="00865889">
            <w:pPr>
              <w:pStyle w:val="TableParagraph"/>
              <w:spacing w:before="5" w:line="101" w:lineRule="exact"/>
              <w:ind w:left="11"/>
              <w:jc w:val="center"/>
              <w:rPr>
                <w:b/>
                <w:sz w:val="10"/>
              </w:rPr>
            </w:pPr>
            <w:r>
              <w:rPr>
                <w:b/>
                <w:spacing w:val="-10"/>
                <w:sz w:val="10"/>
              </w:rPr>
              <w:t>7</w:t>
            </w:r>
          </w:p>
        </w:tc>
        <w:tc>
          <w:tcPr>
            <w:tcW w:w="606" w:type="dxa"/>
            <w:gridSpan w:val="2"/>
          </w:tcPr>
          <w:p w:rsidR="00A35C69" w:rsidRDefault="00865889">
            <w:pPr>
              <w:pStyle w:val="TableParagraph"/>
              <w:spacing w:before="5" w:line="101" w:lineRule="exact"/>
              <w:ind w:left="11"/>
              <w:jc w:val="center"/>
              <w:rPr>
                <w:b/>
                <w:sz w:val="10"/>
              </w:rPr>
            </w:pPr>
            <w:r>
              <w:rPr>
                <w:b/>
                <w:spacing w:val="-10"/>
                <w:sz w:val="10"/>
              </w:rPr>
              <w:t>8</w:t>
            </w:r>
          </w:p>
        </w:tc>
        <w:tc>
          <w:tcPr>
            <w:tcW w:w="605" w:type="dxa"/>
            <w:gridSpan w:val="2"/>
          </w:tcPr>
          <w:p w:rsidR="00A35C69" w:rsidRDefault="00865889">
            <w:pPr>
              <w:pStyle w:val="TableParagraph"/>
              <w:spacing w:before="5" w:line="101" w:lineRule="exact"/>
              <w:ind w:left="13"/>
              <w:jc w:val="center"/>
              <w:rPr>
                <w:b/>
                <w:sz w:val="10"/>
              </w:rPr>
            </w:pPr>
            <w:r>
              <w:rPr>
                <w:b/>
                <w:spacing w:val="-10"/>
                <w:sz w:val="10"/>
              </w:rPr>
              <w:t>9</w:t>
            </w:r>
          </w:p>
        </w:tc>
        <w:tc>
          <w:tcPr>
            <w:tcW w:w="605" w:type="dxa"/>
            <w:gridSpan w:val="2"/>
          </w:tcPr>
          <w:p w:rsidR="00A35C69" w:rsidRDefault="00865889">
            <w:pPr>
              <w:pStyle w:val="TableParagraph"/>
              <w:spacing w:before="5" w:line="101" w:lineRule="exact"/>
              <w:ind w:left="13" w:right="9"/>
              <w:jc w:val="center"/>
              <w:rPr>
                <w:b/>
                <w:sz w:val="10"/>
              </w:rPr>
            </w:pPr>
            <w:r>
              <w:rPr>
                <w:b/>
                <w:spacing w:val="-5"/>
                <w:sz w:val="10"/>
              </w:rPr>
              <w:t>10</w:t>
            </w:r>
          </w:p>
        </w:tc>
        <w:tc>
          <w:tcPr>
            <w:tcW w:w="605" w:type="dxa"/>
            <w:gridSpan w:val="2"/>
          </w:tcPr>
          <w:p w:rsidR="00A35C69" w:rsidRDefault="00865889">
            <w:pPr>
              <w:pStyle w:val="TableParagraph"/>
              <w:spacing w:before="5" w:line="101" w:lineRule="exact"/>
              <w:ind w:left="13" w:right="6"/>
              <w:jc w:val="center"/>
              <w:rPr>
                <w:b/>
                <w:sz w:val="10"/>
              </w:rPr>
            </w:pPr>
            <w:r>
              <w:rPr>
                <w:b/>
                <w:spacing w:val="-5"/>
                <w:sz w:val="10"/>
              </w:rPr>
              <w:t>11</w:t>
            </w:r>
          </w:p>
        </w:tc>
        <w:tc>
          <w:tcPr>
            <w:tcW w:w="605" w:type="dxa"/>
            <w:gridSpan w:val="2"/>
          </w:tcPr>
          <w:p w:rsidR="00A35C69" w:rsidRDefault="00865889">
            <w:pPr>
              <w:pStyle w:val="TableParagraph"/>
              <w:spacing w:before="5" w:line="101" w:lineRule="exact"/>
              <w:ind w:left="13" w:right="4"/>
              <w:jc w:val="center"/>
              <w:rPr>
                <w:b/>
                <w:sz w:val="10"/>
              </w:rPr>
            </w:pPr>
            <w:r>
              <w:rPr>
                <w:b/>
                <w:spacing w:val="-5"/>
                <w:sz w:val="10"/>
              </w:rPr>
              <w:t>12</w:t>
            </w:r>
          </w:p>
        </w:tc>
      </w:tr>
      <w:tr w:rsidR="00A35C69">
        <w:trPr>
          <w:trHeight w:val="126"/>
        </w:trPr>
        <w:tc>
          <w:tcPr>
            <w:tcW w:w="1219" w:type="dxa"/>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5" w:line="101" w:lineRule="exact"/>
              <w:ind w:left="15"/>
              <w:rPr>
                <w:b/>
                <w:sz w:val="10"/>
              </w:rPr>
            </w:pPr>
            <w:r>
              <w:rPr>
                <w:b/>
                <w:spacing w:val="-2"/>
                <w:sz w:val="10"/>
              </w:rPr>
              <w:t>Inversiones</w:t>
            </w:r>
          </w:p>
        </w:tc>
        <w:tc>
          <w:tcPr>
            <w:tcW w:w="606" w:type="dxa"/>
            <w:gridSpan w:val="2"/>
          </w:tcPr>
          <w:p w:rsidR="00A35C69" w:rsidRDefault="00A35C69">
            <w:pPr>
              <w:pStyle w:val="TableParagraph"/>
              <w:rPr>
                <w:rFonts w:ascii="Times New Roman"/>
                <w:sz w:val="6"/>
              </w:rPr>
            </w:pP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3" w:line="103" w:lineRule="exact"/>
              <w:ind w:left="15"/>
              <w:rPr>
                <w:rFonts w:ascii="Times New Roman"/>
                <w:sz w:val="9"/>
              </w:rPr>
            </w:pPr>
            <w:r>
              <w:rPr>
                <w:rFonts w:ascii="Times New Roman"/>
                <w:sz w:val="9"/>
              </w:rPr>
              <w:t>Inversion de</w:t>
            </w:r>
            <w:r>
              <w:rPr>
                <w:rFonts w:ascii="Times New Roman"/>
                <w:spacing w:val="-1"/>
                <w:sz w:val="9"/>
              </w:rPr>
              <w:t xml:space="preserve"> </w:t>
            </w:r>
            <w:r>
              <w:rPr>
                <w:rFonts w:ascii="Times New Roman"/>
                <w:spacing w:val="-2"/>
                <w:sz w:val="9"/>
              </w:rPr>
              <w:t>contracion</w:t>
            </w:r>
          </w:p>
        </w:tc>
        <w:tc>
          <w:tcPr>
            <w:tcW w:w="277" w:type="dxa"/>
            <w:tcBorders>
              <w:right w:val="nil"/>
            </w:tcBorders>
          </w:tcPr>
          <w:p w:rsidR="00A35C69" w:rsidRDefault="00865889">
            <w:pPr>
              <w:pStyle w:val="TableParagraph"/>
              <w:spacing w:before="3" w:line="103" w:lineRule="exact"/>
              <w:ind w:right="38"/>
              <w:jc w:val="center"/>
              <w:rPr>
                <w:rFonts w:ascii="Times New Roman"/>
                <w:sz w:val="9"/>
              </w:rPr>
            </w:pPr>
            <w:r>
              <w:rPr>
                <w:rFonts w:ascii="Times New Roman"/>
                <w:spacing w:val="-5"/>
                <w:sz w:val="9"/>
              </w:rPr>
              <w:t>-USD</w:t>
            </w:r>
          </w:p>
        </w:tc>
        <w:tc>
          <w:tcPr>
            <w:tcW w:w="329" w:type="dxa"/>
            <w:tcBorders>
              <w:left w:val="nil"/>
            </w:tcBorders>
          </w:tcPr>
          <w:p w:rsidR="00A35C69" w:rsidRDefault="00865889">
            <w:pPr>
              <w:pStyle w:val="TableParagraph"/>
              <w:spacing w:before="3" w:line="103" w:lineRule="exact"/>
              <w:ind w:left="69"/>
              <w:jc w:val="center"/>
              <w:rPr>
                <w:rFonts w:ascii="Times New Roman"/>
                <w:sz w:val="9"/>
              </w:rPr>
            </w:pPr>
            <w:r>
              <w:rPr>
                <w:rFonts w:ascii="Times New Roman"/>
                <w:spacing w:val="-2"/>
                <w:sz w:val="9"/>
              </w:rPr>
              <w:t>2.850</w:t>
            </w: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3"/>
              <w:ind w:left="15"/>
              <w:rPr>
                <w:rFonts w:ascii="Times New Roman"/>
                <w:sz w:val="9"/>
              </w:rPr>
            </w:pPr>
            <w:r>
              <w:rPr>
                <w:rFonts w:ascii="Times New Roman"/>
                <w:sz w:val="9"/>
              </w:rPr>
              <w:t>Mejora de stock</w:t>
            </w:r>
            <w:r>
              <w:rPr>
                <w:rFonts w:ascii="Times New Roman"/>
                <w:spacing w:val="-5"/>
                <w:sz w:val="9"/>
              </w:rPr>
              <w:t xml:space="preserve"> </w:t>
            </w:r>
            <w:r>
              <w:rPr>
                <w:rFonts w:ascii="Times New Roman"/>
                <w:spacing w:val="-2"/>
                <w:sz w:val="9"/>
              </w:rPr>
              <w:t>Ferolite</w:t>
            </w:r>
          </w:p>
        </w:tc>
        <w:tc>
          <w:tcPr>
            <w:tcW w:w="277" w:type="dxa"/>
            <w:tcBorders>
              <w:right w:val="nil"/>
            </w:tcBorders>
          </w:tcPr>
          <w:p w:rsidR="00A35C69" w:rsidRDefault="00865889">
            <w:pPr>
              <w:pStyle w:val="TableParagraph"/>
              <w:spacing w:before="3"/>
              <w:ind w:right="38"/>
              <w:jc w:val="center"/>
              <w:rPr>
                <w:rFonts w:ascii="Times New Roman"/>
                <w:sz w:val="9"/>
              </w:rPr>
            </w:pPr>
            <w:r>
              <w:rPr>
                <w:rFonts w:ascii="Times New Roman"/>
                <w:spacing w:val="-5"/>
                <w:sz w:val="9"/>
              </w:rPr>
              <w:t>-USD</w:t>
            </w:r>
          </w:p>
        </w:tc>
        <w:tc>
          <w:tcPr>
            <w:tcW w:w="329" w:type="dxa"/>
            <w:tcBorders>
              <w:left w:val="nil"/>
            </w:tcBorders>
          </w:tcPr>
          <w:p w:rsidR="00A35C69" w:rsidRDefault="00865889">
            <w:pPr>
              <w:pStyle w:val="TableParagraph"/>
              <w:spacing w:before="3"/>
              <w:ind w:left="32"/>
              <w:jc w:val="center"/>
              <w:rPr>
                <w:rFonts w:ascii="Times New Roman"/>
                <w:sz w:val="9"/>
              </w:rPr>
            </w:pPr>
            <w:r>
              <w:rPr>
                <w:rFonts w:ascii="Times New Roman"/>
                <w:spacing w:val="-2"/>
                <w:sz w:val="9"/>
              </w:rPr>
              <w:t>14.142</w:t>
            </w: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2"/>
              <w:ind w:left="15"/>
              <w:rPr>
                <w:rFonts w:ascii="Times New Roman"/>
                <w:sz w:val="9"/>
              </w:rPr>
            </w:pPr>
            <w:r>
              <w:rPr>
                <w:rFonts w:ascii="Times New Roman"/>
                <w:sz w:val="9"/>
              </w:rPr>
              <w:t>Mejora de stock</w:t>
            </w:r>
            <w:r>
              <w:rPr>
                <w:rFonts w:ascii="Times New Roman"/>
                <w:spacing w:val="-5"/>
                <w:sz w:val="9"/>
              </w:rPr>
              <w:t xml:space="preserve"> </w:t>
            </w:r>
            <w:r>
              <w:rPr>
                <w:rFonts w:ascii="Times New Roman"/>
                <w:spacing w:val="-4"/>
                <w:sz w:val="9"/>
              </w:rPr>
              <w:t>Cori</w:t>
            </w:r>
          </w:p>
        </w:tc>
        <w:tc>
          <w:tcPr>
            <w:tcW w:w="277" w:type="dxa"/>
            <w:tcBorders>
              <w:right w:val="nil"/>
            </w:tcBorders>
          </w:tcPr>
          <w:p w:rsidR="00A35C69" w:rsidRDefault="00865889">
            <w:pPr>
              <w:pStyle w:val="TableParagraph"/>
              <w:spacing w:before="2"/>
              <w:ind w:right="38"/>
              <w:jc w:val="center"/>
              <w:rPr>
                <w:rFonts w:ascii="Times New Roman"/>
                <w:sz w:val="9"/>
              </w:rPr>
            </w:pPr>
            <w:r>
              <w:rPr>
                <w:rFonts w:ascii="Times New Roman"/>
                <w:spacing w:val="-5"/>
                <w:sz w:val="9"/>
              </w:rPr>
              <w:t>-USD</w:t>
            </w:r>
          </w:p>
        </w:tc>
        <w:tc>
          <w:tcPr>
            <w:tcW w:w="329" w:type="dxa"/>
            <w:tcBorders>
              <w:left w:val="nil"/>
            </w:tcBorders>
          </w:tcPr>
          <w:p w:rsidR="00A35C69" w:rsidRDefault="00865889">
            <w:pPr>
              <w:pStyle w:val="TableParagraph"/>
              <w:spacing w:before="2"/>
              <w:ind w:left="69"/>
              <w:jc w:val="center"/>
              <w:rPr>
                <w:rFonts w:ascii="Times New Roman"/>
                <w:sz w:val="9"/>
              </w:rPr>
            </w:pPr>
            <w:r>
              <w:rPr>
                <w:rFonts w:ascii="Times New Roman"/>
                <w:spacing w:val="-2"/>
                <w:sz w:val="9"/>
              </w:rPr>
              <w:t>4.728</w:t>
            </w: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2"/>
              <w:ind w:left="15"/>
              <w:rPr>
                <w:rFonts w:ascii="Times New Roman"/>
                <w:sz w:val="9"/>
              </w:rPr>
            </w:pPr>
            <w:r>
              <w:rPr>
                <w:rFonts w:ascii="Times New Roman"/>
                <w:sz w:val="9"/>
              </w:rPr>
              <w:t>Mejora de stock</w:t>
            </w:r>
            <w:r>
              <w:rPr>
                <w:rFonts w:ascii="Times New Roman"/>
                <w:spacing w:val="-5"/>
                <w:sz w:val="9"/>
              </w:rPr>
              <w:t xml:space="preserve"> </w:t>
            </w:r>
            <w:r>
              <w:rPr>
                <w:rFonts w:ascii="Times New Roman"/>
                <w:spacing w:val="-2"/>
                <w:sz w:val="9"/>
              </w:rPr>
              <w:t>Guarniflon</w:t>
            </w:r>
          </w:p>
        </w:tc>
        <w:tc>
          <w:tcPr>
            <w:tcW w:w="277" w:type="dxa"/>
            <w:tcBorders>
              <w:right w:val="nil"/>
            </w:tcBorders>
          </w:tcPr>
          <w:p w:rsidR="00A35C69" w:rsidRDefault="00865889">
            <w:pPr>
              <w:pStyle w:val="TableParagraph"/>
              <w:spacing w:before="2"/>
              <w:ind w:right="38"/>
              <w:jc w:val="center"/>
              <w:rPr>
                <w:rFonts w:ascii="Times New Roman"/>
                <w:sz w:val="9"/>
              </w:rPr>
            </w:pPr>
            <w:r>
              <w:rPr>
                <w:rFonts w:ascii="Times New Roman"/>
                <w:spacing w:val="-5"/>
                <w:sz w:val="9"/>
              </w:rPr>
              <w:t>-USD</w:t>
            </w:r>
          </w:p>
        </w:tc>
        <w:tc>
          <w:tcPr>
            <w:tcW w:w="329" w:type="dxa"/>
            <w:tcBorders>
              <w:left w:val="nil"/>
            </w:tcBorders>
          </w:tcPr>
          <w:p w:rsidR="00A35C69" w:rsidRDefault="00865889">
            <w:pPr>
              <w:pStyle w:val="TableParagraph"/>
              <w:spacing w:before="2"/>
              <w:ind w:left="32"/>
              <w:jc w:val="center"/>
              <w:rPr>
                <w:rFonts w:ascii="Times New Roman"/>
                <w:sz w:val="9"/>
              </w:rPr>
            </w:pPr>
            <w:r>
              <w:rPr>
                <w:rFonts w:ascii="Times New Roman"/>
                <w:spacing w:val="-2"/>
                <w:sz w:val="9"/>
              </w:rPr>
              <w:t>17.511</w:t>
            </w: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5" w:line="101" w:lineRule="exact"/>
              <w:ind w:left="15"/>
              <w:rPr>
                <w:b/>
                <w:sz w:val="10"/>
              </w:rPr>
            </w:pPr>
            <w:r>
              <w:rPr>
                <w:b/>
                <w:spacing w:val="-2"/>
                <w:sz w:val="10"/>
              </w:rPr>
              <w:t>Ingresos</w:t>
            </w:r>
          </w:p>
        </w:tc>
        <w:tc>
          <w:tcPr>
            <w:tcW w:w="606" w:type="dxa"/>
            <w:gridSpan w:val="2"/>
          </w:tcPr>
          <w:p w:rsidR="00A35C69" w:rsidRDefault="00A35C69">
            <w:pPr>
              <w:pStyle w:val="TableParagraph"/>
              <w:rPr>
                <w:rFonts w:ascii="Times New Roman"/>
                <w:sz w:val="6"/>
              </w:rPr>
            </w:pP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5" w:line="101" w:lineRule="exact"/>
              <w:ind w:left="15"/>
              <w:rPr>
                <w:sz w:val="10"/>
              </w:rPr>
            </w:pPr>
            <w:r>
              <w:rPr>
                <w:sz w:val="10"/>
              </w:rPr>
              <w:t>Empresas</w:t>
            </w:r>
            <w:r>
              <w:rPr>
                <w:spacing w:val="1"/>
                <w:sz w:val="10"/>
              </w:rPr>
              <w:t xml:space="preserve"> </w:t>
            </w:r>
            <w:r>
              <w:rPr>
                <w:spacing w:val="-2"/>
                <w:sz w:val="10"/>
              </w:rPr>
              <w:t>desarrolladas</w:t>
            </w:r>
          </w:p>
        </w:tc>
        <w:tc>
          <w:tcPr>
            <w:tcW w:w="606" w:type="dxa"/>
            <w:gridSpan w:val="2"/>
          </w:tcPr>
          <w:p w:rsidR="00A35C69" w:rsidRDefault="00A35C69">
            <w:pPr>
              <w:pStyle w:val="TableParagraph"/>
              <w:rPr>
                <w:rFonts w:ascii="Times New Roman"/>
                <w:sz w:val="6"/>
              </w:rPr>
            </w:pPr>
          </w:p>
        </w:tc>
        <w:tc>
          <w:tcPr>
            <w:tcW w:w="573" w:type="dxa"/>
            <w:gridSpan w:val="2"/>
          </w:tcPr>
          <w:p w:rsidR="00A35C69" w:rsidRDefault="00865889">
            <w:pPr>
              <w:pStyle w:val="TableParagraph"/>
              <w:spacing w:before="5" w:line="101" w:lineRule="exact"/>
              <w:ind w:right="2"/>
              <w:jc w:val="right"/>
              <w:rPr>
                <w:sz w:val="10"/>
              </w:rPr>
            </w:pPr>
            <w:r>
              <w:rPr>
                <w:spacing w:val="-10"/>
                <w:sz w:val="10"/>
              </w:rPr>
              <w:t>0</w:t>
            </w:r>
          </w:p>
        </w:tc>
        <w:tc>
          <w:tcPr>
            <w:tcW w:w="607" w:type="dxa"/>
            <w:gridSpan w:val="2"/>
          </w:tcPr>
          <w:p w:rsidR="00A35C69" w:rsidRDefault="00865889">
            <w:pPr>
              <w:pStyle w:val="TableParagraph"/>
              <w:spacing w:before="5" w:line="101" w:lineRule="exact"/>
              <w:ind w:right="3"/>
              <w:jc w:val="right"/>
              <w:rPr>
                <w:sz w:val="10"/>
              </w:rPr>
            </w:pPr>
            <w:r>
              <w:rPr>
                <w:spacing w:val="-10"/>
                <w:sz w:val="10"/>
              </w:rPr>
              <w:t>0</w:t>
            </w:r>
          </w:p>
        </w:tc>
        <w:tc>
          <w:tcPr>
            <w:tcW w:w="607" w:type="dxa"/>
            <w:gridSpan w:val="2"/>
          </w:tcPr>
          <w:p w:rsidR="00A35C69" w:rsidRDefault="00865889">
            <w:pPr>
              <w:pStyle w:val="TableParagraph"/>
              <w:spacing w:before="5" w:line="101" w:lineRule="exact"/>
              <w:ind w:right="4"/>
              <w:jc w:val="right"/>
              <w:rPr>
                <w:sz w:val="10"/>
              </w:rPr>
            </w:pPr>
            <w:r>
              <w:rPr>
                <w:spacing w:val="-10"/>
                <w:sz w:val="10"/>
              </w:rPr>
              <w:t>0</w:t>
            </w:r>
          </w:p>
        </w:tc>
        <w:tc>
          <w:tcPr>
            <w:tcW w:w="607" w:type="dxa"/>
            <w:gridSpan w:val="2"/>
          </w:tcPr>
          <w:p w:rsidR="00A35C69" w:rsidRDefault="00865889">
            <w:pPr>
              <w:pStyle w:val="TableParagraph"/>
              <w:spacing w:before="5" w:line="101" w:lineRule="exact"/>
              <w:ind w:right="5"/>
              <w:jc w:val="right"/>
              <w:rPr>
                <w:sz w:val="10"/>
              </w:rPr>
            </w:pPr>
            <w:r>
              <w:rPr>
                <w:spacing w:val="-10"/>
                <w:sz w:val="10"/>
              </w:rPr>
              <w:t>1</w:t>
            </w:r>
          </w:p>
        </w:tc>
        <w:tc>
          <w:tcPr>
            <w:tcW w:w="607" w:type="dxa"/>
            <w:gridSpan w:val="2"/>
          </w:tcPr>
          <w:p w:rsidR="00A35C69" w:rsidRDefault="00865889">
            <w:pPr>
              <w:pStyle w:val="TableParagraph"/>
              <w:spacing w:before="5" w:line="101" w:lineRule="exact"/>
              <w:ind w:right="5"/>
              <w:jc w:val="right"/>
              <w:rPr>
                <w:sz w:val="10"/>
              </w:rPr>
            </w:pPr>
            <w:r>
              <w:rPr>
                <w:spacing w:val="-10"/>
                <w:sz w:val="10"/>
              </w:rPr>
              <w:t>2</w:t>
            </w:r>
          </w:p>
        </w:tc>
        <w:tc>
          <w:tcPr>
            <w:tcW w:w="606" w:type="dxa"/>
            <w:gridSpan w:val="2"/>
          </w:tcPr>
          <w:p w:rsidR="00A35C69" w:rsidRDefault="00865889">
            <w:pPr>
              <w:pStyle w:val="TableParagraph"/>
              <w:spacing w:before="5" w:line="101" w:lineRule="exact"/>
              <w:ind w:right="5"/>
              <w:jc w:val="right"/>
              <w:rPr>
                <w:sz w:val="10"/>
              </w:rPr>
            </w:pPr>
            <w:r>
              <w:rPr>
                <w:spacing w:val="-10"/>
                <w:sz w:val="10"/>
              </w:rPr>
              <w:t>3</w:t>
            </w:r>
          </w:p>
        </w:tc>
        <w:tc>
          <w:tcPr>
            <w:tcW w:w="606" w:type="dxa"/>
            <w:gridSpan w:val="2"/>
          </w:tcPr>
          <w:p w:rsidR="00A35C69" w:rsidRDefault="00865889">
            <w:pPr>
              <w:pStyle w:val="TableParagraph"/>
              <w:spacing w:before="5" w:line="101" w:lineRule="exact"/>
              <w:ind w:right="5"/>
              <w:jc w:val="right"/>
              <w:rPr>
                <w:sz w:val="10"/>
              </w:rPr>
            </w:pPr>
            <w:r>
              <w:rPr>
                <w:spacing w:val="-10"/>
                <w:sz w:val="10"/>
              </w:rPr>
              <w:t>4</w:t>
            </w:r>
          </w:p>
        </w:tc>
        <w:tc>
          <w:tcPr>
            <w:tcW w:w="606" w:type="dxa"/>
            <w:gridSpan w:val="2"/>
          </w:tcPr>
          <w:p w:rsidR="00A35C69" w:rsidRDefault="00865889">
            <w:pPr>
              <w:pStyle w:val="TableParagraph"/>
              <w:spacing w:before="5" w:line="101" w:lineRule="exact"/>
              <w:ind w:right="5"/>
              <w:jc w:val="right"/>
              <w:rPr>
                <w:sz w:val="10"/>
              </w:rPr>
            </w:pPr>
            <w:r>
              <w:rPr>
                <w:spacing w:val="-10"/>
                <w:sz w:val="10"/>
              </w:rPr>
              <w:t>5</w:t>
            </w:r>
          </w:p>
        </w:tc>
        <w:tc>
          <w:tcPr>
            <w:tcW w:w="605" w:type="dxa"/>
            <w:gridSpan w:val="2"/>
          </w:tcPr>
          <w:p w:rsidR="00A35C69" w:rsidRDefault="00865889">
            <w:pPr>
              <w:pStyle w:val="TableParagraph"/>
              <w:spacing w:before="5" w:line="101" w:lineRule="exact"/>
              <w:ind w:right="4"/>
              <w:jc w:val="right"/>
              <w:rPr>
                <w:sz w:val="10"/>
              </w:rPr>
            </w:pPr>
            <w:r>
              <w:rPr>
                <w:spacing w:val="-10"/>
                <w:sz w:val="10"/>
              </w:rPr>
              <w:t>5</w:t>
            </w:r>
          </w:p>
        </w:tc>
        <w:tc>
          <w:tcPr>
            <w:tcW w:w="605" w:type="dxa"/>
            <w:gridSpan w:val="2"/>
          </w:tcPr>
          <w:p w:rsidR="00A35C69" w:rsidRDefault="00865889">
            <w:pPr>
              <w:pStyle w:val="TableParagraph"/>
              <w:spacing w:before="5" w:line="101" w:lineRule="exact"/>
              <w:ind w:right="2"/>
              <w:jc w:val="right"/>
              <w:rPr>
                <w:sz w:val="10"/>
              </w:rPr>
            </w:pPr>
            <w:r>
              <w:rPr>
                <w:spacing w:val="-10"/>
                <w:sz w:val="10"/>
              </w:rPr>
              <w:t>5</w:t>
            </w:r>
          </w:p>
        </w:tc>
        <w:tc>
          <w:tcPr>
            <w:tcW w:w="605" w:type="dxa"/>
            <w:gridSpan w:val="2"/>
          </w:tcPr>
          <w:p w:rsidR="00A35C69" w:rsidRDefault="00865889">
            <w:pPr>
              <w:pStyle w:val="TableParagraph"/>
              <w:spacing w:before="5" w:line="101" w:lineRule="exact"/>
              <w:ind w:right="1"/>
              <w:jc w:val="right"/>
              <w:rPr>
                <w:sz w:val="10"/>
              </w:rPr>
            </w:pPr>
            <w:r>
              <w:rPr>
                <w:spacing w:val="-10"/>
                <w:sz w:val="10"/>
              </w:rPr>
              <w:t>5</w:t>
            </w:r>
          </w:p>
        </w:tc>
        <w:tc>
          <w:tcPr>
            <w:tcW w:w="605" w:type="dxa"/>
            <w:gridSpan w:val="2"/>
          </w:tcPr>
          <w:p w:rsidR="00A35C69" w:rsidRDefault="00865889">
            <w:pPr>
              <w:pStyle w:val="TableParagraph"/>
              <w:spacing w:before="5" w:line="101" w:lineRule="exact"/>
              <w:jc w:val="right"/>
              <w:rPr>
                <w:sz w:val="10"/>
              </w:rPr>
            </w:pPr>
            <w:r>
              <w:rPr>
                <w:spacing w:val="-10"/>
                <w:sz w:val="10"/>
              </w:rPr>
              <w:t>5</w:t>
            </w:r>
          </w:p>
        </w:tc>
      </w:tr>
      <w:tr w:rsidR="00A35C69">
        <w:trPr>
          <w:trHeight w:val="126"/>
        </w:trPr>
        <w:tc>
          <w:tcPr>
            <w:tcW w:w="1219" w:type="dxa"/>
          </w:tcPr>
          <w:p w:rsidR="00A35C69" w:rsidRDefault="00865889">
            <w:pPr>
              <w:pStyle w:val="TableParagraph"/>
              <w:spacing w:before="5" w:line="101" w:lineRule="exact"/>
              <w:ind w:left="15"/>
              <w:rPr>
                <w:sz w:val="10"/>
              </w:rPr>
            </w:pPr>
            <w:r>
              <w:rPr>
                <w:sz w:val="10"/>
              </w:rPr>
              <w:t>Ventas a</w:t>
            </w:r>
            <w:r>
              <w:rPr>
                <w:spacing w:val="-1"/>
                <w:sz w:val="10"/>
              </w:rPr>
              <w:t xml:space="preserve"> </w:t>
            </w:r>
            <w:r>
              <w:rPr>
                <w:sz w:val="10"/>
              </w:rPr>
              <w:t>cada</w:t>
            </w:r>
            <w:r>
              <w:rPr>
                <w:spacing w:val="-1"/>
                <w:sz w:val="10"/>
              </w:rPr>
              <w:t xml:space="preserve"> </w:t>
            </w:r>
            <w:r>
              <w:rPr>
                <w:spacing w:val="-2"/>
                <w:sz w:val="10"/>
              </w:rPr>
              <w:t>empresa</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30"/>
              <w:jc w:val="right"/>
              <w:rPr>
                <w:sz w:val="10"/>
              </w:rPr>
            </w:pPr>
            <w:r>
              <w:rPr>
                <w:sz w:val="10"/>
              </w:rPr>
              <w:t>-</w:t>
            </w:r>
          </w:p>
        </w:tc>
        <w:tc>
          <w:tcPr>
            <w:tcW w:w="607" w:type="dxa"/>
            <w:gridSpan w:val="2"/>
          </w:tcPr>
          <w:p w:rsidR="00A35C69" w:rsidRDefault="00865889">
            <w:pPr>
              <w:pStyle w:val="TableParagraph"/>
              <w:tabs>
                <w:tab w:val="left" w:pos="532"/>
              </w:tabs>
              <w:spacing w:before="5" w:line="101" w:lineRule="exact"/>
              <w:ind w:left="35"/>
              <w:rPr>
                <w:sz w:val="10"/>
              </w:rPr>
            </w:pPr>
            <w:r>
              <w:rPr>
                <w:spacing w:val="-5"/>
                <w:sz w:val="10"/>
              </w:rPr>
              <w:t>USD</w:t>
            </w:r>
            <w:r>
              <w:rPr>
                <w:sz w:val="10"/>
              </w:rPr>
              <w:tab/>
              <w:t>-</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1"/>
              <w:jc w:val="right"/>
              <w:rPr>
                <w:sz w:val="10"/>
              </w:rPr>
            </w:pPr>
            <w:r>
              <w:rPr>
                <w:sz w:val="10"/>
              </w:rPr>
              <w:t>-</w:t>
            </w:r>
          </w:p>
        </w:tc>
        <w:tc>
          <w:tcPr>
            <w:tcW w:w="240" w:type="dxa"/>
            <w:tcBorders>
              <w:right w:val="nil"/>
            </w:tcBorders>
          </w:tcPr>
          <w:p w:rsidR="00A35C69" w:rsidRDefault="00865889">
            <w:pPr>
              <w:pStyle w:val="TableParagraph"/>
              <w:spacing w:before="5" w:line="101" w:lineRule="exact"/>
              <w:ind w:left="7"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pacing w:val="-2"/>
                <w:sz w:val="10"/>
              </w:rPr>
              <w:t>6.000</w:t>
            </w:r>
          </w:p>
        </w:tc>
        <w:tc>
          <w:tcPr>
            <w:tcW w:w="240" w:type="dxa"/>
            <w:tcBorders>
              <w:right w:val="nil"/>
            </w:tcBorders>
          </w:tcPr>
          <w:p w:rsidR="00A35C69" w:rsidRDefault="00865889">
            <w:pPr>
              <w:pStyle w:val="TableParagraph"/>
              <w:spacing w:before="5" w:line="101" w:lineRule="exact"/>
              <w:ind w:left="7"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pacing w:val="-2"/>
                <w:sz w:val="10"/>
              </w:rPr>
              <w:t>6.000</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79"/>
              <w:jc w:val="center"/>
              <w:rPr>
                <w:sz w:val="10"/>
              </w:rPr>
            </w:pPr>
            <w:r>
              <w:rPr>
                <w:spacing w:val="-2"/>
                <w:sz w:val="10"/>
              </w:rPr>
              <w:t>6.000</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pacing w:val="-2"/>
                <w:sz w:val="10"/>
              </w:rPr>
              <w:t>6.000</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79"/>
              <w:jc w:val="center"/>
              <w:rPr>
                <w:sz w:val="10"/>
              </w:rPr>
            </w:pPr>
            <w:r>
              <w:rPr>
                <w:spacing w:val="-2"/>
                <w:sz w:val="10"/>
              </w:rPr>
              <w:t>6.000</w:t>
            </w:r>
          </w:p>
        </w:tc>
        <w:tc>
          <w:tcPr>
            <w:tcW w:w="238" w:type="dxa"/>
            <w:tcBorders>
              <w:right w:val="nil"/>
            </w:tcBorders>
          </w:tcPr>
          <w:p w:rsidR="00A35C69" w:rsidRDefault="00865889">
            <w:pPr>
              <w:pStyle w:val="TableParagraph"/>
              <w:spacing w:before="5" w:line="101" w:lineRule="exact"/>
              <w:ind w:left="13" w:right="9"/>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pacing w:val="-2"/>
                <w:sz w:val="10"/>
              </w:rPr>
              <w:t>6.000</w:t>
            </w:r>
          </w:p>
        </w:tc>
        <w:tc>
          <w:tcPr>
            <w:tcW w:w="238" w:type="dxa"/>
            <w:tcBorders>
              <w:right w:val="nil"/>
            </w:tcBorders>
          </w:tcPr>
          <w:p w:rsidR="00A35C69" w:rsidRDefault="00865889">
            <w:pPr>
              <w:pStyle w:val="TableParagraph"/>
              <w:spacing w:before="5" w:line="101" w:lineRule="exact"/>
              <w:ind w:left="13" w:right="7"/>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84"/>
              <w:jc w:val="center"/>
              <w:rPr>
                <w:sz w:val="10"/>
              </w:rPr>
            </w:pPr>
            <w:r>
              <w:rPr>
                <w:spacing w:val="-2"/>
                <w:sz w:val="10"/>
              </w:rPr>
              <w:t>6.000</w:t>
            </w:r>
          </w:p>
        </w:tc>
        <w:tc>
          <w:tcPr>
            <w:tcW w:w="238" w:type="dxa"/>
            <w:tcBorders>
              <w:right w:val="nil"/>
            </w:tcBorders>
          </w:tcPr>
          <w:p w:rsidR="00A35C69" w:rsidRDefault="00865889">
            <w:pPr>
              <w:pStyle w:val="TableParagraph"/>
              <w:spacing w:before="5" w:line="101" w:lineRule="exact"/>
              <w:ind w:left="13"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6"/>
              <w:jc w:val="right"/>
              <w:rPr>
                <w:sz w:val="10"/>
              </w:rPr>
            </w:pPr>
            <w:r>
              <w:rPr>
                <w:spacing w:val="-2"/>
                <w:sz w:val="10"/>
              </w:rPr>
              <w:t>6.000</w:t>
            </w:r>
          </w:p>
        </w:tc>
        <w:tc>
          <w:tcPr>
            <w:tcW w:w="238" w:type="dxa"/>
            <w:tcBorders>
              <w:right w:val="nil"/>
            </w:tcBorders>
          </w:tcPr>
          <w:p w:rsidR="00A35C69" w:rsidRDefault="00865889">
            <w:pPr>
              <w:pStyle w:val="TableParagraph"/>
              <w:spacing w:before="5" w:line="101" w:lineRule="exact"/>
              <w:ind w:left="13"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pacing w:val="-2"/>
                <w:sz w:val="10"/>
              </w:rPr>
              <w:t>6.000</w:t>
            </w:r>
          </w:p>
        </w:tc>
      </w:tr>
      <w:tr w:rsidR="00A35C69">
        <w:trPr>
          <w:trHeight w:val="126"/>
        </w:trPr>
        <w:tc>
          <w:tcPr>
            <w:tcW w:w="1219" w:type="dxa"/>
          </w:tcPr>
          <w:p w:rsidR="00A35C69" w:rsidRDefault="00865889">
            <w:pPr>
              <w:pStyle w:val="TableParagraph"/>
              <w:spacing w:before="5" w:line="101" w:lineRule="exact"/>
              <w:ind w:left="14"/>
              <w:rPr>
                <w:sz w:val="10"/>
              </w:rPr>
            </w:pPr>
            <w:r>
              <w:rPr>
                <w:sz w:val="10"/>
              </w:rPr>
              <w:t>Ventas</w:t>
            </w:r>
            <w:r>
              <w:rPr>
                <w:spacing w:val="4"/>
                <w:sz w:val="10"/>
              </w:rPr>
              <w:t xml:space="preserve"> </w:t>
            </w:r>
            <w:r>
              <w:rPr>
                <w:sz w:val="10"/>
              </w:rPr>
              <w:t>a</w:t>
            </w:r>
            <w:r>
              <w:rPr>
                <w:spacing w:val="2"/>
                <w:sz w:val="10"/>
              </w:rPr>
              <w:t xml:space="preserve"> </w:t>
            </w:r>
            <w:r>
              <w:rPr>
                <w:sz w:val="10"/>
              </w:rPr>
              <w:t>empresas</w:t>
            </w:r>
            <w:r>
              <w:rPr>
                <w:spacing w:val="5"/>
                <w:sz w:val="10"/>
              </w:rPr>
              <w:t xml:space="preserve"> </w:t>
            </w:r>
            <w:r>
              <w:rPr>
                <w:spacing w:val="-2"/>
                <w:sz w:val="10"/>
              </w:rPr>
              <w:t>mineras</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30"/>
              <w:jc w:val="right"/>
              <w:rPr>
                <w:sz w:val="10"/>
              </w:rPr>
            </w:pPr>
            <w:r>
              <w:rPr>
                <w:sz w:val="10"/>
              </w:rPr>
              <w:t>-</w:t>
            </w:r>
          </w:p>
        </w:tc>
        <w:tc>
          <w:tcPr>
            <w:tcW w:w="607" w:type="dxa"/>
            <w:gridSpan w:val="2"/>
          </w:tcPr>
          <w:p w:rsidR="00A35C69" w:rsidRDefault="00865889">
            <w:pPr>
              <w:pStyle w:val="TableParagraph"/>
              <w:tabs>
                <w:tab w:val="left" w:pos="532"/>
              </w:tabs>
              <w:spacing w:before="5" w:line="101" w:lineRule="exact"/>
              <w:ind w:left="35"/>
              <w:rPr>
                <w:sz w:val="10"/>
              </w:rPr>
            </w:pPr>
            <w:r>
              <w:rPr>
                <w:spacing w:val="-5"/>
                <w:sz w:val="10"/>
              </w:rPr>
              <w:t>USD</w:t>
            </w:r>
            <w:r>
              <w:rPr>
                <w:sz w:val="10"/>
              </w:rPr>
              <w:tab/>
              <w:t>-</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2"/>
              <w:jc w:val="right"/>
              <w:rPr>
                <w:sz w:val="10"/>
              </w:rPr>
            </w:pPr>
            <w:r>
              <w:rPr>
                <w:sz w:val="10"/>
              </w:rPr>
              <w:t>-</w:t>
            </w:r>
          </w:p>
        </w:tc>
        <w:tc>
          <w:tcPr>
            <w:tcW w:w="240" w:type="dxa"/>
            <w:tcBorders>
              <w:right w:val="nil"/>
            </w:tcBorders>
          </w:tcPr>
          <w:p w:rsidR="00A35C69" w:rsidRDefault="00865889">
            <w:pPr>
              <w:pStyle w:val="TableParagraph"/>
              <w:spacing w:before="5" w:line="101" w:lineRule="exact"/>
              <w:ind w:left="7"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2"/>
              <w:jc w:val="right"/>
              <w:rPr>
                <w:sz w:val="10"/>
              </w:rPr>
            </w:pPr>
            <w:r>
              <w:rPr>
                <w:sz w:val="10"/>
              </w:rPr>
              <w:t>-</w:t>
            </w:r>
          </w:p>
        </w:tc>
        <w:tc>
          <w:tcPr>
            <w:tcW w:w="240" w:type="dxa"/>
            <w:tcBorders>
              <w:right w:val="nil"/>
            </w:tcBorders>
          </w:tcPr>
          <w:p w:rsidR="00A35C69" w:rsidRDefault="00865889">
            <w:pPr>
              <w:pStyle w:val="TableParagraph"/>
              <w:spacing w:before="5" w:line="101" w:lineRule="exact"/>
              <w:ind w:left="7"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pacing w:val="-2"/>
                <w:sz w:val="10"/>
              </w:rPr>
              <w:t>12.000</w:t>
            </w:r>
          </w:p>
        </w:tc>
        <w:tc>
          <w:tcPr>
            <w:tcW w:w="239"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30"/>
              <w:jc w:val="center"/>
              <w:rPr>
                <w:sz w:val="10"/>
              </w:rPr>
            </w:pPr>
            <w:r>
              <w:rPr>
                <w:spacing w:val="-2"/>
                <w:sz w:val="10"/>
              </w:rPr>
              <w:t>18.000</w:t>
            </w:r>
          </w:p>
        </w:tc>
        <w:tc>
          <w:tcPr>
            <w:tcW w:w="239"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pacing w:val="-2"/>
                <w:sz w:val="10"/>
              </w:rPr>
              <w:t>24.000</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31"/>
              <w:jc w:val="center"/>
              <w:rPr>
                <w:sz w:val="10"/>
              </w:rPr>
            </w:pPr>
            <w:r>
              <w:rPr>
                <w:spacing w:val="-2"/>
                <w:sz w:val="10"/>
              </w:rPr>
              <w:t>30.000</w:t>
            </w:r>
          </w:p>
        </w:tc>
        <w:tc>
          <w:tcPr>
            <w:tcW w:w="238" w:type="dxa"/>
            <w:tcBorders>
              <w:right w:val="nil"/>
            </w:tcBorders>
          </w:tcPr>
          <w:p w:rsidR="00A35C69" w:rsidRDefault="00865889">
            <w:pPr>
              <w:pStyle w:val="TableParagraph"/>
              <w:spacing w:before="5" w:line="101" w:lineRule="exact"/>
              <w:ind w:left="13" w:right="10"/>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pacing w:val="-2"/>
                <w:sz w:val="10"/>
              </w:rPr>
              <w:t>30.000</w:t>
            </w:r>
          </w:p>
        </w:tc>
        <w:tc>
          <w:tcPr>
            <w:tcW w:w="238" w:type="dxa"/>
            <w:tcBorders>
              <w:right w:val="nil"/>
            </w:tcBorders>
          </w:tcPr>
          <w:p w:rsidR="00A35C69" w:rsidRDefault="00865889">
            <w:pPr>
              <w:pStyle w:val="TableParagraph"/>
              <w:spacing w:before="5" w:line="101" w:lineRule="exact"/>
              <w:ind w:left="13" w:right="7"/>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37" w:right="1"/>
              <w:jc w:val="center"/>
              <w:rPr>
                <w:sz w:val="10"/>
              </w:rPr>
            </w:pPr>
            <w:r>
              <w:rPr>
                <w:spacing w:val="-2"/>
                <w:sz w:val="10"/>
              </w:rPr>
              <w:t>30.000</w:t>
            </w:r>
          </w:p>
        </w:tc>
        <w:tc>
          <w:tcPr>
            <w:tcW w:w="238" w:type="dxa"/>
            <w:tcBorders>
              <w:right w:val="nil"/>
            </w:tcBorders>
          </w:tcPr>
          <w:p w:rsidR="00A35C69" w:rsidRDefault="00865889">
            <w:pPr>
              <w:pStyle w:val="TableParagraph"/>
              <w:spacing w:before="5" w:line="101" w:lineRule="exact"/>
              <w:ind w:left="13"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6"/>
              <w:jc w:val="right"/>
              <w:rPr>
                <w:sz w:val="10"/>
              </w:rPr>
            </w:pPr>
            <w:r>
              <w:rPr>
                <w:spacing w:val="-2"/>
                <w:sz w:val="10"/>
              </w:rPr>
              <w:t>30.000</w:t>
            </w:r>
          </w:p>
        </w:tc>
        <w:tc>
          <w:tcPr>
            <w:tcW w:w="238" w:type="dxa"/>
            <w:tcBorders>
              <w:right w:val="nil"/>
            </w:tcBorders>
          </w:tcPr>
          <w:p w:rsidR="00A35C69" w:rsidRDefault="00865889">
            <w:pPr>
              <w:pStyle w:val="TableParagraph"/>
              <w:spacing w:before="5" w:line="101" w:lineRule="exact"/>
              <w:ind w:left="13"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pacing w:val="-2"/>
                <w:sz w:val="10"/>
              </w:rPr>
              <w:t>30.000</w:t>
            </w:r>
          </w:p>
        </w:tc>
      </w:tr>
      <w:tr w:rsidR="00A35C69">
        <w:trPr>
          <w:trHeight w:val="126"/>
        </w:trPr>
        <w:tc>
          <w:tcPr>
            <w:tcW w:w="1219" w:type="dxa"/>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5" w:line="101" w:lineRule="exact"/>
              <w:ind w:left="14"/>
              <w:rPr>
                <w:b/>
                <w:sz w:val="10"/>
              </w:rPr>
            </w:pPr>
            <w:r>
              <w:rPr>
                <w:b/>
                <w:spacing w:val="-2"/>
                <w:sz w:val="10"/>
              </w:rPr>
              <w:t>Egresos</w:t>
            </w:r>
          </w:p>
        </w:tc>
        <w:tc>
          <w:tcPr>
            <w:tcW w:w="606" w:type="dxa"/>
            <w:gridSpan w:val="2"/>
          </w:tcPr>
          <w:p w:rsidR="00A35C69" w:rsidRDefault="00A35C69">
            <w:pPr>
              <w:pStyle w:val="TableParagraph"/>
              <w:rPr>
                <w:rFonts w:ascii="Times New Roman"/>
                <w:sz w:val="6"/>
              </w:rPr>
            </w:pP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5" w:line="101" w:lineRule="exact"/>
              <w:ind w:left="14"/>
              <w:rPr>
                <w:sz w:val="10"/>
              </w:rPr>
            </w:pPr>
            <w:r>
              <w:rPr>
                <w:spacing w:val="-5"/>
                <w:sz w:val="10"/>
              </w:rPr>
              <w:t>CMV</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31"/>
              <w:jc w:val="right"/>
              <w:rPr>
                <w:sz w:val="10"/>
              </w:rPr>
            </w:pPr>
            <w:r>
              <w:rPr>
                <w:sz w:val="10"/>
              </w:rPr>
              <w:t>-</w:t>
            </w:r>
          </w:p>
        </w:tc>
        <w:tc>
          <w:tcPr>
            <w:tcW w:w="607" w:type="dxa"/>
            <w:gridSpan w:val="2"/>
          </w:tcPr>
          <w:p w:rsidR="00A35C69" w:rsidRDefault="00865889">
            <w:pPr>
              <w:pStyle w:val="TableParagraph"/>
              <w:tabs>
                <w:tab w:val="left" w:pos="531"/>
              </w:tabs>
              <w:spacing w:before="5" w:line="101" w:lineRule="exact"/>
              <w:ind w:left="34"/>
              <w:rPr>
                <w:sz w:val="10"/>
              </w:rPr>
            </w:pPr>
            <w:r>
              <w:rPr>
                <w:spacing w:val="-5"/>
                <w:sz w:val="10"/>
              </w:rPr>
              <w:t>USD</w:t>
            </w:r>
            <w:r>
              <w:rPr>
                <w:sz w:val="10"/>
              </w:rPr>
              <w:tab/>
              <w:t>-</w:t>
            </w:r>
          </w:p>
        </w:tc>
        <w:tc>
          <w:tcPr>
            <w:tcW w:w="240" w:type="dxa"/>
            <w:tcBorders>
              <w:right w:val="nil"/>
            </w:tcBorders>
          </w:tcPr>
          <w:p w:rsidR="00A35C69" w:rsidRDefault="00865889">
            <w:pPr>
              <w:pStyle w:val="TableParagraph"/>
              <w:spacing w:before="5" w:line="101" w:lineRule="exact"/>
              <w:ind w:left="7"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2"/>
              <w:jc w:val="right"/>
              <w:rPr>
                <w:sz w:val="10"/>
              </w:rPr>
            </w:pPr>
            <w:r>
              <w:rPr>
                <w:sz w:val="10"/>
              </w:rPr>
              <w:t>-</w:t>
            </w:r>
          </w:p>
        </w:tc>
        <w:tc>
          <w:tcPr>
            <w:tcW w:w="240" w:type="dxa"/>
            <w:tcBorders>
              <w:right w:val="nil"/>
            </w:tcBorders>
          </w:tcPr>
          <w:p w:rsidR="00A35C69" w:rsidRDefault="00865889">
            <w:pPr>
              <w:pStyle w:val="TableParagraph"/>
              <w:spacing w:before="5" w:line="101" w:lineRule="exact"/>
              <w:ind w:left="7"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3"/>
              <w:jc w:val="right"/>
              <w:rPr>
                <w:sz w:val="10"/>
              </w:rPr>
            </w:pPr>
            <w:r>
              <w:rPr>
                <w:sz w:val="10"/>
              </w:rPr>
              <w:t>-</w:t>
            </w:r>
          </w:p>
        </w:tc>
        <w:tc>
          <w:tcPr>
            <w:tcW w:w="240" w:type="dxa"/>
            <w:tcBorders>
              <w:right w:val="nil"/>
            </w:tcBorders>
          </w:tcPr>
          <w:p w:rsidR="00A35C69" w:rsidRDefault="00865889">
            <w:pPr>
              <w:pStyle w:val="TableParagraph"/>
              <w:spacing w:before="5" w:line="101" w:lineRule="exact"/>
              <w:ind w:left="7" w:right="6"/>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1"/>
              <w:jc w:val="right"/>
              <w:rPr>
                <w:sz w:val="10"/>
              </w:rPr>
            </w:pPr>
            <w:r>
              <w:rPr>
                <w:sz w:val="10"/>
              </w:rPr>
              <w:t>-</w:t>
            </w:r>
            <w:r>
              <w:rPr>
                <w:spacing w:val="-2"/>
                <w:sz w:val="10"/>
              </w:rPr>
              <w:t>7.800</w:t>
            </w:r>
          </w:p>
        </w:tc>
        <w:tc>
          <w:tcPr>
            <w:tcW w:w="239"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1"/>
              <w:jc w:val="center"/>
              <w:rPr>
                <w:sz w:val="10"/>
              </w:rPr>
            </w:pPr>
            <w:r>
              <w:rPr>
                <w:sz w:val="10"/>
              </w:rPr>
              <w:t>-</w:t>
            </w:r>
            <w:r>
              <w:rPr>
                <w:spacing w:val="-2"/>
                <w:sz w:val="10"/>
              </w:rPr>
              <w:t>11.700</w:t>
            </w:r>
          </w:p>
        </w:tc>
        <w:tc>
          <w:tcPr>
            <w:tcW w:w="239"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2"/>
                <w:sz w:val="10"/>
              </w:rPr>
              <w:t>15.600</w:t>
            </w:r>
          </w:p>
        </w:tc>
        <w:tc>
          <w:tcPr>
            <w:tcW w:w="239"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jc w:val="center"/>
              <w:rPr>
                <w:sz w:val="10"/>
              </w:rPr>
            </w:pPr>
            <w:r>
              <w:rPr>
                <w:sz w:val="10"/>
              </w:rPr>
              <w:t>-</w:t>
            </w:r>
            <w:r>
              <w:rPr>
                <w:spacing w:val="-2"/>
                <w:sz w:val="10"/>
              </w:rPr>
              <w:t>19.500</w:t>
            </w:r>
          </w:p>
        </w:tc>
        <w:tc>
          <w:tcPr>
            <w:tcW w:w="238" w:type="dxa"/>
            <w:tcBorders>
              <w:right w:val="nil"/>
            </w:tcBorders>
          </w:tcPr>
          <w:p w:rsidR="00A35C69" w:rsidRDefault="00865889">
            <w:pPr>
              <w:pStyle w:val="TableParagraph"/>
              <w:spacing w:before="5" w:line="101" w:lineRule="exact"/>
              <w:ind w:left="13" w:right="10"/>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19.500</w:t>
            </w:r>
          </w:p>
        </w:tc>
        <w:tc>
          <w:tcPr>
            <w:tcW w:w="238" w:type="dxa"/>
            <w:tcBorders>
              <w:right w:val="nil"/>
            </w:tcBorders>
          </w:tcPr>
          <w:p w:rsidR="00A35C69" w:rsidRDefault="00865889">
            <w:pPr>
              <w:pStyle w:val="TableParagraph"/>
              <w:spacing w:before="5" w:line="101" w:lineRule="exact"/>
              <w:ind w:left="13" w:right="8"/>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2"/>
              <w:jc w:val="center"/>
              <w:rPr>
                <w:sz w:val="10"/>
              </w:rPr>
            </w:pPr>
            <w:r>
              <w:rPr>
                <w:sz w:val="10"/>
              </w:rPr>
              <w:t>-</w:t>
            </w:r>
            <w:r>
              <w:rPr>
                <w:spacing w:val="-2"/>
                <w:sz w:val="10"/>
              </w:rPr>
              <w:t>19.500</w:t>
            </w:r>
          </w:p>
        </w:tc>
        <w:tc>
          <w:tcPr>
            <w:tcW w:w="238" w:type="dxa"/>
            <w:tcBorders>
              <w:right w:val="nil"/>
            </w:tcBorders>
          </w:tcPr>
          <w:p w:rsidR="00A35C69" w:rsidRDefault="00865889">
            <w:pPr>
              <w:pStyle w:val="TableParagraph"/>
              <w:spacing w:before="5" w:line="101" w:lineRule="exact"/>
              <w:ind w:left="13"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6"/>
              <w:jc w:val="right"/>
              <w:rPr>
                <w:sz w:val="10"/>
              </w:rPr>
            </w:pPr>
            <w:r>
              <w:rPr>
                <w:sz w:val="10"/>
              </w:rPr>
              <w:t>-</w:t>
            </w:r>
            <w:r>
              <w:rPr>
                <w:spacing w:val="-2"/>
                <w:sz w:val="10"/>
              </w:rPr>
              <w:t>19.500</w:t>
            </w:r>
          </w:p>
        </w:tc>
        <w:tc>
          <w:tcPr>
            <w:tcW w:w="238" w:type="dxa"/>
            <w:tcBorders>
              <w:right w:val="nil"/>
            </w:tcBorders>
          </w:tcPr>
          <w:p w:rsidR="00A35C69" w:rsidRDefault="00865889">
            <w:pPr>
              <w:pStyle w:val="TableParagraph"/>
              <w:spacing w:before="5" w:line="101" w:lineRule="exact"/>
              <w:ind w:left="13"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z w:val="10"/>
              </w:rPr>
              <w:t>-</w:t>
            </w:r>
            <w:r>
              <w:rPr>
                <w:spacing w:val="-2"/>
                <w:sz w:val="10"/>
              </w:rPr>
              <w:t>19.500</w:t>
            </w:r>
          </w:p>
        </w:tc>
      </w:tr>
      <w:tr w:rsidR="00A35C69">
        <w:trPr>
          <w:trHeight w:val="126"/>
        </w:trPr>
        <w:tc>
          <w:tcPr>
            <w:tcW w:w="1219" w:type="dxa"/>
          </w:tcPr>
          <w:p w:rsidR="00A35C69" w:rsidRDefault="00865889">
            <w:pPr>
              <w:pStyle w:val="TableParagraph"/>
              <w:spacing w:before="5" w:line="101" w:lineRule="exact"/>
              <w:ind w:left="14"/>
              <w:rPr>
                <w:sz w:val="10"/>
              </w:rPr>
            </w:pPr>
            <w:r>
              <w:rPr>
                <w:spacing w:val="-2"/>
                <w:sz w:val="10"/>
              </w:rPr>
              <w:t>Remuneracion</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28"/>
              <w:jc w:val="right"/>
              <w:rPr>
                <w:sz w:val="10"/>
              </w:rPr>
            </w:pPr>
            <w:r>
              <w:rPr>
                <w:sz w:val="10"/>
              </w:rPr>
              <w:t>-</w:t>
            </w:r>
            <w:r>
              <w:rPr>
                <w:spacing w:val="-2"/>
                <w:sz w:val="10"/>
              </w:rPr>
              <w:t>4.245</w:t>
            </w:r>
          </w:p>
        </w:tc>
        <w:tc>
          <w:tcPr>
            <w:tcW w:w="263" w:type="dxa"/>
            <w:tcBorders>
              <w:right w:val="nil"/>
            </w:tcBorders>
          </w:tcPr>
          <w:p w:rsidR="00A35C69" w:rsidRDefault="00865889">
            <w:pPr>
              <w:pStyle w:val="TableParagraph"/>
              <w:spacing w:before="5" w:line="101" w:lineRule="exact"/>
              <w:ind w:right="15"/>
              <w:jc w:val="center"/>
              <w:rPr>
                <w:sz w:val="10"/>
              </w:rPr>
            </w:pPr>
            <w:r>
              <w:rPr>
                <w:spacing w:val="-5"/>
                <w:sz w:val="10"/>
              </w:rPr>
              <w:t>USD</w:t>
            </w:r>
          </w:p>
        </w:tc>
        <w:tc>
          <w:tcPr>
            <w:tcW w:w="344" w:type="dxa"/>
            <w:tcBorders>
              <w:left w:val="nil"/>
            </w:tcBorders>
          </w:tcPr>
          <w:p w:rsidR="00A35C69" w:rsidRDefault="00865889">
            <w:pPr>
              <w:pStyle w:val="TableParagraph"/>
              <w:spacing w:before="5" w:line="101" w:lineRule="exact"/>
              <w:ind w:left="24"/>
              <w:jc w:val="center"/>
              <w:rPr>
                <w:sz w:val="10"/>
              </w:rPr>
            </w:pPr>
            <w:r>
              <w:rPr>
                <w:sz w:val="10"/>
              </w:rPr>
              <w:t>-</w:t>
            </w:r>
            <w:r>
              <w:rPr>
                <w:spacing w:val="-2"/>
                <w:sz w:val="10"/>
              </w:rPr>
              <w:t>4.256</w:t>
            </w:r>
          </w:p>
        </w:tc>
        <w:tc>
          <w:tcPr>
            <w:tcW w:w="240" w:type="dxa"/>
            <w:tcBorders>
              <w:right w:val="nil"/>
            </w:tcBorders>
          </w:tcPr>
          <w:p w:rsidR="00A35C69" w:rsidRDefault="00865889">
            <w:pPr>
              <w:pStyle w:val="TableParagraph"/>
              <w:spacing w:before="5" w:line="101" w:lineRule="exact"/>
              <w:ind w:left="7"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4.267</w:t>
            </w:r>
          </w:p>
        </w:tc>
        <w:tc>
          <w:tcPr>
            <w:tcW w:w="240" w:type="dxa"/>
            <w:tcBorders>
              <w:right w:val="nil"/>
            </w:tcBorders>
          </w:tcPr>
          <w:p w:rsidR="00A35C69" w:rsidRDefault="00865889">
            <w:pPr>
              <w:pStyle w:val="TableParagraph"/>
              <w:spacing w:before="5" w:line="101" w:lineRule="exact"/>
              <w:ind w:left="7"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2"/>
                <w:sz w:val="10"/>
              </w:rPr>
              <w:t>4.277</w:t>
            </w:r>
          </w:p>
        </w:tc>
        <w:tc>
          <w:tcPr>
            <w:tcW w:w="240" w:type="dxa"/>
            <w:tcBorders>
              <w:right w:val="nil"/>
            </w:tcBorders>
          </w:tcPr>
          <w:p w:rsidR="00A35C69" w:rsidRDefault="00865889">
            <w:pPr>
              <w:pStyle w:val="TableParagraph"/>
              <w:spacing w:before="5" w:line="101" w:lineRule="exact"/>
              <w:ind w:left="7" w:right="6"/>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1"/>
              <w:jc w:val="right"/>
              <w:rPr>
                <w:sz w:val="10"/>
              </w:rPr>
            </w:pPr>
            <w:r>
              <w:rPr>
                <w:sz w:val="10"/>
              </w:rPr>
              <w:t>-</w:t>
            </w:r>
            <w:r>
              <w:rPr>
                <w:spacing w:val="-2"/>
                <w:sz w:val="10"/>
              </w:rPr>
              <w:t>4.288</w:t>
            </w:r>
          </w:p>
        </w:tc>
        <w:tc>
          <w:tcPr>
            <w:tcW w:w="239"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44"/>
              <w:jc w:val="center"/>
              <w:rPr>
                <w:sz w:val="10"/>
              </w:rPr>
            </w:pPr>
            <w:r>
              <w:rPr>
                <w:sz w:val="10"/>
              </w:rPr>
              <w:t>-</w:t>
            </w:r>
            <w:r>
              <w:rPr>
                <w:spacing w:val="-2"/>
                <w:sz w:val="10"/>
              </w:rPr>
              <w:t>4.299</w:t>
            </w:r>
          </w:p>
        </w:tc>
        <w:tc>
          <w:tcPr>
            <w:tcW w:w="239"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2"/>
                <w:sz w:val="10"/>
              </w:rPr>
              <w:t>4.309</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45"/>
              <w:jc w:val="center"/>
              <w:rPr>
                <w:sz w:val="10"/>
              </w:rPr>
            </w:pPr>
            <w:r>
              <w:rPr>
                <w:sz w:val="10"/>
              </w:rPr>
              <w:t>-</w:t>
            </w:r>
            <w:r>
              <w:rPr>
                <w:spacing w:val="-2"/>
                <w:sz w:val="10"/>
              </w:rPr>
              <w:t>4.320</w:t>
            </w:r>
          </w:p>
        </w:tc>
        <w:tc>
          <w:tcPr>
            <w:tcW w:w="238" w:type="dxa"/>
            <w:tcBorders>
              <w:right w:val="nil"/>
            </w:tcBorders>
          </w:tcPr>
          <w:p w:rsidR="00A35C69" w:rsidRDefault="00865889">
            <w:pPr>
              <w:pStyle w:val="TableParagraph"/>
              <w:spacing w:before="5" w:line="101" w:lineRule="exact"/>
              <w:ind w:left="13" w:right="9"/>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2"/>
                <w:sz w:val="10"/>
              </w:rPr>
              <w:t>4.331</w:t>
            </w:r>
          </w:p>
        </w:tc>
        <w:tc>
          <w:tcPr>
            <w:tcW w:w="238" w:type="dxa"/>
            <w:tcBorders>
              <w:right w:val="nil"/>
            </w:tcBorders>
          </w:tcPr>
          <w:p w:rsidR="00A35C69" w:rsidRDefault="00865889">
            <w:pPr>
              <w:pStyle w:val="TableParagraph"/>
              <w:spacing w:before="5" w:line="101" w:lineRule="exact"/>
              <w:ind w:left="13" w:right="7"/>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50"/>
              <w:jc w:val="center"/>
              <w:rPr>
                <w:sz w:val="10"/>
              </w:rPr>
            </w:pPr>
            <w:r>
              <w:rPr>
                <w:sz w:val="10"/>
              </w:rPr>
              <w:t>-</w:t>
            </w:r>
            <w:r>
              <w:rPr>
                <w:spacing w:val="-2"/>
                <w:sz w:val="10"/>
              </w:rPr>
              <w:t>4.342</w:t>
            </w:r>
          </w:p>
        </w:tc>
        <w:tc>
          <w:tcPr>
            <w:tcW w:w="238" w:type="dxa"/>
            <w:tcBorders>
              <w:right w:val="nil"/>
            </w:tcBorders>
          </w:tcPr>
          <w:p w:rsidR="00A35C69" w:rsidRDefault="00865889">
            <w:pPr>
              <w:pStyle w:val="TableParagraph"/>
              <w:spacing w:before="5" w:line="101" w:lineRule="exact"/>
              <w:ind w:left="13"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6"/>
              <w:jc w:val="right"/>
              <w:rPr>
                <w:sz w:val="10"/>
              </w:rPr>
            </w:pPr>
            <w:r>
              <w:rPr>
                <w:sz w:val="10"/>
              </w:rPr>
              <w:t>-</w:t>
            </w:r>
            <w:r>
              <w:rPr>
                <w:spacing w:val="-2"/>
                <w:sz w:val="10"/>
              </w:rPr>
              <w:t>4.353</w:t>
            </w:r>
          </w:p>
        </w:tc>
        <w:tc>
          <w:tcPr>
            <w:tcW w:w="238" w:type="dxa"/>
            <w:tcBorders>
              <w:right w:val="nil"/>
            </w:tcBorders>
          </w:tcPr>
          <w:p w:rsidR="00A35C69" w:rsidRDefault="00865889">
            <w:pPr>
              <w:pStyle w:val="TableParagraph"/>
              <w:spacing w:before="5" w:line="101" w:lineRule="exact"/>
              <w:ind w:left="13"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z w:val="10"/>
              </w:rPr>
              <w:t>-</w:t>
            </w:r>
            <w:r>
              <w:rPr>
                <w:spacing w:val="-2"/>
                <w:sz w:val="10"/>
              </w:rPr>
              <w:t>4.363</w:t>
            </w:r>
          </w:p>
        </w:tc>
      </w:tr>
      <w:tr w:rsidR="00A35C69">
        <w:trPr>
          <w:trHeight w:val="126"/>
        </w:trPr>
        <w:tc>
          <w:tcPr>
            <w:tcW w:w="1219" w:type="dxa"/>
          </w:tcPr>
          <w:p w:rsidR="00A35C69" w:rsidRDefault="00865889">
            <w:pPr>
              <w:pStyle w:val="TableParagraph"/>
              <w:spacing w:before="5" w:line="101" w:lineRule="exact"/>
              <w:ind w:left="15"/>
              <w:rPr>
                <w:sz w:val="10"/>
              </w:rPr>
            </w:pPr>
            <w:r>
              <w:rPr>
                <w:sz w:val="10"/>
              </w:rPr>
              <w:t>Comisiones</w:t>
            </w:r>
            <w:r>
              <w:rPr>
                <w:spacing w:val="9"/>
                <w:sz w:val="10"/>
              </w:rPr>
              <w:t xml:space="preserve"> </w:t>
            </w:r>
            <w:r>
              <w:rPr>
                <w:sz w:val="10"/>
              </w:rPr>
              <w:t>por</w:t>
            </w:r>
            <w:r>
              <w:rPr>
                <w:spacing w:val="6"/>
                <w:sz w:val="10"/>
              </w:rPr>
              <w:t xml:space="preserve"> </w:t>
            </w:r>
            <w:r>
              <w:rPr>
                <w:spacing w:val="-5"/>
                <w:sz w:val="10"/>
              </w:rPr>
              <w:t>Vta</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30"/>
              <w:jc w:val="right"/>
              <w:rPr>
                <w:sz w:val="10"/>
              </w:rPr>
            </w:pPr>
            <w:r>
              <w:rPr>
                <w:sz w:val="10"/>
              </w:rPr>
              <w:t>-</w:t>
            </w:r>
          </w:p>
        </w:tc>
        <w:tc>
          <w:tcPr>
            <w:tcW w:w="607" w:type="dxa"/>
            <w:gridSpan w:val="2"/>
          </w:tcPr>
          <w:p w:rsidR="00A35C69" w:rsidRDefault="00865889">
            <w:pPr>
              <w:pStyle w:val="TableParagraph"/>
              <w:tabs>
                <w:tab w:val="left" w:pos="532"/>
              </w:tabs>
              <w:spacing w:before="5" w:line="101" w:lineRule="exact"/>
              <w:ind w:left="35"/>
              <w:rPr>
                <w:sz w:val="10"/>
              </w:rPr>
            </w:pPr>
            <w:r>
              <w:rPr>
                <w:spacing w:val="-5"/>
                <w:sz w:val="10"/>
              </w:rPr>
              <w:t>USD</w:t>
            </w:r>
            <w:r>
              <w:rPr>
                <w:sz w:val="10"/>
              </w:rPr>
              <w:tab/>
              <w:t>-</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1"/>
              <w:jc w:val="right"/>
              <w:rPr>
                <w:sz w:val="10"/>
              </w:rPr>
            </w:pPr>
            <w:r>
              <w:rPr>
                <w:sz w:val="10"/>
              </w:rPr>
              <w:t>-</w:t>
            </w:r>
          </w:p>
        </w:tc>
        <w:tc>
          <w:tcPr>
            <w:tcW w:w="240" w:type="dxa"/>
            <w:tcBorders>
              <w:right w:val="nil"/>
            </w:tcBorders>
          </w:tcPr>
          <w:p w:rsidR="00A35C69" w:rsidRDefault="00865889">
            <w:pPr>
              <w:pStyle w:val="TableParagraph"/>
              <w:spacing w:before="5" w:line="101" w:lineRule="exact"/>
              <w:ind w:left="7" w:right="3"/>
              <w:jc w:val="center"/>
              <w:rPr>
                <w:sz w:val="10"/>
              </w:rPr>
            </w:pPr>
            <w:r>
              <w:rPr>
                <w:spacing w:val="-5"/>
                <w:sz w:val="10"/>
              </w:rPr>
              <w:t>USD</w:t>
            </w:r>
          </w:p>
        </w:tc>
        <w:tc>
          <w:tcPr>
            <w:tcW w:w="367" w:type="dxa"/>
            <w:tcBorders>
              <w:left w:val="nil"/>
              <w:right w:val="single" w:sz="12" w:space="0" w:color="008000"/>
            </w:tcBorders>
          </w:tcPr>
          <w:p w:rsidR="00A35C69" w:rsidRDefault="00865889">
            <w:pPr>
              <w:pStyle w:val="TableParagraph"/>
              <w:spacing w:before="5" w:line="101" w:lineRule="exact"/>
              <w:ind w:right="22"/>
              <w:jc w:val="right"/>
              <w:rPr>
                <w:sz w:val="10"/>
              </w:rPr>
            </w:pPr>
            <w:r>
              <w:rPr>
                <w:sz w:val="10"/>
              </w:rPr>
              <w:t>-</w:t>
            </w:r>
          </w:p>
        </w:tc>
        <w:tc>
          <w:tcPr>
            <w:tcW w:w="240" w:type="dxa"/>
            <w:tcBorders>
              <w:left w:val="single" w:sz="12" w:space="0" w:color="008000"/>
              <w:right w:val="nil"/>
            </w:tcBorders>
          </w:tcPr>
          <w:p w:rsidR="00A35C69" w:rsidRDefault="00865889">
            <w:pPr>
              <w:pStyle w:val="TableParagraph"/>
              <w:spacing w:before="5" w:line="101" w:lineRule="exact"/>
              <w:ind w:right="5"/>
              <w:jc w:val="center"/>
              <w:rPr>
                <w:sz w:val="10"/>
              </w:rPr>
            </w:pPr>
            <w:r>
              <w:rPr>
                <w:spacing w:val="-5"/>
                <w:sz w:val="10"/>
              </w:rPr>
              <w:t>USD</w:t>
            </w:r>
          </w:p>
        </w:tc>
        <w:tc>
          <w:tcPr>
            <w:tcW w:w="367" w:type="dxa"/>
            <w:tcBorders>
              <w:left w:val="nil"/>
              <w:right w:val="single" w:sz="6" w:space="0" w:color="DFDFDF"/>
            </w:tcBorders>
          </w:tcPr>
          <w:p w:rsidR="00A35C69" w:rsidRDefault="00865889">
            <w:pPr>
              <w:pStyle w:val="TableParagraph"/>
              <w:spacing w:before="5" w:line="101" w:lineRule="exact"/>
              <w:ind w:right="28"/>
              <w:jc w:val="right"/>
              <w:rPr>
                <w:sz w:val="10"/>
              </w:rPr>
            </w:pPr>
            <w:r>
              <w:rPr>
                <w:sz w:val="10"/>
              </w:rPr>
              <w:t>-</w:t>
            </w:r>
            <w:r>
              <w:rPr>
                <w:spacing w:val="-5"/>
                <w:sz w:val="10"/>
              </w:rPr>
              <w:t>60</w:t>
            </w:r>
          </w:p>
        </w:tc>
        <w:tc>
          <w:tcPr>
            <w:tcW w:w="239" w:type="dxa"/>
            <w:tcBorders>
              <w:left w:val="single" w:sz="6" w:space="0" w:color="DFDFDF"/>
              <w:right w:val="nil"/>
            </w:tcBorders>
          </w:tcPr>
          <w:p w:rsidR="00A35C69" w:rsidRDefault="00865889">
            <w:pPr>
              <w:pStyle w:val="TableParagraph"/>
              <w:spacing w:before="5" w:line="101" w:lineRule="exact"/>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67"/>
              <w:jc w:val="center"/>
              <w:rPr>
                <w:sz w:val="10"/>
              </w:rPr>
            </w:pPr>
            <w:r>
              <w:rPr>
                <w:sz w:val="10"/>
              </w:rPr>
              <w:t>-</w:t>
            </w:r>
            <w:r>
              <w:rPr>
                <w:spacing w:val="-5"/>
                <w:sz w:val="10"/>
              </w:rPr>
              <w:t>90</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5"/>
                <w:sz w:val="10"/>
              </w:rPr>
              <w:t>120</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1"/>
              <w:jc w:val="center"/>
              <w:rPr>
                <w:sz w:val="10"/>
              </w:rPr>
            </w:pPr>
            <w:r>
              <w:rPr>
                <w:sz w:val="10"/>
              </w:rPr>
              <w:t>-</w:t>
            </w:r>
            <w:r>
              <w:rPr>
                <w:spacing w:val="-5"/>
                <w:sz w:val="10"/>
              </w:rPr>
              <w:t>150</w:t>
            </w:r>
          </w:p>
        </w:tc>
        <w:tc>
          <w:tcPr>
            <w:tcW w:w="238" w:type="dxa"/>
            <w:tcBorders>
              <w:right w:val="nil"/>
            </w:tcBorders>
          </w:tcPr>
          <w:p w:rsidR="00A35C69" w:rsidRDefault="00865889">
            <w:pPr>
              <w:pStyle w:val="TableParagraph"/>
              <w:spacing w:before="5" w:line="101" w:lineRule="exact"/>
              <w:ind w:left="13" w:right="9"/>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5"/>
                <w:sz w:val="10"/>
              </w:rPr>
              <w:t>150</w:t>
            </w:r>
          </w:p>
        </w:tc>
        <w:tc>
          <w:tcPr>
            <w:tcW w:w="238" w:type="dxa"/>
            <w:tcBorders>
              <w:right w:val="nil"/>
            </w:tcBorders>
          </w:tcPr>
          <w:p w:rsidR="00A35C69" w:rsidRDefault="00865889">
            <w:pPr>
              <w:pStyle w:val="TableParagraph"/>
              <w:spacing w:before="5" w:line="101" w:lineRule="exact"/>
              <w:ind w:left="13" w:right="6"/>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5"/>
              <w:jc w:val="center"/>
              <w:rPr>
                <w:sz w:val="10"/>
              </w:rPr>
            </w:pPr>
            <w:r>
              <w:rPr>
                <w:sz w:val="10"/>
              </w:rPr>
              <w:t>-</w:t>
            </w:r>
            <w:r>
              <w:rPr>
                <w:spacing w:val="-5"/>
                <w:sz w:val="10"/>
              </w:rPr>
              <w:t>150</w:t>
            </w:r>
          </w:p>
        </w:tc>
        <w:tc>
          <w:tcPr>
            <w:tcW w:w="238" w:type="dxa"/>
            <w:tcBorders>
              <w:right w:val="nil"/>
            </w:tcBorders>
          </w:tcPr>
          <w:p w:rsidR="00A35C69" w:rsidRDefault="00865889">
            <w:pPr>
              <w:pStyle w:val="TableParagraph"/>
              <w:spacing w:before="5" w:line="101" w:lineRule="exact"/>
              <w:ind w:left="13"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6"/>
              <w:jc w:val="right"/>
              <w:rPr>
                <w:sz w:val="10"/>
              </w:rPr>
            </w:pPr>
            <w:r>
              <w:rPr>
                <w:sz w:val="10"/>
              </w:rPr>
              <w:t>-</w:t>
            </w:r>
            <w:r>
              <w:rPr>
                <w:spacing w:val="-5"/>
                <w:sz w:val="10"/>
              </w:rPr>
              <w:t>150</w:t>
            </w:r>
          </w:p>
        </w:tc>
        <w:tc>
          <w:tcPr>
            <w:tcW w:w="238" w:type="dxa"/>
            <w:tcBorders>
              <w:right w:val="nil"/>
            </w:tcBorders>
          </w:tcPr>
          <w:p w:rsidR="00A35C69" w:rsidRDefault="00865889">
            <w:pPr>
              <w:pStyle w:val="TableParagraph"/>
              <w:spacing w:before="5" w:line="101" w:lineRule="exact"/>
              <w:ind w:left="13"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z w:val="10"/>
              </w:rPr>
              <w:t>-</w:t>
            </w:r>
            <w:r>
              <w:rPr>
                <w:spacing w:val="-5"/>
                <w:sz w:val="10"/>
              </w:rPr>
              <w:t>150</w:t>
            </w:r>
          </w:p>
        </w:tc>
      </w:tr>
      <w:tr w:rsidR="00A35C69">
        <w:trPr>
          <w:trHeight w:val="126"/>
        </w:trPr>
        <w:tc>
          <w:tcPr>
            <w:tcW w:w="1219" w:type="dxa"/>
          </w:tcPr>
          <w:p w:rsidR="00A35C69" w:rsidRDefault="00865889">
            <w:pPr>
              <w:pStyle w:val="TableParagraph"/>
              <w:spacing w:before="5" w:line="101" w:lineRule="exact"/>
              <w:ind w:left="14"/>
              <w:rPr>
                <w:sz w:val="10"/>
              </w:rPr>
            </w:pPr>
            <w:r>
              <w:rPr>
                <w:sz w:val="10"/>
              </w:rPr>
              <w:t>Gs</w:t>
            </w:r>
            <w:r>
              <w:rPr>
                <w:spacing w:val="-4"/>
                <w:sz w:val="10"/>
              </w:rPr>
              <w:t xml:space="preserve"> </w:t>
            </w:r>
            <w:r>
              <w:rPr>
                <w:spacing w:val="-2"/>
                <w:sz w:val="10"/>
              </w:rPr>
              <w:t>publicidad</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27"/>
              <w:jc w:val="right"/>
              <w:rPr>
                <w:sz w:val="10"/>
              </w:rPr>
            </w:pPr>
            <w:r>
              <w:rPr>
                <w:sz w:val="10"/>
              </w:rPr>
              <w:t>-</w:t>
            </w:r>
            <w:r>
              <w:rPr>
                <w:spacing w:val="-2"/>
                <w:sz w:val="10"/>
              </w:rPr>
              <w:t>1.200</w:t>
            </w:r>
          </w:p>
        </w:tc>
        <w:tc>
          <w:tcPr>
            <w:tcW w:w="263" w:type="dxa"/>
            <w:tcBorders>
              <w:right w:val="nil"/>
            </w:tcBorders>
          </w:tcPr>
          <w:p w:rsidR="00A35C69" w:rsidRDefault="00865889">
            <w:pPr>
              <w:pStyle w:val="TableParagraph"/>
              <w:spacing w:before="5" w:line="101" w:lineRule="exact"/>
              <w:ind w:left="2" w:right="15"/>
              <w:jc w:val="center"/>
              <w:rPr>
                <w:sz w:val="10"/>
              </w:rPr>
            </w:pPr>
            <w:r>
              <w:rPr>
                <w:spacing w:val="-5"/>
                <w:sz w:val="10"/>
              </w:rPr>
              <w:t>USD</w:t>
            </w:r>
          </w:p>
        </w:tc>
        <w:tc>
          <w:tcPr>
            <w:tcW w:w="344" w:type="dxa"/>
            <w:tcBorders>
              <w:left w:val="nil"/>
            </w:tcBorders>
          </w:tcPr>
          <w:p w:rsidR="00A35C69" w:rsidRDefault="00865889">
            <w:pPr>
              <w:pStyle w:val="TableParagraph"/>
              <w:spacing w:before="5" w:line="101" w:lineRule="exact"/>
              <w:ind w:left="25"/>
              <w:jc w:val="center"/>
              <w:rPr>
                <w:sz w:val="10"/>
              </w:rPr>
            </w:pPr>
            <w:r>
              <w:rPr>
                <w:sz w:val="10"/>
              </w:rPr>
              <w:t>-</w:t>
            </w:r>
            <w:r>
              <w:rPr>
                <w:spacing w:val="-2"/>
                <w:sz w:val="10"/>
              </w:rPr>
              <w:t>1.203</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1.206</w:t>
            </w:r>
          </w:p>
        </w:tc>
        <w:tc>
          <w:tcPr>
            <w:tcW w:w="240" w:type="dxa"/>
            <w:tcBorders>
              <w:right w:val="nil"/>
            </w:tcBorders>
          </w:tcPr>
          <w:p w:rsidR="00A35C69" w:rsidRDefault="00865889">
            <w:pPr>
              <w:pStyle w:val="TableParagraph"/>
              <w:spacing w:before="5" w:line="101" w:lineRule="exact"/>
              <w:ind w:left="7"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1.209</w:t>
            </w:r>
          </w:p>
        </w:tc>
        <w:tc>
          <w:tcPr>
            <w:tcW w:w="240" w:type="dxa"/>
            <w:tcBorders>
              <w:right w:val="nil"/>
            </w:tcBorders>
          </w:tcPr>
          <w:p w:rsidR="00A35C69" w:rsidRDefault="00865889">
            <w:pPr>
              <w:pStyle w:val="TableParagraph"/>
              <w:spacing w:before="5" w:line="101" w:lineRule="exact"/>
              <w:ind w:left="7"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2"/>
                <w:sz w:val="10"/>
              </w:rPr>
              <w:t>1.212</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45"/>
              <w:jc w:val="center"/>
              <w:rPr>
                <w:sz w:val="10"/>
              </w:rPr>
            </w:pPr>
            <w:r>
              <w:rPr>
                <w:sz w:val="10"/>
              </w:rPr>
              <w:t>-</w:t>
            </w:r>
            <w:r>
              <w:rPr>
                <w:spacing w:val="-2"/>
                <w:sz w:val="10"/>
              </w:rPr>
              <w:t>1.215</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1.218</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46"/>
              <w:jc w:val="center"/>
              <w:rPr>
                <w:sz w:val="10"/>
              </w:rPr>
            </w:pPr>
            <w:r>
              <w:rPr>
                <w:sz w:val="10"/>
              </w:rPr>
              <w:t>-</w:t>
            </w:r>
            <w:r>
              <w:rPr>
                <w:spacing w:val="-2"/>
                <w:sz w:val="10"/>
              </w:rPr>
              <w:t>1.221</w:t>
            </w:r>
          </w:p>
        </w:tc>
        <w:tc>
          <w:tcPr>
            <w:tcW w:w="238" w:type="dxa"/>
            <w:tcBorders>
              <w:right w:val="nil"/>
            </w:tcBorders>
          </w:tcPr>
          <w:p w:rsidR="00A35C69" w:rsidRDefault="00865889">
            <w:pPr>
              <w:pStyle w:val="TableParagraph"/>
              <w:spacing w:before="5" w:line="101" w:lineRule="exact"/>
              <w:ind w:left="13" w:right="8"/>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2"/>
                <w:sz w:val="10"/>
              </w:rPr>
              <w:t>1.224</w:t>
            </w:r>
          </w:p>
        </w:tc>
        <w:tc>
          <w:tcPr>
            <w:tcW w:w="238" w:type="dxa"/>
            <w:tcBorders>
              <w:right w:val="nil"/>
            </w:tcBorders>
          </w:tcPr>
          <w:p w:rsidR="00A35C69" w:rsidRDefault="00865889">
            <w:pPr>
              <w:pStyle w:val="TableParagraph"/>
              <w:spacing w:before="5" w:line="101" w:lineRule="exact"/>
              <w:ind w:left="13"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51"/>
              <w:jc w:val="center"/>
              <w:rPr>
                <w:sz w:val="10"/>
              </w:rPr>
            </w:pPr>
            <w:r>
              <w:rPr>
                <w:sz w:val="10"/>
              </w:rPr>
              <w:t>-</w:t>
            </w:r>
            <w:r>
              <w:rPr>
                <w:spacing w:val="-2"/>
                <w:sz w:val="10"/>
              </w:rPr>
              <w:t>1.227</w:t>
            </w:r>
          </w:p>
        </w:tc>
        <w:tc>
          <w:tcPr>
            <w:tcW w:w="238" w:type="dxa"/>
            <w:tcBorders>
              <w:right w:val="nil"/>
            </w:tcBorders>
          </w:tcPr>
          <w:p w:rsidR="00A35C69" w:rsidRDefault="00865889">
            <w:pPr>
              <w:pStyle w:val="TableParagraph"/>
              <w:spacing w:before="5" w:line="101" w:lineRule="exact"/>
              <w:ind w:left="13"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z w:val="10"/>
              </w:rPr>
              <w:t>-</w:t>
            </w:r>
            <w:r>
              <w:rPr>
                <w:spacing w:val="-2"/>
                <w:sz w:val="10"/>
              </w:rPr>
              <w:t>1.230</w:t>
            </w:r>
          </w:p>
        </w:tc>
        <w:tc>
          <w:tcPr>
            <w:tcW w:w="238" w:type="dxa"/>
            <w:tcBorders>
              <w:right w:val="nil"/>
            </w:tcBorders>
          </w:tcPr>
          <w:p w:rsidR="00A35C69" w:rsidRDefault="00865889">
            <w:pPr>
              <w:pStyle w:val="TableParagraph"/>
              <w:spacing w:before="5" w:line="101" w:lineRule="exact"/>
              <w:ind w:left="1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4"/>
              <w:jc w:val="right"/>
              <w:rPr>
                <w:sz w:val="10"/>
              </w:rPr>
            </w:pPr>
            <w:r>
              <w:rPr>
                <w:sz w:val="10"/>
              </w:rPr>
              <w:t>-</w:t>
            </w:r>
            <w:r>
              <w:rPr>
                <w:spacing w:val="-2"/>
                <w:sz w:val="10"/>
              </w:rPr>
              <w:t>1.233</w:t>
            </w:r>
          </w:p>
        </w:tc>
      </w:tr>
      <w:tr w:rsidR="00A35C69">
        <w:trPr>
          <w:trHeight w:val="126"/>
        </w:trPr>
        <w:tc>
          <w:tcPr>
            <w:tcW w:w="1219" w:type="dxa"/>
          </w:tcPr>
          <w:p w:rsidR="00A35C69" w:rsidRDefault="00865889">
            <w:pPr>
              <w:pStyle w:val="TableParagraph"/>
              <w:spacing w:before="5" w:line="101" w:lineRule="exact"/>
              <w:ind w:left="15"/>
              <w:rPr>
                <w:sz w:val="10"/>
              </w:rPr>
            </w:pPr>
            <w:r>
              <w:rPr>
                <w:sz w:val="10"/>
              </w:rPr>
              <w:t>Gs</w:t>
            </w:r>
            <w:r>
              <w:rPr>
                <w:spacing w:val="1"/>
                <w:sz w:val="10"/>
              </w:rPr>
              <w:t xml:space="preserve"> </w:t>
            </w:r>
            <w:r>
              <w:rPr>
                <w:sz w:val="10"/>
              </w:rPr>
              <w:t>empresa</w:t>
            </w:r>
            <w:r>
              <w:rPr>
                <w:spacing w:val="-1"/>
                <w:sz w:val="10"/>
              </w:rPr>
              <w:t xml:space="preserve"> </w:t>
            </w:r>
            <w:r>
              <w:rPr>
                <w:sz w:val="10"/>
              </w:rPr>
              <w:t>de</w:t>
            </w:r>
            <w:r>
              <w:rPr>
                <w:spacing w:val="6"/>
                <w:sz w:val="10"/>
              </w:rPr>
              <w:t xml:space="preserve"> </w:t>
            </w:r>
            <w:r>
              <w:rPr>
                <w:spacing w:val="-5"/>
                <w:sz w:val="10"/>
              </w:rPr>
              <w:t>MKT</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27"/>
              <w:jc w:val="right"/>
              <w:rPr>
                <w:sz w:val="10"/>
              </w:rPr>
            </w:pPr>
            <w:r>
              <w:rPr>
                <w:sz w:val="10"/>
              </w:rPr>
              <w:t>-</w:t>
            </w:r>
            <w:r>
              <w:rPr>
                <w:spacing w:val="-5"/>
                <w:sz w:val="10"/>
              </w:rPr>
              <w:t>500</w:t>
            </w:r>
          </w:p>
        </w:tc>
        <w:tc>
          <w:tcPr>
            <w:tcW w:w="263" w:type="dxa"/>
            <w:tcBorders>
              <w:right w:val="nil"/>
            </w:tcBorders>
          </w:tcPr>
          <w:p w:rsidR="00A35C69" w:rsidRDefault="00865889">
            <w:pPr>
              <w:pStyle w:val="TableParagraph"/>
              <w:spacing w:before="5" w:line="101" w:lineRule="exact"/>
              <w:ind w:left="3" w:right="15"/>
              <w:jc w:val="center"/>
              <w:rPr>
                <w:sz w:val="10"/>
              </w:rPr>
            </w:pPr>
            <w:r>
              <w:rPr>
                <w:spacing w:val="-5"/>
                <w:sz w:val="10"/>
              </w:rPr>
              <w:t>USD</w:t>
            </w:r>
          </w:p>
        </w:tc>
        <w:tc>
          <w:tcPr>
            <w:tcW w:w="344" w:type="dxa"/>
            <w:tcBorders>
              <w:left w:val="nil"/>
            </w:tcBorders>
          </w:tcPr>
          <w:p w:rsidR="00A35C69" w:rsidRDefault="00865889">
            <w:pPr>
              <w:pStyle w:val="TableParagraph"/>
              <w:spacing w:before="5" w:line="101" w:lineRule="exact"/>
              <w:ind w:left="102"/>
              <w:jc w:val="center"/>
              <w:rPr>
                <w:sz w:val="10"/>
              </w:rPr>
            </w:pPr>
            <w:r>
              <w:rPr>
                <w:sz w:val="10"/>
              </w:rPr>
              <w:t>-</w:t>
            </w:r>
            <w:r>
              <w:rPr>
                <w:spacing w:val="-5"/>
                <w:sz w:val="10"/>
              </w:rPr>
              <w:t>501</w:t>
            </w:r>
          </w:p>
        </w:tc>
        <w:tc>
          <w:tcPr>
            <w:tcW w:w="240" w:type="dxa"/>
            <w:tcBorders>
              <w:right w:val="nil"/>
            </w:tcBorders>
          </w:tcPr>
          <w:p w:rsidR="00A35C69" w:rsidRDefault="00865889">
            <w:pPr>
              <w:pStyle w:val="TableParagraph"/>
              <w:spacing w:before="5" w:line="101" w:lineRule="exact"/>
              <w:ind w:left="7"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5"/>
                <w:sz w:val="10"/>
              </w:rPr>
              <w:t>503</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5"/>
                <w:sz w:val="10"/>
              </w:rPr>
              <w:t>504</w:t>
            </w:r>
          </w:p>
        </w:tc>
        <w:tc>
          <w:tcPr>
            <w:tcW w:w="240" w:type="dxa"/>
            <w:tcBorders>
              <w:right w:val="nil"/>
            </w:tcBorders>
          </w:tcPr>
          <w:p w:rsidR="00A35C69" w:rsidRDefault="00865889">
            <w:pPr>
              <w:pStyle w:val="TableParagraph"/>
              <w:spacing w:before="5" w:line="101" w:lineRule="exact"/>
              <w:ind w:left="7"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5"/>
                <w:sz w:val="10"/>
              </w:rPr>
              <w:t>505</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1"/>
              <w:jc w:val="center"/>
              <w:rPr>
                <w:sz w:val="10"/>
              </w:rPr>
            </w:pPr>
            <w:r>
              <w:rPr>
                <w:sz w:val="10"/>
              </w:rPr>
              <w:t>-</w:t>
            </w:r>
            <w:r>
              <w:rPr>
                <w:spacing w:val="-5"/>
                <w:sz w:val="10"/>
              </w:rPr>
              <w:t>506</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5"/>
                <w:sz w:val="10"/>
              </w:rPr>
              <w:t>508</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1"/>
              <w:jc w:val="center"/>
              <w:rPr>
                <w:sz w:val="10"/>
              </w:rPr>
            </w:pPr>
            <w:r>
              <w:rPr>
                <w:sz w:val="10"/>
              </w:rPr>
              <w:t>-</w:t>
            </w:r>
            <w:r>
              <w:rPr>
                <w:spacing w:val="-5"/>
                <w:sz w:val="10"/>
              </w:rPr>
              <w:t>509</w:t>
            </w:r>
          </w:p>
        </w:tc>
        <w:tc>
          <w:tcPr>
            <w:tcW w:w="238" w:type="dxa"/>
            <w:tcBorders>
              <w:right w:val="nil"/>
            </w:tcBorders>
          </w:tcPr>
          <w:p w:rsidR="00A35C69" w:rsidRDefault="00865889">
            <w:pPr>
              <w:pStyle w:val="TableParagraph"/>
              <w:spacing w:before="5" w:line="101" w:lineRule="exact"/>
              <w:ind w:left="13" w:right="8"/>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5"/>
                <w:sz w:val="10"/>
              </w:rPr>
              <w:t>510</w:t>
            </w:r>
          </w:p>
        </w:tc>
        <w:tc>
          <w:tcPr>
            <w:tcW w:w="238" w:type="dxa"/>
            <w:tcBorders>
              <w:right w:val="nil"/>
            </w:tcBorders>
          </w:tcPr>
          <w:p w:rsidR="00A35C69" w:rsidRDefault="00865889">
            <w:pPr>
              <w:pStyle w:val="TableParagraph"/>
              <w:spacing w:before="5" w:line="101" w:lineRule="exact"/>
              <w:ind w:left="13" w:right="6"/>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6"/>
              <w:jc w:val="center"/>
              <w:rPr>
                <w:sz w:val="10"/>
              </w:rPr>
            </w:pPr>
            <w:r>
              <w:rPr>
                <w:sz w:val="10"/>
              </w:rPr>
              <w:t>-</w:t>
            </w:r>
            <w:r>
              <w:rPr>
                <w:spacing w:val="-5"/>
                <w:sz w:val="10"/>
              </w:rPr>
              <w:t>511</w:t>
            </w:r>
          </w:p>
        </w:tc>
        <w:tc>
          <w:tcPr>
            <w:tcW w:w="238" w:type="dxa"/>
            <w:tcBorders>
              <w:right w:val="nil"/>
            </w:tcBorders>
          </w:tcPr>
          <w:p w:rsidR="00A35C69" w:rsidRDefault="00865889">
            <w:pPr>
              <w:pStyle w:val="TableParagraph"/>
              <w:spacing w:before="5" w:line="101" w:lineRule="exact"/>
              <w:ind w:left="13"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z w:val="10"/>
              </w:rPr>
              <w:t>-</w:t>
            </w:r>
            <w:r>
              <w:rPr>
                <w:spacing w:val="-5"/>
                <w:sz w:val="10"/>
              </w:rPr>
              <w:t>513</w:t>
            </w:r>
          </w:p>
        </w:tc>
        <w:tc>
          <w:tcPr>
            <w:tcW w:w="238" w:type="dxa"/>
            <w:tcBorders>
              <w:right w:val="nil"/>
            </w:tcBorders>
          </w:tcPr>
          <w:p w:rsidR="00A35C69" w:rsidRDefault="00865889">
            <w:pPr>
              <w:pStyle w:val="TableParagraph"/>
              <w:spacing w:before="5" w:line="101" w:lineRule="exact"/>
              <w:ind w:left="13"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4"/>
              <w:jc w:val="right"/>
              <w:rPr>
                <w:sz w:val="10"/>
              </w:rPr>
            </w:pPr>
            <w:r>
              <w:rPr>
                <w:sz w:val="10"/>
              </w:rPr>
              <w:t>-</w:t>
            </w:r>
            <w:r>
              <w:rPr>
                <w:spacing w:val="-5"/>
                <w:sz w:val="10"/>
              </w:rPr>
              <w:t>514</w:t>
            </w:r>
          </w:p>
        </w:tc>
      </w:tr>
      <w:tr w:rsidR="00A35C69">
        <w:trPr>
          <w:trHeight w:val="126"/>
        </w:trPr>
        <w:tc>
          <w:tcPr>
            <w:tcW w:w="1219" w:type="dxa"/>
          </w:tcPr>
          <w:p w:rsidR="00A35C69" w:rsidRDefault="00865889">
            <w:pPr>
              <w:pStyle w:val="TableParagraph"/>
              <w:spacing w:before="5" w:line="101" w:lineRule="exact"/>
              <w:ind w:left="15"/>
              <w:rPr>
                <w:sz w:val="10"/>
              </w:rPr>
            </w:pPr>
            <w:r>
              <w:rPr>
                <w:sz w:val="10"/>
              </w:rPr>
              <w:t>Gs</w:t>
            </w:r>
            <w:r>
              <w:rPr>
                <w:spacing w:val="1"/>
                <w:sz w:val="10"/>
              </w:rPr>
              <w:t xml:space="preserve"> </w:t>
            </w:r>
            <w:r>
              <w:rPr>
                <w:sz w:val="10"/>
              </w:rPr>
              <w:t>de</w:t>
            </w:r>
            <w:r>
              <w:rPr>
                <w:spacing w:val="5"/>
                <w:sz w:val="10"/>
              </w:rPr>
              <w:t xml:space="preserve"> </w:t>
            </w:r>
            <w:r>
              <w:rPr>
                <w:sz w:val="10"/>
              </w:rPr>
              <w:t>Visita</w:t>
            </w:r>
            <w:r>
              <w:rPr>
                <w:spacing w:val="-1"/>
                <w:sz w:val="10"/>
              </w:rPr>
              <w:t xml:space="preserve"> </w:t>
            </w:r>
            <w:r>
              <w:rPr>
                <w:sz w:val="10"/>
              </w:rPr>
              <w:t>a</w:t>
            </w:r>
            <w:r>
              <w:rPr>
                <w:spacing w:val="-1"/>
                <w:sz w:val="10"/>
              </w:rPr>
              <w:t xml:space="preserve"> </w:t>
            </w:r>
            <w:r>
              <w:rPr>
                <w:spacing w:val="-2"/>
                <w:sz w:val="10"/>
              </w:rPr>
              <w:t>Clientes</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27"/>
              <w:jc w:val="right"/>
              <w:rPr>
                <w:sz w:val="10"/>
              </w:rPr>
            </w:pPr>
            <w:r>
              <w:rPr>
                <w:sz w:val="10"/>
              </w:rPr>
              <w:t>-</w:t>
            </w:r>
            <w:r>
              <w:rPr>
                <w:spacing w:val="-5"/>
                <w:sz w:val="10"/>
              </w:rPr>
              <w:t>159</w:t>
            </w:r>
          </w:p>
        </w:tc>
        <w:tc>
          <w:tcPr>
            <w:tcW w:w="263" w:type="dxa"/>
            <w:tcBorders>
              <w:right w:val="nil"/>
            </w:tcBorders>
          </w:tcPr>
          <w:p w:rsidR="00A35C69" w:rsidRDefault="00865889">
            <w:pPr>
              <w:pStyle w:val="TableParagraph"/>
              <w:spacing w:before="5" w:line="101" w:lineRule="exact"/>
              <w:ind w:left="2" w:right="15"/>
              <w:jc w:val="center"/>
              <w:rPr>
                <w:sz w:val="10"/>
              </w:rPr>
            </w:pPr>
            <w:r>
              <w:rPr>
                <w:spacing w:val="-5"/>
                <w:sz w:val="10"/>
              </w:rPr>
              <w:t>USD</w:t>
            </w:r>
          </w:p>
        </w:tc>
        <w:tc>
          <w:tcPr>
            <w:tcW w:w="344" w:type="dxa"/>
            <w:tcBorders>
              <w:left w:val="nil"/>
            </w:tcBorders>
          </w:tcPr>
          <w:p w:rsidR="00A35C69" w:rsidRDefault="00865889">
            <w:pPr>
              <w:pStyle w:val="TableParagraph"/>
              <w:spacing w:before="5" w:line="101" w:lineRule="exact"/>
              <w:ind w:left="101"/>
              <w:jc w:val="center"/>
              <w:rPr>
                <w:sz w:val="10"/>
              </w:rPr>
            </w:pPr>
            <w:r>
              <w:rPr>
                <w:sz w:val="10"/>
              </w:rPr>
              <w:t>-</w:t>
            </w:r>
            <w:r>
              <w:rPr>
                <w:spacing w:val="-5"/>
                <w:sz w:val="10"/>
              </w:rPr>
              <w:t>159</w:t>
            </w:r>
          </w:p>
        </w:tc>
        <w:tc>
          <w:tcPr>
            <w:tcW w:w="240" w:type="dxa"/>
            <w:tcBorders>
              <w:right w:val="nil"/>
            </w:tcBorders>
          </w:tcPr>
          <w:p w:rsidR="00A35C69" w:rsidRDefault="00865889">
            <w:pPr>
              <w:pStyle w:val="TableParagraph"/>
              <w:spacing w:before="5" w:line="101" w:lineRule="exact"/>
              <w:ind w:left="7"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5"/>
                <w:sz w:val="10"/>
              </w:rPr>
              <w:t>160</w:t>
            </w:r>
          </w:p>
        </w:tc>
        <w:tc>
          <w:tcPr>
            <w:tcW w:w="240" w:type="dxa"/>
            <w:tcBorders>
              <w:right w:val="nil"/>
            </w:tcBorders>
          </w:tcPr>
          <w:p w:rsidR="00A35C69" w:rsidRDefault="00865889">
            <w:pPr>
              <w:pStyle w:val="TableParagraph"/>
              <w:spacing w:before="5" w:line="101" w:lineRule="exact"/>
              <w:ind w:left="7"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5"/>
                <w:sz w:val="10"/>
              </w:rPr>
              <w:t>160</w:t>
            </w:r>
          </w:p>
        </w:tc>
        <w:tc>
          <w:tcPr>
            <w:tcW w:w="240" w:type="dxa"/>
            <w:tcBorders>
              <w:right w:val="nil"/>
            </w:tcBorders>
          </w:tcPr>
          <w:p w:rsidR="00A35C69" w:rsidRDefault="00865889">
            <w:pPr>
              <w:pStyle w:val="TableParagraph"/>
              <w:spacing w:before="5" w:line="101" w:lineRule="exact"/>
              <w:ind w:left="7"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5"/>
                <w:sz w:val="10"/>
              </w:rPr>
              <w:t>160</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0"/>
              <w:jc w:val="center"/>
              <w:rPr>
                <w:sz w:val="10"/>
              </w:rPr>
            </w:pPr>
            <w:r>
              <w:rPr>
                <w:sz w:val="10"/>
              </w:rPr>
              <w:t>-</w:t>
            </w:r>
            <w:r>
              <w:rPr>
                <w:spacing w:val="-5"/>
                <w:sz w:val="10"/>
              </w:rPr>
              <w:t>161</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5"/>
                <w:sz w:val="10"/>
              </w:rPr>
              <w:t>161</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1"/>
              <w:jc w:val="center"/>
              <w:rPr>
                <w:sz w:val="10"/>
              </w:rPr>
            </w:pPr>
            <w:r>
              <w:rPr>
                <w:sz w:val="10"/>
              </w:rPr>
              <w:t>-</w:t>
            </w:r>
            <w:r>
              <w:rPr>
                <w:spacing w:val="-5"/>
                <w:sz w:val="10"/>
              </w:rPr>
              <w:t>162</w:t>
            </w:r>
          </w:p>
        </w:tc>
        <w:tc>
          <w:tcPr>
            <w:tcW w:w="238" w:type="dxa"/>
            <w:tcBorders>
              <w:right w:val="nil"/>
            </w:tcBorders>
          </w:tcPr>
          <w:p w:rsidR="00A35C69" w:rsidRDefault="00865889">
            <w:pPr>
              <w:pStyle w:val="TableParagraph"/>
              <w:spacing w:before="5" w:line="101" w:lineRule="exact"/>
              <w:ind w:left="13" w:right="9"/>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5"/>
                <w:sz w:val="10"/>
              </w:rPr>
              <w:t>162</w:t>
            </w:r>
          </w:p>
        </w:tc>
        <w:tc>
          <w:tcPr>
            <w:tcW w:w="238" w:type="dxa"/>
            <w:tcBorders>
              <w:right w:val="nil"/>
            </w:tcBorders>
          </w:tcPr>
          <w:p w:rsidR="00A35C69" w:rsidRDefault="00865889">
            <w:pPr>
              <w:pStyle w:val="TableParagraph"/>
              <w:spacing w:before="5" w:line="101" w:lineRule="exact"/>
              <w:ind w:left="13" w:right="6"/>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6"/>
              <w:jc w:val="center"/>
              <w:rPr>
                <w:sz w:val="10"/>
              </w:rPr>
            </w:pPr>
            <w:r>
              <w:rPr>
                <w:sz w:val="10"/>
              </w:rPr>
              <w:t>-</w:t>
            </w:r>
            <w:r>
              <w:rPr>
                <w:spacing w:val="-5"/>
                <w:sz w:val="10"/>
              </w:rPr>
              <w:t>162</w:t>
            </w:r>
          </w:p>
        </w:tc>
        <w:tc>
          <w:tcPr>
            <w:tcW w:w="238" w:type="dxa"/>
            <w:tcBorders>
              <w:right w:val="nil"/>
            </w:tcBorders>
          </w:tcPr>
          <w:p w:rsidR="00A35C69" w:rsidRDefault="00865889">
            <w:pPr>
              <w:pStyle w:val="TableParagraph"/>
              <w:spacing w:before="5" w:line="101" w:lineRule="exact"/>
              <w:ind w:left="13"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6"/>
              <w:jc w:val="right"/>
              <w:rPr>
                <w:sz w:val="10"/>
              </w:rPr>
            </w:pPr>
            <w:r>
              <w:rPr>
                <w:sz w:val="10"/>
              </w:rPr>
              <w:t>-</w:t>
            </w:r>
            <w:r>
              <w:rPr>
                <w:spacing w:val="-5"/>
                <w:sz w:val="10"/>
              </w:rPr>
              <w:t>163</w:t>
            </w:r>
          </w:p>
        </w:tc>
        <w:tc>
          <w:tcPr>
            <w:tcW w:w="238" w:type="dxa"/>
            <w:tcBorders>
              <w:right w:val="nil"/>
            </w:tcBorders>
          </w:tcPr>
          <w:p w:rsidR="00A35C69" w:rsidRDefault="00865889">
            <w:pPr>
              <w:pStyle w:val="TableParagraph"/>
              <w:spacing w:before="5" w:line="101" w:lineRule="exact"/>
              <w:ind w:left="13"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4"/>
              <w:jc w:val="right"/>
              <w:rPr>
                <w:sz w:val="10"/>
              </w:rPr>
            </w:pPr>
            <w:r>
              <w:rPr>
                <w:sz w:val="10"/>
              </w:rPr>
              <w:t>-</w:t>
            </w:r>
            <w:r>
              <w:rPr>
                <w:spacing w:val="-5"/>
                <w:sz w:val="10"/>
              </w:rPr>
              <w:t>163</w:t>
            </w:r>
          </w:p>
        </w:tc>
      </w:tr>
      <w:tr w:rsidR="00A35C69">
        <w:trPr>
          <w:trHeight w:val="126"/>
        </w:trPr>
        <w:tc>
          <w:tcPr>
            <w:tcW w:w="1219" w:type="dxa"/>
          </w:tcPr>
          <w:p w:rsidR="00A35C69" w:rsidRDefault="00865889">
            <w:pPr>
              <w:pStyle w:val="TableParagraph"/>
              <w:spacing w:before="5" w:line="101" w:lineRule="exact"/>
              <w:ind w:left="15"/>
              <w:rPr>
                <w:sz w:val="10"/>
              </w:rPr>
            </w:pPr>
            <w:r>
              <w:rPr>
                <w:sz w:val="10"/>
              </w:rPr>
              <w:t>Gs</w:t>
            </w:r>
            <w:r>
              <w:rPr>
                <w:spacing w:val="2"/>
                <w:sz w:val="10"/>
              </w:rPr>
              <w:t xml:space="preserve"> </w:t>
            </w:r>
            <w:r>
              <w:rPr>
                <w:sz w:val="10"/>
              </w:rPr>
              <w:t>de</w:t>
            </w:r>
            <w:r>
              <w:rPr>
                <w:spacing w:val="5"/>
                <w:sz w:val="10"/>
              </w:rPr>
              <w:t xml:space="preserve"> </w:t>
            </w:r>
            <w:r>
              <w:rPr>
                <w:sz w:val="10"/>
              </w:rPr>
              <w:t xml:space="preserve">Asistencia a </w:t>
            </w:r>
            <w:r>
              <w:rPr>
                <w:spacing w:val="-4"/>
                <w:sz w:val="10"/>
              </w:rPr>
              <w:t>Expo</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27"/>
              <w:jc w:val="right"/>
              <w:rPr>
                <w:sz w:val="10"/>
              </w:rPr>
            </w:pPr>
            <w:r>
              <w:rPr>
                <w:sz w:val="10"/>
              </w:rPr>
              <w:t>-</w:t>
            </w:r>
            <w:r>
              <w:rPr>
                <w:spacing w:val="-5"/>
                <w:sz w:val="10"/>
              </w:rPr>
              <w:t>413</w:t>
            </w:r>
          </w:p>
        </w:tc>
        <w:tc>
          <w:tcPr>
            <w:tcW w:w="263" w:type="dxa"/>
            <w:tcBorders>
              <w:right w:val="nil"/>
            </w:tcBorders>
          </w:tcPr>
          <w:p w:rsidR="00A35C69" w:rsidRDefault="00865889">
            <w:pPr>
              <w:pStyle w:val="TableParagraph"/>
              <w:spacing w:before="5" w:line="101" w:lineRule="exact"/>
              <w:ind w:left="2" w:right="15"/>
              <w:jc w:val="center"/>
              <w:rPr>
                <w:sz w:val="10"/>
              </w:rPr>
            </w:pPr>
            <w:r>
              <w:rPr>
                <w:spacing w:val="-5"/>
                <w:sz w:val="10"/>
              </w:rPr>
              <w:t>USD</w:t>
            </w:r>
          </w:p>
        </w:tc>
        <w:tc>
          <w:tcPr>
            <w:tcW w:w="344" w:type="dxa"/>
            <w:tcBorders>
              <w:left w:val="nil"/>
            </w:tcBorders>
          </w:tcPr>
          <w:p w:rsidR="00A35C69" w:rsidRDefault="00865889">
            <w:pPr>
              <w:pStyle w:val="TableParagraph"/>
              <w:spacing w:before="5" w:line="101" w:lineRule="exact"/>
              <w:ind w:left="101"/>
              <w:jc w:val="center"/>
              <w:rPr>
                <w:sz w:val="10"/>
              </w:rPr>
            </w:pPr>
            <w:r>
              <w:rPr>
                <w:sz w:val="10"/>
              </w:rPr>
              <w:t>-</w:t>
            </w:r>
            <w:r>
              <w:rPr>
                <w:spacing w:val="-5"/>
                <w:sz w:val="10"/>
              </w:rPr>
              <w:t>414</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5"/>
                <w:sz w:val="10"/>
              </w:rPr>
              <w:t>415</w:t>
            </w:r>
          </w:p>
        </w:tc>
        <w:tc>
          <w:tcPr>
            <w:tcW w:w="240" w:type="dxa"/>
            <w:tcBorders>
              <w:right w:val="nil"/>
            </w:tcBorders>
          </w:tcPr>
          <w:p w:rsidR="00A35C69" w:rsidRDefault="00865889">
            <w:pPr>
              <w:pStyle w:val="TableParagraph"/>
              <w:spacing w:before="5" w:line="101" w:lineRule="exact"/>
              <w:ind w:left="7"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5"/>
                <w:sz w:val="10"/>
              </w:rPr>
              <w:t>416</w:t>
            </w:r>
          </w:p>
        </w:tc>
        <w:tc>
          <w:tcPr>
            <w:tcW w:w="240" w:type="dxa"/>
            <w:tcBorders>
              <w:right w:val="nil"/>
            </w:tcBorders>
          </w:tcPr>
          <w:p w:rsidR="00A35C69" w:rsidRDefault="00865889">
            <w:pPr>
              <w:pStyle w:val="TableParagraph"/>
              <w:spacing w:before="5" w:line="101" w:lineRule="exact"/>
              <w:ind w:left="7"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5"/>
                <w:sz w:val="10"/>
              </w:rPr>
              <w:t>417</w:t>
            </w:r>
          </w:p>
        </w:tc>
        <w:tc>
          <w:tcPr>
            <w:tcW w:w="239" w:type="dxa"/>
            <w:tcBorders>
              <w:right w:val="nil"/>
            </w:tcBorders>
          </w:tcPr>
          <w:p w:rsidR="00A35C69" w:rsidRDefault="00865889">
            <w:pPr>
              <w:pStyle w:val="TableParagraph"/>
              <w:spacing w:before="5" w:line="101" w:lineRule="exact"/>
              <w:ind w:left="4"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19"/>
              <w:jc w:val="center"/>
              <w:rPr>
                <w:sz w:val="10"/>
              </w:rPr>
            </w:pPr>
            <w:r>
              <w:rPr>
                <w:sz w:val="10"/>
              </w:rPr>
              <w:t>-</w:t>
            </w:r>
            <w:r>
              <w:rPr>
                <w:spacing w:val="-5"/>
                <w:sz w:val="10"/>
              </w:rPr>
              <w:t>418</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5"/>
                <w:sz w:val="10"/>
              </w:rPr>
              <w:t>419</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0"/>
              <w:jc w:val="center"/>
              <w:rPr>
                <w:sz w:val="10"/>
              </w:rPr>
            </w:pPr>
            <w:r>
              <w:rPr>
                <w:sz w:val="10"/>
              </w:rPr>
              <w:t>-</w:t>
            </w:r>
            <w:r>
              <w:rPr>
                <w:spacing w:val="-5"/>
                <w:sz w:val="10"/>
              </w:rPr>
              <w:t>420</w:t>
            </w:r>
          </w:p>
        </w:tc>
        <w:tc>
          <w:tcPr>
            <w:tcW w:w="238" w:type="dxa"/>
            <w:tcBorders>
              <w:right w:val="nil"/>
            </w:tcBorders>
          </w:tcPr>
          <w:p w:rsidR="00A35C69" w:rsidRDefault="00865889">
            <w:pPr>
              <w:pStyle w:val="TableParagraph"/>
              <w:spacing w:before="5" w:line="101" w:lineRule="exact"/>
              <w:ind w:left="13" w:right="9"/>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5"/>
                <w:sz w:val="10"/>
              </w:rPr>
              <w:t>421</w:t>
            </w:r>
          </w:p>
        </w:tc>
        <w:tc>
          <w:tcPr>
            <w:tcW w:w="238" w:type="dxa"/>
            <w:tcBorders>
              <w:right w:val="nil"/>
            </w:tcBorders>
          </w:tcPr>
          <w:p w:rsidR="00A35C69" w:rsidRDefault="00865889">
            <w:pPr>
              <w:pStyle w:val="TableParagraph"/>
              <w:spacing w:before="5" w:line="101" w:lineRule="exact"/>
              <w:ind w:left="13" w:right="7"/>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5"/>
              <w:jc w:val="center"/>
              <w:rPr>
                <w:sz w:val="10"/>
              </w:rPr>
            </w:pPr>
            <w:r>
              <w:rPr>
                <w:sz w:val="10"/>
              </w:rPr>
              <w:t>-</w:t>
            </w:r>
            <w:r>
              <w:rPr>
                <w:spacing w:val="-5"/>
                <w:sz w:val="10"/>
              </w:rPr>
              <w:t>423</w:t>
            </w:r>
          </w:p>
        </w:tc>
        <w:tc>
          <w:tcPr>
            <w:tcW w:w="238" w:type="dxa"/>
            <w:tcBorders>
              <w:right w:val="nil"/>
            </w:tcBorders>
          </w:tcPr>
          <w:p w:rsidR="00A35C69" w:rsidRDefault="00865889">
            <w:pPr>
              <w:pStyle w:val="TableParagraph"/>
              <w:spacing w:before="5" w:line="101" w:lineRule="exact"/>
              <w:ind w:left="13"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6"/>
              <w:jc w:val="right"/>
              <w:rPr>
                <w:sz w:val="10"/>
              </w:rPr>
            </w:pPr>
            <w:r>
              <w:rPr>
                <w:sz w:val="10"/>
              </w:rPr>
              <w:t>-</w:t>
            </w:r>
            <w:r>
              <w:rPr>
                <w:spacing w:val="-5"/>
                <w:sz w:val="10"/>
              </w:rPr>
              <w:t>424</w:t>
            </w:r>
          </w:p>
        </w:tc>
        <w:tc>
          <w:tcPr>
            <w:tcW w:w="238" w:type="dxa"/>
            <w:tcBorders>
              <w:right w:val="nil"/>
            </w:tcBorders>
          </w:tcPr>
          <w:p w:rsidR="00A35C69" w:rsidRDefault="00865889">
            <w:pPr>
              <w:pStyle w:val="TableParagraph"/>
              <w:spacing w:before="5" w:line="101" w:lineRule="exact"/>
              <w:ind w:left="13"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z w:val="10"/>
              </w:rPr>
              <w:t>-</w:t>
            </w:r>
            <w:r>
              <w:rPr>
                <w:spacing w:val="-5"/>
                <w:sz w:val="10"/>
              </w:rPr>
              <w:t>425</w:t>
            </w:r>
          </w:p>
        </w:tc>
      </w:tr>
      <w:tr w:rsidR="00A35C69">
        <w:trPr>
          <w:trHeight w:val="126"/>
        </w:trPr>
        <w:tc>
          <w:tcPr>
            <w:tcW w:w="1219" w:type="dxa"/>
          </w:tcPr>
          <w:p w:rsidR="00A35C69" w:rsidRDefault="00865889">
            <w:pPr>
              <w:pStyle w:val="TableParagraph"/>
              <w:spacing w:before="5" w:line="101" w:lineRule="exact"/>
              <w:ind w:left="14"/>
              <w:rPr>
                <w:sz w:val="10"/>
              </w:rPr>
            </w:pPr>
            <w:r>
              <w:rPr>
                <w:sz w:val="10"/>
              </w:rPr>
              <w:t>Gs vincualados</w:t>
            </w:r>
            <w:r>
              <w:rPr>
                <w:spacing w:val="1"/>
                <w:sz w:val="10"/>
              </w:rPr>
              <w:t xml:space="preserve"> </w:t>
            </w:r>
            <w:r>
              <w:rPr>
                <w:sz w:val="10"/>
              </w:rPr>
              <w:t>a</w:t>
            </w:r>
            <w:r>
              <w:rPr>
                <w:spacing w:val="-1"/>
                <w:sz w:val="10"/>
              </w:rPr>
              <w:t xml:space="preserve"> </w:t>
            </w:r>
            <w:r>
              <w:rPr>
                <w:spacing w:val="-2"/>
                <w:sz w:val="10"/>
              </w:rPr>
              <w:t>Minder</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27"/>
              <w:jc w:val="right"/>
              <w:rPr>
                <w:sz w:val="10"/>
              </w:rPr>
            </w:pPr>
            <w:r>
              <w:rPr>
                <w:sz w:val="10"/>
              </w:rPr>
              <w:t>-</w:t>
            </w:r>
            <w:r>
              <w:rPr>
                <w:spacing w:val="-5"/>
                <w:sz w:val="10"/>
              </w:rPr>
              <w:t>80</w:t>
            </w:r>
          </w:p>
        </w:tc>
        <w:tc>
          <w:tcPr>
            <w:tcW w:w="263" w:type="dxa"/>
            <w:tcBorders>
              <w:right w:val="nil"/>
            </w:tcBorders>
          </w:tcPr>
          <w:p w:rsidR="00A35C69" w:rsidRDefault="00865889">
            <w:pPr>
              <w:pStyle w:val="TableParagraph"/>
              <w:spacing w:before="5" w:line="101" w:lineRule="exact"/>
              <w:ind w:left="1" w:right="15"/>
              <w:jc w:val="center"/>
              <w:rPr>
                <w:sz w:val="10"/>
              </w:rPr>
            </w:pPr>
            <w:r>
              <w:rPr>
                <w:spacing w:val="-5"/>
                <w:sz w:val="10"/>
              </w:rPr>
              <w:t>USD</w:t>
            </w:r>
          </w:p>
        </w:tc>
        <w:tc>
          <w:tcPr>
            <w:tcW w:w="344" w:type="dxa"/>
            <w:tcBorders>
              <w:left w:val="nil"/>
            </w:tcBorders>
          </w:tcPr>
          <w:p w:rsidR="00A35C69" w:rsidRDefault="00865889">
            <w:pPr>
              <w:pStyle w:val="TableParagraph"/>
              <w:spacing w:before="5" w:line="101" w:lineRule="exact"/>
              <w:ind w:left="148"/>
              <w:jc w:val="center"/>
              <w:rPr>
                <w:sz w:val="10"/>
              </w:rPr>
            </w:pPr>
            <w:r>
              <w:rPr>
                <w:sz w:val="10"/>
              </w:rPr>
              <w:t>-</w:t>
            </w:r>
            <w:r>
              <w:rPr>
                <w:spacing w:val="-5"/>
                <w:sz w:val="10"/>
              </w:rPr>
              <w:t>80</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5"/>
                <w:sz w:val="10"/>
              </w:rPr>
              <w:t>80</w:t>
            </w:r>
          </w:p>
        </w:tc>
        <w:tc>
          <w:tcPr>
            <w:tcW w:w="240" w:type="dxa"/>
            <w:tcBorders>
              <w:right w:val="nil"/>
            </w:tcBorders>
          </w:tcPr>
          <w:p w:rsidR="00A35C69" w:rsidRDefault="00865889">
            <w:pPr>
              <w:pStyle w:val="TableParagraph"/>
              <w:spacing w:before="5" w:line="101" w:lineRule="exact"/>
              <w:ind w:left="7"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5"/>
                <w:sz w:val="10"/>
              </w:rPr>
              <w:t>81</w:t>
            </w:r>
          </w:p>
        </w:tc>
        <w:tc>
          <w:tcPr>
            <w:tcW w:w="240" w:type="dxa"/>
            <w:tcBorders>
              <w:right w:val="nil"/>
            </w:tcBorders>
          </w:tcPr>
          <w:p w:rsidR="00A35C69" w:rsidRDefault="00865889">
            <w:pPr>
              <w:pStyle w:val="TableParagraph"/>
              <w:spacing w:before="5" w:line="101" w:lineRule="exact"/>
              <w:ind w:left="7"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5"/>
                <w:sz w:val="10"/>
              </w:rPr>
              <w:t>81</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67"/>
              <w:jc w:val="center"/>
              <w:rPr>
                <w:sz w:val="10"/>
              </w:rPr>
            </w:pPr>
            <w:r>
              <w:rPr>
                <w:sz w:val="10"/>
              </w:rPr>
              <w:t>-</w:t>
            </w:r>
            <w:r>
              <w:rPr>
                <w:spacing w:val="-5"/>
                <w:sz w:val="10"/>
              </w:rPr>
              <w:t>81</w:t>
            </w:r>
          </w:p>
        </w:tc>
        <w:tc>
          <w:tcPr>
            <w:tcW w:w="239" w:type="dxa"/>
            <w:tcBorders>
              <w:right w:val="nil"/>
            </w:tcBorders>
          </w:tcPr>
          <w:p w:rsidR="00A35C69" w:rsidRDefault="00865889">
            <w:pPr>
              <w:pStyle w:val="TableParagraph"/>
              <w:spacing w:before="5" w:line="101" w:lineRule="exact"/>
              <w:ind w:left="4"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5"/>
                <w:sz w:val="10"/>
              </w:rPr>
              <w:t>81</w:t>
            </w:r>
          </w:p>
        </w:tc>
        <w:tc>
          <w:tcPr>
            <w:tcW w:w="239" w:type="dxa"/>
            <w:tcBorders>
              <w:right w:val="nil"/>
            </w:tcBorders>
          </w:tcPr>
          <w:p w:rsidR="00A35C69" w:rsidRDefault="00865889">
            <w:pPr>
              <w:pStyle w:val="TableParagraph"/>
              <w:spacing w:before="5" w:line="101" w:lineRule="exact"/>
              <w:ind w:lef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69"/>
              <w:jc w:val="center"/>
              <w:rPr>
                <w:sz w:val="10"/>
              </w:rPr>
            </w:pPr>
            <w:r>
              <w:rPr>
                <w:sz w:val="10"/>
              </w:rPr>
              <w:t>-</w:t>
            </w:r>
            <w:r>
              <w:rPr>
                <w:spacing w:val="-5"/>
                <w:sz w:val="10"/>
              </w:rPr>
              <w:t>81</w:t>
            </w:r>
          </w:p>
        </w:tc>
        <w:tc>
          <w:tcPr>
            <w:tcW w:w="238" w:type="dxa"/>
            <w:tcBorders>
              <w:right w:val="nil"/>
            </w:tcBorders>
          </w:tcPr>
          <w:p w:rsidR="00A35C69" w:rsidRDefault="00865889">
            <w:pPr>
              <w:pStyle w:val="TableParagraph"/>
              <w:spacing w:before="5" w:line="101" w:lineRule="exact"/>
              <w:ind w:left="13" w:right="8"/>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5"/>
                <w:sz w:val="10"/>
              </w:rPr>
              <w:t>82</w:t>
            </w:r>
          </w:p>
        </w:tc>
        <w:tc>
          <w:tcPr>
            <w:tcW w:w="238" w:type="dxa"/>
            <w:tcBorders>
              <w:right w:val="nil"/>
            </w:tcBorders>
          </w:tcPr>
          <w:p w:rsidR="00A35C69" w:rsidRDefault="00865889">
            <w:pPr>
              <w:pStyle w:val="TableParagraph"/>
              <w:spacing w:before="5" w:line="101" w:lineRule="exact"/>
              <w:ind w:left="13"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74"/>
              <w:jc w:val="center"/>
              <w:rPr>
                <w:sz w:val="10"/>
              </w:rPr>
            </w:pPr>
            <w:r>
              <w:rPr>
                <w:sz w:val="10"/>
              </w:rPr>
              <w:t>-</w:t>
            </w:r>
            <w:r>
              <w:rPr>
                <w:spacing w:val="-5"/>
                <w:sz w:val="10"/>
              </w:rPr>
              <w:t>82</w:t>
            </w:r>
          </w:p>
        </w:tc>
        <w:tc>
          <w:tcPr>
            <w:tcW w:w="238" w:type="dxa"/>
            <w:tcBorders>
              <w:right w:val="nil"/>
            </w:tcBorders>
          </w:tcPr>
          <w:p w:rsidR="00A35C69" w:rsidRDefault="00865889">
            <w:pPr>
              <w:pStyle w:val="TableParagraph"/>
              <w:spacing w:before="5" w:line="101" w:lineRule="exact"/>
              <w:ind w:left="13"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z w:val="10"/>
              </w:rPr>
              <w:t>-</w:t>
            </w:r>
            <w:r>
              <w:rPr>
                <w:spacing w:val="-5"/>
                <w:sz w:val="10"/>
              </w:rPr>
              <w:t>82</w:t>
            </w:r>
          </w:p>
        </w:tc>
        <w:tc>
          <w:tcPr>
            <w:tcW w:w="238" w:type="dxa"/>
            <w:tcBorders>
              <w:right w:val="nil"/>
            </w:tcBorders>
          </w:tcPr>
          <w:p w:rsidR="00A35C69" w:rsidRDefault="00865889">
            <w:pPr>
              <w:pStyle w:val="TableParagraph"/>
              <w:spacing w:before="5" w:line="101" w:lineRule="exact"/>
              <w:ind w:left="1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4"/>
              <w:jc w:val="right"/>
              <w:rPr>
                <w:sz w:val="10"/>
              </w:rPr>
            </w:pPr>
            <w:r>
              <w:rPr>
                <w:sz w:val="10"/>
              </w:rPr>
              <w:t>-</w:t>
            </w:r>
            <w:r>
              <w:rPr>
                <w:spacing w:val="-5"/>
                <w:sz w:val="10"/>
              </w:rPr>
              <w:t>82</w:t>
            </w:r>
          </w:p>
        </w:tc>
      </w:tr>
      <w:tr w:rsidR="00A35C69">
        <w:trPr>
          <w:trHeight w:val="126"/>
        </w:trPr>
        <w:tc>
          <w:tcPr>
            <w:tcW w:w="1219" w:type="dxa"/>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573"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7"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6"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c>
          <w:tcPr>
            <w:tcW w:w="605" w:type="dxa"/>
            <w:gridSpan w:val="2"/>
          </w:tcPr>
          <w:p w:rsidR="00A35C69" w:rsidRDefault="00A35C69">
            <w:pPr>
              <w:pStyle w:val="TableParagraph"/>
              <w:rPr>
                <w:rFonts w:ascii="Times New Roman"/>
                <w:sz w:val="6"/>
              </w:rPr>
            </w:pPr>
          </w:p>
        </w:tc>
      </w:tr>
      <w:tr w:rsidR="00A35C69">
        <w:trPr>
          <w:trHeight w:val="126"/>
        </w:trPr>
        <w:tc>
          <w:tcPr>
            <w:tcW w:w="1219" w:type="dxa"/>
          </w:tcPr>
          <w:p w:rsidR="00A35C69" w:rsidRDefault="00865889">
            <w:pPr>
              <w:pStyle w:val="TableParagraph"/>
              <w:spacing w:before="5" w:line="101" w:lineRule="exact"/>
              <w:ind w:left="15"/>
              <w:rPr>
                <w:b/>
                <w:sz w:val="10"/>
              </w:rPr>
            </w:pPr>
            <w:r>
              <w:rPr>
                <w:b/>
                <w:sz w:val="10"/>
              </w:rPr>
              <w:t>Flujo</w:t>
            </w:r>
            <w:r>
              <w:rPr>
                <w:b/>
                <w:spacing w:val="3"/>
                <w:sz w:val="10"/>
              </w:rPr>
              <w:t xml:space="preserve"> </w:t>
            </w:r>
            <w:r>
              <w:rPr>
                <w:b/>
                <w:spacing w:val="-2"/>
                <w:sz w:val="10"/>
              </w:rPr>
              <w:t>Total</w:t>
            </w:r>
          </w:p>
        </w:tc>
        <w:tc>
          <w:tcPr>
            <w:tcW w:w="606" w:type="dxa"/>
            <w:gridSpan w:val="2"/>
          </w:tcPr>
          <w:p w:rsidR="00A35C69" w:rsidRDefault="00865889">
            <w:pPr>
              <w:pStyle w:val="TableParagraph"/>
              <w:spacing w:before="5" w:line="101" w:lineRule="exact"/>
              <w:ind w:left="36"/>
              <w:rPr>
                <w:sz w:val="10"/>
              </w:rPr>
            </w:pPr>
            <w:r>
              <w:rPr>
                <w:sz w:val="10"/>
              </w:rPr>
              <w:t>USD</w:t>
            </w:r>
            <w:r>
              <w:rPr>
                <w:spacing w:val="38"/>
                <w:sz w:val="10"/>
              </w:rPr>
              <w:t xml:space="preserve"> </w:t>
            </w:r>
            <w:r>
              <w:rPr>
                <w:sz w:val="10"/>
              </w:rPr>
              <w:t>-</w:t>
            </w:r>
            <w:r>
              <w:rPr>
                <w:spacing w:val="-2"/>
                <w:sz w:val="10"/>
              </w:rPr>
              <w:t>39.231</w:t>
            </w:r>
          </w:p>
        </w:tc>
        <w:tc>
          <w:tcPr>
            <w:tcW w:w="246" w:type="dxa"/>
            <w:tcBorders>
              <w:right w:val="nil"/>
            </w:tcBorders>
          </w:tcPr>
          <w:p w:rsidR="00A35C69" w:rsidRDefault="00865889">
            <w:pPr>
              <w:pStyle w:val="TableParagraph"/>
              <w:spacing w:before="5" w:line="101" w:lineRule="exact"/>
              <w:ind w:left="4"/>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26"/>
              <w:jc w:val="right"/>
              <w:rPr>
                <w:sz w:val="10"/>
              </w:rPr>
            </w:pPr>
            <w:r>
              <w:rPr>
                <w:sz w:val="10"/>
              </w:rPr>
              <w:t>-</w:t>
            </w:r>
            <w:r>
              <w:rPr>
                <w:spacing w:val="-2"/>
                <w:sz w:val="10"/>
              </w:rPr>
              <w:t>6.597</w:t>
            </w:r>
          </w:p>
        </w:tc>
        <w:tc>
          <w:tcPr>
            <w:tcW w:w="263" w:type="dxa"/>
            <w:tcBorders>
              <w:right w:val="nil"/>
            </w:tcBorders>
          </w:tcPr>
          <w:p w:rsidR="00A35C69" w:rsidRDefault="00865889">
            <w:pPr>
              <w:pStyle w:val="TableParagraph"/>
              <w:spacing w:before="5" w:line="101" w:lineRule="exact"/>
              <w:ind w:left="3" w:right="15"/>
              <w:jc w:val="center"/>
              <w:rPr>
                <w:sz w:val="10"/>
              </w:rPr>
            </w:pPr>
            <w:r>
              <w:rPr>
                <w:spacing w:val="-5"/>
                <w:sz w:val="10"/>
              </w:rPr>
              <w:t>USD</w:t>
            </w:r>
          </w:p>
        </w:tc>
        <w:tc>
          <w:tcPr>
            <w:tcW w:w="344" w:type="dxa"/>
            <w:tcBorders>
              <w:left w:val="nil"/>
            </w:tcBorders>
          </w:tcPr>
          <w:p w:rsidR="00A35C69" w:rsidRDefault="00865889">
            <w:pPr>
              <w:pStyle w:val="TableParagraph"/>
              <w:spacing w:before="5" w:line="101" w:lineRule="exact"/>
              <w:ind w:left="27"/>
              <w:jc w:val="center"/>
              <w:rPr>
                <w:sz w:val="10"/>
              </w:rPr>
            </w:pPr>
            <w:r>
              <w:rPr>
                <w:sz w:val="10"/>
              </w:rPr>
              <w:t>-</w:t>
            </w:r>
            <w:r>
              <w:rPr>
                <w:spacing w:val="-2"/>
                <w:sz w:val="10"/>
              </w:rPr>
              <w:t>6.614</w:t>
            </w:r>
          </w:p>
        </w:tc>
        <w:tc>
          <w:tcPr>
            <w:tcW w:w="240" w:type="dxa"/>
            <w:tcBorders>
              <w:right w:val="nil"/>
            </w:tcBorders>
          </w:tcPr>
          <w:p w:rsidR="00A35C69" w:rsidRDefault="00865889">
            <w:pPr>
              <w:pStyle w:val="TableParagraph"/>
              <w:spacing w:before="5" w:line="101" w:lineRule="exact"/>
              <w:ind w:left="7"/>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2"/>
                <w:sz w:val="10"/>
              </w:rPr>
              <w:t>6.630</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6.647</w:t>
            </w:r>
          </w:p>
        </w:tc>
        <w:tc>
          <w:tcPr>
            <w:tcW w:w="240" w:type="dxa"/>
            <w:tcBorders>
              <w:right w:val="nil"/>
            </w:tcBorders>
          </w:tcPr>
          <w:p w:rsidR="00A35C69" w:rsidRDefault="00865889">
            <w:pPr>
              <w:pStyle w:val="TableParagraph"/>
              <w:spacing w:before="5" w:line="101" w:lineRule="exact"/>
              <w:ind w:left="7"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2.523</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121"/>
              <w:jc w:val="center"/>
              <w:rPr>
                <w:sz w:val="10"/>
              </w:rPr>
            </w:pPr>
            <w:r>
              <w:rPr>
                <w:sz w:val="10"/>
              </w:rPr>
              <w:t>-</w:t>
            </w:r>
            <w:r>
              <w:rPr>
                <w:spacing w:val="-5"/>
                <w:sz w:val="10"/>
              </w:rPr>
              <w:t>470</w:t>
            </w:r>
          </w:p>
        </w:tc>
        <w:tc>
          <w:tcPr>
            <w:tcW w:w="239" w:type="dxa"/>
            <w:tcBorders>
              <w:right w:val="nil"/>
            </w:tcBorders>
          </w:tcPr>
          <w:p w:rsidR="00A35C69" w:rsidRDefault="00865889">
            <w:pPr>
              <w:pStyle w:val="TableParagraph"/>
              <w:spacing w:before="5" w:line="101" w:lineRule="exact"/>
              <w:ind w:lef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pacing w:val="-2"/>
                <w:sz w:val="10"/>
              </w:rPr>
              <w:t>1.583</w:t>
            </w:r>
          </w:p>
        </w:tc>
        <w:tc>
          <w:tcPr>
            <w:tcW w:w="239" w:type="dxa"/>
            <w:tcBorders>
              <w:right w:val="nil"/>
            </w:tcBorders>
          </w:tcPr>
          <w:p w:rsidR="00A35C69" w:rsidRDefault="00865889">
            <w:pPr>
              <w:pStyle w:val="TableParagraph"/>
              <w:spacing w:before="5" w:line="101" w:lineRule="exact"/>
              <w:ind w:lef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81"/>
              <w:jc w:val="center"/>
              <w:rPr>
                <w:sz w:val="10"/>
              </w:rPr>
            </w:pPr>
            <w:r>
              <w:rPr>
                <w:spacing w:val="-2"/>
                <w:sz w:val="10"/>
              </w:rPr>
              <w:t>3.636</w:t>
            </w:r>
          </w:p>
        </w:tc>
        <w:tc>
          <w:tcPr>
            <w:tcW w:w="238" w:type="dxa"/>
            <w:tcBorders>
              <w:right w:val="nil"/>
            </w:tcBorders>
          </w:tcPr>
          <w:p w:rsidR="00A35C69" w:rsidRDefault="00865889">
            <w:pPr>
              <w:pStyle w:val="TableParagraph"/>
              <w:spacing w:before="5" w:line="101" w:lineRule="exact"/>
              <w:ind w:left="13" w:right="7"/>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7"/>
              <w:jc w:val="right"/>
              <w:rPr>
                <w:sz w:val="10"/>
              </w:rPr>
            </w:pPr>
            <w:r>
              <w:rPr>
                <w:spacing w:val="-2"/>
                <w:sz w:val="10"/>
              </w:rPr>
              <w:t>3.620</w:t>
            </w:r>
          </w:p>
        </w:tc>
        <w:tc>
          <w:tcPr>
            <w:tcW w:w="238" w:type="dxa"/>
            <w:tcBorders>
              <w:right w:val="nil"/>
            </w:tcBorders>
          </w:tcPr>
          <w:p w:rsidR="00A35C69" w:rsidRDefault="00865889">
            <w:pPr>
              <w:pStyle w:val="TableParagraph"/>
              <w:spacing w:before="5" w:line="101" w:lineRule="exact"/>
              <w:ind w:left="13"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87" w:right="1"/>
              <w:jc w:val="center"/>
              <w:rPr>
                <w:sz w:val="10"/>
              </w:rPr>
            </w:pPr>
            <w:r>
              <w:rPr>
                <w:spacing w:val="-2"/>
                <w:sz w:val="10"/>
              </w:rPr>
              <w:t>3.603</w:t>
            </w:r>
          </w:p>
        </w:tc>
        <w:tc>
          <w:tcPr>
            <w:tcW w:w="238" w:type="dxa"/>
            <w:tcBorders>
              <w:right w:val="nil"/>
            </w:tcBorders>
          </w:tcPr>
          <w:p w:rsidR="00A35C69" w:rsidRDefault="00865889">
            <w:pPr>
              <w:pStyle w:val="TableParagraph"/>
              <w:spacing w:before="5" w:line="101" w:lineRule="exact"/>
              <w:ind w:left="13"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pacing w:val="-2"/>
                <w:sz w:val="10"/>
              </w:rPr>
              <w:t>3.586</w:t>
            </w:r>
          </w:p>
        </w:tc>
        <w:tc>
          <w:tcPr>
            <w:tcW w:w="238" w:type="dxa"/>
            <w:tcBorders>
              <w:right w:val="nil"/>
            </w:tcBorders>
          </w:tcPr>
          <w:p w:rsidR="00A35C69" w:rsidRDefault="00865889">
            <w:pPr>
              <w:pStyle w:val="TableParagraph"/>
              <w:spacing w:before="5" w:line="101" w:lineRule="exact"/>
              <w:ind w:left="1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4"/>
              <w:jc w:val="right"/>
              <w:rPr>
                <w:sz w:val="10"/>
              </w:rPr>
            </w:pPr>
            <w:r>
              <w:rPr>
                <w:spacing w:val="-2"/>
                <w:sz w:val="10"/>
              </w:rPr>
              <w:t>3.569</w:t>
            </w:r>
          </w:p>
        </w:tc>
      </w:tr>
      <w:tr w:rsidR="00A35C69">
        <w:trPr>
          <w:trHeight w:val="126"/>
        </w:trPr>
        <w:tc>
          <w:tcPr>
            <w:tcW w:w="1219" w:type="dxa"/>
          </w:tcPr>
          <w:p w:rsidR="00A35C69" w:rsidRDefault="00865889">
            <w:pPr>
              <w:pStyle w:val="TableParagraph"/>
              <w:spacing w:before="5" w:line="101" w:lineRule="exact"/>
              <w:ind w:left="15"/>
              <w:rPr>
                <w:b/>
                <w:sz w:val="10"/>
              </w:rPr>
            </w:pPr>
            <w:r>
              <w:rPr>
                <w:b/>
                <w:sz w:val="10"/>
              </w:rPr>
              <w:t>Flujo</w:t>
            </w:r>
            <w:r>
              <w:rPr>
                <w:b/>
                <w:spacing w:val="3"/>
                <w:sz w:val="10"/>
              </w:rPr>
              <w:t xml:space="preserve"> </w:t>
            </w:r>
            <w:r>
              <w:rPr>
                <w:b/>
                <w:spacing w:val="-2"/>
                <w:sz w:val="10"/>
              </w:rPr>
              <w:t>Acumulado</w:t>
            </w:r>
          </w:p>
        </w:tc>
        <w:tc>
          <w:tcPr>
            <w:tcW w:w="606" w:type="dxa"/>
            <w:gridSpan w:val="2"/>
          </w:tcPr>
          <w:p w:rsidR="00A35C69" w:rsidRDefault="00A35C69">
            <w:pPr>
              <w:pStyle w:val="TableParagraph"/>
              <w:rPr>
                <w:rFonts w:ascii="Times New Roman"/>
                <w:sz w:val="6"/>
              </w:rPr>
            </w:pPr>
          </w:p>
        </w:tc>
        <w:tc>
          <w:tcPr>
            <w:tcW w:w="246" w:type="dxa"/>
            <w:tcBorders>
              <w:right w:val="nil"/>
            </w:tcBorders>
          </w:tcPr>
          <w:p w:rsidR="00A35C69" w:rsidRDefault="00865889">
            <w:pPr>
              <w:pStyle w:val="TableParagraph"/>
              <w:spacing w:before="5" w:line="101" w:lineRule="exact"/>
              <w:ind w:left="4"/>
              <w:jc w:val="center"/>
              <w:rPr>
                <w:sz w:val="10"/>
              </w:rPr>
            </w:pPr>
            <w:r>
              <w:rPr>
                <w:spacing w:val="-5"/>
                <w:sz w:val="10"/>
              </w:rPr>
              <w:t>USD</w:t>
            </w:r>
          </w:p>
        </w:tc>
        <w:tc>
          <w:tcPr>
            <w:tcW w:w="327" w:type="dxa"/>
            <w:tcBorders>
              <w:left w:val="nil"/>
            </w:tcBorders>
          </w:tcPr>
          <w:p w:rsidR="00A35C69" w:rsidRDefault="00865889">
            <w:pPr>
              <w:pStyle w:val="TableParagraph"/>
              <w:spacing w:before="5" w:line="101" w:lineRule="exact"/>
              <w:ind w:right="26"/>
              <w:jc w:val="right"/>
              <w:rPr>
                <w:sz w:val="10"/>
              </w:rPr>
            </w:pPr>
            <w:r>
              <w:rPr>
                <w:sz w:val="10"/>
              </w:rPr>
              <w:t>-</w:t>
            </w:r>
            <w:r>
              <w:rPr>
                <w:spacing w:val="-2"/>
                <w:sz w:val="10"/>
              </w:rPr>
              <w:t>6.597</w:t>
            </w:r>
          </w:p>
        </w:tc>
        <w:tc>
          <w:tcPr>
            <w:tcW w:w="607" w:type="dxa"/>
            <w:gridSpan w:val="2"/>
          </w:tcPr>
          <w:p w:rsidR="00A35C69" w:rsidRDefault="00865889">
            <w:pPr>
              <w:pStyle w:val="TableParagraph"/>
              <w:spacing w:before="5" w:line="101" w:lineRule="exact"/>
              <w:ind w:left="35"/>
              <w:rPr>
                <w:sz w:val="10"/>
              </w:rPr>
            </w:pPr>
            <w:r>
              <w:rPr>
                <w:sz w:val="10"/>
              </w:rPr>
              <w:t>USD</w:t>
            </w:r>
            <w:r>
              <w:rPr>
                <w:spacing w:val="38"/>
                <w:sz w:val="10"/>
              </w:rPr>
              <w:t xml:space="preserve"> </w:t>
            </w:r>
            <w:r>
              <w:rPr>
                <w:sz w:val="10"/>
              </w:rPr>
              <w:t>-</w:t>
            </w:r>
            <w:r>
              <w:rPr>
                <w:spacing w:val="-2"/>
                <w:sz w:val="10"/>
              </w:rPr>
              <w:t>13.211</w:t>
            </w:r>
          </w:p>
        </w:tc>
        <w:tc>
          <w:tcPr>
            <w:tcW w:w="240" w:type="dxa"/>
            <w:tcBorders>
              <w:right w:val="nil"/>
            </w:tcBorders>
          </w:tcPr>
          <w:p w:rsidR="00A35C69" w:rsidRDefault="00865889">
            <w:pPr>
              <w:pStyle w:val="TableParagraph"/>
              <w:spacing w:before="5" w:line="101" w:lineRule="exact"/>
              <w:ind w:left="7"/>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2"/>
                <w:sz w:val="10"/>
              </w:rPr>
              <w:t>19.841</w:t>
            </w:r>
          </w:p>
        </w:tc>
        <w:tc>
          <w:tcPr>
            <w:tcW w:w="240" w:type="dxa"/>
            <w:tcBorders>
              <w:right w:val="nil"/>
            </w:tcBorders>
          </w:tcPr>
          <w:p w:rsidR="00A35C69" w:rsidRDefault="00865889">
            <w:pPr>
              <w:pStyle w:val="TableParagraph"/>
              <w:spacing w:before="5" w:line="101" w:lineRule="exact"/>
              <w:ind w:left="7" w:right="2"/>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26.488</w:t>
            </w:r>
          </w:p>
        </w:tc>
        <w:tc>
          <w:tcPr>
            <w:tcW w:w="240" w:type="dxa"/>
            <w:tcBorders>
              <w:right w:val="nil"/>
            </w:tcBorders>
          </w:tcPr>
          <w:p w:rsidR="00A35C69" w:rsidRDefault="00865889">
            <w:pPr>
              <w:pStyle w:val="TableParagraph"/>
              <w:spacing w:before="5" w:line="101" w:lineRule="exact"/>
              <w:ind w:left="7" w:righ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30"/>
              <w:jc w:val="right"/>
              <w:rPr>
                <w:sz w:val="10"/>
              </w:rPr>
            </w:pPr>
            <w:r>
              <w:rPr>
                <w:sz w:val="10"/>
              </w:rPr>
              <w:t>-</w:t>
            </w:r>
            <w:r>
              <w:rPr>
                <w:spacing w:val="-2"/>
                <w:sz w:val="10"/>
              </w:rPr>
              <w:t>29.011</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1"/>
              <w:jc w:val="center"/>
              <w:rPr>
                <w:sz w:val="10"/>
              </w:rPr>
            </w:pPr>
            <w:r>
              <w:rPr>
                <w:sz w:val="10"/>
              </w:rPr>
              <w:t>-</w:t>
            </w:r>
            <w:r>
              <w:rPr>
                <w:spacing w:val="-2"/>
                <w:sz w:val="10"/>
              </w:rPr>
              <w:t>29.482</w:t>
            </w:r>
          </w:p>
        </w:tc>
        <w:tc>
          <w:tcPr>
            <w:tcW w:w="239" w:type="dxa"/>
            <w:tcBorders>
              <w:right w:val="nil"/>
            </w:tcBorders>
          </w:tcPr>
          <w:p w:rsidR="00A35C69" w:rsidRDefault="00865889">
            <w:pPr>
              <w:pStyle w:val="TableParagraph"/>
              <w:spacing w:before="5" w:line="101" w:lineRule="exact"/>
              <w:ind w:left="4" w:right="1"/>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9"/>
              <w:jc w:val="right"/>
              <w:rPr>
                <w:sz w:val="10"/>
              </w:rPr>
            </w:pPr>
            <w:r>
              <w:rPr>
                <w:sz w:val="10"/>
              </w:rPr>
              <w:t>-</w:t>
            </w:r>
            <w:r>
              <w:rPr>
                <w:spacing w:val="-2"/>
                <w:sz w:val="10"/>
              </w:rPr>
              <w:t>27.898</w:t>
            </w:r>
          </w:p>
        </w:tc>
        <w:tc>
          <w:tcPr>
            <w:tcW w:w="239" w:type="dxa"/>
            <w:tcBorders>
              <w:right w:val="nil"/>
            </w:tcBorders>
          </w:tcPr>
          <w:p w:rsidR="00A35C69" w:rsidRDefault="00865889">
            <w:pPr>
              <w:pStyle w:val="TableParagraph"/>
              <w:spacing w:before="5" w:line="101" w:lineRule="exact"/>
              <w:ind w:left="4"/>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jc w:val="center"/>
              <w:rPr>
                <w:sz w:val="10"/>
              </w:rPr>
            </w:pPr>
            <w:r>
              <w:rPr>
                <w:sz w:val="10"/>
              </w:rPr>
              <w:t>-</w:t>
            </w:r>
            <w:r>
              <w:rPr>
                <w:spacing w:val="-2"/>
                <w:sz w:val="10"/>
              </w:rPr>
              <w:t>24.262</w:t>
            </w:r>
          </w:p>
        </w:tc>
        <w:tc>
          <w:tcPr>
            <w:tcW w:w="238" w:type="dxa"/>
            <w:tcBorders>
              <w:right w:val="nil"/>
            </w:tcBorders>
          </w:tcPr>
          <w:p w:rsidR="00A35C69" w:rsidRDefault="00865889">
            <w:pPr>
              <w:pStyle w:val="TableParagraph"/>
              <w:spacing w:before="5" w:line="101" w:lineRule="exact"/>
              <w:ind w:left="13" w:right="8"/>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8"/>
              <w:jc w:val="right"/>
              <w:rPr>
                <w:sz w:val="10"/>
              </w:rPr>
            </w:pPr>
            <w:r>
              <w:rPr>
                <w:sz w:val="10"/>
              </w:rPr>
              <w:t>-</w:t>
            </w:r>
            <w:r>
              <w:rPr>
                <w:spacing w:val="-2"/>
                <w:sz w:val="10"/>
              </w:rPr>
              <w:t>20.642</w:t>
            </w:r>
          </w:p>
        </w:tc>
        <w:tc>
          <w:tcPr>
            <w:tcW w:w="238" w:type="dxa"/>
            <w:tcBorders>
              <w:right w:val="nil"/>
            </w:tcBorders>
          </w:tcPr>
          <w:p w:rsidR="00A35C69" w:rsidRDefault="00865889">
            <w:pPr>
              <w:pStyle w:val="TableParagraph"/>
              <w:spacing w:before="5" w:line="101" w:lineRule="exact"/>
              <w:ind w:left="13" w:right="5"/>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left="4"/>
              <w:jc w:val="center"/>
              <w:rPr>
                <w:sz w:val="10"/>
              </w:rPr>
            </w:pPr>
            <w:r>
              <w:rPr>
                <w:sz w:val="10"/>
              </w:rPr>
              <w:t>-</w:t>
            </w:r>
            <w:r>
              <w:rPr>
                <w:spacing w:val="-2"/>
                <w:sz w:val="10"/>
              </w:rPr>
              <w:t>17.039</w:t>
            </w:r>
          </w:p>
        </w:tc>
        <w:tc>
          <w:tcPr>
            <w:tcW w:w="238" w:type="dxa"/>
            <w:tcBorders>
              <w:right w:val="nil"/>
            </w:tcBorders>
          </w:tcPr>
          <w:p w:rsidR="00A35C69" w:rsidRDefault="00865889">
            <w:pPr>
              <w:pStyle w:val="TableParagraph"/>
              <w:spacing w:before="5" w:line="101" w:lineRule="exact"/>
              <w:ind w:left="13" w:right="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5"/>
              <w:jc w:val="right"/>
              <w:rPr>
                <w:sz w:val="10"/>
              </w:rPr>
            </w:pPr>
            <w:r>
              <w:rPr>
                <w:sz w:val="10"/>
              </w:rPr>
              <w:t>-</w:t>
            </w:r>
            <w:r>
              <w:rPr>
                <w:spacing w:val="-2"/>
                <w:sz w:val="10"/>
              </w:rPr>
              <w:t>13.453</w:t>
            </w:r>
          </w:p>
        </w:tc>
        <w:tc>
          <w:tcPr>
            <w:tcW w:w="238" w:type="dxa"/>
            <w:tcBorders>
              <w:right w:val="nil"/>
            </w:tcBorders>
          </w:tcPr>
          <w:p w:rsidR="00A35C69" w:rsidRDefault="00865889">
            <w:pPr>
              <w:pStyle w:val="TableParagraph"/>
              <w:spacing w:before="5" w:line="101" w:lineRule="exact"/>
              <w:ind w:left="13"/>
              <w:jc w:val="center"/>
              <w:rPr>
                <w:sz w:val="10"/>
              </w:rPr>
            </w:pPr>
            <w:r>
              <w:rPr>
                <w:spacing w:val="-5"/>
                <w:sz w:val="10"/>
              </w:rPr>
              <w:t>USD</w:t>
            </w:r>
          </w:p>
        </w:tc>
        <w:tc>
          <w:tcPr>
            <w:tcW w:w="367" w:type="dxa"/>
            <w:tcBorders>
              <w:left w:val="nil"/>
            </w:tcBorders>
          </w:tcPr>
          <w:p w:rsidR="00A35C69" w:rsidRDefault="00865889">
            <w:pPr>
              <w:pStyle w:val="TableParagraph"/>
              <w:spacing w:before="5" w:line="101" w:lineRule="exact"/>
              <w:ind w:right="24"/>
              <w:jc w:val="right"/>
              <w:rPr>
                <w:sz w:val="10"/>
              </w:rPr>
            </w:pPr>
            <w:r>
              <w:rPr>
                <w:sz w:val="10"/>
              </w:rPr>
              <w:t>-</w:t>
            </w:r>
            <w:r>
              <w:rPr>
                <w:spacing w:val="-2"/>
                <w:sz w:val="10"/>
              </w:rPr>
              <w:t>9.884</w:t>
            </w:r>
          </w:p>
        </w:tc>
      </w:tr>
    </w:tbl>
    <w:p w:rsidR="00A35C69" w:rsidRDefault="00865889">
      <w:pPr>
        <w:spacing w:before="156"/>
        <w:ind w:left="2980"/>
        <w:rPr>
          <w:i/>
          <w:sz w:val="24"/>
        </w:rPr>
      </w:pPr>
      <w:bookmarkStart w:id="196" w:name="_bookmark119"/>
      <w:bookmarkEnd w:id="196"/>
      <w:r>
        <w:rPr>
          <w:i/>
          <w:sz w:val="24"/>
        </w:rPr>
        <w:t>Tabla</w:t>
      </w:r>
      <w:r>
        <w:rPr>
          <w:i/>
          <w:spacing w:val="-2"/>
          <w:sz w:val="24"/>
        </w:rPr>
        <w:t xml:space="preserve"> </w:t>
      </w:r>
      <w:r>
        <w:rPr>
          <w:i/>
          <w:sz w:val="24"/>
        </w:rPr>
        <w:t>4:</w:t>
      </w:r>
      <w:r>
        <w:rPr>
          <w:i/>
          <w:spacing w:val="-3"/>
          <w:sz w:val="24"/>
        </w:rPr>
        <w:t xml:space="preserve"> </w:t>
      </w:r>
      <w:r>
        <w:rPr>
          <w:i/>
          <w:sz w:val="24"/>
        </w:rPr>
        <w:t>Análisis</w:t>
      </w:r>
      <w:r>
        <w:rPr>
          <w:i/>
          <w:spacing w:val="-1"/>
          <w:sz w:val="24"/>
        </w:rPr>
        <w:t xml:space="preserve"> </w:t>
      </w:r>
      <w:r>
        <w:rPr>
          <w:i/>
          <w:sz w:val="24"/>
        </w:rPr>
        <w:t>financiero</w:t>
      </w:r>
      <w:r>
        <w:rPr>
          <w:i/>
          <w:spacing w:val="-2"/>
          <w:sz w:val="24"/>
        </w:rPr>
        <w:t xml:space="preserve"> </w:t>
      </w:r>
      <w:r>
        <w:rPr>
          <w:i/>
          <w:sz w:val="24"/>
        </w:rPr>
        <w:t>primer</w:t>
      </w:r>
      <w:r>
        <w:rPr>
          <w:i/>
          <w:spacing w:val="-1"/>
          <w:sz w:val="24"/>
        </w:rPr>
        <w:t xml:space="preserve"> </w:t>
      </w:r>
      <w:r>
        <w:rPr>
          <w:i/>
          <w:spacing w:val="-5"/>
          <w:sz w:val="24"/>
        </w:rPr>
        <w:t>año</w:t>
      </w:r>
    </w:p>
    <w:p w:rsidR="00A35C69" w:rsidRDefault="00A35C69">
      <w:pPr>
        <w:pStyle w:val="Textoindependiente"/>
        <w:spacing w:before="109"/>
        <w:ind w:left="0"/>
        <w:jc w:val="left"/>
        <w:rPr>
          <w:i/>
          <w:sz w:val="20"/>
        </w:rPr>
      </w:pPr>
    </w:p>
    <w:tbl>
      <w:tblPr>
        <w:tblStyle w:val="TableNormal"/>
        <w:tblW w:w="0" w:type="auto"/>
        <w:tblInd w:w="369" w:type="dxa"/>
        <w:tblBorders>
          <w:top w:val="single" w:sz="4" w:space="0" w:color="DFDFDF"/>
          <w:left w:val="single" w:sz="4" w:space="0" w:color="DFDFDF"/>
          <w:bottom w:val="single" w:sz="4" w:space="0" w:color="DFDFDF"/>
          <w:right w:val="single" w:sz="4" w:space="0" w:color="DFDFDF"/>
          <w:insideH w:val="single" w:sz="4" w:space="0" w:color="DFDFDF"/>
          <w:insideV w:val="single" w:sz="4" w:space="0" w:color="DFDFDF"/>
        </w:tblBorders>
        <w:tblLayout w:type="fixed"/>
        <w:tblLook w:val="01E0" w:firstRow="1" w:lastRow="1" w:firstColumn="1" w:lastColumn="1" w:noHBand="0" w:noVBand="0"/>
      </w:tblPr>
      <w:tblGrid>
        <w:gridCol w:w="1213"/>
        <w:gridCol w:w="603"/>
        <w:gridCol w:w="603"/>
        <w:gridCol w:w="603"/>
        <w:gridCol w:w="603"/>
        <w:gridCol w:w="603"/>
        <w:gridCol w:w="603"/>
        <w:gridCol w:w="603"/>
        <w:gridCol w:w="603"/>
        <w:gridCol w:w="603"/>
        <w:gridCol w:w="603"/>
        <w:gridCol w:w="623"/>
        <w:gridCol w:w="623"/>
      </w:tblGrid>
      <w:tr w:rsidR="00A35C69">
        <w:trPr>
          <w:trHeight w:val="134"/>
        </w:trPr>
        <w:tc>
          <w:tcPr>
            <w:tcW w:w="1213" w:type="dxa"/>
          </w:tcPr>
          <w:p w:rsidR="00A35C69" w:rsidRDefault="00865889">
            <w:pPr>
              <w:pStyle w:val="TableParagraph"/>
              <w:spacing w:before="1" w:line="112" w:lineRule="exact"/>
              <w:ind w:left="15"/>
              <w:rPr>
                <w:b/>
                <w:sz w:val="11"/>
              </w:rPr>
            </w:pPr>
            <w:r>
              <w:rPr>
                <w:b/>
                <w:spacing w:val="-2"/>
                <w:sz w:val="11"/>
              </w:rPr>
              <w:t>Meses</w:t>
            </w:r>
          </w:p>
        </w:tc>
        <w:tc>
          <w:tcPr>
            <w:tcW w:w="603" w:type="dxa"/>
          </w:tcPr>
          <w:p w:rsidR="00A35C69" w:rsidRDefault="00865889">
            <w:pPr>
              <w:pStyle w:val="TableParagraph"/>
              <w:spacing w:before="1" w:line="112" w:lineRule="exact"/>
              <w:ind w:left="7" w:right="1"/>
              <w:jc w:val="center"/>
              <w:rPr>
                <w:b/>
                <w:sz w:val="11"/>
              </w:rPr>
            </w:pPr>
            <w:r>
              <w:rPr>
                <w:b/>
                <w:spacing w:val="-5"/>
                <w:sz w:val="11"/>
              </w:rPr>
              <w:t>13</w:t>
            </w:r>
          </w:p>
        </w:tc>
        <w:tc>
          <w:tcPr>
            <w:tcW w:w="603" w:type="dxa"/>
          </w:tcPr>
          <w:p w:rsidR="00A35C69" w:rsidRDefault="00865889">
            <w:pPr>
              <w:pStyle w:val="TableParagraph"/>
              <w:spacing w:before="1" w:line="112" w:lineRule="exact"/>
              <w:ind w:left="7" w:right="1"/>
              <w:jc w:val="center"/>
              <w:rPr>
                <w:b/>
                <w:sz w:val="11"/>
              </w:rPr>
            </w:pPr>
            <w:r>
              <w:rPr>
                <w:b/>
                <w:spacing w:val="-5"/>
                <w:sz w:val="11"/>
              </w:rPr>
              <w:t>14</w:t>
            </w:r>
          </w:p>
        </w:tc>
        <w:tc>
          <w:tcPr>
            <w:tcW w:w="603" w:type="dxa"/>
          </w:tcPr>
          <w:p w:rsidR="00A35C69" w:rsidRDefault="00865889">
            <w:pPr>
              <w:pStyle w:val="TableParagraph"/>
              <w:spacing w:before="1" w:line="112" w:lineRule="exact"/>
              <w:ind w:left="7" w:right="1"/>
              <w:jc w:val="center"/>
              <w:rPr>
                <w:b/>
                <w:sz w:val="11"/>
              </w:rPr>
            </w:pPr>
            <w:r>
              <w:rPr>
                <w:b/>
                <w:spacing w:val="-5"/>
                <w:sz w:val="11"/>
              </w:rPr>
              <w:t>15</w:t>
            </w:r>
          </w:p>
        </w:tc>
        <w:tc>
          <w:tcPr>
            <w:tcW w:w="603" w:type="dxa"/>
          </w:tcPr>
          <w:p w:rsidR="00A35C69" w:rsidRDefault="00865889">
            <w:pPr>
              <w:pStyle w:val="TableParagraph"/>
              <w:spacing w:before="1" w:line="112" w:lineRule="exact"/>
              <w:ind w:left="7"/>
              <w:jc w:val="center"/>
              <w:rPr>
                <w:b/>
                <w:sz w:val="11"/>
              </w:rPr>
            </w:pPr>
            <w:r>
              <w:rPr>
                <w:b/>
                <w:spacing w:val="-5"/>
                <w:sz w:val="11"/>
              </w:rPr>
              <w:t>16</w:t>
            </w:r>
          </w:p>
        </w:tc>
        <w:tc>
          <w:tcPr>
            <w:tcW w:w="603" w:type="dxa"/>
          </w:tcPr>
          <w:p w:rsidR="00A35C69" w:rsidRDefault="00865889">
            <w:pPr>
              <w:pStyle w:val="TableParagraph"/>
              <w:spacing w:before="1" w:line="112" w:lineRule="exact"/>
              <w:ind w:left="7"/>
              <w:jc w:val="center"/>
              <w:rPr>
                <w:b/>
                <w:sz w:val="11"/>
              </w:rPr>
            </w:pPr>
            <w:r>
              <w:rPr>
                <w:b/>
                <w:spacing w:val="-5"/>
                <w:sz w:val="11"/>
              </w:rPr>
              <w:t>17</w:t>
            </w:r>
          </w:p>
        </w:tc>
        <w:tc>
          <w:tcPr>
            <w:tcW w:w="603" w:type="dxa"/>
          </w:tcPr>
          <w:p w:rsidR="00A35C69" w:rsidRDefault="00865889">
            <w:pPr>
              <w:pStyle w:val="TableParagraph"/>
              <w:spacing w:before="1" w:line="112" w:lineRule="exact"/>
              <w:ind w:left="7"/>
              <w:jc w:val="center"/>
              <w:rPr>
                <w:b/>
                <w:sz w:val="11"/>
              </w:rPr>
            </w:pPr>
            <w:r>
              <w:rPr>
                <w:b/>
                <w:spacing w:val="-5"/>
                <w:sz w:val="11"/>
              </w:rPr>
              <w:t>18</w:t>
            </w:r>
          </w:p>
        </w:tc>
        <w:tc>
          <w:tcPr>
            <w:tcW w:w="603" w:type="dxa"/>
          </w:tcPr>
          <w:p w:rsidR="00A35C69" w:rsidRDefault="00865889">
            <w:pPr>
              <w:pStyle w:val="TableParagraph"/>
              <w:spacing w:before="1" w:line="112" w:lineRule="exact"/>
              <w:ind w:left="7"/>
              <w:jc w:val="center"/>
              <w:rPr>
                <w:b/>
                <w:sz w:val="11"/>
              </w:rPr>
            </w:pPr>
            <w:r>
              <w:rPr>
                <w:b/>
                <w:spacing w:val="-5"/>
                <w:sz w:val="11"/>
              </w:rPr>
              <w:t>19</w:t>
            </w:r>
          </w:p>
        </w:tc>
        <w:tc>
          <w:tcPr>
            <w:tcW w:w="603" w:type="dxa"/>
          </w:tcPr>
          <w:p w:rsidR="00A35C69" w:rsidRDefault="00865889">
            <w:pPr>
              <w:pStyle w:val="TableParagraph"/>
              <w:spacing w:before="1" w:line="112" w:lineRule="exact"/>
              <w:ind w:left="7"/>
              <w:jc w:val="center"/>
              <w:rPr>
                <w:b/>
                <w:sz w:val="11"/>
              </w:rPr>
            </w:pPr>
            <w:r>
              <w:rPr>
                <w:b/>
                <w:spacing w:val="-5"/>
                <w:sz w:val="11"/>
              </w:rPr>
              <w:t>20</w:t>
            </w:r>
          </w:p>
        </w:tc>
        <w:tc>
          <w:tcPr>
            <w:tcW w:w="603" w:type="dxa"/>
          </w:tcPr>
          <w:p w:rsidR="00A35C69" w:rsidRDefault="00865889">
            <w:pPr>
              <w:pStyle w:val="TableParagraph"/>
              <w:spacing w:before="1" w:line="112" w:lineRule="exact"/>
              <w:ind w:left="7"/>
              <w:jc w:val="center"/>
              <w:rPr>
                <w:b/>
                <w:sz w:val="11"/>
              </w:rPr>
            </w:pPr>
            <w:r>
              <w:rPr>
                <w:b/>
                <w:spacing w:val="-5"/>
                <w:sz w:val="11"/>
              </w:rPr>
              <w:t>21</w:t>
            </w:r>
          </w:p>
        </w:tc>
        <w:tc>
          <w:tcPr>
            <w:tcW w:w="603" w:type="dxa"/>
          </w:tcPr>
          <w:p w:rsidR="00A35C69" w:rsidRDefault="00865889">
            <w:pPr>
              <w:pStyle w:val="TableParagraph"/>
              <w:spacing w:before="1" w:line="112" w:lineRule="exact"/>
              <w:ind w:left="7"/>
              <w:jc w:val="center"/>
              <w:rPr>
                <w:b/>
                <w:sz w:val="11"/>
              </w:rPr>
            </w:pPr>
            <w:r>
              <w:rPr>
                <w:b/>
                <w:spacing w:val="-5"/>
                <w:sz w:val="11"/>
              </w:rPr>
              <w:t>22</w:t>
            </w:r>
          </w:p>
        </w:tc>
        <w:tc>
          <w:tcPr>
            <w:tcW w:w="623" w:type="dxa"/>
          </w:tcPr>
          <w:p w:rsidR="00A35C69" w:rsidRDefault="00865889">
            <w:pPr>
              <w:pStyle w:val="TableParagraph"/>
              <w:spacing w:before="1" w:line="112" w:lineRule="exact"/>
              <w:ind w:left="15" w:right="1"/>
              <w:jc w:val="center"/>
              <w:rPr>
                <w:b/>
                <w:sz w:val="11"/>
              </w:rPr>
            </w:pPr>
            <w:r>
              <w:rPr>
                <w:b/>
                <w:spacing w:val="-5"/>
                <w:sz w:val="11"/>
              </w:rPr>
              <w:t>23</w:t>
            </w:r>
          </w:p>
        </w:tc>
        <w:tc>
          <w:tcPr>
            <w:tcW w:w="623" w:type="dxa"/>
          </w:tcPr>
          <w:p w:rsidR="00A35C69" w:rsidRDefault="00865889">
            <w:pPr>
              <w:pStyle w:val="TableParagraph"/>
              <w:spacing w:before="1" w:line="112" w:lineRule="exact"/>
              <w:ind w:left="15"/>
              <w:jc w:val="center"/>
              <w:rPr>
                <w:b/>
                <w:sz w:val="11"/>
              </w:rPr>
            </w:pPr>
            <w:r>
              <w:rPr>
                <w:b/>
                <w:spacing w:val="-5"/>
                <w:sz w:val="11"/>
              </w:rPr>
              <w:t>24</w:t>
            </w:r>
          </w:p>
        </w:tc>
      </w:tr>
      <w:tr w:rsidR="00A35C69">
        <w:trPr>
          <w:trHeight w:val="134"/>
        </w:trPr>
        <w:tc>
          <w:tcPr>
            <w:tcW w:w="121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2" w:line="112" w:lineRule="exact"/>
              <w:ind w:left="15"/>
              <w:rPr>
                <w:b/>
                <w:sz w:val="11"/>
              </w:rPr>
            </w:pPr>
            <w:r>
              <w:rPr>
                <w:b/>
                <w:spacing w:val="-2"/>
                <w:sz w:val="11"/>
              </w:rPr>
              <w:t>Inversiones</w:t>
            </w: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8"/>
              <w:ind w:left="15"/>
              <w:rPr>
                <w:rFonts w:ascii="Times New Roman"/>
                <w:sz w:val="9"/>
              </w:rPr>
            </w:pPr>
            <w:r>
              <w:rPr>
                <w:rFonts w:ascii="Times New Roman"/>
                <w:sz w:val="9"/>
              </w:rPr>
              <w:t>Inversion</w:t>
            </w:r>
            <w:r>
              <w:rPr>
                <w:rFonts w:ascii="Times New Roman"/>
                <w:spacing w:val="-2"/>
                <w:sz w:val="9"/>
              </w:rPr>
              <w:t xml:space="preserve"> </w:t>
            </w:r>
            <w:r>
              <w:rPr>
                <w:rFonts w:ascii="Times New Roman"/>
                <w:sz w:val="9"/>
              </w:rPr>
              <w:t>de</w:t>
            </w:r>
            <w:r>
              <w:rPr>
                <w:rFonts w:ascii="Times New Roman"/>
                <w:spacing w:val="-3"/>
                <w:sz w:val="9"/>
              </w:rPr>
              <w:t xml:space="preserve"> </w:t>
            </w:r>
            <w:r>
              <w:rPr>
                <w:rFonts w:ascii="Times New Roman"/>
                <w:spacing w:val="-2"/>
                <w:sz w:val="9"/>
              </w:rPr>
              <w:t>contracion</w:t>
            </w: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8"/>
              <w:ind w:left="15"/>
              <w:rPr>
                <w:rFonts w:ascii="Times New Roman"/>
                <w:sz w:val="9"/>
              </w:rPr>
            </w:pPr>
            <w:r>
              <w:rPr>
                <w:rFonts w:ascii="Times New Roman"/>
                <w:sz w:val="9"/>
              </w:rPr>
              <w:t>Mejora</w:t>
            </w:r>
            <w:r>
              <w:rPr>
                <w:rFonts w:ascii="Times New Roman"/>
                <w:spacing w:val="-3"/>
                <w:sz w:val="9"/>
              </w:rPr>
              <w:t xml:space="preserve"> </w:t>
            </w:r>
            <w:r>
              <w:rPr>
                <w:rFonts w:ascii="Times New Roman"/>
                <w:sz w:val="9"/>
              </w:rPr>
              <w:t>de</w:t>
            </w:r>
            <w:r>
              <w:rPr>
                <w:rFonts w:ascii="Times New Roman"/>
                <w:spacing w:val="-3"/>
                <w:sz w:val="9"/>
              </w:rPr>
              <w:t xml:space="preserve"> </w:t>
            </w:r>
            <w:r>
              <w:rPr>
                <w:rFonts w:ascii="Times New Roman"/>
                <w:sz w:val="9"/>
              </w:rPr>
              <w:t>stock</w:t>
            </w:r>
            <w:r>
              <w:rPr>
                <w:rFonts w:ascii="Times New Roman"/>
                <w:spacing w:val="-6"/>
                <w:sz w:val="9"/>
              </w:rPr>
              <w:t xml:space="preserve"> </w:t>
            </w:r>
            <w:r>
              <w:rPr>
                <w:rFonts w:ascii="Times New Roman"/>
                <w:spacing w:val="-2"/>
                <w:sz w:val="9"/>
              </w:rPr>
              <w:t>Ferolite</w:t>
            </w: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8"/>
              <w:ind w:left="15"/>
              <w:rPr>
                <w:rFonts w:ascii="Times New Roman"/>
                <w:sz w:val="9"/>
              </w:rPr>
            </w:pPr>
            <w:r>
              <w:rPr>
                <w:rFonts w:ascii="Times New Roman"/>
                <w:sz w:val="9"/>
              </w:rPr>
              <w:t>Mejora</w:t>
            </w:r>
            <w:r>
              <w:rPr>
                <w:rFonts w:ascii="Times New Roman"/>
                <w:spacing w:val="-3"/>
                <w:sz w:val="9"/>
              </w:rPr>
              <w:t xml:space="preserve"> </w:t>
            </w:r>
            <w:r>
              <w:rPr>
                <w:rFonts w:ascii="Times New Roman"/>
                <w:sz w:val="9"/>
              </w:rPr>
              <w:t>de</w:t>
            </w:r>
            <w:r>
              <w:rPr>
                <w:rFonts w:ascii="Times New Roman"/>
                <w:spacing w:val="-3"/>
                <w:sz w:val="9"/>
              </w:rPr>
              <w:t xml:space="preserve"> </w:t>
            </w:r>
            <w:r>
              <w:rPr>
                <w:rFonts w:ascii="Times New Roman"/>
                <w:sz w:val="9"/>
              </w:rPr>
              <w:t>stock</w:t>
            </w:r>
            <w:r>
              <w:rPr>
                <w:rFonts w:ascii="Times New Roman"/>
                <w:spacing w:val="-6"/>
                <w:sz w:val="9"/>
              </w:rPr>
              <w:t xml:space="preserve"> </w:t>
            </w:r>
            <w:r>
              <w:rPr>
                <w:rFonts w:ascii="Times New Roman"/>
                <w:spacing w:val="-4"/>
                <w:sz w:val="9"/>
              </w:rPr>
              <w:t>Cori</w:t>
            </w: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8"/>
              <w:ind w:left="15"/>
              <w:rPr>
                <w:rFonts w:ascii="Times New Roman"/>
                <w:sz w:val="9"/>
              </w:rPr>
            </w:pPr>
            <w:r>
              <w:rPr>
                <w:rFonts w:ascii="Times New Roman"/>
                <w:sz w:val="9"/>
              </w:rPr>
              <w:t>Mejora</w:t>
            </w:r>
            <w:r>
              <w:rPr>
                <w:rFonts w:ascii="Times New Roman"/>
                <w:spacing w:val="-3"/>
                <w:sz w:val="9"/>
              </w:rPr>
              <w:t xml:space="preserve"> </w:t>
            </w:r>
            <w:r>
              <w:rPr>
                <w:rFonts w:ascii="Times New Roman"/>
                <w:sz w:val="9"/>
              </w:rPr>
              <w:t>de</w:t>
            </w:r>
            <w:r>
              <w:rPr>
                <w:rFonts w:ascii="Times New Roman"/>
                <w:spacing w:val="-3"/>
                <w:sz w:val="9"/>
              </w:rPr>
              <w:t xml:space="preserve"> </w:t>
            </w:r>
            <w:r>
              <w:rPr>
                <w:rFonts w:ascii="Times New Roman"/>
                <w:sz w:val="9"/>
              </w:rPr>
              <w:t>stock</w:t>
            </w:r>
            <w:r>
              <w:rPr>
                <w:rFonts w:ascii="Times New Roman"/>
                <w:spacing w:val="-6"/>
                <w:sz w:val="9"/>
              </w:rPr>
              <w:t xml:space="preserve"> </w:t>
            </w:r>
            <w:r>
              <w:rPr>
                <w:rFonts w:ascii="Times New Roman"/>
                <w:spacing w:val="-2"/>
                <w:sz w:val="9"/>
              </w:rPr>
              <w:t>Guarniflon</w:t>
            </w: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2" w:line="112" w:lineRule="exact"/>
              <w:ind w:left="15"/>
              <w:rPr>
                <w:b/>
                <w:sz w:val="11"/>
              </w:rPr>
            </w:pPr>
            <w:r>
              <w:rPr>
                <w:b/>
                <w:spacing w:val="-2"/>
                <w:sz w:val="11"/>
              </w:rPr>
              <w:t>Ingresos</w:t>
            </w: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2" w:line="112" w:lineRule="exact"/>
              <w:ind w:left="15"/>
              <w:rPr>
                <w:sz w:val="11"/>
              </w:rPr>
            </w:pPr>
            <w:r>
              <w:rPr>
                <w:w w:val="90"/>
                <w:sz w:val="11"/>
              </w:rPr>
              <w:t>Empresas</w:t>
            </w:r>
            <w:r>
              <w:rPr>
                <w:sz w:val="11"/>
              </w:rPr>
              <w:t xml:space="preserve"> </w:t>
            </w:r>
            <w:r>
              <w:rPr>
                <w:spacing w:val="-2"/>
                <w:sz w:val="11"/>
              </w:rPr>
              <w:t>desarrolladas</w:t>
            </w:r>
          </w:p>
        </w:tc>
        <w:tc>
          <w:tcPr>
            <w:tcW w:w="603" w:type="dxa"/>
          </w:tcPr>
          <w:p w:rsidR="00A35C69" w:rsidRDefault="00865889">
            <w:pPr>
              <w:pStyle w:val="TableParagraph"/>
              <w:spacing w:before="2" w:line="112" w:lineRule="exact"/>
              <w:ind w:right="2"/>
              <w:jc w:val="right"/>
              <w:rPr>
                <w:sz w:val="11"/>
              </w:rPr>
            </w:pPr>
            <w:r>
              <w:rPr>
                <w:spacing w:val="-10"/>
                <w:sz w:val="11"/>
              </w:rPr>
              <w:t>6</w:t>
            </w:r>
          </w:p>
        </w:tc>
        <w:tc>
          <w:tcPr>
            <w:tcW w:w="603" w:type="dxa"/>
          </w:tcPr>
          <w:p w:rsidR="00A35C69" w:rsidRDefault="00865889">
            <w:pPr>
              <w:pStyle w:val="TableParagraph"/>
              <w:spacing w:before="2" w:line="112" w:lineRule="exact"/>
              <w:ind w:right="2"/>
              <w:jc w:val="right"/>
              <w:rPr>
                <w:sz w:val="11"/>
              </w:rPr>
            </w:pPr>
            <w:r>
              <w:rPr>
                <w:spacing w:val="-10"/>
                <w:sz w:val="11"/>
              </w:rPr>
              <w:t>6</w:t>
            </w:r>
          </w:p>
        </w:tc>
        <w:tc>
          <w:tcPr>
            <w:tcW w:w="603" w:type="dxa"/>
          </w:tcPr>
          <w:p w:rsidR="00A35C69" w:rsidRDefault="00865889">
            <w:pPr>
              <w:pStyle w:val="TableParagraph"/>
              <w:spacing w:before="2" w:line="112" w:lineRule="exact"/>
              <w:ind w:right="2"/>
              <w:jc w:val="right"/>
              <w:rPr>
                <w:sz w:val="11"/>
              </w:rPr>
            </w:pPr>
            <w:r>
              <w:rPr>
                <w:spacing w:val="-10"/>
                <w:sz w:val="11"/>
              </w:rPr>
              <w:t>6</w:t>
            </w:r>
          </w:p>
        </w:tc>
        <w:tc>
          <w:tcPr>
            <w:tcW w:w="603" w:type="dxa"/>
          </w:tcPr>
          <w:p w:rsidR="00A35C69" w:rsidRDefault="00865889">
            <w:pPr>
              <w:pStyle w:val="TableParagraph"/>
              <w:spacing w:before="2" w:line="112" w:lineRule="exact"/>
              <w:ind w:right="2"/>
              <w:jc w:val="right"/>
              <w:rPr>
                <w:sz w:val="11"/>
              </w:rPr>
            </w:pPr>
            <w:r>
              <w:rPr>
                <w:spacing w:val="-10"/>
                <w:sz w:val="11"/>
              </w:rPr>
              <w:t>6</w:t>
            </w:r>
          </w:p>
        </w:tc>
        <w:tc>
          <w:tcPr>
            <w:tcW w:w="603" w:type="dxa"/>
          </w:tcPr>
          <w:p w:rsidR="00A35C69" w:rsidRDefault="00865889">
            <w:pPr>
              <w:pStyle w:val="TableParagraph"/>
              <w:spacing w:before="2" w:line="112" w:lineRule="exact"/>
              <w:ind w:right="2"/>
              <w:jc w:val="right"/>
              <w:rPr>
                <w:sz w:val="11"/>
              </w:rPr>
            </w:pPr>
            <w:r>
              <w:rPr>
                <w:spacing w:val="-10"/>
                <w:sz w:val="11"/>
              </w:rPr>
              <w:t>6</w:t>
            </w:r>
          </w:p>
        </w:tc>
        <w:tc>
          <w:tcPr>
            <w:tcW w:w="603" w:type="dxa"/>
          </w:tcPr>
          <w:p w:rsidR="00A35C69" w:rsidRDefault="00865889">
            <w:pPr>
              <w:pStyle w:val="TableParagraph"/>
              <w:spacing w:before="2" w:line="112" w:lineRule="exact"/>
              <w:ind w:right="2"/>
              <w:jc w:val="right"/>
              <w:rPr>
                <w:sz w:val="11"/>
              </w:rPr>
            </w:pPr>
            <w:r>
              <w:rPr>
                <w:spacing w:val="-10"/>
                <w:sz w:val="11"/>
              </w:rPr>
              <w:t>6</w:t>
            </w:r>
          </w:p>
        </w:tc>
        <w:tc>
          <w:tcPr>
            <w:tcW w:w="603" w:type="dxa"/>
          </w:tcPr>
          <w:p w:rsidR="00A35C69" w:rsidRDefault="00865889">
            <w:pPr>
              <w:pStyle w:val="TableParagraph"/>
              <w:spacing w:before="2" w:line="112" w:lineRule="exact"/>
              <w:ind w:right="2"/>
              <w:jc w:val="right"/>
              <w:rPr>
                <w:sz w:val="11"/>
              </w:rPr>
            </w:pPr>
            <w:r>
              <w:rPr>
                <w:spacing w:val="-10"/>
                <w:sz w:val="11"/>
              </w:rPr>
              <w:t>7</w:t>
            </w:r>
          </w:p>
        </w:tc>
        <w:tc>
          <w:tcPr>
            <w:tcW w:w="603" w:type="dxa"/>
          </w:tcPr>
          <w:p w:rsidR="00A35C69" w:rsidRDefault="00865889">
            <w:pPr>
              <w:pStyle w:val="TableParagraph"/>
              <w:spacing w:before="2" w:line="112" w:lineRule="exact"/>
              <w:ind w:right="2"/>
              <w:jc w:val="right"/>
              <w:rPr>
                <w:sz w:val="11"/>
              </w:rPr>
            </w:pPr>
            <w:r>
              <w:rPr>
                <w:spacing w:val="-10"/>
                <w:sz w:val="11"/>
              </w:rPr>
              <w:t>7</w:t>
            </w:r>
          </w:p>
        </w:tc>
        <w:tc>
          <w:tcPr>
            <w:tcW w:w="603" w:type="dxa"/>
          </w:tcPr>
          <w:p w:rsidR="00A35C69" w:rsidRDefault="00865889">
            <w:pPr>
              <w:pStyle w:val="TableParagraph"/>
              <w:spacing w:before="2" w:line="112" w:lineRule="exact"/>
              <w:ind w:right="2"/>
              <w:jc w:val="right"/>
              <w:rPr>
                <w:sz w:val="11"/>
              </w:rPr>
            </w:pPr>
            <w:r>
              <w:rPr>
                <w:spacing w:val="-10"/>
                <w:sz w:val="11"/>
              </w:rPr>
              <w:t>7</w:t>
            </w:r>
          </w:p>
        </w:tc>
        <w:tc>
          <w:tcPr>
            <w:tcW w:w="603" w:type="dxa"/>
          </w:tcPr>
          <w:p w:rsidR="00A35C69" w:rsidRDefault="00865889">
            <w:pPr>
              <w:pStyle w:val="TableParagraph"/>
              <w:spacing w:before="2" w:line="112" w:lineRule="exact"/>
              <w:ind w:right="2"/>
              <w:jc w:val="right"/>
              <w:rPr>
                <w:sz w:val="11"/>
              </w:rPr>
            </w:pPr>
            <w:r>
              <w:rPr>
                <w:spacing w:val="-10"/>
                <w:sz w:val="11"/>
              </w:rPr>
              <w:t>7</w:t>
            </w:r>
          </w:p>
        </w:tc>
        <w:tc>
          <w:tcPr>
            <w:tcW w:w="623" w:type="dxa"/>
          </w:tcPr>
          <w:p w:rsidR="00A35C69" w:rsidRDefault="00865889">
            <w:pPr>
              <w:pStyle w:val="TableParagraph"/>
              <w:spacing w:before="2" w:line="112" w:lineRule="exact"/>
              <w:ind w:right="1"/>
              <w:jc w:val="right"/>
              <w:rPr>
                <w:sz w:val="11"/>
              </w:rPr>
            </w:pPr>
            <w:r>
              <w:rPr>
                <w:spacing w:val="-10"/>
                <w:sz w:val="11"/>
              </w:rPr>
              <w:t>7</w:t>
            </w:r>
          </w:p>
        </w:tc>
        <w:tc>
          <w:tcPr>
            <w:tcW w:w="623" w:type="dxa"/>
          </w:tcPr>
          <w:p w:rsidR="00A35C69" w:rsidRDefault="00865889">
            <w:pPr>
              <w:pStyle w:val="TableParagraph"/>
              <w:spacing w:before="2" w:line="112" w:lineRule="exact"/>
              <w:ind w:right="1"/>
              <w:jc w:val="right"/>
              <w:rPr>
                <w:sz w:val="11"/>
              </w:rPr>
            </w:pPr>
            <w:r>
              <w:rPr>
                <w:spacing w:val="-10"/>
                <w:sz w:val="11"/>
              </w:rPr>
              <w:t>7</w:t>
            </w:r>
          </w:p>
        </w:tc>
      </w:tr>
      <w:tr w:rsidR="00A35C69">
        <w:trPr>
          <w:trHeight w:val="134"/>
        </w:trPr>
        <w:tc>
          <w:tcPr>
            <w:tcW w:w="1213" w:type="dxa"/>
          </w:tcPr>
          <w:p w:rsidR="00A35C69" w:rsidRDefault="00865889">
            <w:pPr>
              <w:pStyle w:val="TableParagraph"/>
              <w:spacing w:before="2" w:line="112" w:lineRule="exact"/>
              <w:ind w:left="15"/>
              <w:rPr>
                <w:sz w:val="11"/>
              </w:rPr>
            </w:pPr>
            <w:r>
              <w:rPr>
                <w:w w:val="90"/>
                <w:sz w:val="11"/>
              </w:rPr>
              <w:t>Ventas</w:t>
            </w:r>
            <w:r>
              <w:rPr>
                <w:spacing w:val="-1"/>
                <w:sz w:val="11"/>
              </w:rPr>
              <w:t xml:space="preserve"> </w:t>
            </w:r>
            <w:r>
              <w:rPr>
                <w:w w:val="90"/>
                <w:sz w:val="11"/>
              </w:rPr>
              <w:t>a</w:t>
            </w:r>
            <w:r>
              <w:rPr>
                <w:spacing w:val="-1"/>
                <w:w w:val="90"/>
                <w:sz w:val="11"/>
              </w:rPr>
              <w:t xml:space="preserve"> </w:t>
            </w:r>
            <w:r>
              <w:rPr>
                <w:w w:val="90"/>
                <w:sz w:val="11"/>
              </w:rPr>
              <w:t>cada</w:t>
            </w:r>
            <w:r>
              <w:rPr>
                <w:spacing w:val="-3"/>
                <w:sz w:val="11"/>
              </w:rPr>
              <w:t xml:space="preserve"> </w:t>
            </w:r>
            <w:r>
              <w:rPr>
                <w:spacing w:val="-2"/>
                <w:w w:val="90"/>
                <w:sz w:val="11"/>
              </w:rPr>
              <w:t>empresa</w:t>
            </w:r>
          </w:p>
        </w:tc>
        <w:tc>
          <w:tcPr>
            <w:tcW w:w="603" w:type="dxa"/>
          </w:tcPr>
          <w:p w:rsidR="00A35C69" w:rsidRDefault="00865889">
            <w:pPr>
              <w:pStyle w:val="TableParagraph"/>
              <w:spacing w:before="2" w:line="112" w:lineRule="exact"/>
              <w:ind w:right="27"/>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7"/>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7"/>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7"/>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6.000</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6.000</w:t>
            </w:r>
          </w:p>
        </w:tc>
        <w:tc>
          <w:tcPr>
            <w:tcW w:w="623" w:type="dxa"/>
          </w:tcPr>
          <w:p w:rsidR="00A35C69" w:rsidRDefault="00865889">
            <w:pPr>
              <w:pStyle w:val="TableParagraph"/>
              <w:spacing w:before="2" w:line="112" w:lineRule="exact"/>
              <w:ind w:right="26"/>
              <w:jc w:val="right"/>
              <w:rPr>
                <w:sz w:val="11"/>
              </w:rPr>
            </w:pPr>
            <w:r>
              <w:rPr>
                <w:sz w:val="11"/>
              </w:rPr>
              <w:t>USD</w:t>
            </w:r>
            <w:r>
              <w:rPr>
                <w:spacing w:val="45"/>
                <w:sz w:val="11"/>
              </w:rPr>
              <w:t xml:space="preserve">  </w:t>
            </w:r>
            <w:r>
              <w:rPr>
                <w:spacing w:val="-2"/>
                <w:sz w:val="11"/>
              </w:rPr>
              <w:t>6.000</w:t>
            </w:r>
          </w:p>
        </w:tc>
        <w:tc>
          <w:tcPr>
            <w:tcW w:w="623" w:type="dxa"/>
          </w:tcPr>
          <w:p w:rsidR="00A35C69" w:rsidRDefault="00865889">
            <w:pPr>
              <w:pStyle w:val="TableParagraph"/>
              <w:spacing w:before="2" w:line="112" w:lineRule="exact"/>
              <w:ind w:right="26"/>
              <w:jc w:val="right"/>
              <w:rPr>
                <w:sz w:val="11"/>
              </w:rPr>
            </w:pPr>
            <w:r>
              <w:rPr>
                <w:sz w:val="11"/>
              </w:rPr>
              <w:t>USD</w:t>
            </w:r>
            <w:r>
              <w:rPr>
                <w:spacing w:val="45"/>
                <w:sz w:val="11"/>
              </w:rPr>
              <w:t xml:space="preserve">  </w:t>
            </w:r>
            <w:r>
              <w:rPr>
                <w:spacing w:val="-2"/>
                <w:sz w:val="11"/>
              </w:rPr>
              <w:t>6.000</w:t>
            </w:r>
          </w:p>
        </w:tc>
      </w:tr>
      <w:tr w:rsidR="00A35C69">
        <w:trPr>
          <w:trHeight w:val="134"/>
        </w:trPr>
        <w:tc>
          <w:tcPr>
            <w:tcW w:w="1213" w:type="dxa"/>
          </w:tcPr>
          <w:p w:rsidR="00A35C69" w:rsidRDefault="00865889">
            <w:pPr>
              <w:pStyle w:val="TableParagraph"/>
              <w:spacing w:before="2" w:line="112" w:lineRule="exact"/>
              <w:ind w:left="14"/>
              <w:rPr>
                <w:sz w:val="11"/>
              </w:rPr>
            </w:pPr>
            <w:r>
              <w:rPr>
                <w:w w:val="90"/>
                <w:sz w:val="11"/>
              </w:rPr>
              <w:t>Ventas</w:t>
            </w:r>
            <w:r>
              <w:rPr>
                <w:spacing w:val="3"/>
                <w:sz w:val="11"/>
              </w:rPr>
              <w:t xml:space="preserve"> </w:t>
            </w:r>
            <w:r>
              <w:rPr>
                <w:w w:val="90"/>
                <w:sz w:val="11"/>
              </w:rPr>
              <w:t>a</w:t>
            </w:r>
            <w:r>
              <w:rPr>
                <w:sz w:val="11"/>
              </w:rPr>
              <w:t xml:space="preserve"> </w:t>
            </w:r>
            <w:r>
              <w:rPr>
                <w:w w:val="90"/>
                <w:sz w:val="11"/>
              </w:rPr>
              <w:t>empresas</w:t>
            </w:r>
            <w:r>
              <w:rPr>
                <w:spacing w:val="3"/>
                <w:sz w:val="11"/>
              </w:rPr>
              <w:t xml:space="preserve"> </w:t>
            </w:r>
            <w:r>
              <w:rPr>
                <w:spacing w:val="-2"/>
                <w:w w:val="90"/>
                <w:sz w:val="11"/>
              </w:rPr>
              <w:t>mineras</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36.000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36.000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36.000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36.000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36.000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36.000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42.000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42.000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42.000</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42.000</w:t>
            </w:r>
          </w:p>
        </w:tc>
        <w:tc>
          <w:tcPr>
            <w:tcW w:w="623" w:type="dxa"/>
          </w:tcPr>
          <w:p w:rsidR="00A35C69" w:rsidRDefault="00865889">
            <w:pPr>
              <w:pStyle w:val="TableParagraph"/>
              <w:spacing w:before="2" w:line="112" w:lineRule="exact"/>
              <w:ind w:right="26"/>
              <w:jc w:val="right"/>
              <w:rPr>
                <w:sz w:val="11"/>
              </w:rPr>
            </w:pPr>
            <w:r>
              <w:rPr>
                <w:sz w:val="11"/>
              </w:rPr>
              <w:t>USD</w:t>
            </w:r>
            <w:r>
              <w:rPr>
                <w:spacing w:val="67"/>
                <w:sz w:val="11"/>
              </w:rPr>
              <w:t xml:space="preserve"> </w:t>
            </w:r>
            <w:r>
              <w:rPr>
                <w:spacing w:val="-2"/>
                <w:sz w:val="11"/>
              </w:rPr>
              <w:t>42.000</w:t>
            </w:r>
          </w:p>
        </w:tc>
        <w:tc>
          <w:tcPr>
            <w:tcW w:w="623" w:type="dxa"/>
          </w:tcPr>
          <w:p w:rsidR="00A35C69" w:rsidRDefault="00865889">
            <w:pPr>
              <w:pStyle w:val="TableParagraph"/>
              <w:spacing w:before="2" w:line="112" w:lineRule="exact"/>
              <w:ind w:right="26"/>
              <w:jc w:val="right"/>
              <w:rPr>
                <w:sz w:val="11"/>
              </w:rPr>
            </w:pPr>
            <w:r>
              <w:rPr>
                <w:sz w:val="11"/>
              </w:rPr>
              <w:t>USD</w:t>
            </w:r>
            <w:r>
              <w:rPr>
                <w:spacing w:val="67"/>
                <w:sz w:val="11"/>
              </w:rPr>
              <w:t xml:space="preserve"> </w:t>
            </w:r>
            <w:r>
              <w:rPr>
                <w:spacing w:val="-2"/>
                <w:sz w:val="11"/>
              </w:rPr>
              <w:t>42.000</w:t>
            </w:r>
          </w:p>
        </w:tc>
      </w:tr>
      <w:tr w:rsidR="00A35C69">
        <w:trPr>
          <w:trHeight w:val="134"/>
        </w:trPr>
        <w:tc>
          <w:tcPr>
            <w:tcW w:w="121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2" w:line="112" w:lineRule="exact"/>
              <w:ind w:left="14"/>
              <w:rPr>
                <w:b/>
                <w:sz w:val="11"/>
              </w:rPr>
            </w:pPr>
            <w:r>
              <w:rPr>
                <w:b/>
                <w:spacing w:val="-2"/>
                <w:sz w:val="11"/>
              </w:rPr>
              <w:t>Egresos</w:t>
            </w: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2" w:line="112" w:lineRule="exact"/>
              <w:ind w:left="14"/>
              <w:rPr>
                <w:sz w:val="11"/>
              </w:rPr>
            </w:pPr>
            <w:r>
              <w:rPr>
                <w:spacing w:val="-5"/>
                <w:sz w:val="11"/>
              </w:rPr>
              <w:t>CMV</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-23.400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-23.400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-23.400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-23.400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-23.400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-23.400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-27.300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-27.300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-27.300</w:t>
            </w:r>
          </w:p>
        </w:tc>
        <w:tc>
          <w:tcPr>
            <w:tcW w:w="603" w:type="dxa"/>
          </w:tcPr>
          <w:p w:rsidR="00A35C69" w:rsidRDefault="00865889">
            <w:pPr>
              <w:pStyle w:val="TableParagraph"/>
              <w:spacing w:before="2" w:line="112" w:lineRule="exact"/>
              <w:ind w:right="27"/>
              <w:jc w:val="right"/>
              <w:rPr>
                <w:sz w:val="11"/>
              </w:rPr>
            </w:pPr>
            <w:r>
              <w:rPr>
                <w:spacing w:val="-2"/>
                <w:sz w:val="11"/>
              </w:rPr>
              <w:t>USD</w:t>
            </w:r>
            <w:r>
              <w:rPr>
                <w:spacing w:val="20"/>
                <w:sz w:val="11"/>
              </w:rPr>
              <w:t xml:space="preserve"> </w:t>
            </w:r>
            <w:r>
              <w:rPr>
                <w:spacing w:val="-2"/>
                <w:sz w:val="11"/>
              </w:rPr>
              <w:t>-27.300</w:t>
            </w:r>
          </w:p>
        </w:tc>
        <w:tc>
          <w:tcPr>
            <w:tcW w:w="623" w:type="dxa"/>
          </w:tcPr>
          <w:p w:rsidR="00A35C69" w:rsidRDefault="00865889">
            <w:pPr>
              <w:pStyle w:val="TableParagraph"/>
              <w:spacing w:before="2" w:line="112" w:lineRule="exact"/>
              <w:ind w:right="27"/>
              <w:jc w:val="right"/>
              <w:rPr>
                <w:sz w:val="11"/>
              </w:rPr>
            </w:pPr>
            <w:r>
              <w:rPr>
                <w:sz w:val="11"/>
              </w:rPr>
              <w:t>USD</w:t>
            </w:r>
            <w:r>
              <w:rPr>
                <w:spacing w:val="33"/>
                <w:sz w:val="11"/>
              </w:rPr>
              <w:t xml:space="preserve"> </w:t>
            </w:r>
            <w:r>
              <w:rPr>
                <w:sz w:val="11"/>
              </w:rPr>
              <w:t>-</w:t>
            </w:r>
            <w:r>
              <w:rPr>
                <w:spacing w:val="-2"/>
                <w:sz w:val="11"/>
              </w:rPr>
              <w:t>27.300</w:t>
            </w:r>
          </w:p>
        </w:tc>
        <w:tc>
          <w:tcPr>
            <w:tcW w:w="623" w:type="dxa"/>
          </w:tcPr>
          <w:p w:rsidR="00A35C69" w:rsidRDefault="00865889">
            <w:pPr>
              <w:pStyle w:val="TableParagraph"/>
              <w:spacing w:before="2" w:line="112" w:lineRule="exact"/>
              <w:ind w:right="26"/>
              <w:jc w:val="right"/>
              <w:rPr>
                <w:sz w:val="11"/>
              </w:rPr>
            </w:pPr>
            <w:r>
              <w:rPr>
                <w:sz w:val="11"/>
              </w:rPr>
              <w:t>USD</w:t>
            </w:r>
            <w:r>
              <w:rPr>
                <w:spacing w:val="33"/>
                <w:sz w:val="11"/>
              </w:rPr>
              <w:t xml:space="preserve"> </w:t>
            </w:r>
            <w:r>
              <w:rPr>
                <w:sz w:val="11"/>
              </w:rPr>
              <w:t>-</w:t>
            </w:r>
            <w:r>
              <w:rPr>
                <w:spacing w:val="-2"/>
                <w:sz w:val="11"/>
              </w:rPr>
              <w:t>27.300</w:t>
            </w:r>
          </w:p>
        </w:tc>
      </w:tr>
      <w:tr w:rsidR="00A35C69">
        <w:trPr>
          <w:trHeight w:val="134"/>
        </w:trPr>
        <w:tc>
          <w:tcPr>
            <w:tcW w:w="1213" w:type="dxa"/>
          </w:tcPr>
          <w:p w:rsidR="00A35C69" w:rsidRDefault="00865889">
            <w:pPr>
              <w:pStyle w:val="TableParagraph"/>
              <w:spacing w:before="2" w:line="112" w:lineRule="exact"/>
              <w:ind w:left="13"/>
              <w:rPr>
                <w:sz w:val="11"/>
              </w:rPr>
            </w:pPr>
            <w:r>
              <w:rPr>
                <w:spacing w:val="-2"/>
                <w:sz w:val="11"/>
              </w:rPr>
              <w:t>Remuneracion</w:t>
            </w:r>
          </w:p>
        </w:tc>
        <w:tc>
          <w:tcPr>
            <w:tcW w:w="603" w:type="dxa"/>
          </w:tcPr>
          <w:p w:rsidR="00A35C69" w:rsidRDefault="00865889">
            <w:pPr>
              <w:pStyle w:val="TableParagraph"/>
              <w:spacing w:before="2" w:line="112" w:lineRule="exact"/>
              <w:ind w:right="28"/>
              <w:jc w:val="right"/>
              <w:rPr>
                <w:sz w:val="11"/>
              </w:rPr>
            </w:pPr>
            <w:r>
              <w:rPr>
                <w:sz w:val="11"/>
              </w:rPr>
              <w:t>USD</w:t>
            </w:r>
            <w:r>
              <w:rPr>
                <w:spacing w:val="60"/>
                <w:sz w:val="11"/>
              </w:rPr>
              <w:t xml:space="preserve"> </w:t>
            </w:r>
            <w:r>
              <w:rPr>
                <w:sz w:val="11"/>
              </w:rPr>
              <w:t>-</w:t>
            </w:r>
            <w:r>
              <w:rPr>
                <w:spacing w:val="-2"/>
                <w:sz w:val="11"/>
              </w:rPr>
              <w:t>4.374</w:t>
            </w:r>
          </w:p>
        </w:tc>
        <w:tc>
          <w:tcPr>
            <w:tcW w:w="603" w:type="dxa"/>
          </w:tcPr>
          <w:p w:rsidR="00A35C69" w:rsidRDefault="00865889">
            <w:pPr>
              <w:pStyle w:val="TableParagraph"/>
              <w:spacing w:before="2" w:line="112" w:lineRule="exact"/>
              <w:ind w:right="28"/>
              <w:jc w:val="right"/>
              <w:rPr>
                <w:sz w:val="11"/>
              </w:rPr>
            </w:pPr>
            <w:r>
              <w:rPr>
                <w:sz w:val="11"/>
              </w:rPr>
              <w:t>USD</w:t>
            </w:r>
            <w:r>
              <w:rPr>
                <w:spacing w:val="60"/>
                <w:sz w:val="11"/>
              </w:rPr>
              <w:t xml:space="preserve"> </w:t>
            </w:r>
            <w:r>
              <w:rPr>
                <w:sz w:val="11"/>
              </w:rPr>
              <w:t>-</w:t>
            </w:r>
            <w:r>
              <w:rPr>
                <w:spacing w:val="-2"/>
                <w:sz w:val="11"/>
              </w:rPr>
              <w:t>4.385</w:t>
            </w:r>
          </w:p>
        </w:tc>
        <w:tc>
          <w:tcPr>
            <w:tcW w:w="603" w:type="dxa"/>
          </w:tcPr>
          <w:p w:rsidR="00A35C69" w:rsidRDefault="00865889">
            <w:pPr>
              <w:pStyle w:val="TableParagraph"/>
              <w:spacing w:before="2" w:line="112" w:lineRule="exact"/>
              <w:ind w:right="28"/>
              <w:jc w:val="right"/>
              <w:rPr>
                <w:sz w:val="11"/>
              </w:rPr>
            </w:pPr>
            <w:r>
              <w:rPr>
                <w:sz w:val="11"/>
              </w:rPr>
              <w:t>USD</w:t>
            </w:r>
            <w:r>
              <w:rPr>
                <w:spacing w:val="60"/>
                <w:sz w:val="11"/>
              </w:rPr>
              <w:t xml:space="preserve"> </w:t>
            </w:r>
            <w:r>
              <w:rPr>
                <w:sz w:val="11"/>
              </w:rPr>
              <w:t>-</w:t>
            </w:r>
            <w:r>
              <w:rPr>
                <w:spacing w:val="-2"/>
                <w:sz w:val="11"/>
              </w:rPr>
              <w:t>4.396</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4.407</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4.418</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4.429</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4.440</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4.452</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4.463</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4.474</w:t>
            </w:r>
          </w:p>
        </w:tc>
        <w:tc>
          <w:tcPr>
            <w:tcW w:w="623" w:type="dxa"/>
          </w:tcPr>
          <w:p w:rsidR="00A35C69" w:rsidRDefault="00865889">
            <w:pPr>
              <w:pStyle w:val="TableParagraph"/>
              <w:spacing w:before="2" w:line="112" w:lineRule="exact"/>
              <w:ind w:right="26"/>
              <w:jc w:val="right"/>
              <w:rPr>
                <w:sz w:val="11"/>
              </w:rPr>
            </w:pPr>
            <w:r>
              <w:rPr>
                <w:sz w:val="11"/>
              </w:rPr>
              <w:t>USD</w:t>
            </w:r>
            <w:r>
              <w:rPr>
                <w:spacing w:val="67"/>
                <w:w w:val="150"/>
                <w:sz w:val="11"/>
              </w:rPr>
              <w:t xml:space="preserve"> </w:t>
            </w:r>
            <w:r>
              <w:rPr>
                <w:sz w:val="11"/>
              </w:rPr>
              <w:t>-</w:t>
            </w:r>
            <w:r>
              <w:rPr>
                <w:spacing w:val="-2"/>
                <w:sz w:val="11"/>
              </w:rPr>
              <w:t>4.485</w:t>
            </w:r>
          </w:p>
        </w:tc>
        <w:tc>
          <w:tcPr>
            <w:tcW w:w="623" w:type="dxa"/>
          </w:tcPr>
          <w:p w:rsidR="00A35C69" w:rsidRDefault="00865889">
            <w:pPr>
              <w:pStyle w:val="TableParagraph"/>
              <w:spacing w:before="2" w:line="112" w:lineRule="exact"/>
              <w:ind w:right="26"/>
              <w:jc w:val="right"/>
              <w:rPr>
                <w:sz w:val="11"/>
              </w:rPr>
            </w:pPr>
            <w:r>
              <w:rPr>
                <w:sz w:val="11"/>
              </w:rPr>
              <w:t>USD</w:t>
            </w:r>
            <w:r>
              <w:rPr>
                <w:spacing w:val="67"/>
                <w:w w:val="150"/>
                <w:sz w:val="11"/>
              </w:rPr>
              <w:t xml:space="preserve"> </w:t>
            </w:r>
            <w:r>
              <w:rPr>
                <w:sz w:val="11"/>
              </w:rPr>
              <w:t>-</w:t>
            </w:r>
            <w:r>
              <w:rPr>
                <w:spacing w:val="-2"/>
                <w:sz w:val="11"/>
              </w:rPr>
              <w:t>4.496</w:t>
            </w:r>
          </w:p>
        </w:tc>
      </w:tr>
      <w:tr w:rsidR="00A35C69">
        <w:trPr>
          <w:trHeight w:val="134"/>
        </w:trPr>
        <w:tc>
          <w:tcPr>
            <w:tcW w:w="1213" w:type="dxa"/>
            <w:tcBorders>
              <w:right w:val="single" w:sz="12" w:space="0" w:color="008000"/>
            </w:tcBorders>
          </w:tcPr>
          <w:p w:rsidR="00A35C69" w:rsidRDefault="00865889">
            <w:pPr>
              <w:pStyle w:val="TableParagraph"/>
              <w:spacing w:before="2" w:line="112" w:lineRule="exact"/>
              <w:ind w:left="14"/>
              <w:rPr>
                <w:sz w:val="11"/>
              </w:rPr>
            </w:pPr>
            <w:r>
              <w:rPr>
                <w:w w:val="90"/>
                <w:sz w:val="11"/>
              </w:rPr>
              <w:t>Comisiones</w:t>
            </w:r>
            <w:r>
              <w:rPr>
                <w:spacing w:val="8"/>
                <w:sz w:val="11"/>
              </w:rPr>
              <w:t xml:space="preserve"> </w:t>
            </w:r>
            <w:r>
              <w:rPr>
                <w:w w:val="90"/>
                <w:sz w:val="11"/>
              </w:rPr>
              <w:t>por</w:t>
            </w:r>
            <w:r>
              <w:rPr>
                <w:spacing w:val="3"/>
                <w:sz w:val="11"/>
              </w:rPr>
              <w:t xml:space="preserve"> </w:t>
            </w:r>
            <w:r>
              <w:rPr>
                <w:spacing w:val="-5"/>
                <w:w w:val="90"/>
                <w:sz w:val="11"/>
              </w:rPr>
              <w:t>Vta</w:t>
            </w:r>
          </w:p>
        </w:tc>
        <w:tc>
          <w:tcPr>
            <w:tcW w:w="603" w:type="dxa"/>
            <w:tcBorders>
              <w:left w:val="single" w:sz="12" w:space="0" w:color="008000"/>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180</w:t>
            </w:r>
          </w:p>
        </w:tc>
        <w:tc>
          <w:tcPr>
            <w:tcW w:w="603" w:type="dxa"/>
            <w:tcBorders>
              <w:left w:val="single" w:sz="12" w:space="0" w:color="008000"/>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180</w:t>
            </w:r>
          </w:p>
        </w:tc>
        <w:tc>
          <w:tcPr>
            <w:tcW w:w="603" w:type="dxa"/>
            <w:tcBorders>
              <w:left w:val="single" w:sz="12" w:space="0" w:color="008000"/>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180</w:t>
            </w:r>
          </w:p>
        </w:tc>
        <w:tc>
          <w:tcPr>
            <w:tcW w:w="603" w:type="dxa"/>
            <w:tcBorders>
              <w:left w:val="single" w:sz="12" w:space="0" w:color="008000"/>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180</w:t>
            </w:r>
          </w:p>
        </w:tc>
        <w:tc>
          <w:tcPr>
            <w:tcW w:w="603" w:type="dxa"/>
            <w:tcBorders>
              <w:left w:val="single" w:sz="12" w:space="0" w:color="008000"/>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180</w:t>
            </w:r>
          </w:p>
        </w:tc>
        <w:tc>
          <w:tcPr>
            <w:tcW w:w="603" w:type="dxa"/>
            <w:tcBorders>
              <w:left w:val="single" w:sz="12" w:space="0" w:color="008000"/>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180</w:t>
            </w:r>
          </w:p>
        </w:tc>
        <w:tc>
          <w:tcPr>
            <w:tcW w:w="603" w:type="dxa"/>
            <w:tcBorders>
              <w:left w:val="single" w:sz="12" w:space="0" w:color="008000"/>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210</w:t>
            </w:r>
          </w:p>
        </w:tc>
        <w:tc>
          <w:tcPr>
            <w:tcW w:w="603" w:type="dxa"/>
            <w:tcBorders>
              <w:left w:val="single" w:sz="12" w:space="0" w:color="008000"/>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210</w:t>
            </w:r>
          </w:p>
        </w:tc>
        <w:tc>
          <w:tcPr>
            <w:tcW w:w="603" w:type="dxa"/>
            <w:tcBorders>
              <w:left w:val="single" w:sz="12" w:space="0" w:color="008000"/>
            </w:tcBorders>
          </w:tcPr>
          <w:p w:rsidR="00A35C69" w:rsidRDefault="00865889">
            <w:pPr>
              <w:pStyle w:val="TableParagraph"/>
              <w:spacing w:before="2" w:line="112" w:lineRule="exact"/>
              <w:ind w:right="27"/>
              <w:jc w:val="right"/>
              <w:rPr>
                <w:sz w:val="11"/>
              </w:rPr>
            </w:pPr>
            <w:r>
              <w:rPr>
                <w:sz w:val="11"/>
              </w:rPr>
              <w:t>USD</w:t>
            </w:r>
            <w:r>
              <w:rPr>
                <w:spacing w:val="55"/>
                <w:sz w:val="11"/>
              </w:rPr>
              <w:t xml:space="preserve">  </w:t>
            </w:r>
            <w:r>
              <w:rPr>
                <w:sz w:val="11"/>
              </w:rPr>
              <w:t>-</w:t>
            </w:r>
            <w:r>
              <w:rPr>
                <w:spacing w:val="-5"/>
                <w:sz w:val="11"/>
              </w:rPr>
              <w:t>210</w:t>
            </w:r>
          </w:p>
        </w:tc>
        <w:tc>
          <w:tcPr>
            <w:tcW w:w="603" w:type="dxa"/>
            <w:tcBorders>
              <w:right w:val="single" w:sz="12" w:space="0" w:color="008000"/>
            </w:tcBorders>
          </w:tcPr>
          <w:p w:rsidR="00A35C69" w:rsidRDefault="00865889">
            <w:pPr>
              <w:pStyle w:val="TableParagraph"/>
              <w:spacing w:before="2" w:line="112" w:lineRule="exact"/>
              <w:ind w:right="17"/>
              <w:jc w:val="right"/>
              <w:rPr>
                <w:sz w:val="11"/>
              </w:rPr>
            </w:pPr>
            <w:r>
              <w:rPr>
                <w:sz w:val="11"/>
              </w:rPr>
              <w:t>USD</w:t>
            </w:r>
            <w:r>
              <w:rPr>
                <w:spacing w:val="55"/>
                <w:sz w:val="11"/>
              </w:rPr>
              <w:t xml:space="preserve">  </w:t>
            </w:r>
            <w:r>
              <w:rPr>
                <w:sz w:val="11"/>
              </w:rPr>
              <w:t>-</w:t>
            </w:r>
            <w:r>
              <w:rPr>
                <w:spacing w:val="-5"/>
                <w:sz w:val="11"/>
              </w:rPr>
              <w:t>210</w:t>
            </w:r>
          </w:p>
        </w:tc>
        <w:tc>
          <w:tcPr>
            <w:tcW w:w="623" w:type="dxa"/>
            <w:tcBorders>
              <w:left w:val="single" w:sz="12" w:space="0" w:color="008000"/>
              <w:right w:val="single" w:sz="12" w:space="0" w:color="008000"/>
            </w:tcBorders>
          </w:tcPr>
          <w:p w:rsidR="00A35C69" w:rsidRDefault="00865889">
            <w:pPr>
              <w:pStyle w:val="TableParagraph"/>
              <w:tabs>
                <w:tab w:val="left" w:pos="372"/>
              </w:tabs>
              <w:spacing w:before="2" w:line="112" w:lineRule="exact"/>
              <w:ind w:right="16"/>
              <w:jc w:val="right"/>
              <w:rPr>
                <w:sz w:val="11"/>
              </w:rPr>
            </w:pPr>
            <w:r>
              <w:rPr>
                <w:spacing w:val="-5"/>
                <w:sz w:val="11"/>
              </w:rPr>
              <w:t>USD</w:t>
            </w:r>
            <w:r>
              <w:rPr>
                <w:sz w:val="11"/>
              </w:rPr>
              <w:tab/>
            </w:r>
            <w:r>
              <w:rPr>
                <w:w w:val="90"/>
                <w:sz w:val="11"/>
              </w:rPr>
              <w:t>-</w:t>
            </w:r>
            <w:r>
              <w:rPr>
                <w:spacing w:val="-5"/>
                <w:sz w:val="11"/>
              </w:rPr>
              <w:t>210</w:t>
            </w:r>
          </w:p>
        </w:tc>
        <w:tc>
          <w:tcPr>
            <w:tcW w:w="623" w:type="dxa"/>
            <w:tcBorders>
              <w:left w:val="single" w:sz="12" w:space="0" w:color="008000"/>
            </w:tcBorders>
          </w:tcPr>
          <w:p w:rsidR="00A35C69" w:rsidRDefault="00865889">
            <w:pPr>
              <w:pStyle w:val="TableParagraph"/>
              <w:tabs>
                <w:tab w:val="left" w:pos="372"/>
              </w:tabs>
              <w:spacing w:before="2" w:line="112" w:lineRule="exact"/>
              <w:ind w:right="26"/>
              <w:jc w:val="right"/>
              <w:rPr>
                <w:sz w:val="11"/>
              </w:rPr>
            </w:pPr>
            <w:r>
              <w:rPr>
                <w:spacing w:val="-5"/>
                <w:sz w:val="11"/>
              </w:rPr>
              <w:t>USD</w:t>
            </w:r>
            <w:r>
              <w:rPr>
                <w:sz w:val="11"/>
              </w:rPr>
              <w:tab/>
            </w:r>
            <w:r>
              <w:rPr>
                <w:w w:val="90"/>
                <w:sz w:val="11"/>
              </w:rPr>
              <w:t>-</w:t>
            </w:r>
            <w:r>
              <w:rPr>
                <w:spacing w:val="-5"/>
                <w:sz w:val="11"/>
              </w:rPr>
              <w:t>210</w:t>
            </w:r>
          </w:p>
        </w:tc>
      </w:tr>
      <w:tr w:rsidR="00A35C69">
        <w:trPr>
          <w:trHeight w:val="134"/>
        </w:trPr>
        <w:tc>
          <w:tcPr>
            <w:tcW w:w="1213" w:type="dxa"/>
          </w:tcPr>
          <w:p w:rsidR="00A35C69" w:rsidRDefault="00865889">
            <w:pPr>
              <w:pStyle w:val="TableParagraph"/>
              <w:spacing w:before="2" w:line="112" w:lineRule="exact"/>
              <w:ind w:left="14"/>
              <w:rPr>
                <w:sz w:val="11"/>
              </w:rPr>
            </w:pPr>
            <w:r>
              <w:rPr>
                <w:w w:val="90"/>
                <w:sz w:val="11"/>
              </w:rPr>
              <w:t>Gs</w:t>
            </w:r>
            <w:r>
              <w:rPr>
                <w:spacing w:val="-4"/>
                <w:w w:val="90"/>
                <w:sz w:val="11"/>
              </w:rPr>
              <w:t xml:space="preserve"> </w:t>
            </w:r>
            <w:r>
              <w:rPr>
                <w:spacing w:val="-2"/>
                <w:sz w:val="11"/>
              </w:rPr>
              <w:t>publicidad</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1.236</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1.240</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1.243</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1.246</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1.249</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1.252</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1.255</w:t>
            </w:r>
          </w:p>
        </w:tc>
        <w:tc>
          <w:tcPr>
            <w:tcW w:w="603" w:type="dxa"/>
          </w:tcPr>
          <w:p w:rsidR="00A35C69" w:rsidRDefault="00865889">
            <w:pPr>
              <w:pStyle w:val="TableParagraph"/>
              <w:spacing w:before="2" w:line="112" w:lineRule="exact"/>
              <w:ind w:right="26"/>
              <w:jc w:val="right"/>
              <w:rPr>
                <w:sz w:val="11"/>
              </w:rPr>
            </w:pPr>
            <w:r>
              <w:rPr>
                <w:sz w:val="11"/>
              </w:rPr>
              <w:t>USD</w:t>
            </w:r>
            <w:r>
              <w:rPr>
                <w:spacing w:val="60"/>
                <w:sz w:val="11"/>
              </w:rPr>
              <w:t xml:space="preserve"> </w:t>
            </w:r>
            <w:r>
              <w:rPr>
                <w:sz w:val="11"/>
              </w:rPr>
              <w:t>-</w:t>
            </w:r>
            <w:r>
              <w:rPr>
                <w:spacing w:val="-2"/>
                <w:sz w:val="11"/>
              </w:rPr>
              <w:t>1.258</w:t>
            </w:r>
          </w:p>
        </w:tc>
        <w:tc>
          <w:tcPr>
            <w:tcW w:w="603" w:type="dxa"/>
          </w:tcPr>
          <w:p w:rsidR="00A35C69" w:rsidRDefault="00865889">
            <w:pPr>
              <w:pStyle w:val="TableParagraph"/>
              <w:spacing w:before="2" w:line="112" w:lineRule="exact"/>
              <w:ind w:right="26"/>
              <w:jc w:val="right"/>
              <w:rPr>
                <w:sz w:val="11"/>
              </w:rPr>
            </w:pPr>
            <w:r>
              <w:rPr>
                <w:sz w:val="11"/>
              </w:rPr>
              <w:t>USD</w:t>
            </w:r>
            <w:r>
              <w:rPr>
                <w:spacing w:val="60"/>
                <w:sz w:val="11"/>
              </w:rPr>
              <w:t xml:space="preserve"> </w:t>
            </w:r>
            <w:r>
              <w:rPr>
                <w:sz w:val="11"/>
              </w:rPr>
              <w:t>-</w:t>
            </w:r>
            <w:r>
              <w:rPr>
                <w:spacing w:val="-2"/>
                <w:sz w:val="11"/>
              </w:rPr>
              <w:t>1.261</w:t>
            </w:r>
          </w:p>
        </w:tc>
        <w:tc>
          <w:tcPr>
            <w:tcW w:w="603" w:type="dxa"/>
          </w:tcPr>
          <w:p w:rsidR="00A35C69" w:rsidRDefault="00865889">
            <w:pPr>
              <w:pStyle w:val="TableParagraph"/>
              <w:spacing w:before="2" w:line="112" w:lineRule="exact"/>
              <w:ind w:right="26"/>
              <w:jc w:val="right"/>
              <w:rPr>
                <w:sz w:val="11"/>
              </w:rPr>
            </w:pPr>
            <w:r>
              <w:rPr>
                <w:sz w:val="11"/>
              </w:rPr>
              <w:t>USD</w:t>
            </w:r>
            <w:r>
              <w:rPr>
                <w:spacing w:val="60"/>
                <w:sz w:val="11"/>
              </w:rPr>
              <w:t xml:space="preserve"> </w:t>
            </w:r>
            <w:r>
              <w:rPr>
                <w:sz w:val="11"/>
              </w:rPr>
              <w:t>-</w:t>
            </w:r>
            <w:r>
              <w:rPr>
                <w:spacing w:val="-2"/>
                <w:sz w:val="11"/>
              </w:rPr>
              <w:t>1.265</w:t>
            </w:r>
          </w:p>
        </w:tc>
        <w:tc>
          <w:tcPr>
            <w:tcW w:w="623" w:type="dxa"/>
          </w:tcPr>
          <w:p w:rsidR="00A35C69" w:rsidRDefault="00865889">
            <w:pPr>
              <w:pStyle w:val="TableParagraph"/>
              <w:spacing w:before="2" w:line="112" w:lineRule="exact"/>
              <w:ind w:right="26"/>
              <w:jc w:val="right"/>
              <w:rPr>
                <w:sz w:val="11"/>
              </w:rPr>
            </w:pPr>
            <w:r>
              <w:rPr>
                <w:sz w:val="11"/>
              </w:rPr>
              <w:t>USD</w:t>
            </w:r>
            <w:r>
              <w:rPr>
                <w:spacing w:val="67"/>
                <w:w w:val="150"/>
                <w:sz w:val="11"/>
              </w:rPr>
              <w:t xml:space="preserve"> </w:t>
            </w:r>
            <w:r>
              <w:rPr>
                <w:sz w:val="11"/>
              </w:rPr>
              <w:t>-</w:t>
            </w:r>
            <w:r>
              <w:rPr>
                <w:spacing w:val="-2"/>
                <w:sz w:val="11"/>
              </w:rPr>
              <w:t>1.268</w:t>
            </w:r>
          </w:p>
        </w:tc>
        <w:tc>
          <w:tcPr>
            <w:tcW w:w="623" w:type="dxa"/>
          </w:tcPr>
          <w:p w:rsidR="00A35C69" w:rsidRDefault="00865889">
            <w:pPr>
              <w:pStyle w:val="TableParagraph"/>
              <w:spacing w:before="2" w:line="112" w:lineRule="exact"/>
              <w:ind w:right="25"/>
              <w:jc w:val="right"/>
              <w:rPr>
                <w:sz w:val="11"/>
              </w:rPr>
            </w:pPr>
            <w:r>
              <w:rPr>
                <w:sz w:val="11"/>
              </w:rPr>
              <w:t>USD</w:t>
            </w:r>
            <w:r>
              <w:rPr>
                <w:spacing w:val="67"/>
                <w:w w:val="150"/>
                <w:sz w:val="11"/>
              </w:rPr>
              <w:t xml:space="preserve"> </w:t>
            </w:r>
            <w:r>
              <w:rPr>
                <w:sz w:val="11"/>
              </w:rPr>
              <w:t>-</w:t>
            </w:r>
            <w:r>
              <w:rPr>
                <w:spacing w:val="-2"/>
                <w:sz w:val="11"/>
              </w:rPr>
              <w:t>1.271</w:t>
            </w:r>
          </w:p>
        </w:tc>
      </w:tr>
      <w:tr w:rsidR="00A35C69">
        <w:trPr>
          <w:trHeight w:val="134"/>
        </w:trPr>
        <w:tc>
          <w:tcPr>
            <w:tcW w:w="1213" w:type="dxa"/>
          </w:tcPr>
          <w:p w:rsidR="00A35C69" w:rsidRDefault="00865889">
            <w:pPr>
              <w:pStyle w:val="TableParagraph"/>
              <w:spacing w:before="2" w:line="113" w:lineRule="exact"/>
              <w:ind w:left="15"/>
              <w:rPr>
                <w:sz w:val="11"/>
              </w:rPr>
            </w:pPr>
            <w:r>
              <w:rPr>
                <w:w w:val="90"/>
                <w:sz w:val="11"/>
              </w:rPr>
              <w:t>Gs</w:t>
            </w:r>
            <w:r>
              <w:rPr>
                <w:sz w:val="11"/>
              </w:rPr>
              <w:t xml:space="preserve"> </w:t>
            </w:r>
            <w:r>
              <w:rPr>
                <w:w w:val="90"/>
                <w:sz w:val="11"/>
              </w:rPr>
              <w:t>empresa</w:t>
            </w:r>
            <w:r>
              <w:rPr>
                <w:spacing w:val="-3"/>
                <w:sz w:val="11"/>
              </w:rPr>
              <w:t xml:space="preserve"> </w:t>
            </w:r>
            <w:r>
              <w:rPr>
                <w:w w:val="90"/>
                <w:sz w:val="11"/>
              </w:rPr>
              <w:t>de</w:t>
            </w:r>
            <w:r>
              <w:rPr>
                <w:spacing w:val="4"/>
                <w:sz w:val="11"/>
              </w:rPr>
              <w:t xml:space="preserve"> </w:t>
            </w:r>
            <w:r>
              <w:rPr>
                <w:spacing w:val="-5"/>
                <w:w w:val="90"/>
                <w:sz w:val="11"/>
              </w:rPr>
              <w:t>MKT</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515</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516</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518</w:t>
            </w:r>
          </w:p>
        </w:tc>
        <w:tc>
          <w:tcPr>
            <w:tcW w:w="603" w:type="dxa"/>
          </w:tcPr>
          <w:p w:rsidR="00A35C69" w:rsidRDefault="00865889">
            <w:pPr>
              <w:pStyle w:val="TableParagraph"/>
              <w:spacing w:before="2" w:line="113" w:lineRule="exact"/>
              <w:ind w:right="26"/>
              <w:jc w:val="right"/>
              <w:rPr>
                <w:sz w:val="11"/>
              </w:rPr>
            </w:pPr>
            <w:r>
              <w:rPr>
                <w:sz w:val="11"/>
              </w:rPr>
              <w:t>USD</w:t>
            </w:r>
            <w:r>
              <w:rPr>
                <w:spacing w:val="55"/>
                <w:sz w:val="11"/>
              </w:rPr>
              <w:t xml:space="preserve">  </w:t>
            </w:r>
            <w:r>
              <w:rPr>
                <w:sz w:val="11"/>
              </w:rPr>
              <w:t>-</w:t>
            </w:r>
            <w:r>
              <w:rPr>
                <w:spacing w:val="-5"/>
                <w:sz w:val="11"/>
              </w:rPr>
              <w:t>519</w:t>
            </w:r>
          </w:p>
        </w:tc>
        <w:tc>
          <w:tcPr>
            <w:tcW w:w="603" w:type="dxa"/>
          </w:tcPr>
          <w:p w:rsidR="00A35C69" w:rsidRDefault="00865889">
            <w:pPr>
              <w:pStyle w:val="TableParagraph"/>
              <w:spacing w:before="2" w:line="113" w:lineRule="exact"/>
              <w:ind w:right="26"/>
              <w:jc w:val="right"/>
              <w:rPr>
                <w:sz w:val="11"/>
              </w:rPr>
            </w:pPr>
            <w:r>
              <w:rPr>
                <w:sz w:val="11"/>
              </w:rPr>
              <w:t>USD</w:t>
            </w:r>
            <w:r>
              <w:rPr>
                <w:spacing w:val="55"/>
                <w:sz w:val="11"/>
              </w:rPr>
              <w:t xml:space="preserve">  </w:t>
            </w:r>
            <w:r>
              <w:rPr>
                <w:sz w:val="11"/>
              </w:rPr>
              <w:t>-</w:t>
            </w:r>
            <w:r>
              <w:rPr>
                <w:spacing w:val="-5"/>
                <w:sz w:val="11"/>
              </w:rPr>
              <w:t>520</w:t>
            </w:r>
          </w:p>
        </w:tc>
        <w:tc>
          <w:tcPr>
            <w:tcW w:w="603" w:type="dxa"/>
          </w:tcPr>
          <w:p w:rsidR="00A35C69" w:rsidRDefault="00865889">
            <w:pPr>
              <w:pStyle w:val="TableParagraph"/>
              <w:spacing w:before="2" w:line="113" w:lineRule="exact"/>
              <w:ind w:right="26"/>
              <w:jc w:val="right"/>
              <w:rPr>
                <w:sz w:val="11"/>
              </w:rPr>
            </w:pPr>
            <w:r>
              <w:rPr>
                <w:sz w:val="11"/>
              </w:rPr>
              <w:t>USD</w:t>
            </w:r>
            <w:r>
              <w:rPr>
                <w:spacing w:val="55"/>
                <w:sz w:val="11"/>
              </w:rPr>
              <w:t xml:space="preserve">  </w:t>
            </w:r>
            <w:r>
              <w:rPr>
                <w:sz w:val="11"/>
              </w:rPr>
              <w:t>-</w:t>
            </w:r>
            <w:r>
              <w:rPr>
                <w:spacing w:val="-5"/>
                <w:sz w:val="11"/>
              </w:rPr>
              <w:t>522</w:t>
            </w:r>
          </w:p>
        </w:tc>
        <w:tc>
          <w:tcPr>
            <w:tcW w:w="603" w:type="dxa"/>
          </w:tcPr>
          <w:p w:rsidR="00A35C69" w:rsidRDefault="00865889">
            <w:pPr>
              <w:pStyle w:val="TableParagraph"/>
              <w:spacing w:before="2" w:line="113" w:lineRule="exact"/>
              <w:ind w:right="26"/>
              <w:jc w:val="right"/>
              <w:rPr>
                <w:sz w:val="11"/>
              </w:rPr>
            </w:pPr>
            <w:r>
              <w:rPr>
                <w:sz w:val="11"/>
              </w:rPr>
              <w:t>USD</w:t>
            </w:r>
            <w:r>
              <w:rPr>
                <w:spacing w:val="55"/>
                <w:sz w:val="11"/>
              </w:rPr>
              <w:t xml:space="preserve">  </w:t>
            </w:r>
            <w:r>
              <w:rPr>
                <w:sz w:val="11"/>
              </w:rPr>
              <w:t>-</w:t>
            </w:r>
            <w:r>
              <w:rPr>
                <w:spacing w:val="-5"/>
                <w:sz w:val="11"/>
              </w:rPr>
              <w:t>523</w:t>
            </w:r>
          </w:p>
        </w:tc>
        <w:tc>
          <w:tcPr>
            <w:tcW w:w="603" w:type="dxa"/>
          </w:tcPr>
          <w:p w:rsidR="00A35C69" w:rsidRDefault="00865889">
            <w:pPr>
              <w:pStyle w:val="TableParagraph"/>
              <w:spacing w:before="2" w:line="113" w:lineRule="exact"/>
              <w:ind w:right="26"/>
              <w:jc w:val="right"/>
              <w:rPr>
                <w:sz w:val="11"/>
              </w:rPr>
            </w:pPr>
            <w:r>
              <w:rPr>
                <w:sz w:val="11"/>
              </w:rPr>
              <w:t>USD</w:t>
            </w:r>
            <w:r>
              <w:rPr>
                <w:spacing w:val="55"/>
                <w:sz w:val="11"/>
              </w:rPr>
              <w:t xml:space="preserve">  </w:t>
            </w:r>
            <w:r>
              <w:rPr>
                <w:sz w:val="11"/>
              </w:rPr>
              <w:t>-</w:t>
            </w:r>
            <w:r>
              <w:rPr>
                <w:spacing w:val="-5"/>
                <w:sz w:val="11"/>
              </w:rPr>
              <w:t>524</w:t>
            </w:r>
          </w:p>
        </w:tc>
        <w:tc>
          <w:tcPr>
            <w:tcW w:w="603" w:type="dxa"/>
          </w:tcPr>
          <w:p w:rsidR="00A35C69" w:rsidRDefault="00865889">
            <w:pPr>
              <w:pStyle w:val="TableParagraph"/>
              <w:spacing w:before="2" w:line="113" w:lineRule="exact"/>
              <w:ind w:right="26"/>
              <w:jc w:val="right"/>
              <w:rPr>
                <w:sz w:val="11"/>
              </w:rPr>
            </w:pPr>
            <w:r>
              <w:rPr>
                <w:sz w:val="11"/>
              </w:rPr>
              <w:t>USD</w:t>
            </w:r>
            <w:r>
              <w:rPr>
                <w:spacing w:val="55"/>
                <w:sz w:val="11"/>
              </w:rPr>
              <w:t xml:space="preserve">  </w:t>
            </w:r>
            <w:r>
              <w:rPr>
                <w:sz w:val="11"/>
              </w:rPr>
              <w:t>-</w:t>
            </w:r>
            <w:r>
              <w:rPr>
                <w:spacing w:val="-5"/>
                <w:sz w:val="11"/>
              </w:rPr>
              <w:t>526</w:t>
            </w:r>
          </w:p>
        </w:tc>
        <w:tc>
          <w:tcPr>
            <w:tcW w:w="603" w:type="dxa"/>
          </w:tcPr>
          <w:p w:rsidR="00A35C69" w:rsidRDefault="00865889">
            <w:pPr>
              <w:pStyle w:val="TableParagraph"/>
              <w:spacing w:before="2" w:line="113" w:lineRule="exact"/>
              <w:ind w:right="26"/>
              <w:jc w:val="right"/>
              <w:rPr>
                <w:sz w:val="11"/>
              </w:rPr>
            </w:pPr>
            <w:r>
              <w:rPr>
                <w:sz w:val="11"/>
              </w:rPr>
              <w:t>USD</w:t>
            </w:r>
            <w:r>
              <w:rPr>
                <w:spacing w:val="55"/>
                <w:sz w:val="11"/>
              </w:rPr>
              <w:t xml:space="preserve">  </w:t>
            </w:r>
            <w:r>
              <w:rPr>
                <w:sz w:val="11"/>
              </w:rPr>
              <w:t>-</w:t>
            </w:r>
            <w:r>
              <w:rPr>
                <w:spacing w:val="-5"/>
                <w:sz w:val="11"/>
              </w:rPr>
              <w:t>527</w:t>
            </w:r>
          </w:p>
        </w:tc>
        <w:tc>
          <w:tcPr>
            <w:tcW w:w="623" w:type="dxa"/>
          </w:tcPr>
          <w:p w:rsidR="00A35C69" w:rsidRDefault="00865889">
            <w:pPr>
              <w:pStyle w:val="TableParagraph"/>
              <w:tabs>
                <w:tab w:val="left" w:pos="372"/>
              </w:tabs>
              <w:spacing w:before="2" w:line="113" w:lineRule="exact"/>
              <w:ind w:right="26"/>
              <w:jc w:val="right"/>
              <w:rPr>
                <w:sz w:val="11"/>
              </w:rPr>
            </w:pPr>
            <w:r>
              <w:rPr>
                <w:spacing w:val="-5"/>
                <w:sz w:val="11"/>
              </w:rPr>
              <w:t>USD</w:t>
            </w:r>
            <w:r>
              <w:rPr>
                <w:sz w:val="11"/>
              </w:rPr>
              <w:tab/>
            </w:r>
            <w:r>
              <w:rPr>
                <w:w w:val="90"/>
                <w:sz w:val="11"/>
              </w:rPr>
              <w:t>-</w:t>
            </w:r>
            <w:r>
              <w:rPr>
                <w:spacing w:val="-5"/>
                <w:sz w:val="11"/>
              </w:rPr>
              <w:t>528</w:t>
            </w:r>
          </w:p>
        </w:tc>
        <w:tc>
          <w:tcPr>
            <w:tcW w:w="623" w:type="dxa"/>
          </w:tcPr>
          <w:p w:rsidR="00A35C69" w:rsidRDefault="00865889">
            <w:pPr>
              <w:pStyle w:val="TableParagraph"/>
              <w:tabs>
                <w:tab w:val="left" w:pos="372"/>
              </w:tabs>
              <w:spacing w:before="2" w:line="113" w:lineRule="exact"/>
              <w:ind w:right="25"/>
              <w:jc w:val="right"/>
              <w:rPr>
                <w:sz w:val="11"/>
              </w:rPr>
            </w:pPr>
            <w:r>
              <w:rPr>
                <w:spacing w:val="-5"/>
                <w:sz w:val="11"/>
              </w:rPr>
              <w:t>USD</w:t>
            </w:r>
            <w:r>
              <w:rPr>
                <w:sz w:val="11"/>
              </w:rPr>
              <w:tab/>
            </w:r>
            <w:r>
              <w:rPr>
                <w:w w:val="90"/>
                <w:sz w:val="11"/>
              </w:rPr>
              <w:t>-</w:t>
            </w:r>
            <w:r>
              <w:rPr>
                <w:spacing w:val="-5"/>
                <w:sz w:val="11"/>
              </w:rPr>
              <w:t>530</w:t>
            </w:r>
          </w:p>
        </w:tc>
      </w:tr>
      <w:tr w:rsidR="00A35C69">
        <w:trPr>
          <w:trHeight w:val="134"/>
        </w:trPr>
        <w:tc>
          <w:tcPr>
            <w:tcW w:w="1213" w:type="dxa"/>
          </w:tcPr>
          <w:p w:rsidR="00A35C69" w:rsidRDefault="00865889">
            <w:pPr>
              <w:pStyle w:val="TableParagraph"/>
              <w:spacing w:before="2" w:line="113" w:lineRule="exact"/>
              <w:ind w:left="14"/>
              <w:rPr>
                <w:sz w:val="11"/>
              </w:rPr>
            </w:pPr>
            <w:r>
              <w:rPr>
                <w:w w:val="90"/>
                <w:sz w:val="11"/>
              </w:rPr>
              <w:t>Gs</w:t>
            </w:r>
            <w:r>
              <w:rPr>
                <w:spacing w:val="-1"/>
                <w:sz w:val="11"/>
              </w:rPr>
              <w:t xml:space="preserve"> </w:t>
            </w:r>
            <w:r>
              <w:rPr>
                <w:w w:val="90"/>
                <w:sz w:val="11"/>
              </w:rPr>
              <w:t>de</w:t>
            </w:r>
            <w:r>
              <w:rPr>
                <w:spacing w:val="3"/>
                <w:sz w:val="11"/>
              </w:rPr>
              <w:t xml:space="preserve"> </w:t>
            </w:r>
            <w:r>
              <w:rPr>
                <w:w w:val="90"/>
                <w:sz w:val="11"/>
              </w:rPr>
              <w:t>Visita</w:t>
            </w:r>
            <w:r>
              <w:rPr>
                <w:spacing w:val="-2"/>
                <w:sz w:val="11"/>
              </w:rPr>
              <w:t xml:space="preserve"> </w:t>
            </w:r>
            <w:r>
              <w:rPr>
                <w:w w:val="90"/>
                <w:sz w:val="11"/>
              </w:rPr>
              <w:t>a</w:t>
            </w:r>
            <w:r>
              <w:rPr>
                <w:spacing w:val="-1"/>
                <w:w w:val="90"/>
                <w:sz w:val="11"/>
              </w:rPr>
              <w:t xml:space="preserve"> </w:t>
            </w:r>
            <w:r>
              <w:rPr>
                <w:spacing w:val="-2"/>
                <w:w w:val="90"/>
                <w:sz w:val="11"/>
              </w:rPr>
              <w:t>Clientes</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164</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164</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164</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165</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165</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166</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166</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167</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167</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167</w:t>
            </w:r>
          </w:p>
        </w:tc>
        <w:tc>
          <w:tcPr>
            <w:tcW w:w="623" w:type="dxa"/>
          </w:tcPr>
          <w:p w:rsidR="00A35C69" w:rsidRDefault="00865889">
            <w:pPr>
              <w:pStyle w:val="TableParagraph"/>
              <w:tabs>
                <w:tab w:val="left" w:pos="372"/>
              </w:tabs>
              <w:spacing w:before="2" w:line="113" w:lineRule="exact"/>
              <w:ind w:right="26"/>
              <w:jc w:val="right"/>
              <w:rPr>
                <w:sz w:val="11"/>
              </w:rPr>
            </w:pPr>
            <w:r>
              <w:rPr>
                <w:spacing w:val="-5"/>
                <w:sz w:val="11"/>
              </w:rPr>
              <w:t>USD</w:t>
            </w:r>
            <w:r>
              <w:rPr>
                <w:sz w:val="11"/>
              </w:rPr>
              <w:tab/>
            </w:r>
            <w:r>
              <w:rPr>
                <w:w w:val="90"/>
                <w:sz w:val="11"/>
              </w:rPr>
              <w:t>-</w:t>
            </w:r>
            <w:r>
              <w:rPr>
                <w:spacing w:val="-5"/>
                <w:sz w:val="11"/>
              </w:rPr>
              <w:t>168</w:t>
            </w:r>
          </w:p>
        </w:tc>
        <w:tc>
          <w:tcPr>
            <w:tcW w:w="623" w:type="dxa"/>
          </w:tcPr>
          <w:p w:rsidR="00A35C69" w:rsidRDefault="00865889">
            <w:pPr>
              <w:pStyle w:val="TableParagraph"/>
              <w:tabs>
                <w:tab w:val="left" w:pos="372"/>
              </w:tabs>
              <w:spacing w:before="2" w:line="113" w:lineRule="exact"/>
              <w:ind w:right="26"/>
              <w:jc w:val="right"/>
              <w:rPr>
                <w:sz w:val="11"/>
              </w:rPr>
            </w:pPr>
            <w:r>
              <w:rPr>
                <w:spacing w:val="-5"/>
                <w:sz w:val="11"/>
              </w:rPr>
              <w:t>USD</w:t>
            </w:r>
            <w:r>
              <w:rPr>
                <w:sz w:val="11"/>
              </w:rPr>
              <w:tab/>
            </w:r>
            <w:r>
              <w:rPr>
                <w:w w:val="90"/>
                <w:sz w:val="11"/>
              </w:rPr>
              <w:t>-</w:t>
            </w:r>
            <w:r>
              <w:rPr>
                <w:spacing w:val="-5"/>
                <w:sz w:val="11"/>
              </w:rPr>
              <w:t>168</w:t>
            </w:r>
          </w:p>
        </w:tc>
      </w:tr>
      <w:tr w:rsidR="00A35C69">
        <w:trPr>
          <w:trHeight w:val="134"/>
        </w:trPr>
        <w:tc>
          <w:tcPr>
            <w:tcW w:w="1213" w:type="dxa"/>
          </w:tcPr>
          <w:p w:rsidR="00A35C69" w:rsidRDefault="00865889">
            <w:pPr>
              <w:pStyle w:val="TableParagraph"/>
              <w:spacing w:before="2" w:line="113" w:lineRule="exact"/>
              <w:ind w:left="14"/>
              <w:rPr>
                <w:sz w:val="11"/>
              </w:rPr>
            </w:pPr>
            <w:r>
              <w:rPr>
                <w:w w:val="90"/>
                <w:sz w:val="11"/>
              </w:rPr>
              <w:t>Gs</w:t>
            </w:r>
            <w:r>
              <w:rPr>
                <w:sz w:val="11"/>
              </w:rPr>
              <w:t xml:space="preserve"> </w:t>
            </w:r>
            <w:r>
              <w:rPr>
                <w:w w:val="90"/>
                <w:sz w:val="11"/>
              </w:rPr>
              <w:t>de</w:t>
            </w:r>
            <w:r>
              <w:rPr>
                <w:spacing w:val="4"/>
                <w:sz w:val="11"/>
              </w:rPr>
              <w:t xml:space="preserve"> </w:t>
            </w:r>
            <w:r>
              <w:rPr>
                <w:w w:val="90"/>
                <w:sz w:val="11"/>
              </w:rPr>
              <w:t>Asistencia</w:t>
            </w:r>
            <w:r>
              <w:rPr>
                <w:spacing w:val="-2"/>
                <w:sz w:val="11"/>
              </w:rPr>
              <w:t xml:space="preserve"> </w:t>
            </w:r>
            <w:r>
              <w:rPr>
                <w:w w:val="90"/>
                <w:sz w:val="11"/>
              </w:rPr>
              <w:t>a</w:t>
            </w:r>
            <w:r>
              <w:rPr>
                <w:spacing w:val="-2"/>
                <w:sz w:val="11"/>
              </w:rPr>
              <w:t xml:space="preserve"> </w:t>
            </w:r>
            <w:r>
              <w:rPr>
                <w:spacing w:val="-4"/>
                <w:w w:val="90"/>
                <w:sz w:val="11"/>
              </w:rPr>
              <w:t>Expo</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426</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427</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428</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429</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430</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431</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432</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433</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434</w:t>
            </w:r>
          </w:p>
        </w:tc>
        <w:tc>
          <w:tcPr>
            <w:tcW w:w="603" w:type="dxa"/>
          </w:tcPr>
          <w:p w:rsidR="00A35C69" w:rsidRDefault="00865889">
            <w:pPr>
              <w:pStyle w:val="TableParagraph"/>
              <w:spacing w:before="2" w:line="113" w:lineRule="exact"/>
              <w:ind w:right="27"/>
              <w:jc w:val="right"/>
              <w:rPr>
                <w:sz w:val="11"/>
              </w:rPr>
            </w:pPr>
            <w:r>
              <w:rPr>
                <w:sz w:val="11"/>
              </w:rPr>
              <w:t>USD</w:t>
            </w:r>
            <w:r>
              <w:rPr>
                <w:spacing w:val="55"/>
                <w:sz w:val="11"/>
              </w:rPr>
              <w:t xml:space="preserve">  </w:t>
            </w:r>
            <w:r>
              <w:rPr>
                <w:sz w:val="11"/>
              </w:rPr>
              <w:t>-</w:t>
            </w:r>
            <w:r>
              <w:rPr>
                <w:spacing w:val="-5"/>
                <w:sz w:val="11"/>
              </w:rPr>
              <w:t>435</w:t>
            </w:r>
          </w:p>
        </w:tc>
        <w:tc>
          <w:tcPr>
            <w:tcW w:w="623" w:type="dxa"/>
          </w:tcPr>
          <w:p w:rsidR="00A35C69" w:rsidRDefault="00865889">
            <w:pPr>
              <w:pStyle w:val="TableParagraph"/>
              <w:tabs>
                <w:tab w:val="left" w:pos="372"/>
              </w:tabs>
              <w:spacing w:before="2" w:line="113" w:lineRule="exact"/>
              <w:ind w:right="27"/>
              <w:jc w:val="right"/>
              <w:rPr>
                <w:sz w:val="11"/>
              </w:rPr>
            </w:pPr>
            <w:r>
              <w:rPr>
                <w:spacing w:val="-5"/>
                <w:sz w:val="11"/>
              </w:rPr>
              <w:t>USD</w:t>
            </w:r>
            <w:r>
              <w:rPr>
                <w:sz w:val="11"/>
              </w:rPr>
              <w:tab/>
            </w:r>
            <w:r>
              <w:rPr>
                <w:w w:val="90"/>
                <w:sz w:val="11"/>
              </w:rPr>
              <w:t>-</w:t>
            </w:r>
            <w:r>
              <w:rPr>
                <w:spacing w:val="-5"/>
                <w:sz w:val="11"/>
              </w:rPr>
              <w:t>436</w:t>
            </w:r>
          </w:p>
        </w:tc>
        <w:tc>
          <w:tcPr>
            <w:tcW w:w="623" w:type="dxa"/>
          </w:tcPr>
          <w:p w:rsidR="00A35C69" w:rsidRDefault="00865889">
            <w:pPr>
              <w:pStyle w:val="TableParagraph"/>
              <w:tabs>
                <w:tab w:val="left" w:pos="372"/>
              </w:tabs>
              <w:spacing w:before="2" w:line="113" w:lineRule="exact"/>
              <w:ind w:right="26"/>
              <w:jc w:val="right"/>
              <w:rPr>
                <w:sz w:val="11"/>
              </w:rPr>
            </w:pPr>
            <w:r>
              <w:rPr>
                <w:spacing w:val="-5"/>
                <w:sz w:val="11"/>
              </w:rPr>
              <w:t>USD</w:t>
            </w:r>
            <w:r>
              <w:rPr>
                <w:sz w:val="11"/>
              </w:rPr>
              <w:tab/>
            </w:r>
            <w:r>
              <w:rPr>
                <w:w w:val="90"/>
                <w:sz w:val="11"/>
              </w:rPr>
              <w:t>-</w:t>
            </w:r>
            <w:r>
              <w:rPr>
                <w:spacing w:val="-5"/>
                <w:sz w:val="11"/>
              </w:rPr>
              <w:t>438</w:t>
            </w:r>
          </w:p>
        </w:tc>
      </w:tr>
      <w:tr w:rsidR="00A35C69">
        <w:trPr>
          <w:trHeight w:val="134"/>
        </w:trPr>
        <w:tc>
          <w:tcPr>
            <w:tcW w:w="1213" w:type="dxa"/>
          </w:tcPr>
          <w:p w:rsidR="00A35C69" w:rsidRDefault="00865889">
            <w:pPr>
              <w:pStyle w:val="TableParagraph"/>
              <w:spacing w:before="1" w:line="113" w:lineRule="exact"/>
              <w:ind w:left="13"/>
              <w:rPr>
                <w:sz w:val="11"/>
              </w:rPr>
            </w:pPr>
            <w:r>
              <w:rPr>
                <w:w w:val="90"/>
                <w:sz w:val="11"/>
              </w:rPr>
              <w:t>Gs</w:t>
            </w:r>
            <w:r>
              <w:rPr>
                <w:spacing w:val="-1"/>
                <w:sz w:val="11"/>
              </w:rPr>
              <w:t xml:space="preserve"> </w:t>
            </w:r>
            <w:r>
              <w:rPr>
                <w:w w:val="90"/>
                <w:sz w:val="11"/>
              </w:rPr>
              <w:t>vincualados</w:t>
            </w:r>
            <w:r>
              <w:rPr>
                <w:spacing w:val="-1"/>
                <w:sz w:val="11"/>
              </w:rPr>
              <w:t xml:space="preserve"> </w:t>
            </w:r>
            <w:r>
              <w:rPr>
                <w:w w:val="90"/>
                <w:sz w:val="11"/>
              </w:rPr>
              <w:t>a</w:t>
            </w:r>
            <w:r>
              <w:rPr>
                <w:spacing w:val="-3"/>
                <w:sz w:val="11"/>
              </w:rPr>
              <w:t xml:space="preserve"> </w:t>
            </w:r>
            <w:r>
              <w:rPr>
                <w:spacing w:val="-2"/>
                <w:w w:val="90"/>
                <w:sz w:val="11"/>
              </w:rPr>
              <w:t>Minder</w:t>
            </w:r>
          </w:p>
        </w:tc>
        <w:tc>
          <w:tcPr>
            <w:tcW w:w="603" w:type="dxa"/>
          </w:tcPr>
          <w:p w:rsidR="00A35C69" w:rsidRDefault="00865889">
            <w:pPr>
              <w:pStyle w:val="TableParagraph"/>
              <w:tabs>
                <w:tab w:val="left" w:pos="399"/>
              </w:tabs>
              <w:spacing w:before="1" w:line="113" w:lineRule="exact"/>
              <w:ind w:right="28"/>
              <w:jc w:val="right"/>
              <w:rPr>
                <w:sz w:val="11"/>
              </w:rPr>
            </w:pPr>
            <w:r>
              <w:rPr>
                <w:spacing w:val="-5"/>
                <w:sz w:val="11"/>
              </w:rPr>
              <w:t>USD</w:t>
            </w:r>
            <w:r>
              <w:rPr>
                <w:sz w:val="11"/>
              </w:rPr>
              <w:tab/>
            </w:r>
            <w:r>
              <w:rPr>
                <w:w w:val="90"/>
                <w:sz w:val="11"/>
              </w:rPr>
              <w:t>-</w:t>
            </w:r>
            <w:r>
              <w:rPr>
                <w:spacing w:val="-5"/>
                <w:sz w:val="11"/>
              </w:rPr>
              <w:t>82</w:t>
            </w:r>
          </w:p>
        </w:tc>
        <w:tc>
          <w:tcPr>
            <w:tcW w:w="603" w:type="dxa"/>
          </w:tcPr>
          <w:p w:rsidR="00A35C69" w:rsidRDefault="00865889">
            <w:pPr>
              <w:pStyle w:val="TableParagraph"/>
              <w:tabs>
                <w:tab w:val="left" w:pos="399"/>
              </w:tabs>
              <w:spacing w:before="1" w:line="113" w:lineRule="exact"/>
              <w:ind w:right="28"/>
              <w:jc w:val="right"/>
              <w:rPr>
                <w:sz w:val="11"/>
              </w:rPr>
            </w:pPr>
            <w:r>
              <w:rPr>
                <w:spacing w:val="-5"/>
                <w:sz w:val="11"/>
              </w:rPr>
              <w:t>USD</w:t>
            </w:r>
            <w:r>
              <w:rPr>
                <w:sz w:val="11"/>
              </w:rPr>
              <w:tab/>
            </w:r>
            <w:r>
              <w:rPr>
                <w:w w:val="90"/>
                <w:sz w:val="11"/>
              </w:rPr>
              <w:t>-</w:t>
            </w:r>
            <w:r>
              <w:rPr>
                <w:spacing w:val="-5"/>
                <w:sz w:val="11"/>
              </w:rPr>
              <w:t>83</w:t>
            </w:r>
          </w:p>
        </w:tc>
        <w:tc>
          <w:tcPr>
            <w:tcW w:w="603" w:type="dxa"/>
          </w:tcPr>
          <w:p w:rsidR="00A35C69" w:rsidRDefault="00865889">
            <w:pPr>
              <w:pStyle w:val="TableParagraph"/>
              <w:tabs>
                <w:tab w:val="left" w:pos="399"/>
              </w:tabs>
              <w:spacing w:before="1" w:line="113" w:lineRule="exact"/>
              <w:ind w:right="28"/>
              <w:jc w:val="right"/>
              <w:rPr>
                <w:sz w:val="11"/>
              </w:rPr>
            </w:pPr>
            <w:r>
              <w:rPr>
                <w:spacing w:val="-5"/>
                <w:sz w:val="11"/>
              </w:rPr>
              <w:t>USD</w:t>
            </w:r>
            <w:r>
              <w:rPr>
                <w:sz w:val="11"/>
              </w:rPr>
              <w:tab/>
            </w:r>
            <w:r>
              <w:rPr>
                <w:w w:val="90"/>
                <w:sz w:val="11"/>
              </w:rPr>
              <w:t>-</w:t>
            </w:r>
            <w:r>
              <w:rPr>
                <w:spacing w:val="-5"/>
                <w:sz w:val="11"/>
              </w:rPr>
              <w:t>83</w:t>
            </w:r>
          </w:p>
        </w:tc>
        <w:tc>
          <w:tcPr>
            <w:tcW w:w="603" w:type="dxa"/>
          </w:tcPr>
          <w:p w:rsidR="00A35C69" w:rsidRDefault="00865889">
            <w:pPr>
              <w:pStyle w:val="TableParagraph"/>
              <w:tabs>
                <w:tab w:val="left" w:pos="399"/>
              </w:tabs>
              <w:spacing w:before="1" w:line="113" w:lineRule="exact"/>
              <w:ind w:right="27"/>
              <w:jc w:val="right"/>
              <w:rPr>
                <w:sz w:val="11"/>
              </w:rPr>
            </w:pPr>
            <w:r>
              <w:rPr>
                <w:spacing w:val="-5"/>
                <w:sz w:val="11"/>
              </w:rPr>
              <w:t>USD</w:t>
            </w:r>
            <w:r>
              <w:rPr>
                <w:sz w:val="11"/>
              </w:rPr>
              <w:tab/>
            </w:r>
            <w:r>
              <w:rPr>
                <w:w w:val="90"/>
                <w:sz w:val="11"/>
              </w:rPr>
              <w:t>-</w:t>
            </w:r>
            <w:r>
              <w:rPr>
                <w:spacing w:val="-5"/>
                <w:sz w:val="11"/>
              </w:rPr>
              <w:t>83</w:t>
            </w:r>
          </w:p>
        </w:tc>
        <w:tc>
          <w:tcPr>
            <w:tcW w:w="603" w:type="dxa"/>
          </w:tcPr>
          <w:p w:rsidR="00A35C69" w:rsidRDefault="00865889">
            <w:pPr>
              <w:pStyle w:val="TableParagraph"/>
              <w:tabs>
                <w:tab w:val="left" w:pos="399"/>
              </w:tabs>
              <w:spacing w:before="1" w:line="113" w:lineRule="exact"/>
              <w:ind w:right="27"/>
              <w:jc w:val="right"/>
              <w:rPr>
                <w:sz w:val="11"/>
              </w:rPr>
            </w:pPr>
            <w:r>
              <w:rPr>
                <w:spacing w:val="-5"/>
                <w:sz w:val="11"/>
              </w:rPr>
              <w:t>USD</w:t>
            </w:r>
            <w:r>
              <w:rPr>
                <w:sz w:val="11"/>
              </w:rPr>
              <w:tab/>
            </w:r>
            <w:r>
              <w:rPr>
                <w:w w:val="90"/>
                <w:sz w:val="11"/>
              </w:rPr>
              <w:t>-</w:t>
            </w:r>
            <w:r>
              <w:rPr>
                <w:spacing w:val="-5"/>
                <w:sz w:val="11"/>
              </w:rPr>
              <w:t>83</w:t>
            </w:r>
          </w:p>
        </w:tc>
        <w:tc>
          <w:tcPr>
            <w:tcW w:w="603" w:type="dxa"/>
          </w:tcPr>
          <w:p w:rsidR="00A35C69" w:rsidRDefault="00865889">
            <w:pPr>
              <w:pStyle w:val="TableParagraph"/>
              <w:tabs>
                <w:tab w:val="left" w:pos="399"/>
              </w:tabs>
              <w:spacing w:before="1" w:line="113" w:lineRule="exact"/>
              <w:ind w:right="27"/>
              <w:jc w:val="right"/>
              <w:rPr>
                <w:sz w:val="11"/>
              </w:rPr>
            </w:pPr>
            <w:r>
              <w:rPr>
                <w:spacing w:val="-5"/>
                <w:sz w:val="11"/>
              </w:rPr>
              <w:t>USD</w:t>
            </w:r>
            <w:r>
              <w:rPr>
                <w:sz w:val="11"/>
              </w:rPr>
              <w:tab/>
            </w:r>
            <w:r>
              <w:rPr>
                <w:w w:val="90"/>
                <w:sz w:val="11"/>
              </w:rPr>
              <w:t>-</w:t>
            </w:r>
            <w:r>
              <w:rPr>
                <w:spacing w:val="-5"/>
                <w:sz w:val="11"/>
              </w:rPr>
              <w:t>83</w:t>
            </w:r>
          </w:p>
        </w:tc>
        <w:tc>
          <w:tcPr>
            <w:tcW w:w="603" w:type="dxa"/>
          </w:tcPr>
          <w:p w:rsidR="00A35C69" w:rsidRDefault="00865889">
            <w:pPr>
              <w:pStyle w:val="TableParagraph"/>
              <w:tabs>
                <w:tab w:val="left" w:pos="399"/>
              </w:tabs>
              <w:spacing w:before="1" w:line="113" w:lineRule="exact"/>
              <w:ind w:right="27"/>
              <w:jc w:val="right"/>
              <w:rPr>
                <w:sz w:val="11"/>
              </w:rPr>
            </w:pPr>
            <w:r>
              <w:rPr>
                <w:spacing w:val="-5"/>
                <w:sz w:val="11"/>
              </w:rPr>
              <w:t>USD</w:t>
            </w:r>
            <w:r>
              <w:rPr>
                <w:sz w:val="11"/>
              </w:rPr>
              <w:tab/>
            </w:r>
            <w:r>
              <w:rPr>
                <w:w w:val="90"/>
                <w:sz w:val="11"/>
              </w:rPr>
              <w:t>-</w:t>
            </w:r>
            <w:r>
              <w:rPr>
                <w:spacing w:val="-5"/>
                <w:sz w:val="11"/>
              </w:rPr>
              <w:t>84</w:t>
            </w:r>
          </w:p>
        </w:tc>
        <w:tc>
          <w:tcPr>
            <w:tcW w:w="603" w:type="dxa"/>
          </w:tcPr>
          <w:p w:rsidR="00A35C69" w:rsidRDefault="00865889">
            <w:pPr>
              <w:pStyle w:val="TableParagraph"/>
              <w:tabs>
                <w:tab w:val="left" w:pos="399"/>
              </w:tabs>
              <w:spacing w:before="1" w:line="113" w:lineRule="exact"/>
              <w:ind w:right="27"/>
              <w:jc w:val="right"/>
              <w:rPr>
                <w:sz w:val="11"/>
              </w:rPr>
            </w:pPr>
            <w:r>
              <w:rPr>
                <w:spacing w:val="-5"/>
                <w:sz w:val="11"/>
              </w:rPr>
              <w:t>USD</w:t>
            </w:r>
            <w:r>
              <w:rPr>
                <w:sz w:val="11"/>
              </w:rPr>
              <w:tab/>
            </w:r>
            <w:r>
              <w:rPr>
                <w:w w:val="90"/>
                <w:sz w:val="11"/>
              </w:rPr>
              <w:t>-</w:t>
            </w:r>
            <w:r>
              <w:rPr>
                <w:spacing w:val="-5"/>
                <w:sz w:val="11"/>
              </w:rPr>
              <w:t>84</w:t>
            </w:r>
          </w:p>
        </w:tc>
        <w:tc>
          <w:tcPr>
            <w:tcW w:w="603" w:type="dxa"/>
          </w:tcPr>
          <w:p w:rsidR="00A35C69" w:rsidRDefault="00865889">
            <w:pPr>
              <w:pStyle w:val="TableParagraph"/>
              <w:tabs>
                <w:tab w:val="left" w:pos="399"/>
              </w:tabs>
              <w:spacing w:before="1" w:line="113" w:lineRule="exact"/>
              <w:ind w:right="27"/>
              <w:jc w:val="right"/>
              <w:rPr>
                <w:sz w:val="11"/>
              </w:rPr>
            </w:pPr>
            <w:r>
              <w:rPr>
                <w:spacing w:val="-5"/>
                <w:sz w:val="11"/>
              </w:rPr>
              <w:t>USD</w:t>
            </w:r>
            <w:r>
              <w:rPr>
                <w:sz w:val="11"/>
              </w:rPr>
              <w:tab/>
            </w:r>
            <w:r>
              <w:rPr>
                <w:w w:val="90"/>
                <w:sz w:val="11"/>
              </w:rPr>
              <w:t>-</w:t>
            </w:r>
            <w:r>
              <w:rPr>
                <w:spacing w:val="-5"/>
                <w:sz w:val="11"/>
              </w:rPr>
              <w:t>84</w:t>
            </w:r>
          </w:p>
        </w:tc>
        <w:tc>
          <w:tcPr>
            <w:tcW w:w="603" w:type="dxa"/>
          </w:tcPr>
          <w:p w:rsidR="00A35C69" w:rsidRDefault="00865889">
            <w:pPr>
              <w:pStyle w:val="TableParagraph"/>
              <w:tabs>
                <w:tab w:val="left" w:pos="399"/>
              </w:tabs>
              <w:spacing w:before="1" w:line="113" w:lineRule="exact"/>
              <w:ind w:right="27"/>
              <w:jc w:val="right"/>
              <w:rPr>
                <w:sz w:val="11"/>
              </w:rPr>
            </w:pPr>
            <w:r>
              <w:rPr>
                <w:spacing w:val="-5"/>
                <w:sz w:val="11"/>
              </w:rPr>
              <w:t>USD</w:t>
            </w:r>
            <w:r>
              <w:rPr>
                <w:sz w:val="11"/>
              </w:rPr>
              <w:tab/>
            </w:r>
            <w:r>
              <w:rPr>
                <w:w w:val="90"/>
                <w:sz w:val="11"/>
              </w:rPr>
              <w:t>-</w:t>
            </w:r>
            <w:r>
              <w:rPr>
                <w:spacing w:val="-5"/>
                <w:sz w:val="11"/>
              </w:rPr>
              <w:t>84</w:t>
            </w:r>
          </w:p>
        </w:tc>
        <w:tc>
          <w:tcPr>
            <w:tcW w:w="623" w:type="dxa"/>
          </w:tcPr>
          <w:p w:rsidR="00A35C69" w:rsidRDefault="00865889">
            <w:pPr>
              <w:pStyle w:val="TableParagraph"/>
              <w:tabs>
                <w:tab w:val="left" w:pos="419"/>
              </w:tabs>
              <w:spacing w:before="1" w:line="113" w:lineRule="exact"/>
              <w:ind w:right="26"/>
              <w:jc w:val="right"/>
              <w:rPr>
                <w:sz w:val="11"/>
              </w:rPr>
            </w:pPr>
            <w:r>
              <w:rPr>
                <w:spacing w:val="-5"/>
                <w:sz w:val="11"/>
              </w:rPr>
              <w:t>USD</w:t>
            </w:r>
            <w:r>
              <w:rPr>
                <w:sz w:val="11"/>
              </w:rPr>
              <w:tab/>
            </w:r>
            <w:r>
              <w:rPr>
                <w:w w:val="90"/>
                <w:sz w:val="11"/>
              </w:rPr>
              <w:t>-</w:t>
            </w:r>
            <w:r>
              <w:rPr>
                <w:spacing w:val="-5"/>
                <w:sz w:val="11"/>
              </w:rPr>
              <w:t>85</w:t>
            </w:r>
          </w:p>
        </w:tc>
        <w:tc>
          <w:tcPr>
            <w:tcW w:w="623" w:type="dxa"/>
          </w:tcPr>
          <w:p w:rsidR="00A35C69" w:rsidRDefault="00865889">
            <w:pPr>
              <w:pStyle w:val="TableParagraph"/>
              <w:tabs>
                <w:tab w:val="left" w:pos="419"/>
              </w:tabs>
              <w:spacing w:before="2" w:line="113" w:lineRule="exact"/>
              <w:ind w:right="25"/>
              <w:jc w:val="right"/>
              <w:rPr>
                <w:sz w:val="11"/>
              </w:rPr>
            </w:pPr>
            <w:r>
              <w:rPr>
                <w:spacing w:val="-5"/>
                <w:sz w:val="11"/>
              </w:rPr>
              <w:t>USD</w:t>
            </w:r>
            <w:r>
              <w:rPr>
                <w:sz w:val="11"/>
              </w:rPr>
              <w:tab/>
            </w:r>
            <w:r>
              <w:rPr>
                <w:w w:val="90"/>
                <w:sz w:val="11"/>
              </w:rPr>
              <w:t>-</w:t>
            </w:r>
            <w:r>
              <w:rPr>
                <w:spacing w:val="-5"/>
                <w:sz w:val="11"/>
              </w:rPr>
              <w:t>85</w:t>
            </w:r>
          </w:p>
        </w:tc>
      </w:tr>
      <w:tr w:rsidR="00A35C69">
        <w:trPr>
          <w:trHeight w:val="134"/>
        </w:trPr>
        <w:tc>
          <w:tcPr>
            <w:tcW w:w="121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0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c>
          <w:tcPr>
            <w:tcW w:w="623" w:type="dxa"/>
          </w:tcPr>
          <w:p w:rsidR="00A35C69" w:rsidRDefault="00A35C69">
            <w:pPr>
              <w:pStyle w:val="TableParagraph"/>
              <w:rPr>
                <w:rFonts w:ascii="Times New Roman"/>
                <w:sz w:val="8"/>
              </w:rPr>
            </w:pPr>
          </w:p>
        </w:tc>
      </w:tr>
      <w:tr w:rsidR="00A35C69">
        <w:trPr>
          <w:trHeight w:val="134"/>
        </w:trPr>
        <w:tc>
          <w:tcPr>
            <w:tcW w:w="1213" w:type="dxa"/>
          </w:tcPr>
          <w:p w:rsidR="00A35C69" w:rsidRDefault="00865889">
            <w:pPr>
              <w:pStyle w:val="TableParagraph"/>
              <w:spacing w:before="2" w:line="112" w:lineRule="exact"/>
              <w:ind w:left="15"/>
              <w:rPr>
                <w:b/>
                <w:sz w:val="11"/>
              </w:rPr>
            </w:pPr>
            <w:r>
              <w:rPr>
                <w:b/>
                <w:w w:val="90"/>
                <w:sz w:val="11"/>
              </w:rPr>
              <w:t>Flujo</w:t>
            </w:r>
            <w:r>
              <w:rPr>
                <w:b/>
                <w:spacing w:val="1"/>
                <w:sz w:val="11"/>
              </w:rPr>
              <w:t xml:space="preserve"> </w:t>
            </w:r>
            <w:r>
              <w:rPr>
                <w:b/>
                <w:spacing w:val="-2"/>
                <w:sz w:val="11"/>
              </w:rPr>
              <w:t>Total</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5.622</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5.605</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5.588</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5.571</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5.554</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5.537</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7.590</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7.572</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7.555</w:t>
            </w:r>
          </w:p>
        </w:tc>
        <w:tc>
          <w:tcPr>
            <w:tcW w:w="603" w:type="dxa"/>
          </w:tcPr>
          <w:p w:rsidR="00A35C69" w:rsidRDefault="00865889">
            <w:pPr>
              <w:pStyle w:val="TableParagraph"/>
              <w:spacing w:before="2" w:line="112" w:lineRule="exact"/>
              <w:ind w:right="26"/>
              <w:jc w:val="right"/>
              <w:rPr>
                <w:sz w:val="11"/>
              </w:rPr>
            </w:pPr>
            <w:r>
              <w:rPr>
                <w:sz w:val="11"/>
              </w:rPr>
              <w:t>USD</w:t>
            </w:r>
            <w:r>
              <w:rPr>
                <w:spacing w:val="35"/>
                <w:sz w:val="11"/>
              </w:rPr>
              <w:t xml:space="preserve">  </w:t>
            </w:r>
            <w:r>
              <w:rPr>
                <w:spacing w:val="-2"/>
                <w:sz w:val="11"/>
              </w:rPr>
              <w:t>7.538</w:t>
            </w:r>
          </w:p>
        </w:tc>
        <w:tc>
          <w:tcPr>
            <w:tcW w:w="623" w:type="dxa"/>
          </w:tcPr>
          <w:p w:rsidR="00A35C69" w:rsidRDefault="00865889">
            <w:pPr>
              <w:pStyle w:val="TableParagraph"/>
              <w:spacing w:before="2" w:line="112" w:lineRule="exact"/>
              <w:ind w:right="26"/>
              <w:jc w:val="right"/>
              <w:rPr>
                <w:sz w:val="11"/>
              </w:rPr>
            </w:pPr>
            <w:r>
              <w:rPr>
                <w:sz w:val="11"/>
              </w:rPr>
              <w:t>USD</w:t>
            </w:r>
            <w:r>
              <w:rPr>
                <w:spacing w:val="45"/>
                <w:sz w:val="11"/>
              </w:rPr>
              <w:t xml:space="preserve">  </w:t>
            </w:r>
            <w:r>
              <w:rPr>
                <w:spacing w:val="-2"/>
                <w:sz w:val="11"/>
              </w:rPr>
              <w:t>7.520</w:t>
            </w:r>
          </w:p>
        </w:tc>
        <w:tc>
          <w:tcPr>
            <w:tcW w:w="623" w:type="dxa"/>
          </w:tcPr>
          <w:p w:rsidR="00A35C69" w:rsidRDefault="00865889">
            <w:pPr>
              <w:pStyle w:val="TableParagraph"/>
              <w:spacing w:before="2" w:line="112" w:lineRule="exact"/>
              <w:ind w:right="25"/>
              <w:jc w:val="right"/>
              <w:rPr>
                <w:sz w:val="11"/>
              </w:rPr>
            </w:pPr>
            <w:r>
              <w:rPr>
                <w:sz w:val="11"/>
              </w:rPr>
              <w:t>USD</w:t>
            </w:r>
            <w:r>
              <w:rPr>
                <w:spacing w:val="45"/>
                <w:sz w:val="11"/>
              </w:rPr>
              <w:t xml:space="preserve">  </w:t>
            </w:r>
            <w:r>
              <w:rPr>
                <w:spacing w:val="-2"/>
                <w:sz w:val="11"/>
              </w:rPr>
              <w:t>7.503</w:t>
            </w:r>
          </w:p>
        </w:tc>
      </w:tr>
      <w:tr w:rsidR="00A35C69">
        <w:trPr>
          <w:trHeight w:val="134"/>
        </w:trPr>
        <w:tc>
          <w:tcPr>
            <w:tcW w:w="1213" w:type="dxa"/>
          </w:tcPr>
          <w:p w:rsidR="00A35C69" w:rsidRDefault="00865889">
            <w:pPr>
              <w:pStyle w:val="TableParagraph"/>
              <w:spacing w:before="2" w:line="112" w:lineRule="exact"/>
              <w:ind w:left="14"/>
              <w:rPr>
                <w:b/>
                <w:sz w:val="11"/>
              </w:rPr>
            </w:pPr>
            <w:r>
              <w:rPr>
                <w:b/>
                <w:w w:val="90"/>
                <w:sz w:val="11"/>
              </w:rPr>
              <w:t>Flujo</w:t>
            </w:r>
            <w:r>
              <w:rPr>
                <w:b/>
                <w:spacing w:val="1"/>
                <w:sz w:val="11"/>
              </w:rPr>
              <w:t xml:space="preserve"> </w:t>
            </w:r>
            <w:r>
              <w:rPr>
                <w:b/>
                <w:spacing w:val="-2"/>
                <w:sz w:val="11"/>
              </w:rPr>
              <w:t>Acumulado</w:t>
            </w:r>
          </w:p>
        </w:tc>
        <w:tc>
          <w:tcPr>
            <w:tcW w:w="603" w:type="dxa"/>
          </w:tcPr>
          <w:p w:rsidR="00A35C69" w:rsidRDefault="00865889">
            <w:pPr>
              <w:pStyle w:val="TableParagraph"/>
              <w:spacing w:before="2" w:line="112" w:lineRule="exact"/>
              <w:ind w:right="27"/>
              <w:jc w:val="right"/>
              <w:rPr>
                <w:sz w:val="11"/>
              </w:rPr>
            </w:pPr>
            <w:r>
              <w:rPr>
                <w:sz w:val="11"/>
              </w:rPr>
              <w:t>USD</w:t>
            </w:r>
            <w:r>
              <w:rPr>
                <w:spacing w:val="60"/>
                <w:sz w:val="11"/>
              </w:rPr>
              <w:t xml:space="preserve"> </w:t>
            </w:r>
            <w:r>
              <w:rPr>
                <w:sz w:val="11"/>
              </w:rPr>
              <w:t>-</w:t>
            </w:r>
            <w:r>
              <w:rPr>
                <w:spacing w:val="-2"/>
                <w:sz w:val="11"/>
              </w:rPr>
              <w:t>4.262</w:t>
            </w:r>
          </w:p>
        </w:tc>
        <w:tc>
          <w:tcPr>
            <w:tcW w:w="603" w:type="dxa"/>
          </w:tcPr>
          <w:p w:rsidR="00A35C69" w:rsidRDefault="00865889">
            <w:pPr>
              <w:pStyle w:val="TableParagraph"/>
              <w:spacing w:before="2" w:line="112" w:lineRule="exact"/>
              <w:ind w:right="27"/>
              <w:jc w:val="right"/>
              <w:rPr>
                <w:sz w:val="11"/>
              </w:rPr>
            </w:pPr>
            <w:r>
              <w:rPr>
                <w:sz w:val="11"/>
              </w:rPr>
              <w:t>USD</w:t>
            </w:r>
            <w:r>
              <w:rPr>
                <w:spacing w:val="35"/>
                <w:sz w:val="11"/>
              </w:rPr>
              <w:t xml:space="preserve">  </w:t>
            </w:r>
            <w:r>
              <w:rPr>
                <w:spacing w:val="-2"/>
                <w:sz w:val="11"/>
              </w:rPr>
              <w:t>1.343</w:t>
            </w:r>
          </w:p>
        </w:tc>
        <w:tc>
          <w:tcPr>
            <w:tcW w:w="603" w:type="dxa"/>
          </w:tcPr>
          <w:p w:rsidR="00A35C69" w:rsidRDefault="00865889">
            <w:pPr>
              <w:pStyle w:val="TableParagraph"/>
              <w:spacing w:before="2" w:line="112" w:lineRule="exact"/>
              <w:ind w:right="27"/>
              <w:jc w:val="right"/>
              <w:rPr>
                <w:sz w:val="11"/>
              </w:rPr>
            </w:pPr>
            <w:r>
              <w:rPr>
                <w:sz w:val="11"/>
              </w:rPr>
              <w:t>USD</w:t>
            </w:r>
            <w:r>
              <w:rPr>
                <w:spacing w:val="35"/>
                <w:sz w:val="11"/>
              </w:rPr>
              <w:t xml:space="preserve">  </w:t>
            </w:r>
            <w:r>
              <w:rPr>
                <w:spacing w:val="-2"/>
                <w:sz w:val="11"/>
              </w:rPr>
              <w:t>6.931</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12.502</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18.056</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23.593</w:t>
            </w:r>
          </w:p>
        </w:tc>
        <w:tc>
          <w:tcPr>
            <w:tcW w:w="603" w:type="dxa"/>
          </w:tcPr>
          <w:p w:rsidR="00A35C69" w:rsidRDefault="00865889">
            <w:pPr>
              <w:pStyle w:val="TableParagraph"/>
              <w:spacing w:before="2" w:line="112" w:lineRule="exact"/>
              <w:ind w:right="27"/>
              <w:jc w:val="right"/>
              <w:rPr>
                <w:sz w:val="11"/>
              </w:rPr>
            </w:pPr>
            <w:r>
              <w:rPr>
                <w:sz w:val="11"/>
              </w:rPr>
              <w:t>USD</w:t>
            </w:r>
            <w:r>
              <w:rPr>
                <w:spacing w:val="46"/>
                <w:sz w:val="11"/>
              </w:rPr>
              <w:t xml:space="preserve"> </w:t>
            </w:r>
            <w:r>
              <w:rPr>
                <w:spacing w:val="-2"/>
                <w:sz w:val="11"/>
              </w:rPr>
              <w:t>31.182</w:t>
            </w:r>
          </w:p>
        </w:tc>
        <w:tc>
          <w:tcPr>
            <w:tcW w:w="603" w:type="dxa"/>
          </w:tcPr>
          <w:p w:rsidR="00A35C69" w:rsidRDefault="00865889">
            <w:pPr>
              <w:pStyle w:val="TableParagraph"/>
              <w:spacing w:before="2" w:line="112" w:lineRule="exact"/>
              <w:ind w:right="28"/>
              <w:jc w:val="right"/>
              <w:rPr>
                <w:sz w:val="11"/>
              </w:rPr>
            </w:pPr>
            <w:r>
              <w:rPr>
                <w:sz w:val="11"/>
              </w:rPr>
              <w:t>USD</w:t>
            </w:r>
            <w:r>
              <w:rPr>
                <w:spacing w:val="46"/>
                <w:sz w:val="11"/>
              </w:rPr>
              <w:t xml:space="preserve"> </w:t>
            </w:r>
            <w:r>
              <w:rPr>
                <w:spacing w:val="-4"/>
                <w:sz w:val="11"/>
              </w:rPr>
              <w:t>38.754</w:t>
            </w:r>
          </w:p>
        </w:tc>
        <w:tc>
          <w:tcPr>
            <w:tcW w:w="603" w:type="dxa"/>
          </w:tcPr>
          <w:p w:rsidR="00A35C69" w:rsidRDefault="00865889">
            <w:pPr>
              <w:pStyle w:val="TableParagraph"/>
              <w:spacing w:before="2" w:line="112" w:lineRule="exact"/>
              <w:ind w:right="26"/>
              <w:jc w:val="right"/>
              <w:rPr>
                <w:sz w:val="11"/>
              </w:rPr>
            </w:pPr>
            <w:r>
              <w:rPr>
                <w:sz w:val="11"/>
              </w:rPr>
              <w:t>USD</w:t>
            </w:r>
            <w:r>
              <w:rPr>
                <w:spacing w:val="46"/>
                <w:sz w:val="11"/>
              </w:rPr>
              <w:t xml:space="preserve"> </w:t>
            </w:r>
            <w:r>
              <w:rPr>
                <w:spacing w:val="-2"/>
                <w:sz w:val="11"/>
              </w:rPr>
              <w:t>46.309</w:t>
            </w:r>
          </w:p>
        </w:tc>
        <w:tc>
          <w:tcPr>
            <w:tcW w:w="603" w:type="dxa"/>
          </w:tcPr>
          <w:p w:rsidR="00A35C69" w:rsidRDefault="00865889">
            <w:pPr>
              <w:pStyle w:val="TableParagraph"/>
              <w:spacing w:before="2" w:line="112" w:lineRule="exact"/>
              <w:ind w:right="26"/>
              <w:jc w:val="right"/>
              <w:rPr>
                <w:sz w:val="11"/>
              </w:rPr>
            </w:pPr>
            <w:r>
              <w:rPr>
                <w:sz w:val="11"/>
              </w:rPr>
              <w:t>USD</w:t>
            </w:r>
            <w:r>
              <w:rPr>
                <w:spacing w:val="46"/>
                <w:sz w:val="11"/>
              </w:rPr>
              <w:t xml:space="preserve"> </w:t>
            </w:r>
            <w:r>
              <w:rPr>
                <w:spacing w:val="-2"/>
                <w:sz w:val="11"/>
              </w:rPr>
              <w:t>53.847</w:t>
            </w:r>
          </w:p>
        </w:tc>
        <w:tc>
          <w:tcPr>
            <w:tcW w:w="623" w:type="dxa"/>
          </w:tcPr>
          <w:p w:rsidR="00A35C69" w:rsidRDefault="00865889">
            <w:pPr>
              <w:pStyle w:val="TableParagraph"/>
              <w:spacing w:before="2" w:line="112" w:lineRule="exact"/>
              <w:ind w:right="26"/>
              <w:jc w:val="right"/>
              <w:rPr>
                <w:sz w:val="11"/>
              </w:rPr>
            </w:pPr>
            <w:r>
              <w:rPr>
                <w:sz w:val="11"/>
              </w:rPr>
              <w:t>USD</w:t>
            </w:r>
            <w:r>
              <w:rPr>
                <w:spacing w:val="67"/>
                <w:sz w:val="11"/>
              </w:rPr>
              <w:t xml:space="preserve"> </w:t>
            </w:r>
            <w:r>
              <w:rPr>
                <w:spacing w:val="-2"/>
                <w:sz w:val="11"/>
              </w:rPr>
              <w:t>61.367</w:t>
            </w:r>
          </w:p>
        </w:tc>
        <w:tc>
          <w:tcPr>
            <w:tcW w:w="623" w:type="dxa"/>
          </w:tcPr>
          <w:p w:rsidR="00A35C69" w:rsidRDefault="00865889">
            <w:pPr>
              <w:pStyle w:val="TableParagraph"/>
              <w:spacing w:before="2" w:line="112" w:lineRule="exact"/>
              <w:ind w:right="26"/>
              <w:jc w:val="right"/>
              <w:rPr>
                <w:sz w:val="11"/>
              </w:rPr>
            </w:pPr>
            <w:r>
              <w:rPr>
                <w:sz w:val="11"/>
              </w:rPr>
              <w:t>USD</w:t>
            </w:r>
            <w:r>
              <w:rPr>
                <w:spacing w:val="67"/>
                <w:sz w:val="11"/>
              </w:rPr>
              <w:t xml:space="preserve"> </w:t>
            </w:r>
            <w:r>
              <w:rPr>
                <w:spacing w:val="-2"/>
                <w:sz w:val="11"/>
              </w:rPr>
              <w:t>68.870</w:t>
            </w:r>
          </w:p>
        </w:tc>
      </w:tr>
    </w:tbl>
    <w:p w:rsidR="00A35C69" w:rsidRDefault="00865889">
      <w:pPr>
        <w:spacing w:before="164"/>
        <w:ind w:left="2908"/>
        <w:rPr>
          <w:i/>
          <w:sz w:val="24"/>
        </w:rPr>
      </w:pPr>
      <w:bookmarkStart w:id="197" w:name="_bookmark120"/>
      <w:bookmarkEnd w:id="197"/>
      <w:r>
        <w:rPr>
          <w:i/>
          <w:sz w:val="24"/>
        </w:rPr>
        <w:t>Tabla</w:t>
      </w:r>
      <w:r>
        <w:rPr>
          <w:i/>
          <w:spacing w:val="-2"/>
          <w:sz w:val="24"/>
        </w:rPr>
        <w:t xml:space="preserve"> </w:t>
      </w:r>
      <w:r>
        <w:rPr>
          <w:i/>
          <w:sz w:val="24"/>
        </w:rPr>
        <w:t>5:</w:t>
      </w:r>
      <w:r>
        <w:rPr>
          <w:i/>
          <w:spacing w:val="-2"/>
          <w:sz w:val="24"/>
        </w:rPr>
        <w:t xml:space="preserve"> </w:t>
      </w:r>
      <w:r>
        <w:rPr>
          <w:i/>
          <w:sz w:val="24"/>
        </w:rPr>
        <w:t>Análisis</w:t>
      </w:r>
      <w:r>
        <w:rPr>
          <w:i/>
          <w:spacing w:val="-1"/>
          <w:sz w:val="24"/>
        </w:rPr>
        <w:t xml:space="preserve"> </w:t>
      </w:r>
      <w:r>
        <w:rPr>
          <w:i/>
          <w:sz w:val="24"/>
        </w:rPr>
        <w:t>financiero</w:t>
      </w:r>
      <w:r>
        <w:rPr>
          <w:i/>
          <w:spacing w:val="-1"/>
          <w:sz w:val="24"/>
        </w:rPr>
        <w:t xml:space="preserve"> </w:t>
      </w:r>
      <w:r>
        <w:rPr>
          <w:i/>
          <w:sz w:val="24"/>
        </w:rPr>
        <w:t>segundo</w:t>
      </w:r>
      <w:r>
        <w:rPr>
          <w:i/>
          <w:spacing w:val="-1"/>
          <w:sz w:val="24"/>
        </w:rPr>
        <w:t xml:space="preserve"> </w:t>
      </w:r>
      <w:r>
        <w:rPr>
          <w:i/>
          <w:spacing w:val="-5"/>
          <w:sz w:val="24"/>
        </w:rPr>
        <w:t>año</w:t>
      </w:r>
    </w:p>
    <w:p w:rsidR="00A35C69" w:rsidRDefault="00A35C69">
      <w:pPr>
        <w:pStyle w:val="Textoindependiente"/>
        <w:spacing w:before="63"/>
        <w:ind w:left="0"/>
        <w:jc w:val="left"/>
        <w:rPr>
          <w:i/>
        </w:rPr>
      </w:pPr>
    </w:p>
    <w:p w:rsidR="00A35C69" w:rsidRDefault="00865889">
      <w:pPr>
        <w:pStyle w:val="Ttulo2"/>
        <w:numPr>
          <w:ilvl w:val="2"/>
          <w:numId w:val="11"/>
        </w:numPr>
        <w:tabs>
          <w:tab w:val="left" w:pos="900"/>
        </w:tabs>
        <w:spacing w:before="0"/>
      </w:pPr>
      <w:bookmarkStart w:id="198" w:name="6.2.2_Proyección_de_resultados"/>
      <w:bookmarkStart w:id="199" w:name="_bookmark121"/>
      <w:bookmarkEnd w:id="198"/>
      <w:bookmarkEnd w:id="199"/>
      <w:r>
        <w:t>Proyección</w:t>
      </w:r>
      <w:r>
        <w:rPr>
          <w:spacing w:val="-2"/>
        </w:rPr>
        <w:t xml:space="preserve"> </w:t>
      </w:r>
      <w:r>
        <w:t>de</w:t>
      </w:r>
      <w:r>
        <w:rPr>
          <w:spacing w:val="-2"/>
        </w:rPr>
        <w:t xml:space="preserve"> resultados</w:t>
      </w:r>
    </w:p>
    <w:p w:rsidR="00A35C69" w:rsidRDefault="00865889">
      <w:pPr>
        <w:pStyle w:val="Textoindependiente"/>
        <w:spacing w:before="218" w:line="360" w:lineRule="auto"/>
        <w:ind w:left="360" w:right="1001"/>
      </w:pPr>
      <w:r>
        <w:t>En el presente apartado se desarrolla la proyección de resultados del análisis financiero, considerando la evolución esperada de las ventas y los principales costos asociados.</w:t>
      </w:r>
    </w:p>
    <w:p w:rsidR="00A35C69" w:rsidRDefault="00865889">
      <w:pPr>
        <w:pStyle w:val="Textoindependiente"/>
        <w:spacing w:line="360" w:lineRule="auto"/>
        <w:ind w:left="360" w:right="998"/>
      </w:pPr>
      <w:r>
        <w:t>En relación con los ingresos, s</w:t>
      </w:r>
      <w:r>
        <w:t>e estima</w:t>
      </w:r>
      <w:r>
        <w:rPr>
          <w:spacing w:val="-1"/>
        </w:rPr>
        <w:t xml:space="preserve"> </w:t>
      </w:r>
      <w:r>
        <w:t>que el perfil comercial contratado requerirá</w:t>
      </w:r>
      <w:r>
        <w:rPr>
          <w:spacing w:val="-1"/>
        </w:rPr>
        <w:t xml:space="preserve"> </w:t>
      </w:r>
      <w:r>
        <w:t>un período inicial</w:t>
      </w:r>
      <w:r>
        <w:rPr>
          <w:spacing w:val="-5"/>
        </w:rPr>
        <w:t xml:space="preserve"> </w:t>
      </w:r>
      <w:r>
        <w:t>de</w:t>
      </w:r>
      <w:r>
        <w:rPr>
          <w:spacing w:val="-7"/>
        </w:rPr>
        <w:t xml:space="preserve"> </w:t>
      </w:r>
      <w:r>
        <w:t>adaptación</w:t>
      </w:r>
      <w:r>
        <w:rPr>
          <w:spacing w:val="-6"/>
        </w:rPr>
        <w:t xml:space="preserve"> </w:t>
      </w:r>
      <w:r>
        <w:t>y</w:t>
      </w:r>
      <w:r>
        <w:rPr>
          <w:spacing w:val="-6"/>
        </w:rPr>
        <w:t xml:space="preserve"> </w:t>
      </w:r>
      <w:r>
        <w:t>capacitación,</w:t>
      </w:r>
      <w:r>
        <w:rPr>
          <w:spacing w:val="-6"/>
        </w:rPr>
        <w:t xml:space="preserve"> </w:t>
      </w:r>
      <w:r>
        <w:t>propio</w:t>
      </w:r>
      <w:r>
        <w:rPr>
          <w:spacing w:val="-6"/>
        </w:rPr>
        <w:t xml:space="preserve"> </w:t>
      </w:r>
      <w:r>
        <w:t>de</w:t>
      </w:r>
      <w:r>
        <w:rPr>
          <w:spacing w:val="-7"/>
        </w:rPr>
        <w:t xml:space="preserve"> </w:t>
      </w:r>
      <w:r>
        <w:t>una</w:t>
      </w:r>
      <w:r>
        <w:rPr>
          <w:spacing w:val="-4"/>
        </w:rPr>
        <w:t xml:space="preserve"> </w:t>
      </w:r>
      <w:r>
        <w:t>actividad</w:t>
      </w:r>
      <w:r>
        <w:rPr>
          <w:spacing w:val="-6"/>
        </w:rPr>
        <w:t xml:space="preserve"> </w:t>
      </w:r>
      <w:r>
        <w:t>de</w:t>
      </w:r>
      <w:r>
        <w:rPr>
          <w:spacing w:val="-7"/>
        </w:rPr>
        <w:t xml:space="preserve"> </w:t>
      </w:r>
      <w:r>
        <w:t>venta</w:t>
      </w:r>
      <w:r>
        <w:rPr>
          <w:spacing w:val="-7"/>
        </w:rPr>
        <w:t xml:space="preserve"> </w:t>
      </w:r>
      <w:r>
        <w:t>consultiva</w:t>
      </w:r>
      <w:r>
        <w:rPr>
          <w:spacing w:val="-7"/>
        </w:rPr>
        <w:t xml:space="preserve"> </w:t>
      </w:r>
      <w:r>
        <w:t>en</w:t>
      </w:r>
      <w:r>
        <w:rPr>
          <w:spacing w:val="-6"/>
        </w:rPr>
        <w:t xml:space="preserve"> </w:t>
      </w:r>
      <w:r>
        <w:t>el</w:t>
      </w:r>
      <w:r>
        <w:rPr>
          <w:spacing w:val="-5"/>
        </w:rPr>
        <w:t xml:space="preserve"> </w:t>
      </w:r>
      <w:r>
        <w:t>mercado industrial minero. En este contexto, se proyecta un período inicial sin generación de ventas du</w:t>
      </w:r>
      <w:r>
        <w:t xml:space="preserve">rante los primeros meses de gestión. A partir de dicho período, se prevé un crecimiento progresivo de la cartera comercial, incorporando un nuevo cliente por mes hasta alcanzar un total de cinco clientes activos durante el primer año de implementación del </w:t>
      </w:r>
      <w:r>
        <w:t>plan.</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6"/>
      </w:pPr>
      <w:r>
        <w:lastRenderedPageBreak/>
        <w:t>Para el segundo período, el escenario se torna más exigente, contemplándose un incremento adicional</w:t>
      </w:r>
      <w:r>
        <w:rPr>
          <w:spacing w:val="-1"/>
        </w:rPr>
        <w:t xml:space="preserve"> </w:t>
      </w:r>
      <w:r>
        <w:t>de</w:t>
      </w:r>
      <w:r>
        <w:rPr>
          <w:spacing w:val="-2"/>
        </w:rPr>
        <w:t xml:space="preserve"> </w:t>
      </w:r>
      <w:r>
        <w:t>la</w:t>
      </w:r>
      <w:r>
        <w:rPr>
          <w:spacing w:val="-2"/>
        </w:rPr>
        <w:t xml:space="preserve"> </w:t>
      </w:r>
      <w:r>
        <w:t>cartera</w:t>
      </w:r>
      <w:r>
        <w:rPr>
          <w:spacing w:val="-2"/>
        </w:rPr>
        <w:t xml:space="preserve"> </w:t>
      </w:r>
      <w:r>
        <w:t>mediante</w:t>
      </w:r>
      <w:r>
        <w:rPr>
          <w:spacing w:val="-2"/>
        </w:rPr>
        <w:t xml:space="preserve"> </w:t>
      </w:r>
      <w:r>
        <w:t>la</w:t>
      </w:r>
      <w:r>
        <w:rPr>
          <w:spacing w:val="-2"/>
        </w:rPr>
        <w:t xml:space="preserve"> </w:t>
      </w:r>
      <w:r>
        <w:t>incorporación</w:t>
      </w:r>
      <w:r>
        <w:rPr>
          <w:spacing w:val="-1"/>
        </w:rPr>
        <w:t xml:space="preserve"> </w:t>
      </w:r>
      <w:r>
        <w:t>de</w:t>
      </w:r>
      <w:r>
        <w:rPr>
          <w:spacing w:val="-2"/>
        </w:rPr>
        <w:t xml:space="preserve"> </w:t>
      </w:r>
      <w:r>
        <w:t>un</w:t>
      </w:r>
      <w:r>
        <w:rPr>
          <w:spacing w:val="-1"/>
        </w:rPr>
        <w:t xml:space="preserve"> </w:t>
      </w:r>
      <w:r>
        <w:t>nuevo</w:t>
      </w:r>
      <w:r>
        <w:rPr>
          <w:spacing w:val="-1"/>
        </w:rPr>
        <w:t xml:space="preserve"> </w:t>
      </w:r>
      <w:r>
        <w:t>cliente</w:t>
      </w:r>
      <w:r>
        <w:rPr>
          <w:spacing w:val="-2"/>
        </w:rPr>
        <w:t xml:space="preserve"> </w:t>
      </w:r>
      <w:r>
        <w:t>durante</w:t>
      </w:r>
      <w:r>
        <w:rPr>
          <w:spacing w:val="-2"/>
        </w:rPr>
        <w:t xml:space="preserve"> </w:t>
      </w:r>
      <w:r>
        <w:t>los</w:t>
      </w:r>
      <w:r>
        <w:rPr>
          <w:spacing w:val="-1"/>
        </w:rPr>
        <w:t xml:space="preserve"> </w:t>
      </w:r>
      <w:r>
        <w:t>primeros</w:t>
      </w:r>
      <w:r>
        <w:rPr>
          <w:spacing w:val="-1"/>
        </w:rPr>
        <w:t xml:space="preserve"> </w:t>
      </w:r>
      <w:r>
        <w:t>seis meses y un cliente adicional en los últimos seis meses del período analizado. Este crecimiento se sustenta en la mayor experiencia del vendedor, el fortalecimiento de la red de contactos desarrollada y el posicionamiento progresivo de la empresa en el</w:t>
      </w:r>
      <w:r>
        <w:t xml:space="preserve"> sector minero.</w:t>
      </w:r>
    </w:p>
    <w:p w:rsidR="00A35C69" w:rsidRDefault="00865889">
      <w:pPr>
        <w:pStyle w:val="Textoindependiente"/>
        <w:spacing w:line="360" w:lineRule="auto"/>
        <w:ind w:right="995"/>
      </w:pPr>
      <w:r>
        <w:t>En</w:t>
      </w:r>
      <w:r>
        <w:rPr>
          <w:spacing w:val="-12"/>
        </w:rPr>
        <w:t xml:space="preserve"> </w:t>
      </w:r>
      <w:r>
        <w:t>este</w:t>
      </w:r>
      <w:r>
        <w:rPr>
          <w:spacing w:val="-13"/>
        </w:rPr>
        <w:t xml:space="preserve"> </w:t>
      </w:r>
      <w:r>
        <w:t>punto</w:t>
      </w:r>
      <w:r>
        <w:rPr>
          <w:spacing w:val="-12"/>
        </w:rPr>
        <w:t xml:space="preserve"> </w:t>
      </w:r>
      <w:r>
        <w:t>cabe</w:t>
      </w:r>
      <w:r>
        <w:rPr>
          <w:spacing w:val="-13"/>
        </w:rPr>
        <w:t xml:space="preserve"> </w:t>
      </w:r>
      <w:r>
        <w:t>destacar</w:t>
      </w:r>
      <w:r>
        <w:rPr>
          <w:spacing w:val="-13"/>
        </w:rPr>
        <w:t xml:space="preserve"> </w:t>
      </w:r>
      <w:r>
        <w:t>que</w:t>
      </w:r>
      <w:r>
        <w:rPr>
          <w:spacing w:val="-11"/>
        </w:rPr>
        <w:t xml:space="preserve"> </w:t>
      </w:r>
      <w:r>
        <w:t>se</w:t>
      </w:r>
      <w:r>
        <w:rPr>
          <w:spacing w:val="-13"/>
        </w:rPr>
        <w:t xml:space="preserve"> </w:t>
      </w:r>
      <w:r>
        <w:t>realizó</w:t>
      </w:r>
      <w:r>
        <w:rPr>
          <w:spacing w:val="-12"/>
        </w:rPr>
        <w:t xml:space="preserve"> </w:t>
      </w:r>
      <w:r>
        <w:t>un</w:t>
      </w:r>
      <w:r>
        <w:rPr>
          <w:spacing w:val="-10"/>
        </w:rPr>
        <w:t xml:space="preserve"> </w:t>
      </w:r>
      <w:r>
        <w:t>análisis</w:t>
      </w:r>
      <w:r>
        <w:rPr>
          <w:spacing w:val="-12"/>
        </w:rPr>
        <w:t xml:space="preserve"> </w:t>
      </w:r>
      <w:r>
        <w:t>fundamentado</w:t>
      </w:r>
      <w:r>
        <w:rPr>
          <w:spacing w:val="-10"/>
        </w:rPr>
        <w:t xml:space="preserve"> </w:t>
      </w:r>
      <w:r>
        <w:t>en</w:t>
      </w:r>
      <w:r>
        <w:rPr>
          <w:spacing w:val="-12"/>
        </w:rPr>
        <w:t xml:space="preserve"> </w:t>
      </w:r>
      <w:r>
        <w:t>el</w:t>
      </w:r>
      <w:r>
        <w:rPr>
          <w:spacing w:val="-12"/>
        </w:rPr>
        <w:t xml:space="preserve"> </w:t>
      </w:r>
      <w:r>
        <w:t>valor</w:t>
      </w:r>
      <w:r>
        <w:rPr>
          <w:spacing w:val="-13"/>
        </w:rPr>
        <w:t xml:space="preserve"> </w:t>
      </w:r>
      <w:r>
        <w:t>económico</w:t>
      </w:r>
      <w:r>
        <w:rPr>
          <w:spacing w:val="-12"/>
        </w:rPr>
        <w:t xml:space="preserve"> </w:t>
      </w:r>
      <w:r>
        <w:t xml:space="preserve">total estimado que un cliente aporta a una empresa a lo largo de toda su relación comercial, con el fin de determinar el ingreso promedio de ventas a </w:t>
      </w:r>
      <w:r>
        <w:t>cada empresa de USD 6.000 mensuales por cliente minero.</w:t>
      </w:r>
    </w:p>
    <w:p w:rsidR="00A35C69" w:rsidRDefault="00865889">
      <w:pPr>
        <w:pStyle w:val="Textoindependiente"/>
        <w:spacing w:line="360" w:lineRule="auto"/>
        <w:ind w:right="997"/>
      </w:pPr>
      <w:r>
        <w:t>Para esto, se estableció un valor de ventas promedio por operación de acuerdo con la información recolectada de los históricos de ventas a las tres empresas mineras con que la Flexseal Pacifico mantie</w:t>
      </w:r>
      <w:r>
        <w:t>ne una relación activa desde hace dos años (no se adjunta un análisis detallado de ventas por ser informacion confidencial), estimando un promedio de valor por orden de compra de USD 18.000.</w:t>
      </w:r>
    </w:p>
    <w:p w:rsidR="00A35C69" w:rsidRDefault="00865889">
      <w:pPr>
        <w:pStyle w:val="Textoindependiente"/>
        <w:spacing w:line="360" w:lineRule="auto"/>
        <w:ind w:right="996"/>
      </w:pPr>
      <w:r>
        <w:t>Dicho valor fue multiplicado por la frecuencia de compra en funci</w:t>
      </w:r>
      <w:r>
        <w:t>ón de la naturaleza del consumo industrial minero y de los ciclos de mantenimiento, estableciendo un promedio de 4 compras anuales de cada una de las empresas del rubro de minería.</w:t>
      </w:r>
    </w:p>
    <w:p w:rsidR="00A35C69" w:rsidRDefault="00865889">
      <w:pPr>
        <w:pStyle w:val="Textoindependiente"/>
        <w:spacing w:line="360" w:lineRule="auto"/>
        <w:ind w:right="997"/>
      </w:pPr>
      <w:r>
        <w:t>Finalmente, se incorporó la vida útil del cliente, cabe aclarar que este va</w:t>
      </w:r>
      <w:r>
        <w:t>lor es estimado, considerando</w:t>
      </w:r>
      <w:r>
        <w:rPr>
          <w:spacing w:val="-7"/>
        </w:rPr>
        <w:t xml:space="preserve"> </w:t>
      </w:r>
      <w:r>
        <w:t>que</w:t>
      </w:r>
      <w:r>
        <w:rPr>
          <w:spacing w:val="-5"/>
        </w:rPr>
        <w:t xml:space="preserve"> </w:t>
      </w:r>
      <w:r>
        <w:t>existen</w:t>
      </w:r>
      <w:r>
        <w:rPr>
          <w:spacing w:val="-4"/>
        </w:rPr>
        <w:t xml:space="preserve"> </w:t>
      </w:r>
      <w:r>
        <w:t>muchísimas</w:t>
      </w:r>
      <w:r>
        <w:rPr>
          <w:spacing w:val="-7"/>
        </w:rPr>
        <w:t xml:space="preserve"> </w:t>
      </w:r>
      <w:r>
        <w:t>variables</w:t>
      </w:r>
      <w:r>
        <w:rPr>
          <w:spacing w:val="-7"/>
        </w:rPr>
        <w:t xml:space="preserve"> </w:t>
      </w:r>
      <w:r>
        <w:t>que</w:t>
      </w:r>
      <w:r>
        <w:rPr>
          <w:spacing w:val="-8"/>
        </w:rPr>
        <w:t xml:space="preserve"> </w:t>
      </w:r>
      <w:r>
        <w:t>pueden</w:t>
      </w:r>
      <w:r>
        <w:rPr>
          <w:spacing w:val="-7"/>
        </w:rPr>
        <w:t xml:space="preserve"> </w:t>
      </w:r>
      <w:r>
        <w:t>hacer</w:t>
      </w:r>
      <w:r>
        <w:rPr>
          <w:spacing w:val="-8"/>
        </w:rPr>
        <w:t xml:space="preserve"> </w:t>
      </w:r>
      <w:r>
        <w:t>que</w:t>
      </w:r>
      <w:r>
        <w:rPr>
          <w:spacing w:val="-8"/>
        </w:rPr>
        <w:t xml:space="preserve"> </w:t>
      </w:r>
      <w:r>
        <w:t>esta</w:t>
      </w:r>
      <w:r>
        <w:rPr>
          <w:spacing w:val="-8"/>
        </w:rPr>
        <w:t xml:space="preserve"> </w:t>
      </w:r>
      <w:r>
        <w:t>determinación</w:t>
      </w:r>
      <w:r>
        <w:rPr>
          <w:spacing w:val="-7"/>
        </w:rPr>
        <w:t xml:space="preserve"> </w:t>
      </w:r>
      <w:r>
        <w:t>varie demasiado</w:t>
      </w:r>
      <w:r>
        <w:rPr>
          <w:spacing w:val="-1"/>
        </w:rPr>
        <w:t xml:space="preserve"> </w:t>
      </w:r>
      <w:r>
        <w:t>en</w:t>
      </w:r>
      <w:r>
        <w:rPr>
          <w:spacing w:val="-2"/>
        </w:rPr>
        <w:t xml:space="preserve"> </w:t>
      </w:r>
      <w:r>
        <w:t>base</w:t>
      </w:r>
      <w:r>
        <w:rPr>
          <w:spacing w:val="-2"/>
        </w:rPr>
        <w:t xml:space="preserve"> </w:t>
      </w:r>
      <w:r>
        <w:t>al</w:t>
      </w:r>
      <w:r>
        <w:rPr>
          <w:spacing w:val="-2"/>
        </w:rPr>
        <w:t xml:space="preserve"> </w:t>
      </w:r>
      <w:r>
        <w:t>tipo</w:t>
      </w:r>
      <w:r>
        <w:rPr>
          <w:spacing w:val="-3"/>
        </w:rPr>
        <w:t xml:space="preserve"> </w:t>
      </w:r>
      <w:r>
        <w:t>de</w:t>
      </w:r>
      <w:r>
        <w:rPr>
          <w:spacing w:val="-3"/>
        </w:rPr>
        <w:t xml:space="preserve"> </w:t>
      </w:r>
      <w:r>
        <w:t>minería,</w:t>
      </w:r>
      <w:r>
        <w:rPr>
          <w:spacing w:val="-1"/>
        </w:rPr>
        <w:t xml:space="preserve"> </w:t>
      </w:r>
      <w:r>
        <w:t>al</w:t>
      </w:r>
      <w:r>
        <w:rPr>
          <w:spacing w:val="-2"/>
        </w:rPr>
        <w:t xml:space="preserve"> </w:t>
      </w:r>
      <w:r>
        <w:t>proyecto</w:t>
      </w:r>
      <w:r>
        <w:rPr>
          <w:spacing w:val="-1"/>
        </w:rPr>
        <w:t xml:space="preserve"> </w:t>
      </w:r>
      <w:r>
        <w:t>y</w:t>
      </w:r>
      <w:r>
        <w:rPr>
          <w:spacing w:val="-2"/>
        </w:rPr>
        <w:t xml:space="preserve"> </w:t>
      </w:r>
      <w:r>
        <w:t>al</w:t>
      </w:r>
      <w:r>
        <w:rPr>
          <w:spacing w:val="-1"/>
        </w:rPr>
        <w:t xml:space="preserve"> </w:t>
      </w:r>
      <w:r>
        <w:t>material</w:t>
      </w:r>
      <w:r>
        <w:rPr>
          <w:spacing w:val="-1"/>
        </w:rPr>
        <w:t xml:space="preserve"> </w:t>
      </w:r>
      <w:r>
        <w:t>extraído,</w:t>
      </w:r>
      <w:r>
        <w:rPr>
          <w:spacing w:val="-2"/>
        </w:rPr>
        <w:t xml:space="preserve"> </w:t>
      </w:r>
      <w:r>
        <w:t>entre</w:t>
      </w:r>
      <w:r>
        <w:rPr>
          <w:spacing w:val="-3"/>
        </w:rPr>
        <w:t xml:space="preserve"> </w:t>
      </w:r>
      <w:r>
        <w:t>otros</w:t>
      </w:r>
      <w:r>
        <w:rPr>
          <w:spacing w:val="-1"/>
        </w:rPr>
        <w:t xml:space="preserve"> </w:t>
      </w:r>
      <w:r>
        <w:t>conceptos. En conclusión, se</w:t>
      </w:r>
      <w:r>
        <w:rPr>
          <w:spacing w:val="-1"/>
        </w:rPr>
        <w:t xml:space="preserve"> </w:t>
      </w:r>
      <w:r>
        <w:t>estableció un valor</w:t>
      </w:r>
      <w:r>
        <w:rPr>
          <w:spacing w:val="-1"/>
        </w:rPr>
        <w:t xml:space="preserve"> </w:t>
      </w:r>
      <w:r>
        <w:t>de</w:t>
      </w:r>
      <w:r>
        <w:rPr>
          <w:spacing w:val="-1"/>
        </w:rPr>
        <w:t xml:space="preserve"> </w:t>
      </w:r>
      <w:r>
        <w:t>5 años como mínimo de</w:t>
      </w:r>
      <w:r>
        <w:rPr>
          <w:spacing w:val="-1"/>
        </w:rPr>
        <w:t xml:space="preserve"> </w:t>
      </w:r>
      <w:r>
        <w:t>vida</w:t>
      </w:r>
      <w:r>
        <w:rPr>
          <w:spacing w:val="-1"/>
        </w:rPr>
        <w:t xml:space="preserve"> </w:t>
      </w:r>
      <w:r>
        <w:t>útil considerando la</w:t>
      </w:r>
      <w:r>
        <w:rPr>
          <w:spacing w:val="-1"/>
        </w:rPr>
        <w:t xml:space="preserve"> </w:t>
      </w:r>
      <w:r>
        <w:t xml:space="preserve">alta recurrencia del consumo, los costos de homologación y las barreras de cambio de proveedor. De esta manera, el cálculo mensual se expresa de la siguiente forma: USD 18.000 × 4 × 5 / 60 </w:t>
      </w:r>
      <w:r>
        <w:rPr>
          <w:spacing w:val="-2"/>
        </w:rPr>
        <w:t>meses.</w:t>
      </w:r>
    </w:p>
    <w:p w:rsidR="00A35C69" w:rsidRDefault="00865889">
      <w:pPr>
        <w:pStyle w:val="Textoindependiente"/>
        <w:spacing w:before="1" w:line="360" w:lineRule="auto"/>
        <w:ind w:right="997"/>
      </w:pPr>
      <w:r>
        <w:t xml:space="preserve">En cuanto a </w:t>
      </w:r>
      <w:r>
        <w:t>los costos laborales, el salario del nuevo colaborador se encuentra definido en dólares, con un incremento asociado a una inflación estimada en dólares. Esta proyección se sustenta</w:t>
      </w:r>
      <w:r>
        <w:rPr>
          <w:spacing w:val="-10"/>
        </w:rPr>
        <w:t xml:space="preserve"> </w:t>
      </w:r>
      <w:r>
        <w:t>en</w:t>
      </w:r>
      <w:r>
        <w:rPr>
          <w:spacing w:val="-9"/>
        </w:rPr>
        <w:t xml:space="preserve"> </w:t>
      </w:r>
      <w:r>
        <w:t>un</w:t>
      </w:r>
      <w:r>
        <w:rPr>
          <w:spacing w:val="-9"/>
        </w:rPr>
        <w:t xml:space="preserve"> </w:t>
      </w:r>
      <w:r>
        <w:t>contexto</w:t>
      </w:r>
      <w:r>
        <w:rPr>
          <w:spacing w:val="-9"/>
        </w:rPr>
        <w:t xml:space="preserve"> </w:t>
      </w:r>
      <w:r>
        <w:t>de</w:t>
      </w:r>
      <w:r>
        <w:rPr>
          <w:spacing w:val="-10"/>
        </w:rPr>
        <w:t xml:space="preserve"> </w:t>
      </w:r>
      <w:r>
        <w:t>estabilidad</w:t>
      </w:r>
      <w:r>
        <w:rPr>
          <w:spacing w:val="-9"/>
        </w:rPr>
        <w:t xml:space="preserve"> </w:t>
      </w:r>
      <w:r>
        <w:t>de</w:t>
      </w:r>
      <w:r>
        <w:rPr>
          <w:spacing w:val="-10"/>
        </w:rPr>
        <w:t xml:space="preserve"> </w:t>
      </w:r>
      <w:r>
        <w:t>precios</w:t>
      </w:r>
      <w:r>
        <w:rPr>
          <w:spacing w:val="-9"/>
        </w:rPr>
        <w:t xml:space="preserve"> </w:t>
      </w:r>
      <w:r>
        <w:t>y</w:t>
      </w:r>
      <w:r>
        <w:rPr>
          <w:spacing w:val="-7"/>
        </w:rPr>
        <w:t xml:space="preserve"> </w:t>
      </w:r>
      <w:r>
        <w:t>expectativas</w:t>
      </w:r>
      <w:r>
        <w:rPr>
          <w:spacing w:val="-9"/>
        </w:rPr>
        <w:t xml:space="preserve"> </w:t>
      </w:r>
      <w:r>
        <w:t>inflacionarias</w:t>
      </w:r>
      <w:r>
        <w:rPr>
          <w:spacing w:val="-9"/>
        </w:rPr>
        <w:t xml:space="preserve"> </w:t>
      </w:r>
      <w:r>
        <w:t>cont</w:t>
      </w:r>
      <w:r>
        <w:t>roladas</w:t>
      </w:r>
      <w:r>
        <w:rPr>
          <w:spacing w:val="-9"/>
        </w:rPr>
        <w:t xml:space="preserve"> </w:t>
      </w:r>
      <w:r>
        <w:t>en</w:t>
      </w:r>
      <w:r>
        <w:rPr>
          <w:spacing w:val="-9"/>
        </w:rPr>
        <w:t xml:space="preserve"> </w:t>
      </w:r>
      <w:r>
        <w:t>el Perú, dentro del rango objetivo establecido por la autoridad monetaria (Banco Central de Reserva del Perú, 2024). Por otro lado, las comisiones variables asociadas a las ventas se incrementarán en función del volumen de negocios efectivamente</w:t>
      </w:r>
      <w:r>
        <w:t xml:space="preserve"> concretado, manteniendo coherencia con el crecimiento de los ingresos proyectados.</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8"/>
      </w:pPr>
      <w:r>
        <w:lastRenderedPageBreak/>
        <w:t>Finalmente,</w:t>
      </w:r>
      <w:r>
        <w:rPr>
          <w:spacing w:val="-13"/>
        </w:rPr>
        <w:t xml:space="preserve"> </w:t>
      </w:r>
      <w:r>
        <w:t>los</w:t>
      </w:r>
      <w:r>
        <w:rPr>
          <w:spacing w:val="-13"/>
        </w:rPr>
        <w:t xml:space="preserve"> </w:t>
      </w:r>
      <w:r>
        <w:t>restantes</w:t>
      </w:r>
      <w:r>
        <w:rPr>
          <w:spacing w:val="-11"/>
        </w:rPr>
        <w:t xml:space="preserve"> </w:t>
      </w:r>
      <w:r>
        <w:t>costos</w:t>
      </w:r>
      <w:r>
        <w:rPr>
          <w:spacing w:val="-13"/>
        </w:rPr>
        <w:t xml:space="preserve"> </w:t>
      </w:r>
      <w:r>
        <w:t>fijos</w:t>
      </w:r>
      <w:r>
        <w:rPr>
          <w:spacing w:val="-13"/>
        </w:rPr>
        <w:t xml:space="preserve"> </w:t>
      </w:r>
      <w:r>
        <w:t>del</w:t>
      </w:r>
      <w:r>
        <w:rPr>
          <w:spacing w:val="-13"/>
        </w:rPr>
        <w:t xml:space="preserve"> </w:t>
      </w:r>
      <w:r>
        <w:t>plan</w:t>
      </w:r>
      <w:r>
        <w:rPr>
          <w:spacing w:val="-13"/>
        </w:rPr>
        <w:t xml:space="preserve"> </w:t>
      </w:r>
      <w:r>
        <w:t>vinculados</w:t>
      </w:r>
      <w:r>
        <w:rPr>
          <w:spacing w:val="-13"/>
        </w:rPr>
        <w:t xml:space="preserve"> </w:t>
      </w:r>
      <w:r>
        <w:t>a</w:t>
      </w:r>
      <w:r>
        <w:rPr>
          <w:spacing w:val="-14"/>
        </w:rPr>
        <w:t xml:space="preserve"> </w:t>
      </w:r>
      <w:r>
        <w:t>acciones</w:t>
      </w:r>
      <w:r>
        <w:rPr>
          <w:spacing w:val="-13"/>
        </w:rPr>
        <w:t xml:space="preserve"> </w:t>
      </w:r>
      <w:r>
        <w:t>de</w:t>
      </w:r>
      <w:r>
        <w:rPr>
          <w:spacing w:val="-14"/>
        </w:rPr>
        <w:t xml:space="preserve"> </w:t>
      </w:r>
      <w:r>
        <w:t>marketing,</w:t>
      </w:r>
      <w:r>
        <w:rPr>
          <w:spacing w:val="-13"/>
        </w:rPr>
        <w:t xml:space="preserve"> </w:t>
      </w:r>
      <w:r>
        <w:t>participación en ferias y membresías institucionales, se vincularon con la inflación estimada en dólares, permitiendo</w:t>
      </w:r>
      <w:r>
        <w:rPr>
          <w:spacing w:val="-1"/>
        </w:rPr>
        <w:t xml:space="preserve"> </w:t>
      </w:r>
      <w:r>
        <w:t>evaluar</w:t>
      </w:r>
      <w:r>
        <w:rPr>
          <w:spacing w:val="-2"/>
        </w:rPr>
        <w:t xml:space="preserve"> </w:t>
      </w:r>
      <w:r>
        <w:t>de manera consistente</w:t>
      </w:r>
      <w:r>
        <w:rPr>
          <w:spacing w:val="-2"/>
        </w:rPr>
        <w:t xml:space="preserve"> </w:t>
      </w:r>
      <w:r>
        <w:t>la relación</w:t>
      </w:r>
      <w:r>
        <w:rPr>
          <w:spacing w:val="-1"/>
        </w:rPr>
        <w:t xml:space="preserve"> </w:t>
      </w:r>
      <w:r>
        <w:t>entre</w:t>
      </w:r>
      <w:r>
        <w:rPr>
          <w:spacing w:val="-2"/>
        </w:rPr>
        <w:t xml:space="preserve"> </w:t>
      </w:r>
      <w:r>
        <w:t>el crecimiento</w:t>
      </w:r>
      <w:r>
        <w:rPr>
          <w:spacing w:val="-1"/>
        </w:rPr>
        <w:t xml:space="preserve"> </w:t>
      </w:r>
      <w:r>
        <w:t>de</w:t>
      </w:r>
      <w:r>
        <w:rPr>
          <w:spacing w:val="-2"/>
        </w:rPr>
        <w:t xml:space="preserve"> </w:t>
      </w:r>
      <w:r>
        <w:t>los</w:t>
      </w:r>
      <w:r>
        <w:rPr>
          <w:spacing w:val="-1"/>
        </w:rPr>
        <w:t xml:space="preserve"> </w:t>
      </w:r>
      <w:r>
        <w:t>ingresos y</w:t>
      </w:r>
      <w:r>
        <w:rPr>
          <w:spacing w:val="-1"/>
        </w:rPr>
        <w:t xml:space="preserve"> </w:t>
      </w:r>
      <w:r>
        <w:t>la estructura de costos del proyecto.</w:t>
      </w:r>
    </w:p>
    <w:p w:rsidR="00A35C69" w:rsidRDefault="00865889">
      <w:pPr>
        <w:pStyle w:val="Ttulo2"/>
        <w:numPr>
          <w:ilvl w:val="2"/>
          <w:numId w:val="11"/>
        </w:numPr>
        <w:tabs>
          <w:tab w:val="left" w:pos="899"/>
        </w:tabs>
        <w:spacing w:before="161"/>
        <w:ind w:left="899"/>
        <w:jc w:val="both"/>
      </w:pPr>
      <w:bookmarkStart w:id="200" w:name="6.2.3_VAN,_TIR_y_período_de_recupero"/>
      <w:bookmarkStart w:id="201" w:name="_bookmark122"/>
      <w:bookmarkEnd w:id="200"/>
      <w:bookmarkEnd w:id="201"/>
      <w:r>
        <w:t>VAN,</w:t>
      </w:r>
      <w:r>
        <w:rPr>
          <w:spacing w:val="-1"/>
        </w:rPr>
        <w:t xml:space="preserve"> </w:t>
      </w:r>
      <w:r>
        <w:t>TIR</w:t>
      </w:r>
      <w:r>
        <w:rPr>
          <w:spacing w:val="-2"/>
        </w:rPr>
        <w:t xml:space="preserve"> </w:t>
      </w:r>
      <w:r>
        <w:t>y período</w:t>
      </w:r>
      <w:r>
        <w:rPr>
          <w:spacing w:val="-1"/>
        </w:rPr>
        <w:t xml:space="preserve"> </w:t>
      </w:r>
      <w:r>
        <w:t>de</w:t>
      </w:r>
      <w:r>
        <w:rPr>
          <w:spacing w:val="-1"/>
        </w:rPr>
        <w:t xml:space="preserve"> </w:t>
      </w:r>
      <w:r>
        <w:rPr>
          <w:spacing w:val="-2"/>
        </w:rPr>
        <w:t>recupero</w:t>
      </w:r>
    </w:p>
    <w:p w:rsidR="00A35C69" w:rsidRDefault="00A35C69">
      <w:pPr>
        <w:pStyle w:val="Textoindependiente"/>
        <w:spacing w:before="11"/>
        <w:ind w:left="0"/>
        <w:jc w:val="left"/>
        <w:rPr>
          <w:b/>
          <w:sz w:val="18"/>
        </w:rPr>
      </w:pPr>
    </w:p>
    <w:tbl>
      <w:tblPr>
        <w:tblStyle w:val="TableNormal"/>
        <w:tblW w:w="0" w:type="auto"/>
        <w:tblInd w:w="2154" w:type="dxa"/>
        <w:tblBorders>
          <w:top w:val="single" w:sz="6" w:space="0" w:color="DFDFDF"/>
          <w:left w:val="single" w:sz="6" w:space="0" w:color="DFDFDF"/>
          <w:bottom w:val="single" w:sz="6" w:space="0" w:color="DFDFDF"/>
          <w:right w:val="single" w:sz="6" w:space="0" w:color="DFDFDF"/>
          <w:insideH w:val="single" w:sz="6" w:space="0" w:color="DFDFDF"/>
          <w:insideV w:val="single" w:sz="6" w:space="0" w:color="DFDFDF"/>
        </w:tblBorders>
        <w:tblLayout w:type="fixed"/>
        <w:tblLook w:val="01E0" w:firstRow="1" w:lastRow="1" w:firstColumn="1" w:lastColumn="1" w:noHBand="0" w:noVBand="0"/>
      </w:tblPr>
      <w:tblGrid>
        <w:gridCol w:w="2675"/>
        <w:gridCol w:w="1479"/>
        <w:gridCol w:w="1330"/>
      </w:tblGrid>
      <w:tr w:rsidR="00A35C69">
        <w:trPr>
          <w:trHeight w:val="283"/>
        </w:trPr>
        <w:tc>
          <w:tcPr>
            <w:tcW w:w="2675" w:type="dxa"/>
          </w:tcPr>
          <w:p w:rsidR="00A35C69" w:rsidRDefault="00865889">
            <w:pPr>
              <w:pStyle w:val="TableParagraph"/>
              <w:spacing w:before="14" w:line="249" w:lineRule="exact"/>
              <w:ind w:left="37"/>
              <w:rPr>
                <w:b/>
              </w:rPr>
            </w:pPr>
            <w:r>
              <w:rPr>
                <w:b/>
              </w:rPr>
              <w:t>Tasa</w:t>
            </w:r>
            <w:r>
              <w:rPr>
                <w:b/>
                <w:spacing w:val="-13"/>
              </w:rPr>
              <w:t xml:space="preserve"> </w:t>
            </w:r>
            <w:r>
              <w:rPr>
                <w:b/>
              </w:rPr>
              <w:t>de</w:t>
            </w:r>
            <w:r>
              <w:rPr>
                <w:b/>
                <w:spacing w:val="-6"/>
              </w:rPr>
              <w:t xml:space="preserve"> </w:t>
            </w:r>
            <w:r>
              <w:rPr>
                <w:b/>
                <w:spacing w:val="-2"/>
              </w:rPr>
              <w:t>descuento</w:t>
            </w:r>
          </w:p>
        </w:tc>
        <w:tc>
          <w:tcPr>
            <w:tcW w:w="1479" w:type="dxa"/>
          </w:tcPr>
          <w:p w:rsidR="00A35C69" w:rsidRDefault="00865889">
            <w:pPr>
              <w:pStyle w:val="TableParagraph"/>
              <w:spacing w:before="14" w:line="249" w:lineRule="exact"/>
              <w:ind w:left="82"/>
              <w:rPr>
                <w:b/>
              </w:rPr>
            </w:pPr>
            <w:r>
              <w:rPr>
                <w:b/>
                <w:spacing w:val="-2"/>
              </w:rPr>
              <w:t>Anual</w:t>
            </w:r>
          </w:p>
        </w:tc>
        <w:tc>
          <w:tcPr>
            <w:tcW w:w="1330" w:type="dxa"/>
          </w:tcPr>
          <w:p w:rsidR="00A35C69" w:rsidRDefault="00865889">
            <w:pPr>
              <w:pStyle w:val="TableParagraph"/>
              <w:spacing w:before="14" w:line="249" w:lineRule="exact"/>
              <w:ind w:right="29"/>
              <w:jc w:val="right"/>
              <w:rPr>
                <w:b/>
              </w:rPr>
            </w:pPr>
            <w:r>
              <w:rPr>
                <w:b/>
                <w:spacing w:val="-2"/>
              </w:rPr>
              <w:t>14,00%</w:t>
            </w:r>
          </w:p>
        </w:tc>
      </w:tr>
      <w:tr w:rsidR="00A35C69">
        <w:trPr>
          <w:trHeight w:val="283"/>
        </w:trPr>
        <w:tc>
          <w:tcPr>
            <w:tcW w:w="2675" w:type="dxa"/>
          </w:tcPr>
          <w:p w:rsidR="00A35C69" w:rsidRDefault="00865889">
            <w:pPr>
              <w:pStyle w:val="TableParagraph"/>
              <w:spacing w:before="14" w:line="249" w:lineRule="exact"/>
              <w:ind w:left="37"/>
              <w:rPr>
                <w:b/>
              </w:rPr>
            </w:pPr>
            <w:r>
              <w:rPr>
                <w:b/>
              </w:rPr>
              <w:t>Tasa</w:t>
            </w:r>
            <w:r>
              <w:rPr>
                <w:b/>
                <w:spacing w:val="-13"/>
              </w:rPr>
              <w:t xml:space="preserve"> </w:t>
            </w:r>
            <w:r>
              <w:rPr>
                <w:b/>
              </w:rPr>
              <w:t>de</w:t>
            </w:r>
            <w:r>
              <w:rPr>
                <w:b/>
                <w:spacing w:val="-6"/>
              </w:rPr>
              <w:t xml:space="preserve"> </w:t>
            </w:r>
            <w:r>
              <w:rPr>
                <w:b/>
                <w:spacing w:val="-2"/>
              </w:rPr>
              <w:t>descuento</w:t>
            </w:r>
          </w:p>
        </w:tc>
        <w:tc>
          <w:tcPr>
            <w:tcW w:w="1479" w:type="dxa"/>
          </w:tcPr>
          <w:p w:rsidR="00A35C69" w:rsidRDefault="00865889">
            <w:pPr>
              <w:pStyle w:val="TableParagraph"/>
              <w:spacing w:before="14" w:line="249" w:lineRule="exact"/>
              <w:ind w:left="82"/>
              <w:rPr>
                <w:b/>
              </w:rPr>
            </w:pPr>
            <w:r>
              <w:rPr>
                <w:b/>
                <w:spacing w:val="-2"/>
              </w:rPr>
              <w:t>Mensual</w:t>
            </w:r>
          </w:p>
        </w:tc>
        <w:tc>
          <w:tcPr>
            <w:tcW w:w="1330" w:type="dxa"/>
          </w:tcPr>
          <w:p w:rsidR="00A35C69" w:rsidRDefault="00865889">
            <w:pPr>
              <w:pStyle w:val="TableParagraph"/>
              <w:spacing w:before="14" w:line="249" w:lineRule="exact"/>
              <w:ind w:right="29"/>
              <w:jc w:val="right"/>
              <w:rPr>
                <w:b/>
              </w:rPr>
            </w:pPr>
            <w:r>
              <w:rPr>
                <w:b/>
                <w:spacing w:val="-4"/>
              </w:rPr>
              <w:t>1,10%</w:t>
            </w:r>
          </w:p>
        </w:tc>
      </w:tr>
      <w:tr w:rsidR="00A35C69">
        <w:trPr>
          <w:trHeight w:val="283"/>
        </w:trPr>
        <w:tc>
          <w:tcPr>
            <w:tcW w:w="2675" w:type="dxa"/>
          </w:tcPr>
          <w:p w:rsidR="00A35C69" w:rsidRDefault="00865889">
            <w:pPr>
              <w:pStyle w:val="TableParagraph"/>
              <w:spacing w:before="14" w:line="249" w:lineRule="exact"/>
              <w:ind w:left="37"/>
              <w:rPr>
                <w:b/>
              </w:rPr>
            </w:pPr>
            <w:r>
              <w:rPr>
                <w:b/>
                <w:spacing w:val="-2"/>
              </w:rPr>
              <w:t>Inflación</w:t>
            </w:r>
          </w:p>
        </w:tc>
        <w:tc>
          <w:tcPr>
            <w:tcW w:w="1479" w:type="dxa"/>
          </w:tcPr>
          <w:p w:rsidR="00A35C69" w:rsidRDefault="00865889">
            <w:pPr>
              <w:pStyle w:val="TableParagraph"/>
              <w:spacing w:before="14" w:line="249" w:lineRule="exact"/>
              <w:ind w:left="82"/>
              <w:rPr>
                <w:b/>
              </w:rPr>
            </w:pPr>
            <w:r>
              <w:rPr>
                <w:b/>
                <w:spacing w:val="-2"/>
              </w:rPr>
              <w:t>Anual</w:t>
            </w:r>
          </w:p>
        </w:tc>
        <w:tc>
          <w:tcPr>
            <w:tcW w:w="1330" w:type="dxa"/>
          </w:tcPr>
          <w:p w:rsidR="00A35C69" w:rsidRDefault="00865889">
            <w:pPr>
              <w:pStyle w:val="TableParagraph"/>
              <w:spacing w:before="14" w:line="249" w:lineRule="exact"/>
              <w:ind w:right="29"/>
              <w:jc w:val="right"/>
              <w:rPr>
                <w:b/>
              </w:rPr>
            </w:pPr>
            <w:r>
              <w:rPr>
                <w:b/>
                <w:spacing w:val="-4"/>
              </w:rPr>
              <w:t>3,00%</w:t>
            </w:r>
          </w:p>
        </w:tc>
      </w:tr>
      <w:tr w:rsidR="00A35C69">
        <w:trPr>
          <w:trHeight w:val="283"/>
        </w:trPr>
        <w:tc>
          <w:tcPr>
            <w:tcW w:w="2675" w:type="dxa"/>
          </w:tcPr>
          <w:p w:rsidR="00A35C69" w:rsidRDefault="00865889">
            <w:pPr>
              <w:pStyle w:val="TableParagraph"/>
              <w:spacing w:before="14" w:line="249" w:lineRule="exact"/>
              <w:ind w:left="37"/>
              <w:rPr>
                <w:b/>
              </w:rPr>
            </w:pPr>
            <w:r>
              <w:rPr>
                <w:b/>
                <w:spacing w:val="-2"/>
              </w:rPr>
              <w:t>Inflación</w:t>
            </w:r>
          </w:p>
        </w:tc>
        <w:tc>
          <w:tcPr>
            <w:tcW w:w="1479" w:type="dxa"/>
          </w:tcPr>
          <w:p w:rsidR="00A35C69" w:rsidRDefault="00865889">
            <w:pPr>
              <w:pStyle w:val="TableParagraph"/>
              <w:spacing w:before="14" w:line="249" w:lineRule="exact"/>
              <w:ind w:left="82"/>
              <w:rPr>
                <w:b/>
              </w:rPr>
            </w:pPr>
            <w:r>
              <w:rPr>
                <w:b/>
                <w:spacing w:val="-2"/>
              </w:rPr>
              <w:t>Mensual</w:t>
            </w:r>
          </w:p>
        </w:tc>
        <w:tc>
          <w:tcPr>
            <w:tcW w:w="1330" w:type="dxa"/>
          </w:tcPr>
          <w:p w:rsidR="00A35C69" w:rsidRDefault="00865889">
            <w:pPr>
              <w:pStyle w:val="TableParagraph"/>
              <w:spacing w:before="14" w:line="249" w:lineRule="exact"/>
              <w:ind w:right="29"/>
              <w:jc w:val="right"/>
              <w:rPr>
                <w:b/>
              </w:rPr>
            </w:pPr>
            <w:r>
              <w:rPr>
                <w:b/>
                <w:spacing w:val="-4"/>
              </w:rPr>
              <w:t>0,25%</w:t>
            </w:r>
          </w:p>
        </w:tc>
      </w:tr>
      <w:tr w:rsidR="00A35C69">
        <w:trPr>
          <w:trHeight w:val="283"/>
        </w:trPr>
        <w:tc>
          <w:tcPr>
            <w:tcW w:w="2675" w:type="dxa"/>
          </w:tcPr>
          <w:p w:rsidR="00A35C69" w:rsidRDefault="00A35C69">
            <w:pPr>
              <w:pStyle w:val="TableParagraph"/>
              <w:rPr>
                <w:rFonts w:ascii="Times New Roman"/>
                <w:sz w:val="20"/>
              </w:rPr>
            </w:pPr>
          </w:p>
        </w:tc>
        <w:tc>
          <w:tcPr>
            <w:tcW w:w="1479" w:type="dxa"/>
          </w:tcPr>
          <w:p w:rsidR="00A35C69" w:rsidRDefault="00865889">
            <w:pPr>
              <w:pStyle w:val="TableParagraph"/>
              <w:spacing w:before="14" w:line="249" w:lineRule="exact"/>
              <w:ind w:left="82"/>
              <w:rPr>
                <w:b/>
              </w:rPr>
            </w:pPr>
            <w:r>
              <w:rPr>
                <w:b/>
                <w:spacing w:val="-2"/>
              </w:rPr>
              <w:t>TIR</w:t>
            </w:r>
            <w:r>
              <w:rPr>
                <w:b/>
                <w:spacing w:val="-11"/>
              </w:rPr>
              <w:t xml:space="preserve"> </w:t>
            </w:r>
            <w:r>
              <w:rPr>
                <w:b/>
                <w:spacing w:val="-2"/>
              </w:rPr>
              <w:t>Mensual</w:t>
            </w:r>
          </w:p>
        </w:tc>
        <w:tc>
          <w:tcPr>
            <w:tcW w:w="1330" w:type="dxa"/>
          </w:tcPr>
          <w:p w:rsidR="00A35C69" w:rsidRDefault="00865889">
            <w:pPr>
              <w:pStyle w:val="TableParagraph"/>
              <w:spacing w:before="14" w:line="249" w:lineRule="exact"/>
              <w:ind w:right="29"/>
              <w:jc w:val="right"/>
              <w:rPr>
                <w:b/>
              </w:rPr>
            </w:pPr>
            <w:r>
              <w:rPr>
                <w:b/>
                <w:spacing w:val="-4"/>
              </w:rPr>
              <w:t>2,31%</w:t>
            </w:r>
          </w:p>
        </w:tc>
      </w:tr>
      <w:tr w:rsidR="00A35C69">
        <w:trPr>
          <w:trHeight w:val="283"/>
        </w:trPr>
        <w:tc>
          <w:tcPr>
            <w:tcW w:w="2675" w:type="dxa"/>
          </w:tcPr>
          <w:p w:rsidR="00A35C69" w:rsidRDefault="00A35C69">
            <w:pPr>
              <w:pStyle w:val="TableParagraph"/>
              <w:rPr>
                <w:rFonts w:ascii="Times New Roman"/>
                <w:sz w:val="20"/>
              </w:rPr>
            </w:pPr>
          </w:p>
        </w:tc>
        <w:tc>
          <w:tcPr>
            <w:tcW w:w="1479" w:type="dxa"/>
          </w:tcPr>
          <w:p w:rsidR="00A35C69" w:rsidRDefault="00865889">
            <w:pPr>
              <w:pStyle w:val="TableParagraph"/>
              <w:spacing w:before="14" w:line="250" w:lineRule="exact"/>
              <w:ind w:left="82"/>
              <w:rPr>
                <w:b/>
              </w:rPr>
            </w:pPr>
            <w:r>
              <w:rPr>
                <w:b/>
                <w:spacing w:val="-2"/>
              </w:rPr>
              <w:t>TIR</w:t>
            </w:r>
            <w:r>
              <w:rPr>
                <w:b/>
                <w:spacing w:val="-11"/>
              </w:rPr>
              <w:t xml:space="preserve"> </w:t>
            </w:r>
            <w:r>
              <w:rPr>
                <w:b/>
                <w:spacing w:val="-2"/>
              </w:rPr>
              <w:t>Anual</w:t>
            </w:r>
          </w:p>
        </w:tc>
        <w:tc>
          <w:tcPr>
            <w:tcW w:w="1330" w:type="dxa"/>
          </w:tcPr>
          <w:p w:rsidR="00A35C69" w:rsidRDefault="00865889">
            <w:pPr>
              <w:pStyle w:val="TableParagraph"/>
              <w:spacing w:before="14" w:line="250" w:lineRule="exact"/>
              <w:ind w:right="29"/>
              <w:jc w:val="right"/>
              <w:rPr>
                <w:b/>
              </w:rPr>
            </w:pPr>
            <w:r>
              <w:rPr>
                <w:b/>
                <w:spacing w:val="-2"/>
              </w:rPr>
              <w:t>31,6%</w:t>
            </w:r>
          </w:p>
        </w:tc>
      </w:tr>
      <w:tr w:rsidR="00A35C69">
        <w:trPr>
          <w:trHeight w:val="283"/>
        </w:trPr>
        <w:tc>
          <w:tcPr>
            <w:tcW w:w="2675" w:type="dxa"/>
          </w:tcPr>
          <w:p w:rsidR="00A35C69" w:rsidRDefault="00A35C69">
            <w:pPr>
              <w:pStyle w:val="TableParagraph"/>
              <w:rPr>
                <w:rFonts w:ascii="Times New Roman"/>
                <w:sz w:val="20"/>
              </w:rPr>
            </w:pPr>
          </w:p>
        </w:tc>
        <w:tc>
          <w:tcPr>
            <w:tcW w:w="1479" w:type="dxa"/>
          </w:tcPr>
          <w:p w:rsidR="00A35C69" w:rsidRDefault="00865889">
            <w:pPr>
              <w:pStyle w:val="TableParagraph"/>
              <w:spacing w:before="14" w:line="250" w:lineRule="exact"/>
              <w:ind w:left="82"/>
              <w:rPr>
                <w:b/>
              </w:rPr>
            </w:pPr>
            <w:r>
              <w:rPr>
                <w:b/>
                <w:spacing w:val="-5"/>
              </w:rPr>
              <w:t>VAN</w:t>
            </w:r>
          </w:p>
        </w:tc>
        <w:tc>
          <w:tcPr>
            <w:tcW w:w="1330" w:type="dxa"/>
          </w:tcPr>
          <w:p w:rsidR="00A35C69" w:rsidRDefault="00865889">
            <w:pPr>
              <w:pStyle w:val="TableParagraph"/>
              <w:spacing w:before="14" w:line="250" w:lineRule="exact"/>
              <w:ind w:right="64"/>
              <w:jc w:val="right"/>
              <w:rPr>
                <w:b/>
              </w:rPr>
            </w:pPr>
            <w:r>
              <w:rPr>
                <w:b/>
              </w:rPr>
              <w:t>USD</w:t>
            </w:r>
            <w:r>
              <w:rPr>
                <w:b/>
                <w:spacing w:val="46"/>
              </w:rPr>
              <w:t xml:space="preserve">  </w:t>
            </w:r>
            <w:r>
              <w:rPr>
                <w:b/>
                <w:spacing w:val="-2"/>
              </w:rPr>
              <w:t>13.691</w:t>
            </w:r>
          </w:p>
        </w:tc>
      </w:tr>
      <w:tr w:rsidR="00A35C69">
        <w:trPr>
          <w:trHeight w:val="283"/>
        </w:trPr>
        <w:tc>
          <w:tcPr>
            <w:tcW w:w="2675" w:type="dxa"/>
          </w:tcPr>
          <w:p w:rsidR="00A35C69" w:rsidRDefault="00A35C69">
            <w:pPr>
              <w:pStyle w:val="TableParagraph"/>
              <w:rPr>
                <w:rFonts w:ascii="Times New Roman"/>
                <w:sz w:val="20"/>
              </w:rPr>
            </w:pPr>
          </w:p>
        </w:tc>
        <w:tc>
          <w:tcPr>
            <w:tcW w:w="1479" w:type="dxa"/>
          </w:tcPr>
          <w:p w:rsidR="00A35C69" w:rsidRDefault="00865889">
            <w:pPr>
              <w:pStyle w:val="TableParagraph"/>
              <w:spacing w:before="14" w:line="250" w:lineRule="exact"/>
              <w:ind w:left="82"/>
              <w:rPr>
                <w:b/>
              </w:rPr>
            </w:pPr>
            <w:r>
              <w:rPr>
                <w:b/>
                <w:spacing w:val="-2"/>
              </w:rPr>
              <w:t>Payback</w:t>
            </w:r>
            <w:r>
              <w:rPr>
                <w:b/>
                <w:spacing w:val="-8"/>
              </w:rPr>
              <w:t xml:space="preserve"> </w:t>
            </w:r>
            <w:r>
              <w:rPr>
                <w:b/>
                <w:spacing w:val="-2"/>
              </w:rPr>
              <w:t>(Mes)</w:t>
            </w:r>
          </w:p>
        </w:tc>
        <w:tc>
          <w:tcPr>
            <w:tcW w:w="1330" w:type="dxa"/>
          </w:tcPr>
          <w:p w:rsidR="00A35C69" w:rsidRDefault="00865889">
            <w:pPr>
              <w:pStyle w:val="TableParagraph"/>
              <w:spacing w:before="14" w:line="250" w:lineRule="exact"/>
              <w:ind w:right="19"/>
              <w:jc w:val="right"/>
              <w:rPr>
                <w:b/>
              </w:rPr>
            </w:pPr>
            <w:r>
              <w:rPr>
                <w:b/>
                <w:spacing w:val="-2"/>
              </w:rPr>
              <w:t>20,01</w:t>
            </w:r>
          </w:p>
        </w:tc>
      </w:tr>
    </w:tbl>
    <w:p w:rsidR="00A35C69" w:rsidRDefault="00865889">
      <w:pPr>
        <w:spacing w:before="176"/>
        <w:ind w:left="3047"/>
        <w:rPr>
          <w:i/>
          <w:sz w:val="24"/>
        </w:rPr>
      </w:pPr>
      <w:bookmarkStart w:id="202" w:name="_bookmark123"/>
      <w:bookmarkEnd w:id="202"/>
      <w:r>
        <w:rPr>
          <w:i/>
          <w:sz w:val="24"/>
        </w:rPr>
        <w:t>Tabla</w:t>
      </w:r>
      <w:r>
        <w:rPr>
          <w:i/>
          <w:spacing w:val="-1"/>
          <w:sz w:val="24"/>
        </w:rPr>
        <w:t xml:space="preserve"> </w:t>
      </w:r>
      <w:r>
        <w:rPr>
          <w:i/>
          <w:sz w:val="24"/>
        </w:rPr>
        <w:t>6:</w:t>
      </w:r>
      <w:r>
        <w:rPr>
          <w:i/>
          <w:spacing w:val="-2"/>
          <w:sz w:val="24"/>
        </w:rPr>
        <w:t xml:space="preserve"> </w:t>
      </w:r>
      <w:r>
        <w:rPr>
          <w:i/>
          <w:sz w:val="24"/>
        </w:rPr>
        <w:t>Análisis</w:t>
      </w:r>
      <w:r>
        <w:rPr>
          <w:i/>
          <w:spacing w:val="-1"/>
          <w:sz w:val="24"/>
        </w:rPr>
        <w:t xml:space="preserve"> </w:t>
      </w:r>
      <w:r>
        <w:rPr>
          <w:i/>
          <w:sz w:val="24"/>
        </w:rPr>
        <w:t>VAN,</w:t>
      </w:r>
      <w:r>
        <w:rPr>
          <w:i/>
          <w:spacing w:val="-2"/>
          <w:sz w:val="24"/>
        </w:rPr>
        <w:t xml:space="preserve"> </w:t>
      </w:r>
      <w:r>
        <w:rPr>
          <w:i/>
          <w:sz w:val="24"/>
        </w:rPr>
        <w:t>TIR</w:t>
      </w:r>
      <w:r>
        <w:rPr>
          <w:i/>
          <w:spacing w:val="-1"/>
          <w:sz w:val="24"/>
        </w:rPr>
        <w:t xml:space="preserve"> </w:t>
      </w:r>
      <w:r>
        <w:rPr>
          <w:i/>
          <w:sz w:val="24"/>
        </w:rPr>
        <w:t>y</w:t>
      </w:r>
      <w:r>
        <w:rPr>
          <w:i/>
          <w:spacing w:val="-2"/>
          <w:sz w:val="24"/>
        </w:rPr>
        <w:t xml:space="preserve"> Payback</w:t>
      </w:r>
    </w:p>
    <w:p w:rsidR="00A35C69" w:rsidRDefault="00A35C69">
      <w:pPr>
        <w:pStyle w:val="Textoindependiente"/>
        <w:spacing w:before="63"/>
        <w:ind w:left="0"/>
        <w:jc w:val="left"/>
        <w:rPr>
          <w:i/>
        </w:rPr>
      </w:pPr>
    </w:p>
    <w:p w:rsidR="00A35C69" w:rsidRDefault="00865889">
      <w:pPr>
        <w:pStyle w:val="Textoindependiente"/>
        <w:spacing w:line="360" w:lineRule="auto"/>
        <w:ind w:right="998"/>
      </w:pPr>
      <w:r>
        <w:t>Con</w:t>
      </w:r>
      <w:r>
        <w:rPr>
          <w:spacing w:val="-5"/>
        </w:rPr>
        <w:t xml:space="preserve"> </w:t>
      </w:r>
      <w:r>
        <w:t>el</w:t>
      </w:r>
      <w:r>
        <w:rPr>
          <w:spacing w:val="-4"/>
        </w:rPr>
        <w:t xml:space="preserve"> </w:t>
      </w:r>
      <w:r>
        <w:t>objetivo</w:t>
      </w:r>
      <w:r>
        <w:rPr>
          <w:spacing w:val="-5"/>
        </w:rPr>
        <w:t xml:space="preserve"> </w:t>
      </w:r>
      <w:r>
        <w:t>de</w:t>
      </w:r>
      <w:r>
        <w:rPr>
          <w:spacing w:val="-6"/>
        </w:rPr>
        <w:t xml:space="preserve"> </w:t>
      </w:r>
      <w:r>
        <w:t>evaluar</w:t>
      </w:r>
      <w:r>
        <w:rPr>
          <w:spacing w:val="-6"/>
        </w:rPr>
        <w:t xml:space="preserve"> </w:t>
      </w:r>
      <w:r>
        <w:t>la</w:t>
      </w:r>
      <w:r>
        <w:rPr>
          <w:spacing w:val="-6"/>
        </w:rPr>
        <w:t xml:space="preserve"> </w:t>
      </w:r>
      <w:r>
        <w:t>viabilidad</w:t>
      </w:r>
      <w:r>
        <w:rPr>
          <w:spacing w:val="-5"/>
        </w:rPr>
        <w:t xml:space="preserve"> </w:t>
      </w:r>
      <w:r>
        <w:t>económica</w:t>
      </w:r>
      <w:r>
        <w:rPr>
          <w:spacing w:val="-3"/>
        </w:rPr>
        <w:t xml:space="preserve"> </w:t>
      </w:r>
      <w:r>
        <w:t>del</w:t>
      </w:r>
      <w:r>
        <w:rPr>
          <w:spacing w:val="-4"/>
        </w:rPr>
        <w:t xml:space="preserve"> </w:t>
      </w:r>
      <w:r>
        <w:t>plan</w:t>
      </w:r>
      <w:r>
        <w:rPr>
          <w:spacing w:val="-2"/>
        </w:rPr>
        <w:t xml:space="preserve"> </w:t>
      </w:r>
      <w:r>
        <w:t>de</w:t>
      </w:r>
      <w:r>
        <w:rPr>
          <w:spacing w:val="-3"/>
        </w:rPr>
        <w:t xml:space="preserve"> </w:t>
      </w:r>
      <w:r>
        <w:t>negocio</w:t>
      </w:r>
      <w:r>
        <w:rPr>
          <w:spacing w:val="-5"/>
        </w:rPr>
        <w:t xml:space="preserve"> </w:t>
      </w:r>
      <w:r>
        <w:t>propuesto,</w:t>
      </w:r>
      <w:r>
        <w:rPr>
          <w:spacing w:val="-5"/>
        </w:rPr>
        <w:t xml:space="preserve"> </w:t>
      </w:r>
      <w:r>
        <w:t>se</w:t>
      </w:r>
      <w:r>
        <w:rPr>
          <w:spacing w:val="-3"/>
        </w:rPr>
        <w:t xml:space="preserve"> </w:t>
      </w:r>
      <w:r>
        <w:t xml:space="preserve">aplicaron los principales indicadores financieros de evaluación de proyectos: el Valor Actual Neto (VAN), la Tasa Interna de Retorno (TIR) y el período de recupero de la inversión (Payback). Estos indicadores permiten analizar la conveniencia del proyecto </w:t>
      </w:r>
      <w:r>
        <w:t>considerando tanto la magnitud de los flujos de fondos como el momento en que se generan.</w:t>
      </w:r>
    </w:p>
    <w:p w:rsidR="00A35C69" w:rsidRDefault="00865889">
      <w:pPr>
        <w:pStyle w:val="Textoindependiente"/>
        <w:spacing w:line="360" w:lineRule="auto"/>
        <w:ind w:right="995"/>
      </w:pPr>
      <w:r>
        <w:t>Cabe destacar que se ha tomado una tasa de descuento utilizada para la evaluación financiera del proyecto del 14 % anual en dólares estadounidenses. Dicha tasa se det</w:t>
      </w:r>
      <w:r>
        <w:t>erminó a partir del Costo</w:t>
      </w:r>
      <w:r>
        <w:rPr>
          <w:spacing w:val="-12"/>
        </w:rPr>
        <w:t xml:space="preserve"> </w:t>
      </w:r>
      <w:r>
        <w:t>de</w:t>
      </w:r>
      <w:r>
        <w:rPr>
          <w:spacing w:val="-13"/>
        </w:rPr>
        <w:t xml:space="preserve"> </w:t>
      </w:r>
      <w:r>
        <w:t>Oportunidad</w:t>
      </w:r>
      <w:r>
        <w:rPr>
          <w:spacing w:val="-10"/>
        </w:rPr>
        <w:t xml:space="preserve"> </w:t>
      </w:r>
      <w:r>
        <w:t>de</w:t>
      </w:r>
      <w:r>
        <w:rPr>
          <w:spacing w:val="-9"/>
        </w:rPr>
        <w:t xml:space="preserve"> </w:t>
      </w:r>
      <w:r>
        <w:t>Capital</w:t>
      </w:r>
      <w:r>
        <w:rPr>
          <w:spacing w:val="-12"/>
        </w:rPr>
        <w:t xml:space="preserve"> </w:t>
      </w:r>
      <w:r>
        <w:t>de</w:t>
      </w:r>
      <w:r>
        <w:rPr>
          <w:spacing w:val="-13"/>
        </w:rPr>
        <w:t xml:space="preserve"> </w:t>
      </w:r>
      <w:r>
        <w:t>la</w:t>
      </w:r>
      <w:r>
        <w:rPr>
          <w:spacing w:val="-11"/>
        </w:rPr>
        <w:t xml:space="preserve"> </w:t>
      </w:r>
      <w:r>
        <w:t>empresa,</w:t>
      </w:r>
      <w:r>
        <w:rPr>
          <w:spacing w:val="-10"/>
        </w:rPr>
        <w:t xml:space="preserve"> </w:t>
      </w:r>
      <w:r>
        <w:t>estimado</w:t>
      </w:r>
      <w:r>
        <w:rPr>
          <w:spacing w:val="-12"/>
        </w:rPr>
        <w:t xml:space="preserve"> </w:t>
      </w:r>
      <w:r>
        <w:t>en</w:t>
      </w:r>
      <w:r>
        <w:rPr>
          <w:spacing w:val="-10"/>
        </w:rPr>
        <w:t xml:space="preserve"> </w:t>
      </w:r>
      <w:r>
        <w:t>aproximadamente</w:t>
      </w:r>
      <w:r>
        <w:rPr>
          <w:spacing w:val="-13"/>
        </w:rPr>
        <w:t xml:space="preserve"> </w:t>
      </w:r>
      <w:r>
        <w:t>12</w:t>
      </w:r>
      <w:r>
        <w:rPr>
          <w:spacing w:val="-12"/>
        </w:rPr>
        <w:t xml:space="preserve"> </w:t>
      </w:r>
      <w:r>
        <w:t>%,</w:t>
      </w:r>
      <w:r>
        <w:rPr>
          <w:spacing w:val="-10"/>
        </w:rPr>
        <w:t xml:space="preserve"> </w:t>
      </w:r>
      <w:r>
        <w:t>calculado sobre la base del análisis de los dos últimos balances contables y de la rentabilidad histórica exigida por los socios de la organización para la</w:t>
      </w:r>
      <w:r>
        <w:t xml:space="preserve"> asignación de recursos a nuevos proyectos.</w:t>
      </w:r>
    </w:p>
    <w:p w:rsidR="00A35C69" w:rsidRDefault="00865889">
      <w:pPr>
        <w:pStyle w:val="Textoindependiente"/>
        <w:spacing w:line="360" w:lineRule="auto"/>
        <w:ind w:right="1000"/>
      </w:pPr>
      <w:r>
        <w:t>A</w:t>
      </w:r>
      <w:r>
        <w:rPr>
          <w:spacing w:val="-10"/>
        </w:rPr>
        <w:t xml:space="preserve"> </w:t>
      </w:r>
      <w:r>
        <w:t>este</w:t>
      </w:r>
      <w:r>
        <w:rPr>
          <w:spacing w:val="-11"/>
        </w:rPr>
        <w:t xml:space="preserve"> </w:t>
      </w:r>
      <w:r>
        <w:t>valor</w:t>
      </w:r>
      <w:r>
        <w:rPr>
          <w:spacing w:val="-8"/>
        </w:rPr>
        <w:t xml:space="preserve"> </w:t>
      </w:r>
      <w:r>
        <w:t>se</w:t>
      </w:r>
      <w:r>
        <w:rPr>
          <w:spacing w:val="-11"/>
        </w:rPr>
        <w:t xml:space="preserve"> </w:t>
      </w:r>
      <w:r>
        <w:t>le</w:t>
      </w:r>
      <w:r>
        <w:rPr>
          <w:spacing w:val="-8"/>
        </w:rPr>
        <w:t xml:space="preserve"> </w:t>
      </w:r>
      <w:r>
        <w:t>adicionó</w:t>
      </w:r>
      <w:r>
        <w:rPr>
          <w:spacing w:val="-10"/>
        </w:rPr>
        <w:t xml:space="preserve"> </w:t>
      </w:r>
      <w:r>
        <w:t>una</w:t>
      </w:r>
      <w:r>
        <w:rPr>
          <w:spacing w:val="-11"/>
        </w:rPr>
        <w:t xml:space="preserve"> </w:t>
      </w:r>
      <w:r>
        <w:t>prima</w:t>
      </w:r>
      <w:r>
        <w:rPr>
          <w:spacing w:val="-11"/>
        </w:rPr>
        <w:t xml:space="preserve"> </w:t>
      </w:r>
      <w:r>
        <w:t>por</w:t>
      </w:r>
      <w:r>
        <w:rPr>
          <w:spacing w:val="-8"/>
        </w:rPr>
        <w:t xml:space="preserve"> </w:t>
      </w:r>
      <w:r>
        <w:t>riesgo</w:t>
      </w:r>
      <w:r>
        <w:rPr>
          <w:spacing w:val="-10"/>
        </w:rPr>
        <w:t xml:space="preserve"> </w:t>
      </w:r>
      <w:r>
        <w:t>país</w:t>
      </w:r>
      <w:r>
        <w:rPr>
          <w:spacing w:val="-9"/>
        </w:rPr>
        <w:t xml:space="preserve"> </w:t>
      </w:r>
      <w:r>
        <w:t>correspondiente</w:t>
      </w:r>
      <w:r>
        <w:rPr>
          <w:spacing w:val="-11"/>
        </w:rPr>
        <w:t xml:space="preserve"> </w:t>
      </w:r>
      <w:r>
        <w:t>al</w:t>
      </w:r>
      <w:r>
        <w:rPr>
          <w:spacing w:val="-9"/>
        </w:rPr>
        <w:t xml:space="preserve"> </w:t>
      </w:r>
      <w:r>
        <w:t>Perú,</w:t>
      </w:r>
      <w:r>
        <w:rPr>
          <w:spacing w:val="-10"/>
        </w:rPr>
        <w:t xml:space="preserve"> </w:t>
      </w:r>
      <w:r>
        <w:t>estimada</w:t>
      </w:r>
      <w:r>
        <w:rPr>
          <w:spacing w:val="-11"/>
        </w:rPr>
        <w:t xml:space="preserve"> </w:t>
      </w:r>
      <w:r>
        <w:t>en</w:t>
      </w:r>
      <w:r>
        <w:rPr>
          <w:spacing w:val="-10"/>
        </w:rPr>
        <w:t xml:space="preserve"> </w:t>
      </w:r>
      <w:r>
        <w:t>torno al 2 % (ultima dato determinado en 172 puntos básicos), considerando el contexto macroeconómico, político y financi</w:t>
      </w:r>
      <w:r>
        <w:t>ero del país en el que se desarrollará el proyecto.</w:t>
      </w:r>
    </w:p>
    <w:p w:rsidR="00A35C69" w:rsidRDefault="00865889">
      <w:pPr>
        <w:pStyle w:val="Textoindependiente"/>
        <w:spacing w:line="360" w:lineRule="auto"/>
        <w:ind w:right="998"/>
      </w:pPr>
      <w:r>
        <w:t>En consecuencia, la tasa de descuento resultante refleja adecuadamente el retorno mínimo esperado por la empresa, incorporando tanto el costo de oportunidad del capital como los riesgos asociados al entor</w:t>
      </w:r>
      <w:r>
        <w:t>no local del mercado peruano.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7"/>
      </w:pPr>
      <w:r>
        <w:lastRenderedPageBreak/>
        <w:t>Para</w:t>
      </w:r>
      <w:r>
        <w:rPr>
          <w:spacing w:val="-8"/>
        </w:rPr>
        <w:t xml:space="preserve"> </w:t>
      </w:r>
      <w:r>
        <w:t>la</w:t>
      </w:r>
      <w:r>
        <w:rPr>
          <w:spacing w:val="-8"/>
        </w:rPr>
        <w:t xml:space="preserve"> </w:t>
      </w:r>
      <w:r>
        <w:t>actualización</w:t>
      </w:r>
      <w:r>
        <w:rPr>
          <w:spacing w:val="-7"/>
        </w:rPr>
        <w:t xml:space="preserve"> </w:t>
      </w:r>
      <w:r>
        <w:t>de</w:t>
      </w:r>
      <w:r>
        <w:rPr>
          <w:spacing w:val="-8"/>
        </w:rPr>
        <w:t xml:space="preserve"> </w:t>
      </w:r>
      <w:r>
        <w:t>los</w:t>
      </w:r>
      <w:r>
        <w:rPr>
          <w:spacing w:val="-7"/>
        </w:rPr>
        <w:t xml:space="preserve"> </w:t>
      </w:r>
      <w:r>
        <w:t>gastos</w:t>
      </w:r>
      <w:r>
        <w:rPr>
          <w:spacing w:val="-7"/>
        </w:rPr>
        <w:t xml:space="preserve"> </w:t>
      </w:r>
      <w:r>
        <w:t>del</w:t>
      </w:r>
      <w:r>
        <w:rPr>
          <w:spacing w:val="-7"/>
        </w:rPr>
        <w:t xml:space="preserve"> </w:t>
      </w:r>
      <w:r>
        <w:t>proyecto</w:t>
      </w:r>
      <w:r>
        <w:rPr>
          <w:spacing w:val="-7"/>
        </w:rPr>
        <w:t xml:space="preserve"> </w:t>
      </w:r>
      <w:r>
        <w:t>se</w:t>
      </w:r>
      <w:r>
        <w:rPr>
          <w:spacing w:val="-6"/>
        </w:rPr>
        <w:t xml:space="preserve"> </w:t>
      </w:r>
      <w:r>
        <w:t>adoptó</w:t>
      </w:r>
      <w:r>
        <w:rPr>
          <w:spacing w:val="-7"/>
        </w:rPr>
        <w:t xml:space="preserve"> </w:t>
      </w:r>
      <w:r>
        <w:t>un</w:t>
      </w:r>
      <w:r>
        <w:rPr>
          <w:spacing w:val="-7"/>
        </w:rPr>
        <w:t xml:space="preserve"> </w:t>
      </w:r>
      <w:r>
        <w:t>índice</w:t>
      </w:r>
      <w:r>
        <w:rPr>
          <w:spacing w:val="-8"/>
        </w:rPr>
        <w:t xml:space="preserve"> </w:t>
      </w:r>
      <w:r>
        <w:t>de</w:t>
      </w:r>
      <w:r>
        <w:rPr>
          <w:spacing w:val="-8"/>
        </w:rPr>
        <w:t xml:space="preserve"> </w:t>
      </w:r>
      <w:r>
        <w:t>precio</w:t>
      </w:r>
      <w:r>
        <w:rPr>
          <w:spacing w:val="-7"/>
        </w:rPr>
        <w:t xml:space="preserve"> </w:t>
      </w:r>
      <w:r>
        <w:t>promedio</w:t>
      </w:r>
      <w:r>
        <w:rPr>
          <w:spacing w:val="-7"/>
        </w:rPr>
        <w:t xml:space="preserve"> </w:t>
      </w:r>
      <w:r>
        <w:t>del</w:t>
      </w:r>
      <w:r>
        <w:rPr>
          <w:spacing w:val="-7"/>
        </w:rPr>
        <w:t xml:space="preserve"> </w:t>
      </w:r>
      <w:r>
        <w:t>3</w:t>
      </w:r>
      <w:r>
        <w:rPr>
          <w:spacing w:val="-7"/>
        </w:rPr>
        <w:t xml:space="preserve"> </w:t>
      </w:r>
      <w:r>
        <w:t>% anual, alineado con la inflación de los Estados Unidos, considerando la estabilidad observada en el tipo de cambio del sol peruano en comparación con el dólar durante el último período.</w:t>
      </w:r>
    </w:p>
    <w:p w:rsidR="00A35C69" w:rsidRDefault="00865889">
      <w:pPr>
        <w:pStyle w:val="Textoindependiente"/>
        <w:spacing w:line="360" w:lineRule="auto"/>
        <w:ind w:right="996"/>
      </w:pPr>
      <w:r>
        <w:t>El Valor Actual Neto (VAN) obtenido a partir del flujo de fondos proyectado resulta positivo, lo</w:t>
      </w:r>
      <w:r>
        <w:rPr>
          <w:spacing w:val="-10"/>
        </w:rPr>
        <w:t xml:space="preserve"> </w:t>
      </w:r>
      <w:r>
        <w:t>cual</w:t>
      </w:r>
      <w:r>
        <w:rPr>
          <w:spacing w:val="-9"/>
        </w:rPr>
        <w:t xml:space="preserve"> </w:t>
      </w:r>
      <w:r>
        <w:t>indica</w:t>
      </w:r>
      <w:r>
        <w:rPr>
          <w:spacing w:val="-8"/>
        </w:rPr>
        <w:t xml:space="preserve"> </w:t>
      </w:r>
      <w:r>
        <w:t>que</w:t>
      </w:r>
      <w:r>
        <w:rPr>
          <w:spacing w:val="-8"/>
        </w:rPr>
        <w:t xml:space="preserve"> </w:t>
      </w:r>
      <w:r>
        <w:t>el</w:t>
      </w:r>
      <w:r>
        <w:rPr>
          <w:spacing w:val="-9"/>
        </w:rPr>
        <w:t xml:space="preserve"> </w:t>
      </w:r>
      <w:r>
        <w:t>proyecto</w:t>
      </w:r>
      <w:r>
        <w:rPr>
          <w:spacing w:val="-10"/>
        </w:rPr>
        <w:t xml:space="preserve"> </w:t>
      </w:r>
      <w:r>
        <w:t>genera</w:t>
      </w:r>
      <w:r>
        <w:rPr>
          <w:spacing w:val="-8"/>
        </w:rPr>
        <w:t xml:space="preserve"> </w:t>
      </w:r>
      <w:r>
        <w:t>valor</w:t>
      </w:r>
      <w:r>
        <w:rPr>
          <w:spacing w:val="-8"/>
        </w:rPr>
        <w:t xml:space="preserve"> </w:t>
      </w:r>
      <w:r>
        <w:t>económico</w:t>
      </w:r>
      <w:r>
        <w:rPr>
          <w:spacing w:val="-10"/>
        </w:rPr>
        <w:t xml:space="preserve"> </w:t>
      </w:r>
      <w:r>
        <w:t>adicional</w:t>
      </w:r>
      <w:r>
        <w:rPr>
          <w:spacing w:val="-9"/>
        </w:rPr>
        <w:t xml:space="preserve"> </w:t>
      </w:r>
      <w:r>
        <w:t>por</w:t>
      </w:r>
      <w:r>
        <w:rPr>
          <w:spacing w:val="-10"/>
        </w:rPr>
        <w:t xml:space="preserve"> </w:t>
      </w:r>
      <w:r>
        <w:t>encima</w:t>
      </w:r>
      <w:r>
        <w:rPr>
          <w:spacing w:val="-8"/>
        </w:rPr>
        <w:t xml:space="preserve"> </w:t>
      </w:r>
      <w:r>
        <w:t>del</w:t>
      </w:r>
      <w:r>
        <w:rPr>
          <w:spacing w:val="-9"/>
        </w:rPr>
        <w:t xml:space="preserve"> </w:t>
      </w:r>
      <w:r>
        <w:t>costo</w:t>
      </w:r>
      <w:r>
        <w:rPr>
          <w:spacing w:val="-10"/>
        </w:rPr>
        <w:t xml:space="preserve"> </w:t>
      </w:r>
      <w:r>
        <w:t>de</w:t>
      </w:r>
      <w:r>
        <w:rPr>
          <w:spacing w:val="-8"/>
        </w:rPr>
        <w:t xml:space="preserve"> </w:t>
      </w:r>
      <w:r>
        <w:t>capital considerado. Este resultado evidencia que, una vez descontados los</w:t>
      </w:r>
      <w:r>
        <w:t xml:space="preserve"> flujos futuros a la tasa correspondiente, los ingresos generados por el plan superan la inversión inicial y los costos operativos asociados, justificando financieramente su implementación.</w:t>
      </w:r>
    </w:p>
    <w:p w:rsidR="00A35C69" w:rsidRDefault="00865889">
      <w:pPr>
        <w:pStyle w:val="Textoindependiente"/>
        <w:spacing w:line="360" w:lineRule="auto"/>
        <w:ind w:right="996"/>
      </w:pPr>
      <w:r>
        <w:t>Por su parte, la Tasa Interna de Retorno (TIR) calculada para el p</w:t>
      </w:r>
      <w:r>
        <w:t>royecto se ubica por encima de la tasa mínima aceptable de rendimiento utilizada como referencia. Este indicador refuerza la</w:t>
      </w:r>
      <w:r>
        <w:rPr>
          <w:spacing w:val="-15"/>
        </w:rPr>
        <w:t xml:space="preserve"> </w:t>
      </w:r>
      <w:r>
        <w:t>conveniencia</w:t>
      </w:r>
      <w:r>
        <w:rPr>
          <w:spacing w:val="-13"/>
        </w:rPr>
        <w:t xml:space="preserve"> </w:t>
      </w:r>
      <w:r>
        <w:t>económica</w:t>
      </w:r>
      <w:r>
        <w:rPr>
          <w:spacing w:val="-15"/>
        </w:rPr>
        <w:t xml:space="preserve"> </w:t>
      </w:r>
      <w:r>
        <w:t>del</w:t>
      </w:r>
      <w:r>
        <w:rPr>
          <w:spacing w:val="-14"/>
        </w:rPr>
        <w:t xml:space="preserve"> </w:t>
      </w:r>
      <w:r>
        <w:t>plan,</w:t>
      </w:r>
      <w:r>
        <w:rPr>
          <w:spacing w:val="-14"/>
        </w:rPr>
        <w:t xml:space="preserve"> </w:t>
      </w:r>
      <w:r>
        <w:t>ya</w:t>
      </w:r>
      <w:r>
        <w:rPr>
          <w:spacing w:val="-15"/>
        </w:rPr>
        <w:t xml:space="preserve"> </w:t>
      </w:r>
      <w:r>
        <w:t>que</w:t>
      </w:r>
      <w:r>
        <w:rPr>
          <w:spacing w:val="-15"/>
        </w:rPr>
        <w:t xml:space="preserve"> </w:t>
      </w:r>
      <w:r>
        <w:t>demuestra</w:t>
      </w:r>
      <w:r>
        <w:rPr>
          <w:spacing w:val="-15"/>
        </w:rPr>
        <w:t xml:space="preserve"> </w:t>
      </w:r>
      <w:r>
        <w:t>que</w:t>
      </w:r>
      <w:r>
        <w:rPr>
          <w:spacing w:val="-13"/>
        </w:rPr>
        <w:t xml:space="preserve"> </w:t>
      </w:r>
      <w:r>
        <w:t>la</w:t>
      </w:r>
      <w:r>
        <w:rPr>
          <w:spacing w:val="-13"/>
        </w:rPr>
        <w:t xml:space="preserve"> </w:t>
      </w:r>
      <w:r>
        <w:t>rentabilidad</w:t>
      </w:r>
      <w:r>
        <w:rPr>
          <w:spacing w:val="-12"/>
        </w:rPr>
        <w:t xml:space="preserve"> </w:t>
      </w:r>
      <w:r>
        <w:t>esperada</w:t>
      </w:r>
      <w:r>
        <w:rPr>
          <w:spacing w:val="-13"/>
        </w:rPr>
        <w:t xml:space="preserve"> </w:t>
      </w:r>
      <w:r>
        <w:t>del</w:t>
      </w:r>
      <w:r>
        <w:rPr>
          <w:spacing w:val="-12"/>
        </w:rPr>
        <w:t xml:space="preserve"> </w:t>
      </w:r>
      <w:r>
        <w:t>proyecto es</w:t>
      </w:r>
      <w:r>
        <w:rPr>
          <w:spacing w:val="-10"/>
        </w:rPr>
        <w:t xml:space="preserve"> </w:t>
      </w:r>
      <w:r>
        <w:t>superior</w:t>
      </w:r>
      <w:r>
        <w:rPr>
          <w:spacing w:val="-9"/>
        </w:rPr>
        <w:t xml:space="preserve"> </w:t>
      </w:r>
      <w:r>
        <w:t>al</w:t>
      </w:r>
      <w:r>
        <w:rPr>
          <w:spacing w:val="-10"/>
        </w:rPr>
        <w:t xml:space="preserve"> </w:t>
      </w:r>
      <w:r>
        <w:t>rendimiento</w:t>
      </w:r>
      <w:r>
        <w:rPr>
          <w:spacing w:val="-11"/>
        </w:rPr>
        <w:t xml:space="preserve"> </w:t>
      </w:r>
      <w:r>
        <w:t>exigido,</w:t>
      </w:r>
      <w:r>
        <w:rPr>
          <w:spacing w:val="-11"/>
        </w:rPr>
        <w:t xml:space="preserve"> </w:t>
      </w:r>
      <w:r>
        <w:t>incluso</w:t>
      </w:r>
      <w:r>
        <w:rPr>
          <w:spacing w:val="-11"/>
        </w:rPr>
        <w:t xml:space="preserve"> </w:t>
      </w:r>
      <w:r>
        <w:t>considerando</w:t>
      </w:r>
      <w:r>
        <w:rPr>
          <w:spacing w:val="-11"/>
        </w:rPr>
        <w:t xml:space="preserve"> </w:t>
      </w:r>
      <w:r>
        <w:t>un</w:t>
      </w:r>
      <w:r>
        <w:rPr>
          <w:spacing w:val="-8"/>
        </w:rPr>
        <w:t xml:space="preserve"> </w:t>
      </w:r>
      <w:r>
        <w:t>escenario</w:t>
      </w:r>
      <w:r>
        <w:rPr>
          <w:spacing w:val="-11"/>
        </w:rPr>
        <w:t xml:space="preserve"> </w:t>
      </w:r>
      <w:r>
        <w:t>de</w:t>
      </w:r>
      <w:r>
        <w:rPr>
          <w:spacing w:val="-12"/>
        </w:rPr>
        <w:t xml:space="preserve"> </w:t>
      </w:r>
      <w:r>
        <w:t>incorporación</w:t>
      </w:r>
      <w:r>
        <w:rPr>
          <w:spacing w:val="-11"/>
        </w:rPr>
        <w:t xml:space="preserve"> </w:t>
      </w:r>
      <w:r>
        <w:t>gradual de clientes y un período inicial sin generación de ventas.</w:t>
      </w:r>
    </w:p>
    <w:p w:rsidR="00A35C69" w:rsidRDefault="00865889">
      <w:pPr>
        <w:pStyle w:val="Textoindependiente"/>
        <w:spacing w:line="360" w:lineRule="auto"/>
        <w:ind w:right="997"/>
      </w:pPr>
      <w:r>
        <w:t>En</w:t>
      </w:r>
      <w:r>
        <w:rPr>
          <w:spacing w:val="-8"/>
        </w:rPr>
        <w:t xml:space="preserve"> </w:t>
      </w:r>
      <w:r>
        <w:t>relación</w:t>
      </w:r>
      <w:r>
        <w:rPr>
          <w:spacing w:val="-8"/>
        </w:rPr>
        <w:t xml:space="preserve"> </w:t>
      </w:r>
      <w:r>
        <w:t>con</w:t>
      </w:r>
      <w:r>
        <w:rPr>
          <w:spacing w:val="-6"/>
        </w:rPr>
        <w:t xml:space="preserve"> </w:t>
      </w:r>
      <w:r>
        <w:t>el</w:t>
      </w:r>
      <w:r>
        <w:rPr>
          <w:spacing w:val="-8"/>
        </w:rPr>
        <w:t xml:space="preserve"> </w:t>
      </w:r>
      <w:r>
        <w:t>período</w:t>
      </w:r>
      <w:r>
        <w:rPr>
          <w:spacing w:val="-8"/>
        </w:rPr>
        <w:t xml:space="preserve"> </w:t>
      </w:r>
      <w:r>
        <w:t>de</w:t>
      </w:r>
      <w:r>
        <w:rPr>
          <w:spacing w:val="-9"/>
        </w:rPr>
        <w:t xml:space="preserve"> </w:t>
      </w:r>
      <w:r>
        <w:t>recupero</w:t>
      </w:r>
      <w:r>
        <w:rPr>
          <w:spacing w:val="-8"/>
        </w:rPr>
        <w:t xml:space="preserve"> </w:t>
      </w:r>
      <w:r>
        <w:t>de</w:t>
      </w:r>
      <w:r>
        <w:rPr>
          <w:spacing w:val="-9"/>
        </w:rPr>
        <w:t xml:space="preserve"> </w:t>
      </w:r>
      <w:r>
        <w:t>la</w:t>
      </w:r>
      <w:r>
        <w:rPr>
          <w:spacing w:val="-9"/>
        </w:rPr>
        <w:t xml:space="preserve"> </w:t>
      </w:r>
      <w:r>
        <w:t>inversión,</w:t>
      </w:r>
      <w:r>
        <w:rPr>
          <w:spacing w:val="-8"/>
        </w:rPr>
        <w:t xml:space="preserve"> </w:t>
      </w:r>
      <w:r>
        <w:t>los</w:t>
      </w:r>
      <w:r>
        <w:rPr>
          <w:spacing w:val="-8"/>
        </w:rPr>
        <w:t xml:space="preserve"> </w:t>
      </w:r>
      <w:r>
        <w:t>resultados</w:t>
      </w:r>
      <w:r>
        <w:rPr>
          <w:spacing w:val="-8"/>
        </w:rPr>
        <w:t xml:space="preserve"> </w:t>
      </w:r>
      <w:r>
        <w:t>muestran</w:t>
      </w:r>
      <w:r>
        <w:rPr>
          <w:spacing w:val="-8"/>
        </w:rPr>
        <w:t xml:space="preserve"> </w:t>
      </w:r>
      <w:r>
        <w:t>que</w:t>
      </w:r>
      <w:r>
        <w:rPr>
          <w:spacing w:val="-9"/>
        </w:rPr>
        <w:t xml:space="preserve"> </w:t>
      </w:r>
      <w:r>
        <w:t>la</w:t>
      </w:r>
      <w:r>
        <w:rPr>
          <w:spacing w:val="-9"/>
        </w:rPr>
        <w:t xml:space="preserve"> </w:t>
      </w:r>
      <w:r>
        <w:t>inversión inicial se recupera dentro de un horizont</w:t>
      </w:r>
      <w:r>
        <w:t xml:space="preserve">e temporal razonable para un proyecto de desarrollo comercial en el sector minero, caracterizado por ciclos de venta largos y procesos de </w:t>
      </w:r>
      <w:r>
        <w:rPr>
          <w:spacing w:val="-2"/>
        </w:rPr>
        <w:t>homologación</w:t>
      </w:r>
      <w:r>
        <w:rPr>
          <w:spacing w:val="-5"/>
        </w:rPr>
        <w:t xml:space="preserve"> </w:t>
      </w:r>
      <w:r>
        <w:rPr>
          <w:spacing w:val="-2"/>
        </w:rPr>
        <w:t>exigentes. Este</w:t>
      </w:r>
      <w:r>
        <w:rPr>
          <w:spacing w:val="-6"/>
        </w:rPr>
        <w:t xml:space="preserve"> </w:t>
      </w:r>
      <w:r>
        <w:rPr>
          <w:spacing w:val="-2"/>
        </w:rPr>
        <w:t>plazo</w:t>
      </w:r>
      <w:r>
        <w:rPr>
          <w:spacing w:val="-5"/>
        </w:rPr>
        <w:t xml:space="preserve"> </w:t>
      </w:r>
      <w:r>
        <w:rPr>
          <w:spacing w:val="-2"/>
        </w:rPr>
        <w:t>de</w:t>
      </w:r>
      <w:r>
        <w:rPr>
          <w:spacing w:val="-6"/>
        </w:rPr>
        <w:t xml:space="preserve"> </w:t>
      </w:r>
      <w:r>
        <w:rPr>
          <w:spacing w:val="-2"/>
        </w:rPr>
        <w:t>recupero</w:t>
      </w:r>
      <w:r>
        <w:rPr>
          <w:spacing w:val="-5"/>
        </w:rPr>
        <w:t xml:space="preserve"> </w:t>
      </w:r>
      <w:r>
        <w:rPr>
          <w:spacing w:val="-2"/>
        </w:rPr>
        <w:t>resulta</w:t>
      </w:r>
      <w:r>
        <w:rPr>
          <w:spacing w:val="-6"/>
        </w:rPr>
        <w:t xml:space="preserve"> </w:t>
      </w:r>
      <w:r>
        <w:rPr>
          <w:spacing w:val="-2"/>
        </w:rPr>
        <w:t>coherente con</w:t>
      </w:r>
      <w:r>
        <w:rPr>
          <w:spacing w:val="-5"/>
        </w:rPr>
        <w:t xml:space="preserve"> </w:t>
      </w:r>
      <w:r>
        <w:rPr>
          <w:spacing w:val="-2"/>
        </w:rPr>
        <w:t>la</w:t>
      </w:r>
      <w:r>
        <w:rPr>
          <w:spacing w:val="-6"/>
        </w:rPr>
        <w:t xml:space="preserve"> </w:t>
      </w:r>
      <w:r>
        <w:rPr>
          <w:spacing w:val="-2"/>
        </w:rPr>
        <w:t>naturaleza</w:t>
      </w:r>
      <w:r>
        <w:rPr>
          <w:spacing w:val="-6"/>
        </w:rPr>
        <w:t xml:space="preserve"> </w:t>
      </w:r>
      <w:r>
        <w:rPr>
          <w:spacing w:val="-2"/>
        </w:rPr>
        <w:t>del</w:t>
      </w:r>
      <w:r>
        <w:rPr>
          <w:spacing w:val="-3"/>
        </w:rPr>
        <w:t xml:space="preserve"> </w:t>
      </w:r>
      <w:r>
        <w:rPr>
          <w:spacing w:val="-2"/>
        </w:rPr>
        <w:t xml:space="preserve">mercado </w:t>
      </w:r>
      <w:r>
        <w:t>objetivo</w:t>
      </w:r>
      <w:r>
        <w:rPr>
          <w:spacing w:val="-3"/>
        </w:rPr>
        <w:t xml:space="preserve"> </w:t>
      </w:r>
      <w:r>
        <w:t>y</w:t>
      </w:r>
      <w:r>
        <w:rPr>
          <w:spacing w:val="-3"/>
        </w:rPr>
        <w:t xml:space="preserve"> </w:t>
      </w:r>
      <w:r>
        <w:t>se</w:t>
      </w:r>
      <w:r>
        <w:rPr>
          <w:spacing w:val="-4"/>
        </w:rPr>
        <w:t xml:space="preserve"> </w:t>
      </w:r>
      <w:r>
        <w:t>ve</w:t>
      </w:r>
      <w:r>
        <w:rPr>
          <w:spacing w:val="-4"/>
        </w:rPr>
        <w:t xml:space="preserve"> </w:t>
      </w:r>
      <w:r>
        <w:t>favore</w:t>
      </w:r>
      <w:r>
        <w:t>cido</w:t>
      </w:r>
      <w:r>
        <w:rPr>
          <w:spacing w:val="-3"/>
        </w:rPr>
        <w:t xml:space="preserve"> </w:t>
      </w:r>
      <w:r>
        <w:t>por</w:t>
      </w:r>
      <w:r>
        <w:rPr>
          <w:spacing w:val="-4"/>
        </w:rPr>
        <w:t xml:space="preserve"> </w:t>
      </w:r>
      <w:r>
        <w:t>el</w:t>
      </w:r>
      <w:r>
        <w:rPr>
          <w:spacing w:val="-3"/>
        </w:rPr>
        <w:t xml:space="preserve"> </w:t>
      </w:r>
      <w:r>
        <w:t>crecimiento</w:t>
      </w:r>
      <w:r>
        <w:rPr>
          <w:spacing w:val="-3"/>
        </w:rPr>
        <w:t xml:space="preserve"> </w:t>
      </w:r>
      <w:r>
        <w:t>progresivo</w:t>
      </w:r>
      <w:r>
        <w:rPr>
          <w:spacing w:val="-3"/>
        </w:rPr>
        <w:t xml:space="preserve"> </w:t>
      </w:r>
      <w:r>
        <w:t>de</w:t>
      </w:r>
      <w:r>
        <w:rPr>
          <w:spacing w:val="-4"/>
        </w:rPr>
        <w:t xml:space="preserve"> </w:t>
      </w:r>
      <w:r>
        <w:t>la</w:t>
      </w:r>
      <w:r>
        <w:rPr>
          <w:spacing w:val="-4"/>
        </w:rPr>
        <w:t xml:space="preserve"> </w:t>
      </w:r>
      <w:r>
        <w:t>cartera</w:t>
      </w:r>
      <w:r>
        <w:rPr>
          <w:spacing w:val="-4"/>
        </w:rPr>
        <w:t xml:space="preserve"> </w:t>
      </w:r>
      <w:r>
        <w:t>de</w:t>
      </w:r>
      <w:r>
        <w:rPr>
          <w:spacing w:val="-4"/>
        </w:rPr>
        <w:t xml:space="preserve"> </w:t>
      </w:r>
      <w:r>
        <w:t>clientes</w:t>
      </w:r>
      <w:r>
        <w:rPr>
          <w:spacing w:val="-3"/>
        </w:rPr>
        <w:t xml:space="preserve"> </w:t>
      </w:r>
      <w:r>
        <w:t>proyectada</w:t>
      </w:r>
      <w:r>
        <w:rPr>
          <w:spacing w:val="-4"/>
        </w:rPr>
        <w:t xml:space="preserve"> </w:t>
      </w:r>
      <w:r>
        <w:t>a partir del primer año de ejecución del plan.</w:t>
      </w:r>
    </w:p>
    <w:p w:rsidR="00A35C69" w:rsidRDefault="00865889">
      <w:pPr>
        <w:pStyle w:val="Textoindependiente"/>
        <w:spacing w:line="360" w:lineRule="auto"/>
        <w:ind w:right="998"/>
      </w:pPr>
      <w:r>
        <w:t>En conjunto, los indicadores financieros analizados confirman que el plan de negocio es económicamente</w:t>
      </w:r>
      <w:r>
        <w:rPr>
          <w:spacing w:val="-7"/>
        </w:rPr>
        <w:t xml:space="preserve"> </w:t>
      </w:r>
      <w:r>
        <w:t>viable,</w:t>
      </w:r>
      <w:r>
        <w:rPr>
          <w:spacing w:val="-6"/>
        </w:rPr>
        <w:t xml:space="preserve"> </w:t>
      </w:r>
      <w:r>
        <w:t>rentable</w:t>
      </w:r>
      <w:r>
        <w:rPr>
          <w:spacing w:val="-7"/>
        </w:rPr>
        <w:t xml:space="preserve"> </w:t>
      </w:r>
      <w:r>
        <w:t>y</w:t>
      </w:r>
      <w:r>
        <w:rPr>
          <w:spacing w:val="-6"/>
        </w:rPr>
        <w:t xml:space="preserve"> </w:t>
      </w:r>
      <w:r>
        <w:t>sostenible</w:t>
      </w:r>
      <w:r>
        <w:rPr>
          <w:spacing w:val="-7"/>
        </w:rPr>
        <w:t xml:space="preserve"> </w:t>
      </w:r>
      <w:r>
        <w:t>en</w:t>
      </w:r>
      <w:r>
        <w:rPr>
          <w:spacing w:val="-6"/>
        </w:rPr>
        <w:t xml:space="preserve"> </w:t>
      </w:r>
      <w:r>
        <w:t>el</w:t>
      </w:r>
      <w:r>
        <w:rPr>
          <w:spacing w:val="-5"/>
        </w:rPr>
        <w:t xml:space="preserve"> </w:t>
      </w:r>
      <w:r>
        <w:t>tiempo,</w:t>
      </w:r>
      <w:r>
        <w:rPr>
          <w:spacing w:val="-6"/>
        </w:rPr>
        <w:t xml:space="preserve"> </w:t>
      </w:r>
      <w:r>
        <w:t>aun</w:t>
      </w:r>
      <w:r>
        <w:rPr>
          <w:spacing w:val="-6"/>
        </w:rPr>
        <w:t xml:space="preserve"> </w:t>
      </w:r>
      <w:r>
        <w:t>considerando</w:t>
      </w:r>
      <w:r>
        <w:rPr>
          <w:spacing w:val="-6"/>
        </w:rPr>
        <w:t xml:space="preserve"> </w:t>
      </w:r>
      <w:r>
        <w:t>una</w:t>
      </w:r>
      <w:r>
        <w:rPr>
          <w:spacing w:val="-7"/>
        </w:rPr>
        <w:t xml:space="preserve"> </w:t>
      </w:r>
      <w:r>
        <w:t>estructura</w:t>
      </w:r>
      <w:r>
        <w:rPr>
          <w:spacing w:val="-7"/>
        </w:rPr>
        <w:t xml:space="preserve"> </w:t>
      </w:r>
      <w:r>
        <w:t>de costos que incluye inversión en capital humano especializado, acciones comerciales, participación</w:t>
      </w:r>
      <w:r>
        <w:rPr>
          <w:spacing w:val="-9"/>
        </w:rPr>
        <w:t xml:space="preserve"> </w:t>
      </w:r>
      <w:r>
        <w:t>en</w:t>
      </w:r>
      <w:r>
        <w:rPr>
          <w:spacing w:val="-11"/>
        </w:rPr>
        <w:t xml:space="preserve"> </w:t>
      </w:r>
      <w:r>
        <w:t>ferias,</w:t>
      </w:r>
      <w:r>
        <w:rPr>
          <w:spacing w:val="-11"/>
        </w:rPr>
        <w:t xml:space="preserve"> </w:t>
      </w:r>
      <w:r>
        <w:t>membresías</w:t>
      </w:r>
      <w:r>
        <w:rPr>
          <w:spacing w:val="-11"/>
        </w:rPr>
        <w:t xml:space="preserve"> </w:t>
      </w:r>
      <w:r>
        <w:t>institucionales</w:t>
      </w:r>
      <w:r>
        <w:rPr>
          <w:spacing w:val="-9"/>
        </w:rPr>
        <w:t xml:space="preserve"> </w:t>
      </w:r>
      <w:r>
        <w:t>y</w:t>
      </w:r>
      <w:r>
        <w:rPr>
          <w:spacing w:val="-11"/>
        </w:rPr>
        <w:t xml:space="preserve"> </w:t>
      </w:r>
      <w:r>
        <w:t>fortalecimiento</w:t>
      </w:r>
      <w:r>
        <w:rPr>
          <w:spacing w:val="-11"/>
        </w:rPr>
        <w:t xml:space="preserve"> </w:t>
      </w:r>
      <w:r>
        <w:t>del</w:t>
      </w:r>
      <w:r>
        <w:rPr>
          <w:spacing w:val="-11"/>
        </w:rPr>
        <w:t xml:space="preserve"> </w:t>
      </w:r>
      <w:r>
        <w:t>stock.</w:t>
      </w:r>
      <w:r>
        <w:rPr>
          <w:spacing w:val="-11"/>
        </w:rPr>
        <w:t xml:space="preserve"> </w:t>
      </w:r>
      <w:r>
        <w:t>Estos</w:t>
      </w:r>
      <w:r>
        <w:rPr>
          <w:spacing w:val="-11"/>
        </w:rPr>
        <w:t xml:space="preserve"> </w:t>
      </w:r>
      <w:r>
        <w:t>resultados respaldan la decisión estrat</w:t>
      </w:r>
      <w:r>
        <w:t>égica de avanzar con la implementación del plan como una alternativa sólida para el crecimiento de Flexseal Pacífico en el mercado minero.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2"/>
        <w:numPr>
          <w:ilvl w:val="2"/>
          <w:numId w:val="11"/>
        </w:numPr>
        <w:tabs>
          <w:tab w:val="left" w:pos="899"/>
        </w:tabs>
        <w:spacing w:before="79"/>
        <w:ind w:left="899"/>
      </w:pPr>
      <w:bookmarkStart w:id="203" w:name="6.2.4_Punto_de_Equilibrio"/>
      <w:bookmarkStart w:id="204" w:name="_bookmark124"/>
      <w:bookmarkEnd w:id="203"/>
      <w:bookmarkEnd w:id="204"/>
      <w:r>
        <w:lastRenderedPageBreak/>
        <w:t>Punto</w:t>
      </w:r>
      <w:r>
        <w:rPr>
          <w:spacing w:val="-1"/>
        </w:rPr>
        <w:t xml:space="preserve"> </w:t>
      </w:r>
      <w:r>
        <w:t>de</w:t>
      </w:r>
      <w:r>
        <w:rPr>
          <w:spacing w:val="-1"/>
        </w:rPr>
        <w:t xml:space="preserve"> </w:t>
      </w:r>
      <w:r>
        <w:rPr>
          <w:spacing w:val="-2"/>
        </w:rPr>
        <w:t>Equilibrio</w:t>
      </w:r>
    </w:p>
    <w:p w:rsidR="00A35C69" w:rsidRDefault="00A35C69">
      <w:pPr>
        <w:pStyle w:val="Textoindependiente"/>
        <w:ind w:left="0"/>
        <w:jc w:val="left"/>
        <w:rPr>
          <w:b/>
          <w:sz w:val="19"/>
        </w:rPr>
      </w:pPr>
    </w:p>
    <w:tbl>
      <w:tblPr>
        <w:tblStyle w:val="TableNormal"/>
        <w:tblW w:w="0" w:type="auto"/>
        <w:tblInd w:w="3067" w:type="dxa"/>
        <w:tblBorders>
          <w:top w:val="single" w:sz="6" w:space="0" w:color="DFDFDF"/>
          <w:left w:val="single" w:sz="6" w:space="0" w:color="DFDFDF"/>
          <w:bottom w:val="single" w:sz="6" w:space="0" w:color="DFDFDF"/>
          <w:right w:val="single" w:sz="6" w:space="0" w:color="DFDFDF"/>
          <w:insideH w:val="single" w:sz="6" w:space="0" w:color="DFDFDF"/>
          <w:insideV w:val="single" w:sz="6" w:space="0" w:color="DFDFDF"/>
        </w:tblBorders>
        <w:tblLayout w:type="fixed"/>
        <w:tblLook w:val="01E0" w:firstRow="1" w:lastRow="1" w:firstColumn="1" w:lastColumn="1" w:noHBand="0" w:noVBand="0"/>
      </w:tblPr>
      <w:tblGrid>
        <w:gridCol w:w="2304"/>
        <w:gridCol w:w="1362"/>
      </w:tblGrid>
      <w:tr w:rsidR="00A35C69">
        <w:trPr>
          <w:trHeight w:val="238"/>
        </w:trPr>
        <w:tc>
          <w:tcPr>
            <w:tcW w:w="2304" w:type="dxa"/>
          </w:tcPr>
          <w:p w:rsidR="00A35C69" w:rsidRDefault="00865889">
            <w:pPr>
              <w:pStyle w:val="TableParagraph"/>
              <w:spacing w:before="16" w:line="202" w:lineRule="exact"/>
              <w:ind w:left="37"/>
              <w:rPr>
                <w:rFonts w:ascii="Times New Roman"/>
                <w:b/>
                <w:sz w:val="19"/>
              </w:rPr>
            </w:pPr>
            <w:r>
              <w:rPr>
                <w:rFonts w:ascii="Times New Roman"/>
                <w:b/>
                <w:sz w:val="19"/>
              </w:rPr>
              <w:t>Gs</w:t>
            </w:r>
            <w:r>
              <w:rPr>
                <w:rFonts w:ascii="Times New Roman"/>
                <w:b/>
                <w:spacing w:val="-2"/>
                <w:sz w:val="19"/>
              </w:rPr>
              <w:t xml:space="preserve"> mensualizados</w:t>
            </w:r>
          </w:p>
        </w:tc>
        <w:tc>
          <w:tcPr>
            <w:tcW w:w="1362" w:type="dxa"/>
          </w:tcPr>
          <w:p w:rsidR="00A35C69" w:rsidRDefault="00A35C69">
            <w:pPr>
              <w:pStyle w:val="TableParagraph"/>
              <w:rPr>
                <w:rFonts w:ascii="Times New Roman"/>
                <w:sz w:val="16"/>
              </w:rPr>
            </w:pPr>
          </w:p>
        </w:tc>
      </w:tr>
      <w:tr w:rsidR="00A35C69">
        <w:trPr>
          <w:trHeight w:val="238"/>
        </w:trPr>
        <w:tc>
          <w:tcPr>
            <w:tcW w:w="2304" w:type="dxa"/>
          </w:tcPr>
          <w:p w:rsidR="00A35C69" w:rsidRDefault="00865889">
            <w:pPr>
              <w:pStyle w:val="TableParagraph"/>
              <w:spacing w:before="16" w:line="202" w:lineRule="exact"/>
              <w:ind w:left="37"/>
              <w:rPr>
                <w:rFonts w:ascii="Times New Roman"/>
                <w:sz w:val="19"/>
              </w:rPr>
            </w:pPr>
            <w:r>
              <w:rPr>
                <w:rFonts w:ascii="Times New Roman"/>
                <w:spacing w:val="-2"/>
                <w:sz w:val="19"/>
              </w:rPr>
              <w:t>Remuneracion</w:t>
            </w:r>
          </w:p>
        </w:tc>
        <w:tc>
          <w:tcPr>
            <w:tcW w:w="1362" w:type="dxa"/>
          </w:tcPr>
          <w:p w:rsidR="00A35C69" w:rsidRDefault="00865889">
            <w:pPr>
              <w:pStyle w:val="TableParagraph"/>
              <w:spacing w:before="16" w:line="202" w:lineRule="exact"/>
              <w:ind w:left="21"/>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4.245,00</w:t>
            </w:r>
          </w:p>
        </w:tc>
      </w:tr>
      <w:tr w:rsidR="00A35C69">
        <w:trPr>
          <w:trHeight w:val="238"/>
        </w:trPr>
        <w:tc>
          <w:tcPr>
            <w:tcW w:w="2304" w:type="dxa"/>
          </w:tcPr>
          <w:p w:rsidR="00A35C69" w:rsidRDefault="00865889">
            <w:pPr>
              <w:pStyle w:val="TableParagraph"/>
              <w:spacing w:before="16" w:line="202" w:lineRule="exact"/>
              <w:ind w:left="37"/>
              <w:rPr>
                <w:rFonts w:ascii="Times New Roman"/>
                <w:sz w:val="19"/>
              </w:rPr>
            </w:pPr>
            <w:r>
              <w:rPr>
                <w:rFonts w:ascii="Times New Roman"/>
                <w:sz w:val="19"/>
              </w:rPr>
              <w:t>Comisiones</w:t>
            </w:r>
            <w:r>
              <w:rPr>
                <w:rFonts w:ascii="Times New Roman"/>
                <w:spacing w:val="18"/>
                <w:sz w:val="19"/>
              </w:rPr>
              <w:t xml:space="preserve"> </w:t>
            </w:r>
            <w:r>
              <w:rPr>
                <w:rFonts w:ascii="Times New Roman"/>
                <w:spacing w:val="-2"/>
                <w:sz w:val="19"/>
              </w:rPr>
              <w:t>Promedio</w:t>
            </w:r>
          </w:p>
        </w:tc>
        <w:tc>
          <w:tcPr>
            <w:tcW w:w="1362" w:type="dxa"/>
          </w:tcPr>
          <w:p w:rsidR="00A35C69" w:rsidRDefault="00865889">
            <w:pPr>
              <w:pStyle w:val="TableParagraph"/>
              <w:tabs>
                <w:tab w:val="left" w:pos="694"/>
              </w:tabs>
              <w:spacing w:before="16" w:line="202" w:lineRule="exact"/>
              <w:ind w:left="21"/>
              <w:jc w:val="center"/>
              <w:rPr>
                <w:rFonts w:ascii="Times New Roman"/>
                <w:sz w:val="19"/>
              </w:rPr>
            </w:pPr>
            <w:r>
              <w:rPr>
                <w:rFonts w:ascii="Times New Roman"/>
                <w:spacing w:val="-5"/>
                <w:sz w:val="19"/>
              </w:rPr>
              <w:t>USD</w:t>
            </w:r>
            <w:r>
              <w:rPr>
                <w:rFonts w:ascii="Times New Roman"/>
                <w:sz w:val="19"/>
              </w:rPr>
              <w:tab/>
            </w:r>
            <w:r>
              <w:rPr>
                <w:rFonts w:ascii="Times New Roman"/>
                <w:spacing w:val="-2"/>
                <w:sz w:val="19"/>
              </w:rPr>
              <w:t>163,00</w:t>
            </w:r>
          </w:p>
        </w:tc>
      </w:tr>
      <w:tr w:rsidR="00A35C69">
        <w:trPr>
          <w:trHeight w:val="238"/>
        </w:trPr>
        <w:tc>
          <w:tcPr>
            <w:tcW w:w="2304" w:type="dxa"/>
          </w:tcPr>
          <w:p w:rsidR="00A35C69" w:rsidRDefault="00865889">
            <w:pPr>
              <w:pStyle w:val="TableParagraph"/>
              <w:spacing w:before="17" w:line="202" w:lineRule="exact"/>
              <w:ind w:left="37"/>
              <w:rPr>
                <w:rFonts w:ascii="Times New Roman"/>
                <w:sz w:val="19"/>
              </w:rPr>
            </w:pPr>
            <w:r>
              <w:rPr>
                <w:rFonts w:ascii="Times New Roman"/>
                <w:sz w:val="19"/>
              </w:rPr>
              <w:t>Gs</w:t>
            </w:r>
            <w:r>
              <w:rPr>
                <w:rFonts w:ascii="Times New Roman"/>
                <w:spacing w:val="-6"/>
                <w:sz w:val="19"/>
              </w:rPr>
              <w:t xml:space="preserve"> </w:t>
            </w:r>
            <w:r>
              <w:rPr>
                <w:rFonts w:ascii="Times New Roman"/>
                <w:spacing w:val="-2"/>
                <w:sz w:val="19"/>
              </w:rPr>
              <w:t>publicidad</w:t>
            </w:r>
          </w:p>
        </w:tc>
        <w:tc>
          <w:tcPr>
            <w:tcW w:w="1362" w:type="dxa"/>
          </w:tcPr>
          <w:p w:rsidR="00A35C69" w:rsidRDefault="00865889">
            <w:pPr>
              <w:pStyle w:val="TableParagraph"/>
              <w:spacing w:before="17" w:line="202" w:lineRule="exact"/>
              <w:ind w:left="20"/>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1.200,00</w:t>
            </w:r>
          </w:p>
        </w:tc>
      </w:tr>
      <w:tr w:rsidR="00A35C69">
        <w:trPr>
          <w:trHeight w:val="238"/>
        </w:trPr>
        <w:tc>
          <w:tcPr>
            <w:tcW w:w="2304" w:type="dxa"/>
          </w:tcPr>
          <w:p w:rsidR="00A35C69" w:rsidRDefault="00865889">
            <w:pPr>
              <w:pStyle w:val="TableParagraph"/>
              <w:spacing w:before="17" w:line="202" w:lineRule="exact"/>
              <w:ind w:left="37"/>
              <w:rPr>
                <w:rFonts w:ascii="Times New Roman"/>
                <w:sz w:val="19"/>
              </w:rPr>
            </w:pPr>
            <w:r>
              <w:rPr>
                <w:rFonts w:ascii="Times New Roman"/>
                <w:sz w:val="19"/>
              </w:rPr>
              <w:t>Gs</w:t>
            </w:r>
            <w:r>
              <w:rPr>
                <w:rFonts w:ascii="Times New Roman"/>
                <w:spacing w:val="15"/>
                <w:sz w:val="19"/>
              </w:rPr>
              <w:t xml:space="preserve"> </w:t>
            </w:r>
            <w:r>
              <w:rPr>
                <w:rFonts w:ascii="Times New Roman"/>
                <w:sz w:val="19"/>
              </w:rPr>
              <w:t>empresa</w:t>
            </w:r>
            <w:r>
              <w:rPr>
                <w:rFonts w:ascii="Times New Roman"/>
                <w:spacing w:val="3"/>
                <w:sz w:val="19"/>
              </w:rPr>
              <w:t xml:space="preserve"> </w:t>
            </w:r>
            <w:r>
              <w:rPr>
                <w:rFonts w:ascii="Times New Roman"/>
                <w:sz w:val="19"/>
              </w:rPr>
              <w:t>de</w:t>
            </w:r>
            <w:r>
              <w:rPr>
                <w:rFonts w:ascii="Times New Roman"/>
                <w:spacing w:val="4"/>
                <w:sz w:val="19"/>
              </w:rPr>
              <w:t xml:space="preserve"> </w:t>
            </w:r>
            <w:r>
              <w:rPr>
                <w:rFonts w:ascii="Times New Roman"/>
                <w:spacing w:val="-5"/>
                <w:sz w:val="19"/>
              </w:rPr>
              <w:t>MKT</w:t>
            </w:r>
          </w:p>
        </w:tc>
        <w:tc>
          <w:tcPr>
            <w:tcW w:w="1362" w:type="dxa"/>
          </w:tcPr>
          <w:p w:rsidR="00A35C69" w:rsidRDefault="00865889">
            <w:pPr>
              <w:pStyle w:val="TableParagraph"/>
              <w:tabs>
                <w:tab w:val="left" w:pos="693"/>
              </w:tabs>
              <w:spacing w:before="17" w:line="202" w:lineRule="exact"/>
              <w:ind w:left="20"/>
              <w:jc w:val="center"/>
              <w:rPr>
                <w:rFonts w:ascii="Times New Roman"/>
                <w:sz w:val="19"/>
              </w:rPr>
            </w:pPr>
            <w:r>
              <w:rPr>
                <w:rFonts w:ascii="Times New Roman"/>
                <w:spacing w:val="-5"/>
                <w:sz w:val="19"/>
              </w:rPr>
              <w:t>USD</w:t>
            </w:r>
            <w:r>
              <w:rPr>
                <w:rFonts w:ascii="Times New Roman"/>
                <w:sz w:val="19"/>
              </w:rPr>
              <w:tab/>
            </w:r>
            <w:r>
              <w:rPr>
                <w:rFonts w:ascii="Times New Roman"/>
                <w:spacing w:val="-2"/>
                <w:sz w:val="19"/>
              </w:rPr>
              <w:t>500,00</w:t>
            </w:r>
          </w:p>
        </w:tc>
      </w:tr>
      <w:tr w:rsidR="00A35C69">
        <w:trPr>
          <w:trHeight w:val="238"/>
        </w:trPr>
        <w:tc>
          <w:tcPr>
            <w:tcW w:w="2304" w:type="dxa"/>
          </w:tcPr>
          <w:p w:rsidR="00A35C69" w:rsidRDefault="00865889">
            <w:pPr>
              <w:pStyle w:val="TableParagraph"/>
              <w:spacing w:before="17" w:line="202" w:lineRule="exact"/>
              <w:ind w:left="37"/>
              <w:rPr>
                <w:rFonts w:ascii="Times New Roman"/>
                <w:sz w:val="19"/>
              </w:rPr>
            </w:pPr>
            <w:r>
              <w:rPr>
                <w:rFonts w:ascii="Times New Roman"/>
                <w:sz w:val="19"/>
              </w:rPr>
              <w:t>Gs</w:t>
            </w:r>
            <w:r>
              <w:rPr>
                <w:rFonts w:ascii="Times New Roman"/>
                <w:spacing w:val="5"/>
                <w:sz w:val="19"/>
              </w:rPr>
              <w:t xml:space="preserve"> </w:t>
            </w:r>
            <w:r>
              <w:rPr>
                <w:rFonts w:ascii="Times New Roman"/>
                <w:sz w:val="19"/>
              </w:rPr>
              <w:t>de</w:t>
            </w:r>
            <w:r>
              <w:rPr>
                <w:rFonts w:ascii="Times New Roman"/>
                <w:spacing w:val="-4"/>
                <w:sz w:val="19"/>
              </w:rPr>
              <w:t xml:space="preserve"> </w:t>
            </w:r>
            <w:r>
              <w:rPr>
                <w:rFonts w:ascii="Times New Roman"/>
                <w:sz w:val="19"/>
              </w:rPr>
              <w:t>Visita</w:t>
            </w:r>
            <w:r>
              <w:rPr>
                <w:rFonts w:ascii="Times New Roman"/>
                <w:spacing w:val="-4"/>
                <w:sz w:val="19"/>
              </w:rPr>
              <w:t xml:space="preserve"> </w:t>
            </w:r>
            <w:r>
              <w:rPr>
                <w:rFonts w:ascii="Times New Roman"/>
                <w:sz w:val="19"/>
              </w:rPr>
              <w:t>a</w:t>
            </w:r>
            <w:r>
              <w:rPr>
                <w:rFonts w:ascii="Times New Roman"/>
                <w:spacing w:val="-4"/>
                <w:sz w:val="19"/>
              </w:rPr>
              <w:t xml:space="preserve"> </w:t>
            </w:r>
            <w:r>
              <w:rPr>
                <w:rFonts w:ascii="Times New Roman"/>
                <w:spacing w:val="-2"/>
                <w:sz w:val="19"/>
              </w:rPr>
              <w:t>Clientes</w:t>
            </w:r>
          </w:p>
        </w:tc>
        <w:tc>
          <w:tcPr>
            <w:tcW w:w="1362" w:type="dxa"/>
          </w:tcPr>
          <w:p w:rsidR="00A35C69" w:rsidRDefault="00865889">
            <w:pPr>
              <w:pStyle w:val="TableParagraph"/>
              <w:tabs>
                <w:tab w:val="left" w:pos="693"/>
              </w:tabs>
              <w:spacing w:before="17" w:line="202" w:lineRule="exact"/>
              <w:ind w:left="20"/>
              <w:jc w:val="center"/>
              <w:rPr>
                <w:rFonts w:ascii="Times New Roman"/>
                <w:sz w:val="19"/>
              </w:rPr>
            </w:pPr>
            <w:r>
              <w:rPr>
                <w:rFonts w:ascii="Times New Roman"/>
                <w:spacing w:val="-5"/>
                <w:sz w:val="19"/>
              </w:rPr>
              <w:t>USD</w:t>
            </w:r>
            <w:r>
              <w:rPr>
                <w:rFonts w:ascii="Times New Roman"/>
                <w:sz w:val="19"/>
              </w:rPr>
              <w:tab/>
            </w:r>
            <w:r>
              <w:rPr>
                <w:rFonts w:ascii="Times New Roman"/>
                <w:spacing w:val="-2"/>
                <w:sz w:val="19"/>
              </w:rPr>
              <w:t>158,82</w:t>
            </w:r>
          </w:p>
        </w:tc>
      </w:tr>
      <w:tr w:rsidR="00A35C69">
        <w:trPr>
          <w:trHeight w:val="238"/>
        </w:trPr>
        <w:tc>
          <w:tcPr>
            <w:tcW w:w="2304" w:type="dxa"/>
          </w:tcPr>
          <w:p w:rsidR="00A35C69" w:rsidRDefault="00865889">
            <w:pPr>
              <w:pStyle w:val="TableParagraph"/>
              <w:spacing w:before="17" w:line="202" w:lineRule="exact"/>
              <w:ind w:left="36"/>
              <w:rPr>
                <w:rFonts w:ascii="Times New Roman"/>
                <w:sz w:val="19"/>
              </w:rPr>
            </w:pPr>
            <w:r>
              <w:rPr>
                <w:rFonts w:ascii="Times New Roman"/>
                <w:sz w:val="19"/>
              </w:rPr>
              <w:t>Gs</w:t>
            </w:r>
            <w:r>
              <w:rPr>
                <w:rFonts w:ascii="Times New Roman"/>
                <w:spacing w:val="24"/>
                <w:sz w:val="19"/>
              </w:rPr>
              <w:t xml:space="preserve"> </w:t>
            </w:r>
            <w:r>
              <w:rPr>
                <w:rFonts w:ascii="Times New Roman"/>
                <w:sz w:val="19"/>
              </w:rPr>
              <w:t>de</w:t>
            </w:r>
            <w:r>
              <w:rPr>
                <w:rFonts w:ascii="Times New Roman"/>
                <w:spacing w:val="11"/>
                <w:sz w:val="19"/>
              </w:rPr>
              <w:t xml:space="preserve"> </w:t>
            </w:r>
            <w:r>
              <w:rPr>
                <w:rFonts w:ascii="Times New Roman"/>
                <w:sz w:val="19"/>
              </w:rPr>
              <w:t>Asistencia</w:t>
            </w:r>
            <w:r>
              <w:rPr>
                <w:rFonts w:ascii="Times New Roman"/>
                <w:spacing w:val="11"/>
                <w:sz w:val="19"/>
              </w:rPr>
              <w:t xml:space="preserve"> </w:t>
            </w:r>
            <w:r>
              <w:rPr>
                <w:rFonts w:ascii="Times New Roman"/>
                <w:sz w:val="19"/>
              </w:rPr>
              <w:t>a</w:t>
            </w:r>
            <w:r>
              <w:rPr>
                <w:rFonts w:ascii="Times New Roman"/>
                <w:spacing w:val="11"/>
                <w:sz w:val="19"/>
              </w:rPr>
              <w:t xml:space="preserve"> </w:t>
            </w:r>
            <w:r>
              <w:rPr>
                <w:rFonts w:ascii="Times New Roman"/>
                <w:spacing w:val="-4"/>
                <w:sz w:val="19"/>
              </w:rPr>
              <w:t>Expo</w:t>
            </w:r>
          </w:p>
        </w:tc>
        <w:tc>
          <w:tcPr>
            <w:tcW w:w="1362" w:type="dxa"/>
          </w:tcPr>
          <w:p w:rsidR="00A35C69" w:rsidRDefault="00865889">
            <w:pPr>
              <w:pStyle w:val="TableParagraph"/>
              <w:tabs>
                <w:tab w:val="left" w:pos="693"/>
              </w:tabs>
              <w:spacing w:before="17" w:line="202" w:lineRule="exact"/>
              <w:ind w:left="19"/>
              <w:jc w:val="center"/>
              <w:rPr>
                <w:rFonts w:ascii="Times New Roman"/>
                <w:sz w:val="19"/>
              </w:rPr>
            </w:pPr>
            <w:r>
              <w:rPr>
                <w:rFonts w:ascii="Times New Roman"/>
                <w:spacing w:val="-5"/>
                <w:sz w:val="19"/>
              </w:rPr>
              <w:t>USD</w:t>
            </w:r>
            <w:r>
              <w:rPr>
                <w:rFonts w:ascii="Times New Roman"/>
                <w:sz w:val="19"/>
              </w:rPr>
              <w:tab/>
            </w:r>
            <w:r>
              <w:rPr>
                <w:rFonts w:ascii="Times New Roman"/>
                <w:spacing w:val="-2"/>
                <w:sz w:val="19"/>
              </w:rPr>
              <w:t>413,13</w:t>
            </w:r>
          </w:p>
        </w:tc>
      </w:tr>
      <w:tr w:rsidR="00A35C69">
        <w:trPr>
          <w:trHeight w:val="238"/>
        </w:trPr>
        <w:tc>
          <w:tcPr>
            <w:tcW w:w="2304" w:type="dxa"/>
          </w:tcPr>
          <w:p w:rsidR="00A35C69" w:rsidRDefault="00865889">
            <w:pPr>
              <w:pStyle w:val="TableParagraph"/>
              <w:spacing w:before="17" w:line="202" w:lineRule="exact"/>
              <w:ind w:left="36"/>
              <w:rPr>
                <w:rFonts w:ascii="Times New Roman"/>
                <w:sz w:val="19"/>
              </w:rPr>
            </w:pPr>
            <w:r>
              <w:rPr>
                <w:rFonts w:ascii="Times New Roman"/>
                <w:sz w:val="19"/>
              </w:rPr>
              <w:t>Gs</w:t>
            </w:r>
            <w:r>
              <w:rPr>
                <w:rFonts w:ascii="Times New Roman"/>
                <w:spacing w:val="20"/>
                <w:sz w:val="19"/>
              </w:rPr>
              <w:t xml:space="preserve"> </w:t>
            </w:r>
            <w:r>
              <w:rPr>
                <w:rFonts w:ascii="Times New Roman"/>
                <w:sz w:val="19"/>
              </w:rPr>
              <w:t>vincualados</w:t>
            </w:r>
            <w:r>
              <w:rPr>
                <w:rFonts w:ascii="Times New Roman"/>
                <w:spacing w:val="21"/>
                <w:sz w:val="19"/>
              </w:rPr>
              <w:t xml:space="preserve"> </w:t>
            </w:r>
            <w:r>
              <w:rPr>
                <w:rFonts w:ascii="Times New Roman"/>
                <w:sz w:val="19"/>
              </w:rPr>
              <w:t>a</w:t>
            </w:r>
            <w:r>
              <w:rPr>
                <w:rFonts w:ascii="Times New Roman"/>
                <w:spacing w:val="8"/>
                <w:sz w:val="19"/>
              </w:rPr>
              <w:t xml:space="preserve"> </w:t>
            </w:r>
            <w:r>
              <w:rPr>
                <w:rFonts w:ascii="Times New Roman"/>
                <w:spacing w:val="-2"/>
                <w:sz w:val="19"/>
              </w:rPr>
              <w:t>Minder</w:t>
            </w:r>
          </w:p>
        </w:tc>
        <w:tc>
          <w:tcPr>
            <w:tcW w:w="1362" w:type="dxa"/>
            <w:tcBorders>
              <w:bottom w:val="single" w:sz="6" w:space="0" w:color="000000"/>
            </w:tcBorders>
          </w:tcPr>
          <w:p w:rsidR="00A35C69" w:rsidRDefault="00865889">
            <w:pPr>
              <w:pStyle w:val="TableParagraph"/>
              <w:tabs>
                <w:tab w:val="left" w:pos="775"/>
              </w:tabs>
              <w:spacing w:before="17" w:line="202" w:lineRule="exact"/>
              <w:ind w:left="12"/>
              <w:jc w:val="center"/>
              <w:rPr>
                <w:rFonts w:ascii="Times New Roman"/>
                <w:sz w:val="19"/>
              </w:rPr>
            </w:pPr>
            <w:r>
              <w:rPr>
                <w:rFonts w:ascii="Times New Roman"/>
                <w:spacing w:val="-5"/>
                <w:sz w:val="19"/>
              </w:rPr>
              <w:t>USD</w:t>
            </w:r>
            <w:r>
              <w:rPr>
                <w:rFonts w:ascii="Times New Roman"/>
                <w:sz w:val="19"/>
              </w:rPr>
              <w:tab/>
            </w:r>
            <w:r>
              <w:rPr>
                <w:rFonts w:ascii="Times New Roman"/>
                <w:spacing w:val="-4"/>
                <w:sz w:val="19"/>
              </w:rPr>
              <w:t>80,00</w:t>
            </w:r>
          </w:p>
        </w:tc>
      </w:tr>
      <w:tr w:rsidR="00A35C69">
        <w:trPr>
          <w:trHeight w:val="238"/>
        </w:trPr>
        <w:tc>
          <w:tcPr>
            <w:tcW w:w="2304" w:type="dxa"/>
          </w:tcPr>
          <w:p w:rsidR="00A35C69" w:rsidRDefault="00A35C69">
            <w:pPr>
              <w:pStyle w:val="TableParagraph"/>
              <w:rPr>
                <w:rFonts w:ascii="Times New Roman"/>
                <w:sz w:val="16"/>
              </w:rPr>
            </w:pPr>
          </w:p>
        </w:tc>
        <w:tc>
          <w:tcPr>
            <w:tcW w:w="1362" w:type="dxa"/>
            <w:tcBorders>
              <w:top w:val="single" w:sz="6" w:space="0" w:color="000000"/>
            </w:tcBorders>
          </w:tcPr>
          <w:p w:rsidR="00A35C69" w:rsidRDefault="00865889">
            <w:pPr>
              <w:pStyle w:val="TableParagraph"/>
              <w:spacing w:before="17" w:line="202" w:lineRule="exact"/>
              <w:ind w:left="19"/>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6.759,95</w:t>
            </w:r>
          </w:p>
        </w:tc>
      </w:tr>
      <w:tr w:rsidR="00A35C69">
        <w:trPr>
          <w:trHeight w:val="238"/>
        </w:trPr>
        <w:tc>
          <w:tcPr>
            <w:tcW w:w="2304" w:type="dxa"/>
          </w:tcPr>
          <w:p w:rsidR="00A35C69" w:rsidRDefault="00865889">
            <w:pPr>
              <w:pStyle w:val="TableParagraph"/>
              <w:spacing w:before="17" w:line="202" w:lineRule="exact"/>
              <w:ind w:left="231"/>
              <w:rPr>
                <w:rFonts w:ascii="Times New Roman"/>
                <w:sz w:val="19"/>
              </w:rPr>
            </w:pPr>
            <w:r>
              <w:rPr>
                <w:rFonts w:ascii="Times New Roman"/>
                <w:sz w:val="19"/>
              </w:rPr>
              <w:t>Margen</w:t>
            </w:r>
            <w:r>
              <w:rPr>
                <w:rFonts w:ascii="Times New Roman"/>
                <w:spacing w:val="18"/>
                <w:sz w:val="19"/>
              </w:rPr>
              <w:t xml:space="preserve"> </w:t>
            </w:r>
            <w:r>
              <w:rPr>
                <w:rFonts w:ascii="Times New Roman"/>
                <w:sz w:val="19"/>
              </w:rPr>
              <w:t>promedio</w:t>
            </w:r>
            <w:r>
              <w:rPr>
                <w:rFonts w:ascii="Times New Roman"/>
                <w:spacing w:val="18"/>
                <w:sz w:val="19"/>
              </w:rPr>
              <w:t xml:space="preserve"> </w:t>
            </w:r>
            <w:r>
              <w:rPr>
                <w:rFonts w:ascii="Times New Roman"/>
                <w:sz w:val="19"/>
              </w:rPr>
              <w:t>x</w:t>
            </w:r>
            <w:r>
              <w:rPr>
                <w:rFonts w:ascii="Times New Roman"/>
                <w:spacing w:val="-19"/>
                <w:sz w:val="19"/>
              </w:rPr>
              <w:t xml:space="preserve"> </w:t>
            </w:r>
            <w:r>
              <w:rPr>
                <w:rFonts w:ascii="Times New Roman"/>
                <w:spacing w:val="-5"/>
                <w:sz w:val="19"/>
              </w:rPr>
              <w:t>vta</w:t>
            </w:r>
          </w:p>
        </w:tc>
        <w:tc>
          <w:tcPr>
            <w:tcW w:w="1362" w:type="dxa"/>
            <w:tcBorders>
              <w:bottom w:val="double" w:sz="6" w:space="0" w:color="000000"/>
            </w:tcBorders>
          </w:tcPr>
          <w:p w:rsidR="00A35C69" w:rsidRDefault="00865889">
            <w:pPr>
              <w:pStyle w:val="TableParagraph"/>
              <w:spacing w:before="17" w:line="202" w:lineRule="exact"/>
              <w:ind w:left="17"/>
              <w:jc w:val="center"/>
              <w:rPr>
                <w:rFonts w:ascii="Times New Roman"/>
                <w:sz w:val="19"/>
              </w:rPr>
            </w:pPr>
            <w:r>
              <w:rPr>
                <w:rFonts w:ascii="Times New Roman"/>
                <w:spacing w:val="-5"/>
                <w:sz w:val="19"/>
              </w:rPr>
              <w:t>35%</w:t>
            </w:r>
          </w:p>
        </w:tc>
      </w:tr>
      <w:tr w:rsidR="00A35C69">
        <w:trPr>
          <w:trHeight w:val="238"/>
        </w:trPr>
        <w:tc>
          <w:tcPr>
            <w:tcW w:w="2304" w:type="dxa"/>
          </w:tcPr>
          <w:p w:rsidR="00A35C69" w:rsidRDefault="00865889">
            <w:pPr>
              <w:pStyle w:val="TableParagraph"/>
              <w:spacing w:before="2" w:line="217" w:lineRule="exact"/>
              <w:ind w:left="679"/>
              <w:rPr>
                <w:rFonts w:ascii="Times New Roman"/>
                <w:sz w:val="19"/>
              </w:rPr>
            </w:pPr>
            <w:r>
              <w:rPr>
                <w:rFonts w:ascii="Times New Roman"/>
                <w:sz w:val="19"/>
              </w:rPr>
              <w:t>PE</w:t>
            </w:r>
            <w:r>
              <w:rPr>
                <w:rFonts w:ascii="Times New Roman"/>
                <w:spacing w:val="-17"/>
                <w:sz w:val="19"/>
              </w:rPr>
              <w:t xml:space="preserve"> </w:t>
            </w:r>
            <w:r>
              <w:rPr>
                <w:rFonts w:ascii="Times New Roman"/>
                <w:spacing w:val="-2"/>
                <w:sz w:val="19"/>
              </w:rPr>
              <w:t>Mensual</w:t>
            </w:r>
          </w:p>
        </w:tc>
        <w:tc>
          <w:tcPr>
            <w:tcW w:w="1362" w:type="dxa"/>
            <w:tcBorders>
              <w:top w:val="double" w:sz="6" w:space="0" w:color="000000"/>
            </w:tcBorders>
          </w:tcPr>
          <w:p w:rsidR="00A35C69" w:rsidRDefault="00865889">
            <w:pPr>
              <w:pStyle w:val="TableParagraph"/>
              <w:spacing w:before="2" w:line="217" w:lineRule="exact"/>
              <w:ind w:left="19"/>
              <w:jc w:val="center"/>
              <w:rPr>
                <w:rFonts w:ascii="Times New Roman"/>
                <w:sz w:val="19"/>
              </w:rPr>
            </w:pPr>
            <w:r>
              <w:rPr>
                <w:rFonts w:ascii="Times New Roman"/>
                <w:sz w:val="19"/>
              </w:rPr>
              <w:t>USD</w:t>
            </w:r>
            <w:r>
              <w:rPr>
                <w:rFonts w:ascii="Times New Roman"/>
                <w:spacing w:val="18"/>
                <w:sz w:val="19"/>
              </w:rPr>
              <w:t xml:space="preserve"> </w:t>
            </w:r>
            <w:r>
              <w:rPr>
                <w:rFonts w:ascii="Times New Roman"/>
                <w:spacing w:val="-2"/>
                <w:sz w:val="19"/>
              </w:rPr>
              <w:t>19.314,15</w:t>
            </w:r>
          </w:p>
        </w:tc>
      </w:tr>
    </w:tbl>
    <w:p w:rsidR="00A35C69" w:rsidRDefault="00865889">
      <w:pPr>
        <w:spacing w:before="171"/>
        <w:ind w:left="3122"/>
        <w:rPr>
          <w:i/>
          <w:sz w:val="24"/>
        </w:rPr>
      </w:pPr>
      <w:bookmarkStart w:id="205" w:name="_bookmark125"/>
      <w:bookmarkEnd w:id="205"/>
      <w:r>
        <w:rPr>
          <w:i/>
          <w:sz w:val="24"/>
        </w:rPr>
        <w:t>Tabla</w:t>
      </w:r>
      <w:r>
        <w:rPr>
          <w:i/>
          <w:spacing w:val="-1"/>
          <w:sz w:val="24"/>
        </w:rPr>
        <w:t xml:space="preserve"> </w:t>
      </w:r>
      <w:r>
        <w:rPr>
          <w:i/>
          <w:sz w:val="24"/>
        </w:rPr>
        <w:t>7:</w:t>
      </w:r>
      <w:r>
        <w:rPr>
          <w:i/>
          <w:spacing w:val="-2"/>
          <w:sz w:val="24"/>
        </w:rPr>
        <w:t xml:space="preserve"> </w:t>
      </w:r>
      <w:r>
        <w:rPr>
          <w:i/>
          <w:sz w:val="24"/>
        </w:rPr>
        <w:t>Análisis</w:t>
      </w:r>
      <w:r>
        <w:rPr>
          <w:i/>
          <w:spacing w:val="-1"/>
          <w:sz w:val="24"/>
        </w:rPr>
        <w:t xml:space="preserve"> </w:t>
      </w:r>
      <w:r>
        <w:rPr>
          <w:i/>
          <w:sz w:val="24"/>
        </w:rPr>
        <w:t>punto</w:t>
      </w:r>
      <w:r>
        <w:rPr>
          <w:i/>
          <w:spacing w:val="-1"/>
          <w:sz w:val="24"/>
        </w:rPr>
        <w:t xml:space="preserve"> </w:t>
      </w:r>
      <w:r>
        <w:rPr>
          <w:i/>
          <w:sz w:val="24"/>
        </w:rPr>
        <w:t>de</w:t>
      </w:r>
      <w:r>
        <w:rPr>
          <w:i/>
          <w:spacing w:val="-1"/>
          <w:sz w:val="24"/>
        </w:rPr>
        <w:t xml:space="preserve"> </w:t>
      </w:r>
      <w:r>
        <w:rPr>
          <w:i/>
          <w:spacing w:val="-2"/>
          <w:sz w:val="24"/>
        </w:rPr>
        <w:t>equilibrio</w:t>
      </w:r>
    </w:p>
    <w:p w:rsidR="00A35C69" w:rsidRDefault="00A35C69">
      <w:pPr>
        <w:pStyle w:val="Textoindependiente"/>
        <w:spacing w:before="60"/>
        <w:ind w:left="0"/>
        <w:jc w:val="left"/>
        <w:rPr>
          <w:i/>
        </w:rPr>
      </w:pPr>
    </w:p>
    <w:p w:rsidR="00A35C69" w:rsidRDefault="00865889">
      <w:pPr>
        <w:pStyle w:val="Textoindependiente"/>
        <w:spacing w:line="360" w:lineRule="auto"/>
        <w:ind w:right="995"/>
      </w:pPr>
      <w:r>
        <w:t>El</w:t>
      </w:r>
      <w:r>
        <w:rPr>
          <w:spacing w:val="-1"/>
        </w:rPr>
        <w:t xml:space="preserve"> </w:t>
      </w:r>
      <w:r>
        <w:t>análisis</w:t>
      </w:r>
      <w:r>
        <w:rPr>
          <w:spacing w:val="-1"/>
        </w:rPr>
        <w:t xml:space="preserve"> </w:t>
      </w:r>
      <w:r>
        <w:t>del</w:t>
      </w:r>
      <w:r>
        <w:rPr>
          <w:spacing w:val="-1"/>
        </w:rPr>
        <w:t xml:space="preserve"> </w:t>
      </w:r>
      <w:r>
        <w:t>punto</w:t>
      </w:r>
      <w:r>
        <w:rPr>
          <w:spacing w:val="-1"/>
        </w:rPr>
        <w:t xml:space="preserve"> </w:t>
      </w:r>
      <w:r>
        <w:t>de</w:t>
      </w:r>
      <w:r>
        <w:rPr>
          <w:spacing w:val="-2"/>
        </w:rPr>
        <w:t xml:space="preserve"> </w:t>
      </w:r>
      <w:r>
        <w:t>equilibrio</w:t>
      </w:r>
      <w:r>
        <w:rPr>
          <w:spacing w:val="-1"/>
        </w:rPr>
        <w:t xml:space="preserve"> </w:t>
      </w:r>
      <w:r>
        <w:t>permite</w:t>
      </w:r>
      <w:r>
        <w:rPr>
          <w:spacing w:val="-2"/>
        </w:rPr>
        <w:t xml:space="preserve"> </w:t>
      </w:r>
      <w:r>
        <w:t>identificar</w:t>
      </w:r>
      <w:r>
        <w:rPr>
          <w:spacing w:val="-2"/>
        </w:rPr>
        <w:t xml:space="preserve"> </w:t>
      </w:r>
      <w:r>
        <w:t>el</w:t>
      </w:r>
      <w:r>
        <w:rPr>
          <w:spacing w:val="-1"/>
        </w:rPr>
        <w:t xml:space="preserve"> </w:t>
      </w:r>
      <w:r>
        <w:t>nivel</w:t>
      </w:r>
      <w:r>
        <w:rPr>
          <w:spacing w:val="-1"/>
        </w:rPr>
        <w:t xml:space="preserve"> </w:t>
      </w:r>
      <w:r>
        <w:t>mínimo</w:t>
      </w:r>
      <w:r>
        <w:rPr>
          <w:spacing w:val="-1"/>
        </w:rPr>
        <w:t xml:space="preserve"> </w:t>
      </w:r>
      <w:r>
        <w:t>de</w:t>
      </w:r>
      <w:r>
        <w:rPr>
          <w:spacing w:val="-2"/>
        </w:rPr>
        <w:t xml:space="preserve"> </w:t>
      </w:r>
      <w:r>
        <w:t>ventas</w:t>
      </w:r>
      <w:r>
        <w:rPr>
          <w:spacing w:val="-1"/>
        </w:rPr>
        <w:t xml:space="preserve"> </w:t>
      </w:r>
      <w:r>
        <w:t>necesario</w:t>
      </w:r>
      <w:r>
        <w:rPr>
          <w:spacing w:val="-1"/>
        </w:rPr>
        <w:t xml:space="preserve"> </w:t>
      </w:r>
      <w:r>
        <w:t>para cubrir</w:t>
      </w:r>
      <w:r>
        <w:rPr>
          <w:spacing w:val="-15"/>
        </w:rPr>
        <w:t xml:space="preserve"> </w:t>
      </w:r>
      <w:r>
        <w:t>la</w:t>
      </w:r>
      <w:r>
        <w:rPr>
          <w:spacing w:val="-15"/>
        </w:rPr>
        <w:t xml:space="preserve"> </w:t>
      </w:r>
      <w:r>
        <w:t>totalidad</w:t>
      </w:r>
      <w:r>
        <w:rPr>
          <w:spacing w:val="-15"/>
        </w:rPr>
        <w:t xml:space="preserve"> </w:t>
      </w:r>
      <w:r>
        <w:t>de</w:t>
      </w:r>
      <w:r>
        <w:rPr>
          <w:spacing w:val="-15"/>
        </w:rPr>
        <w:t xml:space="preserve"> </w:t>
      </w:r>
      <w:r>
        <w:t>los</w:t>
      </w:r>
      <w:r>
        <w:rPr>
          <w:spacing w:val="-15"/>
        </w:rPr>
        <w:t xml:space="preserve"> </w:t>
      </w:r>
      <w:r>
        <w:t>costos</w:t>
      </w:r>
      <w:r>
        <w:rPr>
          <w:spacing w:val="-15"/>
        </w:rPr>
        <w:t xml:space="preserve"> </w:t>
      </w:r>
      <w:r>
        <w:t>asociados</w:t>
      </w:r>
      <w:r>
        <w:rPr>
          <w:spacing w:val="-15"/>
        </w:rPr>
        <w:t xml:space="preserve"> </w:t>
      </w:r>
      <w:r>
        <w:t>al</w:t>
      </w:r>
      <w:r>
        <w:rPr>
          <w:spacing w:val="-15"/>
        </w:rPr>
        <w:t xml:space="preserve"> </w:t>
      </w:r>
      <w:r>
        <w:t>plan</w:t>
      </w:r>
      <w:r>
        <w:rPr>
          <w:spacing w:val="-15"/>
        </w:rPr>
        <w:t xml:space="preserve"> </w:t>
      </w:r>
      <w:r>
        <w:t>propuesto,</w:t>
      </w:r>
      <w:r>
        <w:rPr>
          <w:spacing w:val="-15"/>
        </w:rPr>
        <w:t xml:space="preserve"> </w:t>
      </w:r>
      <w:r>
        <w:t>sin</w:t>
      </w:r>
      <w:r>
        <w:rPr>
          <w:spacing w:val="-15"/>
        </w:rPr>
        <w:t xml:space="preserve"> </w:t>
      </w:r>
      <w:r>
        <w:t>generar</w:t>
      </w:r>
      <w:r>
        <w:rPr>
          <w:spacing w:val="-15"/>
        </w:rPr>
        <w:t xml:space="preserve"> </w:t>
      </w:r>
      <w:r>
        <w:t>ni</w:t>
      </w:r>
      <w:r>
        <w:rPr>
          <w:spacing w:val="-15"/>
        </w:rPr>
        <w:t xml:space="preserve"> </w:t>
      </w:r>
      <w:r>
        <w:t>pérdidas</w:t>
      </w:r>
      <w:r>
        <w:rPr>
          <w:spacing w:val="-15"/>
        </w:rPr>
        <w:t xml:space="preserve"> </w:t>
      </w:r>
      <w:r>
        <w:t>ni</w:t>
      </w:r>
      <w:r>
        <w:rPr>
          <w:spacing w:val="-15"/>
        </w:rPr>
        <w:t xml:space="preserve"> </w:t>
      </w:r>
      <w:r>
        <w:t>utilidades. Este</w:t>
      </w:r>
      <w:r>
        <w:rPr>
          <w:spacing w:val="-7"/>
        </w:rPr>
        <w:t xml:space="preserve"> </w:t>
      </w:r>
      <w:r>
        <w:t>indicador</w:t>
      </w:r>
      <w:r>
        <w:rPr>
          <w:spacing w:val="-7"/>
        </w:rPr>
        <w:t xml:space="preserve"> </w:t>
      </w:r>
      <w:r>
        <w:t>resulta</w:t>
      </w:r>
      <w:r>
        <w:rPr>
          <w:spacing w:val="-4"/>
        </w:rPr>
        <w:t xml:space="preserve"> </w:t>
      </w:r>
      <w:r>
        <w:t>clave</w:t>
      </w:r>
      <w:r>
        <w:rPr>
          <w:spacing w:val="-7"/>
        </w:rPr>
        <w:t xml:space="preserve"> </w:t>
      </w:r>
      <w:r>
        <w:t>para</w:t>
      </w:r>
      <w:r>
        <w:rPr>
          <w:spacing w:val="-4"/>
        </w:rPr>
        <w:t xml:space="preserve"> </w:t>
      </w:r>
      <w:r>
        <w:t>evaluar</w:t>
      </w:r>
      <w:r>
        <w:rPr>
          <w:spacing w:val="-7"/>
        </w:rPr>
        <w:t xml:space="preserve"> </w:t>
      </w:r>
      <w:r>
        <w:t>el</w:t>
      </w:r>
      <w:r>
        <w:rPr>
          <w:spacing w:val="-5"/>
        </w:rPr>
        <w:t xml:space="preserve"> </w:t>
      </w:r>
      <w:r>
        <w:t>riesgo</w:t>
      </w:r>
      <w:r>
        <w:rPr>
          <w:spacing w:val="-3"/>
        </w:rPr>
        <w:t xml:space="preserve"> </w:t>
      </w:r>
      <w:r>
        <w:t>operativo</w:t>
      </w:r>
      <w:r>
        <w:rPr>
          <w:spacing w:val="-6"/>
        </w:rPr>
        <w:t xml:space="preserve"> </w:t>
      </w:r>
      <w:r>
        <w:t>del</w:t>
      </w:r>
      <w:r>
        <w:rPr>
          <w:spacing w:val="-5"/>
        </w:rPr>
        <w:t xml:space="preserve"> </w:t>
      </w:r>
      <w:r>
        <w:t>proyecto</w:t>
      </w:r>
      <w:r>
        <w:rPr>
          <w:spacing w:val="-6"/>
        </w:rPr>
        <w:t xml:space="preserve"> </w:t>
      </w:r>
      <w:r>
        <w:t>y</w:t>
      </w:r>
      <w:r>
        <w:rPr>
          <w:spacing w:val="-6"/>
        </w:rPr>
        <w:t xml:space="preserve"> </w:t>
      </w:r>
      <w:r>
        <w:t>comprender</w:t>
      </w:r>
      <w:r>
        <w:rPr>
          <w:spacing w:val="-7"/>
        </w:rPr>
        <w:t xml:space="preserve"> </w:t>
      </w:r>
      <w:r>
        <w:t>a</w:t>
      </w:r>
      <w:r>
        <w:rPr>
          <w:spacing w:val="-7"/>
        </w:rPr>
        <w:t xml:space="preserve"> </w:t>
      </w:r>
      <w:r>
        <w:t>partir de qué volumen de actividad comienza a generarse rentabilidad.</w:t>
      </w:r>
    </w:p>
    <w:p w:rsidR="00A35C69" w:rsidRDefault="00865889">
      <w:pPr>
        <w:pStyle w:val="Textoindependiente"/>
        <w:spacing w:line="360" w:lineRule="auto"/>
        <w:ind w:right="997"/>
      </w:pPr>
      <w:r>
        <w:t>De</w:t>
      </w:r>
      <w:r>
        <w:rPr>
          <w:spacing w:val="-4"/>
        </w:rPr>
        <w:t xml:space="preserve"> </w:t>
      </w:r>
      <w:r>
        <w:t>acuerdo</w:t>
      </w:r>
      <w:r>
        <w:rPr>
          <w:spacing w:val="-1"/>
        </w:rPr>
        <w:t xml:space="preserve"> </w:t>
      </w:r>
      <w:r>
        <w:t>con</w:t>
      </w:r>
      <w:r>
        <w:rPr>
          <w:spacing w:val="-3"/>
        </w:rPr>
        <w:t xml:space="preserve"> </w:t>
      </w:r>
      <w:r>
        <w:t>el</w:t>
      </w:r>
      <w:r>
        <w:rPr>
          <w:spacing w:val="-3"/>
        </w:rPr>
        <w:t xml:space="preserve"> </w:t>
      </w:r>
      <w:r>
        <w:t>cuadro</w:t>
      </w:r>
      <w:r>
        <w:rPr>
          <w:spacing w:val="-1"/>
        </w:rPr>
        <w:t xml:space="preserve"> </w:t>
      </w:r>
      <w:r>
        <w:t>financiero</w:t>
      </w:r>
      <w:r>
        <w:rPr>
          <w:spacing w:val="-1"/>
        </w:rPr>
        <w:t xml:space="preserve"> </w:t>
      </w:r>
      <w:r>
        <w:t>presentado,</w:t>
      </w:r>
      <w:r>
        <w:rPr>
          <w:spacing w:val="-3"/>
        </w:rPr>
        <w:t xml:space="preserve"> </w:t>
      </w:r>
      <w:r>
        <w:t>el</w:t>
      </w:r>
      <w:r>
        <w:rPr>
          <w:spacing w:val="-1"/>
        </w:rPr>
        <w:t xml:space="preserve"> </w:t>
      </w:r>
      <w:r>
        <w:t>punto</w:t>
      </w:r>
      <w:r>
        <w:rPr>
          <w:spacing w:val="-3"/>
        </w:rPr>
        <w:t xml:space="preserve"> </w:t>
      </w:r>
      <w:r>
        <w:t>de</w:t>
      </w:r>
      <w:r>
        <w:rPr>
          <w:spacing w:val="-4"/>
        </w:rPr>
        <w:t xml:space="preserve"> </w:t>
      </w:r>
      <w:r>
        <w:t>equilibrio</w:t>
      </w:r>
      <w:r>
        <w:rPr>
          <w:spacing w:val="-3"/>
        </w:rPr>
        <w:t xml:space="preserve"> </w:t>
      </w:r>
      <w:r>
        <w:t>se</w:t>
      </w:r>
      <w:r>
        <w:rPr>
          <w:spacing w:val="-4"/>
        </w:rPr>
        <w:t xml:space="preserve"> </w:t>
      </w:r>
      <w:r>
        <w:t>determina</w:t>
      </w:r>
      <w:r>
        <w:rPr>
          <w:spacing w:val="-4"/>
        </w:rPr>
        <w:t xml:space="preserve"> </w:t>
      </w:r>
      <w:r>
        <w:t>a</w:t>
      </w:r>
      <w:r>
        <w:rPr>
          <w:spacing w:val="-4"/>
        </w:rPr>
        <w:t xml:space="preserve"> </w:t>
      </w:r>
      <w:r>
        <w:t>partir</w:t>
      </w:r>
      <w:r>
        <w:rPr>
          <w:spacing w:val="-4"/>
        </w:rPr>
        <w:t xml:space="preserve"> </w:t>
      </w:r>
      <w:r>
        <w:t>de la relación entre los costos fijos totales del plan, que incluyen principalmente la contratación del</w:t>
      </w:r>
      <w:r>
        <w:rPr>
          <w:spacing w:val="-9"/>
        </w:rPr>
        <w:t xml:space="preserve"> </w:t>
      </w:r>
      <w:r>
        <w:t>nuevo</w:t>
      </w:r>
      <w:r>
        <w:rPr>
          <w:spacing w:val="-9"/>
        </w:rPr>
        <w:t xml:space="preserve"> </w:t>
      </w:r>
      <w:r>
        <w:t>vendedor</w:t>
      </w:r>
      <w:r>
        <w:rPr>
          <w:spacing w:val="-10"/>
        </w:rPr>
        <w:t xml:space="preserve"> </w:t>
      </w:r>
      <w:r>
        <w:t>especializado,</w:t>
      </w:r>
      <w:r>
        <w:rPr>
          <w:spacing w:val="-9"/>
        </w:rPr>
        <w:t xml:space="preserve"> </w:t>
      </w:r>
      <w:r>
        <w:t>los</w:t>
      </w:r>
      <w:r>
        <w:rPr>
          <w:spacing w:val="-9"/>
        </w:rPr>
        <w:t xml:space="preserve"> </w:t>
      </w:r>
      <w:r>
        <w:t>gastos</w:t>
      </w:r>
      <w:r>
        <w:rPr>
          <w:spacing w:val="-9"/>
        </w:rPr>
        <w:t xml:space="preserve"> </w:t>
      </w:r>
      <w:r>
        <w:t>comerciales</w:t>
      </w:r>
      <w:r>
        <w:rPr>
          <w:spacing w:val="-9"/>
        </w:rPr>
        <w:t xml:space="preserve"> </w:t>
      </w:r>
      <w:r>
        <w:t>(ferias,</w:t>
      </w:r>
      <w:r>
        <w:rPr>
          <w:spacing w:val="-9"/>
        </w:rPr>
        <w:t xml:space="preserve"> </w:t>
      </w:r>
      <w:r>
        <w:t>visitas</w:t>
      </w:r>
      <w:r>
        <w:rPr>
          <w:spacing w:val="-9"/>
        </w:rPr>
        <w:t xml:space="preserve"> </w:t>
      </w:r>
      <w:r>
        <w:t>a</w:t>
      </w:r>
      <w:r>
        <w:rPr>
          <w:spacing w:val="-10"/>
        </w:rPr>
        <w:t xml:space="preserve"> </w:t>
      </w:r>
      <w:r>
        <w:t>clientes,</w:t>
      </w:r>
      <w:r>
        <w:rPr>
          <w:spacing w:val="-9"/>
        </w:rPr>
        <w:t xml:space="preserve"> </w:t>
      </w:r>
      <w:r>
        <w:t>membresías institucionales)</w:t>
      </w:r>
      <w:r>
        <w:rPr>
          <w:spacing w:val="-10"/>
        </w:rPr>
        <w:t xml:space="preserve"> </w:t>
      </w:r>
      <w:r>
        <w:t>y</w:t>
      </w:r>
      <w:r>
        <w:rPr>
          <w:spacing w:val="-9"/>
        </w:rPr>
        <w:t xml:space="preserve"> </w:t>
      </w:r>
      <w:r>
        <w:t>otros</w:t>
      </w:r>
      <w:r>
        <w:rPr>
          <w:spacing w:val="-9"/>
        </w:rPr>
        <w:t xml:space="preserve"> </w:t>
      </w:r>
      <w:r>
        <w:t>costos</w:t>
      </w:r>
      <w:r>
        <w:rPr>
          <w:spacing w:val="-9"/>
        </w:rPr>
        <w:t xml:space="preserve"> </w:t>
      </w:r>
      <w:r>
        <w:t>operativos,</w:t>
      </w:r>
      <w:r>
        <w:rPr>
          <w:spacing w:val="-9"/>
        </w:rPr>
        <w:t xml:space="preserve"> </w:t>
      </w:r>
      <w:r>
        <w:t>sumado</w:t>
      </w:r>
      <w:r>
        <w:rPr>
          <w:spacing w:val="-9"/>
        </w:rPr>
        <w:t xml:space="preserve"> </w:t>
      </w:r>
      <w:r>
        <w:t>al</w:t>
      </w:r>
      <w:r>
        <w:rPr>
          <w:spacing w:val="-9"/>
        </w:rPr>
        <w:t xml:space="preserve"> </w:t>
      </w:r>
      <w:r>
        <w:t>gasto</w:t>
      </w:r>
      <w:r>
        <w:rPr>
          <w:spacing w:val="-9"/>
        </w:rPr>
        <w:t xml:space="preserve"> </w:t>
      </w:r>
      <w:r>
        <w:t>de</w:t>
      </w:r>
      <w:r>
        <w:rPr>
          <w:spacing w:val="-10"/>
        </w:rPr>
        <w:t xml:space="preserve"> </w:t>
      </w:r>
      <w:r>
        <w:t>comisiones</w:t>
      </w:r>
      <w:r>
        <w:rPr>
          <w:spacing w:val="-11"/>
        </w:rPr>
        <w:t xml:space="preserve"> </w:t>
      </w:r>
      <w:r>
        <w:t>que</w:t>
      </w:r>
      <w:r>
        <w:rPr>
          <w:spacing w:val="-10"/>
        </w:rPr>
        <w:t xml:space="preserve"> </w:t>
      </w:r>
      <w:r>
        <w:t>fueron</w:t>
      </w:r>
      <w:r>
        <w:rPr>
          <w:spacing w:val="-9"/>
        </w:rPr>
        <w:t xml:space="preserve"> </w:t>
      </w:r>
      <w:r>
        <w:t>calculadas en promedio en base a todo el periodo analizado del proyecto financiero y el margen de contribución unitario generado por las ventas proyectadas al mercado minero.</w:t>
      </w:r>
    </w:p>
    <w:p w:rsidR="00A35C69" w:rsidRDefault="00865889">
      <w:pPr>
        <w:pStyle w:val="Textoindependiente"/>
        <w:spacing w:line="360" w:lineRule="auto"/>
        <w:ind w:right="997"/>
      </w:pPr>
      <w:r>
        <w:t>El análisis evidencia que el proyecto alcanza su punto de equilibrio una vez que se consolida una</w:t>
      </w:r>
      <w:r>
        <w:rPr>
          <w:spacing w:val="-5"/>
        </w:rPr>
        <w:t xml:space="preserve"> </w:t>
      </w:r>
      <w:r>
        <w:t>base</w:t>
      </w:r>
      <w:r>
        <w:rPr>
          <w:spacing w:val="-5"/>
        </w:rPr>
        <w:t xml:space="preserve"> </w:t>
      </w:r>
      <w:r>
        <w:t>mínima</w:t>
      </w:r>
      <w:r>
        <w:rPr>
          <w:spacing w:val="-5"/>
        </w:rPr>
        <w:t xml:space="preserve"> </w:t>
      </w:r>
      <w:r>
        <w:t>de</w:t>
      </w:r>
      <w:r>
        <w:rPr>
          <w:spacing w:val="-5"/>
        </w:rPr>
        <w:t xml:space="preserve"> </w:t>
      </w:r>
      <w:r>
        <w:t>clientes</w:t>
      </w:r>
      <w:r>
        <w:rPr>
          <w:spacing w:val="-4"/>
        </w:rPr>
        <w:t xml:space="preserve"> </w:t>
      </w:r>
      <w:r>
        <w:t>activos</w:t>
      </w:r>
      <w:r>
        <w:rPr>
          <w:spacing w:val="-4"/>
        </w:rPr>
        <w:t xml:space="preserve"> </w:t>
      </w:r>
      <w:r>
        <w:t>con</w:t>
      </w:r>
      <w:r>
        <w:rPr>
          <w:spacing w:val="-4"/>
        </w:rPr>
        <w:t xml:space="preserve"> </w:t>
      </w:r>
      <w:r>
        <w:t>un</w:t>
      </w:r>
      <w:r>
        <w:rPr>
          <w:spacing w:val="-4"/>
        </w:rPr>
        <w:t xml:space="preserve"> </w:t>
      </w:r>
      <w:r>
        <w:t>nivel</w:t>
      </w:r>
      <w:r>
        <w:rPr>
          <w:spacing w:val="-4"/>
        </w:rPr>
        <w:t xml:space="preserve"> </w:t>
      </w:r>
      <w:r>
        <w:t>de</w:t>
      </w:r>
      <w:r>
        <w:rPr>
          <w:spacing w:val="-5"/>
        </w:rPr>
        <w:t xml:space="preserve"> </w:t>
      </w:r>
      <w:r>
        <w:t>facturación</w:t>
      </w:r>
      <w:r>
        <w:rPr>
          <w:spacing w:val="-4"/>
        </w:rPr>
        <w:t xml:space="preserve"> </w:t>
      </w:r>
      <w:r>
        <w:t>mensual</w:t>
      </w:r>
      <w:r>
        <w:rPr>
          <w:spacing w:val="-4"/>
        </w:rPr>
        <w:t xml:space="preserve"> </w:t>
      </w:r>
      <w:r>
        <w:t>sostenido.</w:t>
      </w:r>
      <w:r>
        <w:rPr>
          <w:spacing w:val="-4"/>
        </w:rPr>
        <w:t xml:space="preserve"> </w:t>
      </w:r>
      <w:r>
        <w:t>Evaluando el análisis financiero y la proyección de este, podemos identificar q</w:t>
      </w:r>
      <w:r>
        <w:t xml:space="preserve">ue en el mes siete se </w:t>
      </w:r>
      <w:proofErr w:type="gramStart"/>
      <w:r>
        <w:t>debe</w:t>
      </w:r>
      <w:proofErr w:type="gramEnd"/>
      <w:r>
        <w:t xml:space="preserve"> llegar a cumplir con el punto de equilibrio. Esto indica que los meses previos, el proyecto no será sustentable y se necesitará capital para poder financiar las pérdidas de cada mes.</w:t>
      </w:r>
    </w:p>
    <w:p w:rsidR="00A35C69" w:rsidRDefault="00865889">
      <w:pPr>
        <w:pStyle w:val="Textoindependiente"/>
        <w:spacing w:before="2" w:line="360" w:lineRule="auto"/>
        <w:ind w:right="995"/>
      </w:pPr>
      <w:r>
        <w:t>En términos estratégicos, el punto de equilibr</w:t>
      </w:r>
      <w:r>
        <w:t>io identificado resulta razonable para el tipo de mercado objetivo y refuerza la viabilidad del plan, ya que se alcanza dentro del horizonte temporal previsto y sin requerir volúmenes de venta excesivamente elevados para el mercado minero. Esto reduce el r</w:t>
      </w:r>
      <w:r>
        <w:t>iesgo financiero del proyecto y respalda la decisión de inversión, considerando que una vez superado dicho umbral, cada nuevo cliente incorporado contribuye directamente a mejorar los resultados económicos de la empresa.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5"/>
      </w:pPr>
      <w:r>
        <w:lastRenderedPageBreak/>
        <w:t>En</w:t>
      </w:r>
      <w:r>
        <w:rPr>
          <w:spacing w:val="-3"/>
        </w:rPr>
        <w:t xml:space="preserve"> </w:t>
      </w:r>
      <w:r>
        <w:t>conclusión,</w:t>
      </w:r>
      <w:r>
        <w:rPr>
          <w:spacing w:val="-3"/>
        </w:rPr>
        <w:t xml:space="preserve"> </w:t>
      </w:r>
      <w:r>
        <w:t>el</w:t>
      </w:r>
      <w:r>
        <w:rPr>
          <w:spacing w:val="-3"/>
        </w:rPr>
        <w:t xml:space="preserve"> </w:t>
      </w:r>
      <w:r>
        <w:t>aná</w:t>
      </w:r>
      <w:r>
        <w:t>lisis</w:t>
      </w:r>
      <w:r>
        <w:rPr>
          <w:spacing w:val="-3"/>
        </w:rPr>
        <w:t xml:space="preserve"> </w:t>
      </w:r>
      <w:r>
        <w:t>del</w:t>
      </w:r>
      <w:r>
        <w:rPr>
          <w:spacing w:val="-3"/>
        </w:rPr>
        <w:t xml:space="preserve"> </w:t>
      </w:r>
      <w:r>
        <w:t>punto</w:t>
      </w:r>
      <w:r>
        <w:rPr>
          <w:spacing w:val="-3"/>
        </w:rPr>
        <w:t xml:space="preserve"> </w:t>
      </w:r>
      <w:r>
        <w:t>de</w:t>
      </w:r>
      <w:r>
        <w:rPr>
          <w:spacing w:val="-4"/>
        </w:rPr>
        <w:t xml:space="preserve"> </w:t>
      </w:r>
      <w:r>
        <w:t>equilibrio</w:t>
      </w:r>
      <w:r>
        <w:rPr>
          <w:spacing w:val="-3"/>
        </w:rPr>
        <w:t xml:space="preserve"> </w:t>
      </w:r>
      <w:r>
        <w:t>confirma</w:t>
      </w:r>
      <w:r>
        <w:rPr>
          <w:spacing w:val="-4"/>
        </w:rPr>
        <w:t xml:space="preserve"> </w:t>
      </w:r>
      <w:r>
        <w:t>que</w:t>
      </w:r>
      <w:r>
        <w:rPr>
          <w:spacing w:val="-4"/>
        </w:rPr>
        <w:t xml:space="preserve"> </w:t>
      </w:r>
      <w:r>
        <w:t>el</w:t>
      </w:r>
      <w:r>
        <w:rPr>
          <w:spacing w:val="-3"/>
        </w:rPr>
        <w:t xml:space="preserve"> </w:t>
      </w:r>
      <w:r>
        <w:t>plan</w:t>
      </w:r>
      <w:r>
        <w:rPr>
          <w:spacing w:val="-3"/>
        </w:rPr>
        <w:t xml:space="preserve"> </w:t>
      </w:r>
      <w:r>
        <w:t>de</w:t>
      </w:r>
      <w:r>
        <w:rPr>
          <w:spacing w:val="-4"/>
        </w:rPr>
        <w:t xml:space="preserve"> </w:t>
      </w:r>
      <w:r>
        <w:t>negocio</w:t>
      </w:r>
      <w:r>
        <w:rPr>
          <w:spacing w:val="-3"/>
        </w:rPr>
        <w:t xml:space="preserve"> </w:t>
      </w:r>
      <w:r>
        <w:t>propuesto</w:t>
      </w:r>
      <w:r>
        <w:rPr>
          <w:spacing w:val="-3"/>
        </w:rPr>
        <w:t xml:space="preserve"> </w:t>
      </w:r>
      <w:r>
        <w:t>es financieramente sostenible, con un nivel de ventas alcanzable y coherente con la realidad del mercado minero, fortaleciendo la consistencia del modelo económico planteado en esta te</w:t>
      </w:r>
      <w:r>
        <w:t>sis.</w:t>
      </w:r>
    </w:p>
    <w:p w:rsidR="00A35C69" w:rsidRDefault="00865889">
      <w:pPr>
        <w:pStyle w:val="Ttulo2"/>
        <w:numPr>
          <w:ilvl w:val="2"/>
          <w:numId w:val="11"/>
        </w:numPr>
        <w:tabs>
          <w:tab w:val="left" w:pos="899"/>
        </w:tabs>
        <w:ind w:left="899"/>
        <w:jc w:val="both"/>
      </w:pPr>
      <w:bookmarkStart w:id="206" w:name="6.2.5_Evaluación_de_la_Inversión"/>
      <w:bookmarkStart w:id="207" w:name="_bookmark126"/>
      <w:bookmarkEnd w:id="206"/>
      <w:bookmarkEnd w:id="207"/>
      <w:r>
        <w:t>Evaluación</w:t>
      </w:r>
      <w:r>
        <w:rPr>
          <w:spacing w:val="-3"/>
        </w:rPr>
        <w:t xml:space="preserve"> </w:t>
      </w:r>
      <w:r>
        <w:t>de</w:t>
      </w:r>
      <w:r>
        <w:rPr>
          <w:spacing w:val="-2"/>
        </w:rPr>
        <w:t xml:space="preserve"> </w:t>
      </w:r>
      <w:r>
        <w:t xml:space="preserve">la </w:t>
      </w:r>
      <w:r>
        <w:rPr>
          <w:spacing w:val="-2"/>
        </w:rPr>
        <w:t>Inversión</w:t>
      </w:r>
    </w:p>
    <w:p w:rsidR="00A35C69" w:rsidRDefault="00A35C69">
      <w:pPr>
        <w:pStyle w:val="Textoindependiente"/>
        <w:ind w:left="0"/>
        <w:jc w:val="left"/>
        <w:rPr>
          <w:b/>
          <w:sz w:val="19"/>
        </w:rPr>
      </w:pPr>
    </w:p>
    <w:tbl>
      <w:tblPr>
        <w:tblStyle w:val="TableNormal"/>
        <w:tblW w:w="0" w:type="auto"/>
        <w:tblInd w:w="3069" w:type="dxa"/>
        <w:tblBorders>
          <w:top w:val="single" w:sz="6" w:space="0" w:color="DFDFDF"/>
          <w:left w:val="single" w:sz="6" w:space="0" w:color="DFDFDF"/>
          <w:bottom w:val="single" w:sz="6" w:space="0" w:color="DFDFDF"/>
          <w:right w:val="single" w:sz="6" w:space="0" w:color="DFDFDF"/>
          <w:insideH w:val="single" w:sz="6" w:space="0" w:color="DFDFDF"/>
          <w:insideV w:val="single" w:sz="6" w:space="0" w:color="DFDFDF"/>
        </w:tblBorders>
        <w:tblLayout w:type="fixed"/>
        <w:tblLook w:val="01E0" w:firstRow="1" w:lastRow="1" w:firstColumn="1" w:lastColumn="1" w:noHBand="0" w:noVBand="0"/>
      </w:tblPr>
      <w:tblGrid>
        <w:gridCol w:w="2297"/>
        <w:gridCol w:w="1357"/>
      </w:tblGrid>
      <w:tr w:rsidR="00A35C69">
        <w:trPr>
          <w:trHeight w:val="239"/>
        </w:trPr>
        <w:tc>
          <w:tcPr>
            <w:tcW w:w="2297" w:type="dxa"/>
          </w:tcPr>
          <w:p w:rsidR="00A35C69" w:rsidRDefault="00865889">
            <w:pPr>
              <w:pStyle w:val="TableParagraph"/>
              <w:spacing w:before="17" w:line="202" w:lineRule="exact"/>
              <w:ind w:left="37"/>
              <w:rPr>
                <w:rFonts w:ascii="Times New Roman"/>
                <w:b/>
                <w:sz w:val="19"/>
              </w:rPr>
            </w:pPr>
            <w:r>
              <w:rPr>
                <w:rFonts w:ascii="Times New Roman"/>
                <w:b/>
                <w:spacing w:val="-2"/>
                <w:sz w:val="19"/>
              </w:rPr>
              <w:t>Inversiones</w:t>
            </w:r>
          </w:p>
        </w:tc>
        <w:tc>
          <w:tcPr>
            <w:tcW w:w="1357" w:type="dxa"/>
          </w:tcPr>
          <w:p w:rsidR="00A35C69" w:rsidRDefault="00A35C69">
            <w:pPr>
              <w:pStyle w:val="TableParagraph"/>
              <w:rPr>
                <w:rFonts w:ascii="Times New Roman"/>
                <w:sz w:val="16"/>
              </w:rPr>
            </w:pP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Inversion</w:t>
            </w:r>
            <w:r>
              <w:rPr>
                <w:rFonts w:ascii="Times New Roman"/>
                <w:spacing w:val="26"/>
                <w:sz w:val="19"/>
              </w:rPr>
              <w:t xml:space="preserve"> </w:t>
            </w:r>
            <w:r>
              <w:rPr>
                <w:rFonts w:ascii="Times New Roman"/>
                <w:sz w:val="19"/>
              </w:rPr>
              <w:t>de</w:t>
            </w:r>
            <w:r>
              <w:rPr>
                <w:rFonts w:ascii="Times New Roman"/>
                <w:spacing w:val="20"/>
                <w:sz w:val="19"/>
              </w:rPr>
              <w:t xml:space="preserve"> </w:t>
            </w:r>
            <w:r>
              <w:rPr>
                <w:rFonts w:ascii="Times New Roman"/>
                <w:spacing w:val="-2"/>
                <w:sz w:val="19"/>
              </w:rPr>
              <w:t>contracion</w:t>
            </w:r>
          </w:p>
        </w:tc>
        <w:tc>
          <w:tcPr>
            <w:tcW w:w="1357" w:type="dxa"/>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2.850,00</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Mejora</w:t>
            </w:r>
            <w:r>
              <w:rPr>
                <w:rFonts w:ascii="Times New Roman"/>
                <w:spacing w:val="21"/>
                <w:sz w:val="19"/>
              </w:rPr>
              <w:t xml:space="preserve"> </w:t>
            </w:r>
            <w:r>
              <w:rPr>
                <w:rFonts w:ascii="Times New Roman"/>
                <w:sz w:val="19"/>
              </w:rPr>
              <w:t>de</w:t>
            </w:r>
            <w:r>
              <w:rPr>
                <w:rFonts w:ascii="Times New Roman"/>
                <w:spacing w:val="22"/>
                <w:sz w:val="19"/>
              </w:rPr>
              <w:t xml:space="preserve"> </w:t>
            </w:r>
            <w:r>
              <w:rPr>
                <w:rFonts w:ascii="Times New Roman"/>
                <w:sz w:val="19"/>
              </w:rPr>
              <w:t>stock</w:t>
            </w:r>
            <w:r>
              <w:rPr>
                <w:rFonts w:ascii="Times New Roman"/>
                <w:spacing w:val="5"/>
                <w:sz w:val="19"/>
              </w:rPr>
              <w:t xml:space="preserve"> </w:t>
            </w:r>
            <w:r>
              <w:rPr>
                <w:rFonts w:ascii="Times New Roman"/>
                <w:spacing w:val="-2"/>
                <w:sz w:val="19"/>
              </w:rPr>
              <w:t>Ferolite</w:t>
            </w:r>
          </w:p>
        </w:tc>
        <w:tc>
          <w:tcPr>
            <w:tcW w:w="1357" w:type="dxa"/>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18"/>
                <w:sz w:val="19"/>
              </w:rPr>
              <w:t xml:space="preserve"> </w:t>
            </w:r>
            <w:r>
              <w:rPr>
                <w:rFonts w:ascii="Times New Roman"/>
                <w:spacing w:val="-2"/>
                <w:sz w:val="19"/>
              </w:rPr>
              <w:t>14.141,64</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Mejora</w:t>
            </w:r>
            <w:r>
              <w:rPr>
                <w:rFonts w:ascii="Times New Roman"/>
                <w:spacing w:val="21"/>
                <w:sz w:val="19"/>
              </w:rPr>
              <w:t xml:space="preserve"> </w:t>
            </w:r>
            <w:r>
              <w:rPr>
                <w:rFonts w:ascii="Times New Roman"/>
                <w:sz w:val="19"/>
              </w:rPr>
              <w:t>de</w:t>
            </w:r>
            <w:r>
              <w:rPr>
                <w:rFonts w:ascii="Times New Roman"/>
                <w:spacing w:val="22"/>
                <w:sz w:val="19"/>
              </w:rPr>
              <w:t xml:space="preserve"> </w:t>
            </w:r>
            <w:r>
              <w:rPr>
                <w:rFonts w:ascii="Times New Roman"/>
                <w:sz w:val="19"/>
              </w:rPr>
              <w:t>stock</w:t>
            </w:r>
            <w:r>
              <w:rPr>
                <w:rFonts w:ascii="Times New Roman"/>
                <w:spacing w:val="5"/>
                <w:sz w:val="19"/>
              </w:rPr>
              <w:t xml:space="preserve"> </w:t>
            </w:r>
            <w:r>
              <w:rPr>
                <w:rFonts w:ascii="Times New Roman"/>
                <w:spacing w:val="-4"/>
                <w:sz w:val="19"/>
              </w:rPr>
              <w:t>Cori</w:t>
            </w:r>
          </w:p>
        </w:tc>
        <w:tc>
          <w:tcPr>
            <w:tcW w:w="1357" w:type="dxa"/>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4.728,00</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Mejora</w:t>
            </w:r>
            <w:r>
              <w:rPr>
                <w:rFonts w:ascii="Times New Roman"/>
                <w:spacing w:val="21"/>
                <w:sz w:val="19"/>
              </w:rPr>
              <w:t xml:space="preserve"> </w:t>
            </w:r>
            <w:r>
              <w:rPr>
                <w:rFonts w:ascii="Times New Roman"/>
                <w:sz w:val="19"/>
              </w:rPr>
              <w:t>de</w:t>
            </w:r>
            <w:r>
              <w:rPr>
                <w:rFonts w:ascii="Times New Roman"/>
                <w:spacing w:val="22"/>
                <w:sz w:val="19"/>
              </w:rPr>
              <w:t xml:space="preserve"> </w:t>
            </w:r>
            <w:r>
              <w:rPr>
                <w:rFonts w:ascii="Times New Roman"/>
                <w:sz w:val="19"/>
              </w:rPr>
              <w:t>stock</w:t>
            </w:r>
            <w:r>
              <w:rPr>
                <w:rFonts w:ascii="Times New Roman"/>
                <w:spacing w:val="5"/>
                <w:sz w:val="19"/>
              </w:rPr>
              <w:t xml:space="preserve"> </w:t>
            </w:r>
            <w:r>
              <w:rPr>
                <w:rFonts w:ascii="Times New Roman"/>
                <w:spacing w:val="-2"/>
                <w:sz w:val="19"/>
              </w:rPr>
              <w:t>Guarniflon</w:t>
            </w:r>
          </w:p>
        </w:tc>
        <w:tc>
          <w:tcPr>
            <w:tcW w:w="1357" w:type="dxa"/>
            <w:tcBorders>
              <w:bottom w:val="single" w:sz="6" w:space="0" w:color="000000"/>
            </w:tcBorders>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18"/>
                <w:sz w:val="19"/>
              </w:rPr>
              <w:t xml:space="preserve"> </w:t>
            </w:r>
            <w:r>
              <w:rPr>
                <w:rFonts w:ascii="Times New Roman"/>
                <w:spacing w:val="-2"/>
                <w:sz w:val="19"/>
              </w:rPr>
              <w:t>17.511,40</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pacing w:val="-2"/>
                <w:sz w:val="19"/>
              </w:rPr>
              <w:t>Total</w:t>
            </w:r>
          </w:p>
        </w:tc>
        <w:tc>
          <w:tcPr>
            <w:tcW w:w="1357" w:type="dxa"/>
            <w:tcBorders>
              <w:top w:val="single" w:sz="6" w:space="0" w:color="000000"/>
            </w:tcBorders>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18"/>
                <w:sz w:val="19"/>
              </w:rPr>
              <w:t xml:space="preserve"> </w:t>
            </w:r>
            <w:r>
              <w:rPr>
                <w:rFonts w:ascii="Times New Roman"/>
                <w:spacing w:val="-2"/>
                <w:sz w:val="19"/>
              </w:rPr>
              <w:t>39.231,04</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Capital</w:t>
            </w:r>
            <w:r>
              <w:rPr>
                <w:rFonts w:ascii="Times New Roman"/>
                <w:spacing w:val="-4"/>
                <w:sz w:val="19"/>
              </w:rPr>
              <w:t xml:space="preserve"> </w:t>
            </w:r>
            <w:r>
              <w:rPr>
                <w:rFonts w:ascii="Times New Roman"/>
                <w:sz w:val="19"/>
              </w:rPr>
              <w:t>de</w:t>
            </w:r>
            <w:r>
              <w:rPr>
                <w:rFonts w:ascii="Times New Roman"/>
                <w:spacing w:val="12"/>
                <w:sz w:val="19"/>
              </w:rPr>
              <w:t xml:space="preserve"> </w:t>
            </w:r>
            <w:r>
              <w:rPr>
                <w:rFonts w:ascii="Times New Roman"/>
                <w:sz w:val="19"/>
              </w:rPr>
              <w:t>trabajo</w:t>
            </w:r>
            <w:r>
              <w:rPr>
                <w:rFonts w:ascii="Times New Roman"/>
                <w:spacing w:val="17"/>
                <w:sz w:val="19"/>
              </w:rPr>
              <w:t xml:space="preserve"> </w:t>
            </w:r>
            <w:r>
              <w:rPr>
                <w:rFonts w:ascii="Times New Roman"/>
                <w:sz w:val="19"/>
              </w:rPr>
              <w:t>Mes</w:t>
            </w:r>
            <w:r>
              <w:rPr>
                <w:rFonts w:ascii="Times New Roman"/>
                <w:spacing w:val="26"/>
                <w:sz w:val="19"/>
              </w:rPr>
              <w:t xml:space="preserve"> </w:t>
            </w:r>
            <w:r>
              <w:rPr>
                <w:rFonts w:ascii="Times New Roman"/>
                <w:spacing w:val="-10"/>
                <w:sz w:val="19"/>
              </w:rPr>
              <w:t>1</w:t>
            </w:r>
          </w:p>
        </w:tc>
        <w:tc>
          <w:tcPr>
            <w:tcW w:w="1357" w:type="dxa"/>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6.597,23</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Capital</w:t>
            </w:r>
            <w:r>
              <w:rPr>
                <w:rFonts w:ascii="Times New Roman"/>
                <w:spacing w:val="-4"/>
                <w:sz w:val="19"/>
              </w:rPr>
              <w:t xml:space="preserve"> </w:t>
            </w:r>
            <w:r>
              <w:rPr>
                <w:rFonts w:ascii="Times New Roman"/>
                <w:sz w:val="19"/>
              </w:rPr>
              <w:t>de</w:t>
            </w:r>
            <w:r>
              <w:rPr>
                <w:rFonts w:ascii="Times New Roman"/>
                <w:spacing w:val="12"/>
                <w:sz w:val="19"/>
              </w:rPr>
              <w:t xml:space="preserve"> </w:t>
            </w:r>
            <w:r>
              <w:rPr>
                <w:rFonts w:ascii="Times New Roman"/>
                <w:sz w:val="19"/>
              </w:rPr>
              <w:t>trabajo</w:t>
            </w:r>
            <w:r>
              <w:rPr>
                <w:rFonts w:ascii="Times New Roman"/>
                <w:spacing w:val="17"/>
                <w:sz w:val="19"/>
              </w:rPr>
              <w:t xml:space="preserve"> </w:t>
            </w:r>
            <w:r>
              <w:rPr>
                <w:rFonts w:ascii="Times New Roman"/>
                <w:sz w:val="19"/>
              </w:rPr>
              <w:t>Mes</w:t>
            </w:r>
            <w:r>
              <w:rPr>
                <w:rFonts w:ascii="Times New Roman"/>
                <w:spacing w:val="26"/>
                <w:sz w:val="19"/>
              </w:rPr>
              <w:t xml:space="preserve"> </w:t>
            </w:r>
            <w:r>
              <w:rPr>
                <w:rFonts w:ascii="Times New Roman"/>
                <w:spacing w:val="-10"/>
                <w:sz w:val="19"/>
              </w:rPr>
              <w:t>2</w:t>
            </w:r>
          </w:p>
        </w:tc>
        <w:tc>
          <w:tcPr>
            <w:tcW w:w="1357" w:type="dxa"/>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6.613,72</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Capital</w:t>
            </w:r>
            <w:r>
              <w:rPr>
                <w:rFonts w:ascii="Times New Roman"/>
                <w:spacing w:val="-4"/>
                <w:sz w:val="19"/>
              </w:rPr>
              <w:t xml:space="preserve"> </w:t>
            </w:r>
            <w:r>
              <w:rPr>
                <w:rFonts w:ascii="Times New Roman"/>
                <w:sz w:val="19"/>
              </w:rPr>
              <w:t>de</w:t>
            </w:r>
            <w:r>
              <w:rPr>
                <w:rFonts w:ascii="Times New Roman"/>
                <w:spacing w:val="12"/>
                <w:sz w:val="19"/>
              </w:rPr>
              <w:t xml:space="preserve"> </w:t>
            </w:r>
            <w:r>
              <w:rPr>
                <w:rFonts w:ascii="Times New Roman"/>
                <w:sz w:val="19"/>
              </w:rPr>
              <w:t>trabajo</w:t>
            </w:r>
            <w:r>
              <w:rPr>
                <w:rFonts w:ascii="Times New Roman"/>
                <w:spacing w:val="17"/>
                <w:sz w:val="19"/>
              </w:rPr>
              <w:t xml:space="preserve"> </w:t>
            </w:r>
            <w:r>
              <w:rPr>
                <w:rFonts w:ascii="Times New Roman"/>
                <w:sz w:val="19"/>
              </w:rPr>
              <w:t>Mes</w:t>
            </w:r>
            <w:r>
              <w:rPr>
                <w:rFonts w:ascii="Times New Roman"/>
                <w:spacing w:val="26"/>
                <w:sz w:val="19"/>
              </w:rPr>
              <w:t xml:space="preserve"> </w:t>
            </w:r>
            <w:r>
              <w:rPr>
                <w:rFonts w:ascii="Times New Roman"/>
                <w:spacing w:val="-10"/>
                <w:sz w:val="19"/>
              </w:rPr>
              <w:t>3</w:t>
            </w:r>
          </w:p>
        </w:tc>
        <w:tc>
          <w:tcPr>
            <w:tcW w:w="1357" w:type="dxa"/>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6.630,25</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Capital</w:t>
            </w:r>
            <w:r>
              <w:rPr>
                <w:rFonts w:ascii="Times New Roman"/>
                <w:spacing w:val="-4"/>
                <w:sz w:val="19"/>
              </w:rPr>
              <w:t xml:space="preserve"> </w:t>
            </w:r>
            <w:r>
              <w:rPr>
                <w:rFonts w:ascii="Times New Roman"/>
                <w:sz w:val="19"/>
              </w:rPr>
              <w:t>de</w:t>
            </w:r>
            <w:r>
              <w:rPr>
                <w:rFonts w:ascii="Times New Roman"/>
                <w:spacing w:val="12"/>
                <w:sz w:val="19"/>
              </w:rPr>
              <w:t xml:space="preserve"> </w:t>
            </w:r>
            <w:r>
              <w:rPr>
                <w:rFonts w:ascii="Times New Roman"/>
                <w:sz w:val="19"/>
              </w:rPr>
              <w:t>trabajo</w:t>
            </w:r>
            <w:r>
              <w:rPr>
                <w:rFonts w:ascii="Times New Roman"/>
                <w:spacing w:val="17"/>
                <w:sz w:val="19"/>
              </w:rPr>
              <w:t xml:space="preserve"> </w:t>
            </w:r>
            <w:r>
              <w:rPr>
                <w:rFonts w:ascii="Times New Roman"/>
                <w:sz w:val="19"/>
              </w:rPr>
              <w:t>Mes</w:t>
            </w:r>
            <w:r>
              <w:rPr>
                <w:rFonts w:ascii="Times New Roman"/>
                <w:spacing w:val="26"/>
                <w:sz w:val="19"/>
              </w:rPr>
              <w:t xml:space="preserve"> </w:t>
            </w:r>
            <w:r>
              <w:rPr>
                <w:rFonts w:ascii="Times New Roman"/>
                <w:spacing w:val="-10"/>
                <w:sz w:val="19"/>
              </w:rPr>
              <w:t>4</w:t>
            </w:r>
          </w:p>
        </w:tc>
        <w:tc>
          <w:tcPr>
            <w:tcW w:w="1357" w:type="dxa"/>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6.646,83</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Capital</w:t>
            </w:r>
            <w:r>
              <w:rPr>
                <w:rFonts w:ascii="Times New Roman"/>
                <w:spacing w:val="-4"/>
                <w:sz w:val="19"/>
              </w:rPr>
              <w:t xml:space="preserve"> </w:t>
            </w:r>
            <w:r>
              <w:rPr>
                <w:rFonts w:ascii="Times New Roman"/>
                <w:sz w:val="19"/>
              </w:rPr>
              <w:t>de</w:t>
            </w:r>
            <w:r>
              <w:rPr>
                <w:rFonts w:ascii="Times New Roman"/>
                <w:spacing w:val="12"/>
                <w:sz w:val="19"/>
              </w:rPr>
              <w:t xml:space="preserve"> </w:t>
            </w:r>
            <w:r>
              <w:rPr>
                <w:rFonts w:ascii="Times New Roman"/>
                <w:sz w:val="19"/>
              </w:rPr>
              <w:t>trabajo</w:t>
            </w:r>
            <w:r>
              <w:rPr>
                <w:rFonts w:ascii="Times New Roman"/>
                <w:spacing w:val="17"/>
                <w:sz w:val="19"/>
              </w:rPr>
              <w:t xml:space="preserve"> </w:t>
            </w:r>
            <w:r>
              <w:rPr>
                <w:rFonts w:ascii="Times New Roman"/>
                <w:sz w:val="19"/>
              </w:rPr>
              <w:t>Mes</w:t>
            </w:r>
            <w:r>
              <w:rPr>
                <w:rFonts w:ascii="Times New Roman"/>
                <w:spacing w:val="26"/>
                <w:sz w:val="19"/>
              </w:rPr>
              <w:t xml:space="preserve"> </w:t>
            </w:r>
            <w:r>
              <w:rPr>
                <w:rFonts w:ascii="Times New Roman"/>
                <w:spacing w:val="-10"/>
                <w:sz w:val="19"/>
              </w:rPr>
              <w:t>5</w:t>
            </w:r>
          </w:p>
        </w:tc>
        <w:tc>
          <w:tcPr>
            <w:tcW w:w="1357" w:type="dxa"/>
          </w:tcPr>
          <w:p w:rsidR="00A35C69" w:rsidRDefault="00865889">
            <w:pPr>
              <w:pStyle w:val="TableParagraph"/>
              <w:spacing w:before="17" w:line="202" w:lineRule="exact"/>
              <w:ind w:left="22"/>
              <w:jc w:val="center"/>
              <w:rPr>
                <w:rFonts w:ascii="Times New Roman"/>
                <w:sz w:val="19"/>
              </w:rPr>
            </w:pPr>
            <w:r>
              <w:rPr>
                <w:rFonts w:ascii="Times New Roman"/>
                <w:sz w:val="19"/>
              </w:rPr>
              <w:t>USD</w:t>
            </w:r>
            <w:r>
              <w:rPr>
                <w:rFonts w:ascii="Times New Roman"/>
                <w:spacing w:val="30"/>
                <w:sz w:val="19"/>
              </w:rPr>
              <w:t xml:space="preserve">  </w:t>
            </w:r>
            <w:r>
              <w:rPr>
                <w:rFonts w:ascii="Times New Roman"/>
                <w:spacing w:val="-2"/>
                <w:sz w:val="19"/>
              </w:rPr>
              <w:t>2.523,45</w:t>
            </w:r>
          </w:p>
        </w:tc>
      </w:tr>
      <w:tr w:rsidR="00A35C69">
        <w:trPr>
          <w:trHeight w:val="239"/>
        </w:trPr>
        <w:tc>
          <w:tcPr>
            <w:tcW w:w="2297" w:type="dxa"/>
          </w:tcPr>
          <w:p w:rsidR="00A35C69" w:rsidRDefault="00865889">
            <w:pPr>
              <w:pStyle w:val="TableParagraph"/>
              <w:spacing w:before="17" w:line="202" w:lineRule="exact"/>
              <w:ind w:left="37"/>
              <w:rPr>
                <w:rFonts w:ascii="Times New Roman"/>
                <w:sz w:val="19"/>
              </w:rPr>
            </w:pPr>
            <w:r>
              <w:rPr>
                <w:rFonts w:ascii="Times New Roman"/>
                <w:sz w:val="19"/>
              </w:rPr>
              <w:t>Capital</w:t>
            </w:r>
            <w:r>
              <w:rPr>
                <w:rFonts w:ascii="Times New Roman"/>
                <w:spacing w:val="-4"/>
                <w:sz w:val="19"/>
              </w:rPr>
              <w:t xml:space="preserve"> </w:t>
            </w:r>
            <w:r>
              <w:rPr>
                <w:rFonts w:ascii="Times New Roman"/>
                <w:sz w:val="19"/>
              </w:rPr>
              <w:t>de</w:t>
            </w:r>
            <w:r>
              <w:rPr>
                <w:rFonts w:ascii="Times New Roman"/>
                <w:spacing w:val="12"/>
                <w:sz w:val="19"/>
              </w:rPr>
              <w:t xml:space="preserve"> </w:t>
            </w:r>
            <w:r>
              <w:rPr>
                <w:rFonts w:ascii="Times New Roman"/>
                <w:sz w:val="19"/>
              </w:rPr>
              <w:t>trabajo</w:t>
            </w:r>
            <w:r>
              <w:rPr>
                <w:rFonts w:ascii="Times New Roman"/>
                <w:spacing w:val="17"/>
                <w:sz w:val="19"/>
              </w:rPr>
              <w:t xml:space="preserve"> </w:t>
            </w:r>
            <w:r>
              <w:rPr>
                <w:rFonts w:ascii="Times New Roman"/>
                <w:sz w:val="19"/>
              </w:rPr>
              <w:t>Mes</w:t>
            </w:r>
            <w:r>
              <w:rPr>
                <w:rFonts w:ascii="Times New Roman"/>
                <w:spacing w:val="26"/>
                <w:sz w:val="19"/>
              </w:rPr>
              <w:t xml:space="preserve"> </w:t>
            </w:r>
            <w:r>
              <w:rPr>
                <w:rFonts w:ascii="Times New Roman"/>
                <w:spacing w:val="-10"/>
                <w:sz w:val="19"/>
              </w:rPr>
              <w:t>6</w:t>
            </w:r>
          </w:p>
        </w:tc>
        <w:tc>
          <w:tcPr>
            <w:tcW w:w="1357" w:type="dxa"/>
            <w:tcBorders>
              <w:bottom w:val="double" w:sz="6" w:space="0" w:color="000000"/>
            </w:tcBorders>
          </w:tcPr>
          <w:p w:rsidR="00A35C69" w:rsidRDefault="00865889">
            <w:pPr>
              <w:pStyle w:val="TableParagraph"/>
              <w:tabs>
                <w:tab w:val="left" w:pos="693"/>
              </w:tabs>
              <w:spacing w:before="17" w:line="202" w:lineRule="exact"/>
              <w:ind w:left="22"/>
              <w:jc w:val="center"/>
              <w:rPr>
                <w:rFonts w:ascii="Times New Roman"/>
                <w:sz w:val="19"/>
              </w:rPr>
            </w:pPr>
            <w:r>
              <w:rPr>
                <w:rFonts w:ascii="Times New Roman"/>
                <w:spacing w:val="-5"/>
                <w:sz w:val="19"/>
              </w:rPr>
              <w:t>USD</w:t>
            </w:r>
            <w:r>
              <w:rPr>
                <w:rFonts w:ascii="Times New Roman"/>
                <w:sz w:val="19"/>
              </w:rPr>
              <w:tab/>
            </w:r>
            <w:r>
              <w:rPr>
                <w:rFonts w:ascii="Times New Roman"/>
                <w:spacing w:val="-2"/>
                <w:sz w:val="19"/>
              </w:rPr>
              <w:t>470,10</w:t>
            </w:r>
          </w:p>
        </w:tc>
      </w:tr>
      <w:tr w:rsidR="00A35C69">
        <w:trPr>
          <w:trHeight w:val="239"/>
        </w:trPr>
        <w:tc>
          <w:tcPr>
            <w:tcW w:w="2297" w:type="dxa"/>
          </w:tcPr>
          <w:p w:rsidR="00A35C69" w:rsidRDefault="00A35C69">
            <w:pPr>
              <w:pStyle w:val="TableParagraph"/>
              <w:rPr>
                <w:rFonts w:ascii="Times New Roman"/>
                <w:sz w:val="16"/>
              </w:rPr>
            </w:pPr>
          </w:p>
        </w:tc>
        <w:tc>
          <w:tcPr>
            <w:tcW w:w="1357" w:type="dxa"/>
            <w:tcBorders>
              <w:top w:val="double" w:sz="6" w:space="0" w:color="000000"/>
            </w:tcBorders>
          </w:tcPr>
          <w:p w:rsidR="00A35C69" w:rsidRDefault="00865889">
            <w:pPr>
              <w:pStyle w:val="TableParagraph"/>
              <w:spacing w:before="3" w:line="216" w:lineRule="exact"/>
              <w:ind w:left="22"/>
              <w:jc w:val="center"/>
              <w:rPr>
                <w:rFonts w:ascii="Times New Roman"/>
                <w:sz w:val="19"/>
              </w:rPr>
            </w:pPr>
            <w:r>
              <w:rPr>
                <w:rFonts w:ascii="Times New Roman"/>
                <w:sz w:val="19"/>
              </w:rPr>
              <w:t>USD</w:t>
            </w:r>
            <w:r>
              <w:rPr>
                <w:rFonts w:ascii="Times New Roman"/>
                <w:spacing w:val="18"/>
                <w:sz w:val="19"/>
              </w:rPr>
              <w:t xml:space="preserve"> </w:t>
            </w:r>
            <w:r>
              <w:rPr>
                <w:rFonts w:ascii="Times New Roman"/>
                <w:spacing w:val="-2"/>
                <w:sz w:val="19"/>
              </w:rPr>
              <w:t>68.712,62</w:t>
            </w:r>
          </w:p>
        </w:tc>
      </w:tr>
    </w:tbl>
    <w:p w:rsidR="00A35C69" w:rsidRDefault="00865889">
      <w:pPr>
        <w:spacing w:before="163"/>
        <w:ind w:left="3345"/>
        <w:rPr>
          <w:i/>
          <w:sz w:val="24"/>
        </w:rPr>
      </w:pPr>
      <w:bookmarkStart w:id="208" w:name="_bookmark127"/>
      <w:bookmarkEnd w:id="208"/>
      <w:r>
        <w:rPr>
          <w:i/>
          <w:sz w:val="24"/>
        </w:rPr>
        <w:t>Tabla</w:t>
      </w:r>
      <w:r>
        <w:rPr>
          <w:i/>
          <w:spacing w:val="-2"/>
          <w:sz w:val="24"/>
        </w:rPr>
        <w:t xml:space="preserve"> </w:t>
      </w:r>
      <w:r>
        <w:rPr>
          <w:i/>
          <w:sz w:val="24"/>
        </w:rPr>
        <w:t>8:</w:t>
      </w:r>
      <w:r>
        <w:rPr>
          <w:i/>
          <w:spacing w:val="-2"/>
          <w:sz w:val="24"/>
        </w:rPr>
        <w:t xml:space="preserve"> </w:t>
      </w:r>
      <w:r>
        <w:rPr>
          <w:i/>
          <w:sz w:val="24"/>
        </w:rPr>
        <w:t>Análisis</w:t>
      </w:r>
      <w:r>
        <w:rPr>
          <w:i/>
          <w:spacing w:val="-2"/>
          <w:sz w:val="24"/>
        </w:rPr>
        <w:t xml:space="preserve"> </w:t>
      </w:r>
      <w:r>
        <w:rPr>
          <w:i/>
          <w:sz w:val="24"/>
        </w:rPr>
        <w:t>inversión</w:t>
      </w:r>
      <w:r>
        <w:rPr>
          <w:i/>
          <w:spacing w:val="-1"/>
          <w:sz w:val="24"/>
        </w:rPr>
        <w:t xml:space="preserve"> </w:t>
      </w:r>
      <w:r>
        <w:rPr>
          <w:i/>
          <w:spacing w:val="-2"/>
          <w:sz w:val="24"/>
        </w:rPr>
        <w:t>total</w:t>
      </w:r>
    </w:p>
    <w:p w:rsidR="00A35C69" w:rsidRDefault="00A35C69">
      <w:pPr>
        <w:pStyle w:val="Textoindependiente"/>
        <w:spacing w:before="62"/>
        <w:ind w:left="0"/>
        <w:jc w:val="left"/>
        <w:rPr>
          <w:i/>
        </w:rPr>
      </w:pPr>
    </w:p>
    <w:p w:rsidR="00A35C69" w:rsidRDefault="00865889">
      <w:pPr>
        <w:pStyle w:val="Textoindependiente"/>
        <w:spacing w:before="1" w:line="360" w:lineRule="auto"/>
        <w:ind w:right="995"/>
      </w:pPr>
      <w:r>
        <w:t>La evaluación de la inversión del presente plan de negocio contempla tanto los desembolsos iniciales necesarios para su puesta en marcha como los requerimientos de capital de trabajo asociados a los primeros meses de operación. Este análisis permite dime</w:t>
      </w:r>
      <w:r>
        <w:t>nsionar el esfuerzo financiero</w:t>
      </w:r>
      <w:r>
        <w:rPr>
          <w:spacing w:val="-5"/>
        </w:rPr>
        <w:t xml:space="preserve"> </w:t>
      </w:r>
      <w:r>
        <w:t>total</w:t>
      </w:r>
      <w:r>
        <w:rPr>
          <w:spacing w:val="-7"/>
        </w:rPr>
        <w:t xml:space="preserve"> </w:t>
      </w:r>
      <w:r>
        <w:t>que</w:t>
      </w:r>
      <w:r>
        <w:rPr>
          <w:spacing w:val="-8"/>
        </w:rPr>
        <w:t xml:space="preserve"> </w:t>
      </w:r>
      <w:r>
        <w:t>deberá</w:t>
      </w:r>
      <w:r>
        <w:rPr>
          <w:spacing w:val="-8"/>
        </w:rPr>
        <w:t xml:space="preserve"> </w:t>
      </w:r>
      <w:r>
        <w:t>realizar</w:t>
      </w:r>
      <w:r>
        <w:rPr>
          <w:spacing w:val="-6"/>
        </w:rPr>
        <w:t xml:space="preserve"> </w:t>
      </w:r>
      <w:r>
        <w:t>la</w:t>
      </w:r>
      <w:r>
        <w:rPr>
          <w:spacing w:val="-8"/>
        </w:rPr>
        <w:t xml:space="preserve"> </w:t>
      </w:r>
      <w:r>
        <w:t>empresa</w:t>
      </w:r>
      <w:r>
        <w:rPr>
          <w:spacing w:val="-8"/>
        </w:rPr>
        <w:t xml:space="preserve"> </w:t>
      </w:r>
      <w:r>
        <w:t>para</w:t>
      </w:r>
      <w:r>
        <w:rPr>
          <w:spacing w:val="-6"/>
        </w:rPr>
        <w:t xml:space="preserve"> </w:t>
      </w:r>
      <w:r>
        <w:t>ejecutar</w:t>
      </w:r>
      <w:r>
        <w:rPr>
          <w:spacing w:val="-8"/>
        </w:rPr>
        <w:t xml:space="preserve"> </w:t>
      </w:r>
      <w:r>
        <w:t>la</w:t>
      </w:r>
      <w:r>
        <w:rPr>
          <w:spacing w:val="-6"/>
        </w:rPr>
        <w:t xml:space="preserve"> </w:t>
      </w:r>
      <w:r>
        <w:t>estrategia</w:t>
      </w:r>
      <w:r>
        <w:rPr>
          <w:spacing w:val="-6"/>
        </w:rPr>
        <w:t xml:space="preserve"> </w:t>
      </w:r>
      <w:r>
        <w:t>propuesta</w:t>
      </w:r>
      <w:r>
        <w:rPr>
          <w:spacing w:val="-8"/>
        </w:rPr>
        <w:t xml:space="preserve"> </w:t>
      </w:r>
      <w:r>
        <w:t>y</w:t>
      </w:r>
      <w:r>
        <w:rPr>
          <w:spacing w:val="-7"/>
        </w:rPr>
        <w:t xml:space="preserve"> </w:t>
      </w:r>
      <w:r>
        <w:t>sostenerla hasta alcanzar niveles de autosustentabilidad.</w:t>
      </w:r>
    </w:p>
    <w:p w:rsidR="00A35C69" w:rsidRDefault="00865889">
      <w:pPr>
        <w:pStyle w:val="Textoindependiente"/>
        <w:spacing w:before="1" w:line="360" w:lineRule="auto"/>
        <w:ind w:right="996"/>
      </w:pPr>
      <w:r>
        <w:t>Tal como se detalla en el cuadro adjunto, la inversión inicial está compuesta por distinto</w:t>
      </w:r>
      <w:r>
        <w:t xml:space="preserve">s conceptos estratégicos. En primer lugar, se considera la inversión en contratación del nuevo perfil comercial especializado en el mercado minero, con un desembolso estimado de USD 2.850, correspondiente a los costos iniciales asociados a la búsqueda del </w:t>
      </w:r>
      <w:r>
        <w:t>colaborador.</w:t>
      </w:r>
    </w:p>
    <w:p w:rsidR="00A35C69" w:rsidRDefault="00865889">
      <w:pPr>
        <w:pStyle w:val="Textoindependiente"/>
        <w:spacing w:line="360" w:lineRule="auto"/>
        <w:ind w:right="997"/>
      </w:pPr>
      <w:r>
        <w:t>En segundo término, se incluyen las inversiones en mejora de stock, orientadas a garantizar disponibilidad inmediata de productos críticos para la industria minera y reducir los plazos de entrega,</w:t>
      </w:r>
      <w:r>
        <w:rPr>
          <w:spacing w:val="-8"/>
        </w:rPr>
        <w:t xml:space="preserve"> </w:t>
      </w:r>
      <w:r>
        <w:t>uno</w:t>
      </w:r>
      <w:r>
        <w:rPr>
          <w:spacing w:val="-6"/>
        </w:rPr>
        <w:t xml:space="preserve"> </w:t>
      </w:r>
      <w:r>
        <w:t>de</w:t>
      </w:r>
      <w:r>
        <w:rPr>
          <w:spacing w:val="-9"/>
        </w:rPr>
        <w:t xml:space="preserve"> </w:t>
      </w:r>
      <w:r>
        <w:t>los</w:t>
      </w:r>
      <w:r>
        <w:rPr>
          <w:spacing w:val="-8"/>
        </w:rPr>
        <w:t xml:space="preserve"> </w:t>
      </w:r>
      <w:r>
        <w:t>factores</w:t>
      </w:r>
      <w:r>
        <w:rPr>
          <w:spacing w:val="-8"/>
        </w:rPr>
        <w:t xml:space="preserve"> </w:t>
      </w:r>
      <w:r>
        <w:t>decisivos</w:t>
      </w:r>
      <w:r>
        <w:rPr>
          <w:spacing w:val="-8"/>
        </w:rPr>
        <w:t xml:space="preserve"> </w:t>
      </w:r>
      <w:r>
        <w:t>identificados</w:t>
      </w:r>
      <w:r>
        <w:rPr>
          <w:spacing w:val="-6"/>
        </w:rPr>
        <w:t xml:space="preserve"> </w:t>
      </w:r>
      <w:r>
        <w:t>en</w:t>
      </w:r>
      <w:r>
        <w:rPr>
          <w:spacing w:val="-8"/>
        </w:rPr>
        <w:t xml:space="preserve"> </w:t>
      </w:r>
      <w:r>
        <w:t>el</w:t>
      </w:r>
      <w:r>
        <w:rPr>
          <w:spacing w:val="-8"/>
        </w:rPr>
        <w:t xml:space="preserve"> </w:t>
      </w:r>
      <w:r>
        <w:t>análisis</w:t>
      </w:r>
      <w:r>
        <w:rPr>
          <w:spacing w:val="-8"/>
        </w:rPr>
        <w:t xml:space="preserve"> </w:t>
      </w:r>
      <w:r>
        <w:t>de</w:t>
      </w:r>
      <w:r>
        <w:rPr>
          <w:spacing w:val="-9"/>
        </w:rPr>
        <w:t xml:space="preserve"> </w:t>
      </w:r>
      <w:r>
        <w:t>mercado.</w:t>
      </w:r>
      <w:r>
        <w:rPr>
          <w:spacing w:val="-8"/>
        </w:rPr>
        <w:t xml:space="preserve"> </w:t>
      </w:r>
      <w:r>
        <w:t>Estas</w:t>
      </w:r>
      <w:r>
        <w:rPr>
          <w:spacing w:val="-8"/>
        </w:rPr>
        <w:t xml:space="preserve"> </w:t>
      </w:r>
      <w:r>
        <w:t xml:space="preserve">inversiones </w:t>
      </w:r>
      <w:r>
        <w:rPr>
          <w:spacing w:val="-2"/>
        </w:rPr>
        <w:t>comprenden:</w:t>
      </w:r>
    </w:p>
    <w:p w:rsidR="00A35C69" w:rsidRDefault="00865889">
      <w:pPr>
        <w:pStyle w:val="Prrafodelista"/>
        <w:numPr>
          <w:ilvl w:val="3"/>
          <w:numId w:val="11"/>
        </w:numPr>
        <w:tabs>
          <w:tab w:val="left" w:pos="1079"/>
        </w:tabs>
        <w:spacing w:before="0"/>
        <w:ind w:left="1079" w:hanging="359"/>
        <w:jc w:val="both"/>
        <w:rPr>
          <w:rFonts w:ascii="Symbol" w:hAnsi="Symbol"/>
          <w:sz w:val="20"/>
        </w:rPr>
      </w:pPr>
      <w:r>
        <w:rPr>
          <w:sz w:val="24"/>
        </w:rPr>
        <w:t>Mejora</w:t>
      </w:r>
      <w:r>
        <w:rPr>
          <w:spacing w:val="-2"/>
          <w:sz w:val="24"/>
        </w:rPr>
        <w:t xml:space="preserve"> </w:t>
      </w:r>
      <w:r>
        <w:rPr>
          <w:sz w:val="24"/>
        </w:rPr>
        <w:t>de</w:t>
      </w:r>
      <w:r>
        <w:rPr>
          <w:spacing w:val="-2"/>
          <w:sz w:val="24"/>
        </w:rPr>
        <w:t xml:space="preserve"> </w:t>
      </w:r>
      <w:r>
        <w:rPr>
          <w:sz w:val="24"/>
        </w:rPr>
        <w:t>stock Ferolite</w:t>
      </w:r>
      <w:r>
        <w:rPr>
          <w:spacing w:val="-2"/>
          <w:sz w:val="24"/>
        </w:rPr>
        <w:t xml:space="preserve"> </w:t>
      </w:r>
      <w:r>
        <w:rPr>
          <w:sz w:val="24"/>
        </w:rPr>
        <w:t>por</w:t>
      </w:r>
      <w:r>
        <w:rPr>
          <w:spacing w:val="-1"/>
          <w:sz w:val="24"/>
        </w:rPr>
        <w:t xml:space="preserve"> </w:t>
      </w:r>
      <w:r>
        <w:rPr>
          <w:sz w:val="24"/>
        </w:rPr>
        <w:t>USD</w:t>
      </w:r>
      <w:r>
        <w:rPr>
          <w:spacing w:val="-2"/>
          <w:sz w:val="24"/>
        </w:rPr>
        <w:t xml:space="preserve"> 14.141,64</w:t>
      </w:r>
    </w:p>
    <w:p w:rsidR="00A35C69" w:rsidRDefault="00865889">
      <w:pPr>
        <w:pStyle w:val="Prrafodelista"/>
        <w:numPr>
          <w:ilvl w:val="3"/>
          <w:numId w:val="11"/>
        </w:numPr>
        <w:tabs>
          <w:tab w:val="left" w:pos="1079"/>
        </w:tabs>
        <w:spacing w:before="137"/>
        <w:ind w:left="1079" w:hanging="359"/>
        <w:jc w:val="both"/>
        <w:rPr>
          <w:rFonts w:ascii="Symbol" w:hAnsi="Symbol"/>
          <w:sz w:val="20"/>
        </w:rPr>
      </w:pPr>
      <w:r>
        <w:rPr>
          <w:sz w:val="24"/>
        </w:rPr>
        <w:t>Mejora</w:t>
      </w:r>
      <w:r>
        <w:rPr>
          <w:spacing w:val="-2"/>
          <w:sz w:val="24"/>
        </w:rPr>
        <w:t xml:space="preserve"> </w:t>
      </w:r>
      <w:r>
        <w:rPr>
          <w:sz w:val="24"/>
        </w:rPr>
        <w:t>de</w:t>
      </w:r>
      <w:r>
        <w:rPr>
          <w:spacing w:val="-2"/>
          <w:sz w:val="24"/>
        </w:rPr>
        <w:t xml:space="preserve"> </w:t>
      </w:r>
      <w:r>
        <w:rPr>
          <w:sz w:val="24"/>
        </w:rPr>
        <w:t>stock</w:t>
      </w:r>
      <w:r>
        <w:rPr>
          <w:spacing w:val="-1"/>
          <w:sz w:val="24"/>
        </w:rPr>
        <w:t xml:space="preserve"> </w:t>
      </w:r>
      <w:r>
        <w:rPr>
          <w:sz w:val="24"/>
        </w:rPr>
        <w:t>Cori</w:t>
      </w:r>
      <w:r>
        <w:rPr>
          <w:spacing w:val="-1"/>
          <w:sz w:val="24"/>
        </w:rPr>
        <w:t xml:space="preserve"> </w:t>
      </w:r>
      <w:r>
        <w:rPr>
          <w:sz w:val="24"/>
        </w:rPr>
        <w:t>por USD</w:t>
      </w:r>
      <w:r>
        <w:rPr>
          <w:spacing w:val="-1"/>
          <w:sz w:val="24"/>
        </w:rPr>
        <w:t xml:space="preserve"> </w:t>
      </w:r>
      <w:r>
        <w:rPr>
          <w:spacing w:val="-2"/>
          <w:sz w:val="24"/>
        </w:rPr>
        <w:t>4.728,00</w:t>
      </w:r>
    </w:p>
    <w:p w:rsidR="00A35C69" w:rsidRDefault="00865889">
      <w:pPr>
        <w:pStyle w:val="Prrafodelista"/>
        <w:numPr>
          <w:ilvl w:val="3"/>
          <w:numId w:val="11"/>
        </w:numPr>
        <w:tabs>
          <w:tab w:val="left" w:pos="1079"/>
        </w:tabs>
        <w:spacing w:before="139"/>
        <w:ind w:left="1079" w:hanging="359"/>
        <w:rPr>
          <w:rFonts w:ascii="Symbol" w:hAnsi="Symbol"/>
          <w:sz w:val="20"/>
        </w:rPr>
      </w:pPr>
      <w:r>
        <w:rPr>
          <w:sz w:val="24"/>
        </w:rPr>
        <w:t>Mejora</w:t>
      </w:r>
      <w:r>
        <w:rPr>
          <w:spacing w:val="-4"/>
          <w:sz w:val="24"/>
        </w:rPr>
        <w:t xml:space="preserve"> </w:t>
      </w:r>
      <w:r>
        <w:rPr>
          <w:sz w:val="24"/>
        </w:rPr>
        <w:t>de</w:t>
      </w:r>
      <w:r>
        <w:rPr>
          <w:spacing w:val="-2"/>
          <w:sz w:val="24"/>
        </w:rPr>
        <w:t xml:space="preserve"> </w:t>
      </w:r>
      <w:r>
        <w:rPr>
          <w:sz w:val="24"/>
        </w:rPr>
        <w:t>stock Guarniflon</w:t>
      </w:r>
      <w:r>
        <w:rPr>
          <w:spacing w:val="-1"/>
          <w:sz w:val="24"/>
        </w:rPr>
        <w:t xml:space="preserve"> </w:t>
      </w:r>
      <w:r>
        <w:rPr>
          <w:sz w:val="24"/>
        </w:rPr>
        <w:t>por</w:t>
      </w:r>
      <w:r>
        <w:rPr>
          <w:spacing w:val="-2"/>
          <w:sz w:val="24"/>
        </w:rPr>
        <w:t xml:space="preserve"> </w:t>
      </w:r>
      <w:r>
        <w:rPr>
          <w:sz w:val="24"/>
        </w:rPr>
        <w:t>USD</w:t>
      </w:r>
      <w:r>
        <w:rPr>
          <w:spacing w:val="-1"/>
          <w:sz w:val="24"/>
        </w:rPr>
        <w:t xml:space="preserve"> </w:t>
      </w:r>
      <w:r>
        <w:rPr>
          <w:spacing w:val="-2"/>
          <w:sz w:val="24"/>
        </w:rPr>
        <w:t>17.511,40</w:t>
      </w:r>
    </w:p>
    <w:p w:rsidR="00A35C69" w:rsidRDefault="00A35C69">
      <w:pPr>
        <w:pStyle w:val="Prrafodelista"/>
        <w:rPr>
          <w:rFonts w:ascii="Symbol" w:hAnsi="Symbol"/>
          <w:sz w:val="20"/>
        </w:rPr>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8"/>
      </w:pPr>
      <w:r>
        <w:lastRenderedPageBreak/>
        <w:t>El total de inversión en inventarios asciende a USD 36.381,04</w:t>
      </w:r>
      <w:r>
        <w:t>, representando el componente más</w:t>
      </w:r>
      <w:r>
        <w:rPr>
          <w:spacing w:val="-6"/>
        </w:rPr>
        <w:t xml:space="preserve"> </w:t>
      </w:r>
      <w:r>
        <w:t>significativo</w:t>
      </w:r>
      <w:r>
        <w:rPr>
          <w:spacing w:val="-6"/>
        </w:rPr>
        <w:t xml:space="preserve"> </w:t>
      </w:r>
      <w:r>
        <w:t>del</w:t>
      </w:r>
      <w:r>
        <w:rPr>
          <w:spacing w:val="-5"/>
        </w:rPr>
        <w:t xml:space="preserve"> </w:t>
      </w:r>
      <w:r>
        <w:t>desembolso</w:t>
      </w:r>
      <w:r>
        <w:rPr>
          <w:spacing w:val="-6"/>
        </w:rPr>
        <w:t xml:space="preserve"> </w:t>
      </w:r>
      <w:r>
        <w:t>inicial</w:t>
      </w:r>
      <w:r>
        <w:rPr>
          <w:spacing w:val="-5"/>
        </w:rPr>
        <w:t xml:space="preserve"> </w:t>
      </w:r>
      <w:r>
        <w:t>y</w:t>
      </w:r>
      <w:r>
        <w:rPr>
          <w:spacing w:val="-6"/>
        </w:rPr>
        <w:t xml:space="preserve"> </w:t>
      </w:r>
      <w:r>
        <w:t>reflejando</w:t>
      </w:r>
      <w:r>
        <w:rPr>
          <w:spacing w:val="-6"/>
        </w:rPr>
        <w:t xml:space="preserve"> </w:t>
      </w:r>
      <w:r>
        <w:t>la</w:t>
      </w:r>
      <w:r>
        <w:rPr>
          <w:spacing w:val="-7"/>
        </w:rPr>
        <w:t xml:space="preserve"> </w:t>
      </w:r>
      <w:r>
        <w:t>importancia</w:t>
      </w:r>
      <w:r>
        <w:rPr>
          <w:spacing w:val="-4"/>
        </w:rPr>
        <w:t xml:space="preserve"> </w:t>
      </w:r>
      <w:r>
        <w:t>estratégica</w:t>
      </w:r>
      <w:r>
        <w:rPr>
          <w:spacing w:val="-7"/>
        </w:rPr>
        <w:t xml:space="preserve"> </w:t>
      </w:r>
      <w:r>
        <w:t>del</w:t>
      </w:r>
      <w:r>
        <w:rPr>
          <w:spacing w:val="-5"/>
        </w:rPr>
        <w:t xml:space="preserve"> </w:t>
      </w:r>
      <w:r>
        <w:t>stock</w:t>
      </w:r>
      <w:r>
        <w:rPr>
          <w:spacing w:val="-3"/>
        </w:rPr>
        <w:t xml:space="preserve"> </w:t>
      </w:r>
      <w:r>
        <w:t>como ventaja competitiva en el sector minero.</w:t>
      </w:r>
    </w:p>
    <w:p w:rsidR="00A35C69" w:rsidRDefault="00865889">
      <w:pPr>
        <w:pStyle w:val="Textoindependiente"/>
        <w:spacing w:line="360" w:lineRule="auto"/>
        <w:ind w:right="996"/>
      </w:pPr>
      <w:r>
        <w:t>Considerando</w:t>
      </w:r>
      <w:r>
        <w:rPr>
          <w:spacing w:val="-14"/>
        </w:rPr>
        <w:t xml:space="preserve"> </w:t>
      </w:r>
      <w:r>
        <w:t>estos</w:t>
      </w:r>
      <w:r>
        <w:rPr>
          <w:spacing w:val="-13"/>
        </w:rPr>
        <w:t xml:space="preserve"> </w:t>
      </w:r>
      <w:r>
        <w:t>conceptos,</w:t>
      </w:r>
      <w:r>
        <w:rPr>
          <w:spacing w:val="-13"/>
        </w:rPr>
        <w:t xml:space="preserve"> </w:t>
      </w:r>
      <w:r>
        <w:t>la</w:t>
      </w:r>
      <w:r>
        <w:rPr>
          <w:spacing w:val="-14"/>
        </w:rPr>
        <w:t xml:space="preserve"> </w:t>
      </w:r>
      <w:r>
        <w:t>inversión</w:t>
      </w:r>
      <w:r>
        <w:rPr>
          <w:spacing w:val="-13"/>
        </w:rPr>
        <w:t xml:space="preserve"> </w:t>
      </w:r>
      <w:r>
        <w:t>inicial</w:t>
      </w:r>
      <w:r>
        <w:rPr>
          <w:spacing w:val="-15"/>
        </w:rPr>
        <w:t xml:space="preserve"> </w:t>
      </w:r>
      <w:r>
        <w:t>total</w:t>
      </w:r>
      <w:r>
        <w:rPr>
          <w:spacing w:val="-13"/>
        </w:rPr>
        <w:t xml:space="preserve"> </w:t>
      </w:r>
      <w:r>
        <w:t>del</w:t>
      </w:r>
      <w:r>
        <w:rPr>
          <w:spacing w:val="-13"/>
        </w:rPr>
        <w:t xml:space="preserve"> </w:t>
      </w:r>
      <w:r>
        <w:t>proyecto</w:t>
      </w:r>
      <w:r>
        <w:rPr>
          <w:spacing w:val="-13"/>
        </w:rPr>
        <w:t xml:space="preserve"> </w:t>
      </w:r>
      <w:r>
        <w:t>se</w:t>
      </w:r>
      <w:r>
        <w:rPr>
          <w:spacing w:val="-14"/>
        </w:rPr>
        <w:t xml:space="preserve"> </w:t>
      </w:r>
      <w:r>
        <w:t>sitúa</w:t>
      </w:r>
      <w:r>
        <w:rPr>
          <w:spacing w:val="-15"/>
        </w:rPr>
        <w:t xml:space="preserve"> </w:t>
      </w:r>
      <w:r>
        <w:t>en</w:t>
      </w:r>
      <w:r>
        <w:rPr>
          <w:spacing w:val="-13"/>
        </w:rPr>
        <w:t xml:space="preserve"> </w:t>
      </w:r>
      <w:r>
        <w:t>USD</w:t>
      </w:r>
      <w:r>
        <w:rPr>
          <w:spacing w:val="-14"/>
        </w:rPr>
        <w:t xml:space="preserve"> </w:t>
      </w:r>
      <w:r>
        <w:t>39.231,04, monto necesario para iniciar la ejecución del plan en condiciones operativas adecuadas.</w:t>
      </w:r>
    </w:p>
    <w:p w:rsidR="00A35C69" w:rsidRDefault="00865889">
      <w:pPr>
        <w:pStyle w:val="Textoindependiente"/>
        <w:spacing w:line="360" w:lineRule="auto"/>
        <w:ind w:right="995"/>
      </w:pPr>
      <w:r>
        <w:t>Adicionalmente, el análisis contempla</w:t>
      </w:r>
      <w:r>
        <w:rPr>
          <w:spacing w:val="-1"/>
        </w:rPr>
        <w:t xml:space="preserve"> </w:t>
      </w:r>
      <w:r>
        <w:t>los requerimientos de</w:t>
      </w:r>
      <w:r>
        <w:rPr>
          <w:spacing w:val="-1"/>
        </w:rPr>
        <w:t xml:space="preserve"> </w:t>
      </w:r>
      <w:r>
        <w:t>capital de</w:t>
      </w:r>
      <w:r>
        <w:rPr>
          <w:spacing w:val="-1"/>
        </w:rPr>
        <w:t xml:space="preserve"> </w:t>
      </w:r>
      <w:r>
        <w:t>trabajo necesarios para sostener</w:t>
      </w:r>
      <w:r>
        <w:rPr>
          <w:spacing w:val="-2"/>
        </w:rPr>
        <w:t xml:space="preserve"> </w:t>
      </w:r>
      <w:r>
        <w:t>la</w:t>
      </w:r>
      <w:r>
        <w:rPr>
          <w:spacing w:val="-2"/>
        </w:rPr>
        <w:t xml:space="preserve"> </w:t>
      </w:r>
      <w:r>
        <w:t>operación</w:t>
      </w:r>
      <w:r>
        <w:rPr>
          <w:spacing w:val="-1"/>
        </w:rPr>
        <w:t xml:space="preserve"> </w:t>
      </w:r>
      <w:r>
        <w:t>durante</w:t>
      </w:r>
      <w:r>
        <w:rPr>
          <w:spacing w:val="-2"/>
        </w:rPr>
        <w:t xml:space="preserve"> </w:t>
      </w:r>
      <w:r>
        <w:t>los</w:t>
      </w:r>
      <w:r>
        <w:rPr>
          <w:spacing w:val="-1"/>
        </w:rPr>
        <w:t xml:space="preserve"> </w:t>
      </w:r>
      <w:r>
        <w:t>primeros</w:t>
      </w:r>
      <w:r>
        <w:rPr>
          <w:spacing w:val="-1"/>
        </w:rPr>
        <w:t xml:space="preserve"> </w:t>
      </w:r>
      <w:r>
        <w:t>seis</w:t>
      </w:r>
      <w:r>
        <w:rPr>
          <w:spacing w:val="-1"/>
        </w:rPr>
        <w:t xml:space="preserve"> </w:t>
      </w:r>
      <w:r>
        <w:t>meses,</w:t>
      </w:r>
      <w:r>
        <w:rPr>
          <w:spacing w:val="-1"/>
        </w:rPr>
        <w:t xml:space="preserve"> </w:t>
      </w:r>
      <w:r>
        <w:t>período</w:t>
      </w:r>
      <w:r>
        <w:rPr>
          <w:spacing w:val="-1"/>
        </w:rPr>
        <w:t xml:space="preserve"> </w:t>
      </w:r>
      <w:r>
        <w:t>en</w:t>
      </w:r>
      <w:r>
        <w:rPr>
          <w:spacing w:val="-1"/>
        </w:rPr>
        <w:t xml:space="preserve"> </w:t>
      </w:r>
      <w:r>
        <w:t>el</w:t>
      </w:r>
      <w:r>
        <w:rPr>
          <w:spacing w:val="-1"/>
        </w:rPr>
        <w:t xml:space="preserve"> </w:t>
      </w:r>
      <w:r>
        <w:t>cual</w:t>
      </w:r>
      <w:r>
        <w:rPr>
          <w:spacing w:val="-1"/>
        </w:rPr>
        <w:t xml:space="preserve"> </w:t>
      </w:r>
      <w:r>
        <w:t>el nuevo</w:t>
      </w:r>
      <w:r>
        <w:rPr>
          <w:spacing w:val="-1"/>
        </w:rPr>
        <w:t xml:space="preserve"> </w:t>
      </w:r>
      <w:r>
        <w:t>vendedor</w:t>
      </w:r>
      <w:r>
        <w:rPr>
          <w:spacing w:val="-2"/>
        </w:rPr>
        <w:t xml:space="preserve"> </w:t>
      </w:r>
      <w:r>
        <w:t>se encuentra en etapa de adaptación, prospección y consolidación comercial. En este sentido, se estima un capital de trabajo decreciente, que comienza con USD 6.597,23 luego va incrementándose</w:t>
      </w:r>
      <w:r>
        <w:rPr>
          <w:spacing w:val="-7"/>
        </w:rPr>
        <w:t xml:space="preserve"> </w:t>
      </w:r>
      <w:r>
        <w:t>de</w:t>
      </w:r>
      <w:r>
        <w:rPr>
          <w:spacing w:val="-7"/>
        </w:rPr>
        <w:t xml:space="preserve"> </w:t>
      </w:r>
      <w:r>
        <w:t>la</w:t>
      </w:r>
      <w:r>
        <w:rPr>
          <w:spacing w:val="-7"/>
        </w:rPr>
        <w:t xml:space="preserve"> </w:t>
      </w:r>
      <w:r>
        <w:t>siguiente</w:t>
      </w:r>
      <w:r>
        <w:rPr>
          <w:spacing w:val="-7"/>
        </w:rPr>
        <w:t xml:space="preserve"> </w:t>
      </w:r>
      <w:r>
        <w:t>manera</w:t>
      </w:r>
      <w:r>
        <w:rPr>
          <w:spacing w:val="-7"/>
        </w:rPr>
        <w:t xml:space="preserve"> </w:t>
      </w:r>
      <w:r>
        <w:t>USD</w:t>
      </w:r>
      <w:r>
        <w:rPr>
          <w:spacing w:val="-6"/>
        </w:rPr>
        <w:t xml:space="preserve"> </w:t>
      </w:r>
      <w:r>
        <w:t>6.613.</w:t>
      </w:r>
      <w:r>
        <w:t>72</w:t>
      </w:r>
      <w:r>
        <w:rPr>
          <w:spacing w:val="-6"/>
        </w:rPr>
        <w:t xml:space="preserve"> </w:t>
      </w:r>
      <w:r>
        <w:t>en</w:t>
      </w:r>
      <w:r>
        <w:rPr>
          <w:spacing w:val="-6"/>
        </w:rPr>
        <w:t xml:space="preserve"> </w:t>
      </w:r>
      <w:r>
        <w:t>el</w:t>
      </w:r>
      <w:r>
        <w:rPr>
          <w:spacing w:val="-5"/>
        </w:rPr>
        <w:t xml:space="preserve"> </w:t>
      </w:r>
      <w:r>
        <w:t>segundo</w:t>
      </w:r>
      <w:r>
        <w:rPr>
          <w:spacing w:val="-6"/>
        </w:rPr>
        <w:t xml:space="preserve"> </w:t>
      </w:r>
      <w:r>
        <w:t>mes,</w:t>
      </w:r>
      <w:r>
        <w:rPr>
          <w:spacing w:val="-6"/>
        </w:rPr>
        <w:t xml:space="preserve"> </w:t>
      </w:r>
      <w:r>
        <w:t>USD</w:t>
      </w:r>
      <w:r>
        <w:rPr>
          <w:spacing w:val="-6"/>
        </w:rPr>
        <w:t xml:space="preserve"> </w:t>
      </w:r>
      <w:r>
        <w:t>6.630,25</w:t>
      </w:r>
      <w:r>
        <w:rPr>
          <w:spacing w:val="-6"/>
        </w:rPr>
        <w:t xml:space="preserve"> </w:t>
      </w:r>
      <w:r>
        <w:t>en</w:t>
      </w:r>
      <w:r>
        <w:rPr>
          <w:spacing w:val="-6"/>
        </w:rPr>
        <w:t xml:space="preserve"> </w:t>
      </w:r>
      <w:r>
        <w:t>el tercer</w:t>
      </w:r>
      <w:r>
        <w:rPr>
          <w:spacing w:val="-6"/>
        </w:rPr>
        <w:t xml:space="preserve"> </w:t>
      </w:r>
      <w:r>
        <w:t>mes,</w:t>
      </w:r>
      <w:r>
        <w:rPr>
          <w:spacing w:val="-5"/>
        </w:rPr>
        <w:t xml:space="preserve"> </w:t>
      </w:r>
      <w:r>
        <w:t>USD</w:t>
      </w:r>
      <w:r>
        <w:rPr>
          <w:spacing w:val="-5"/>
        </w:rPr>
        <w:t xml:space="preserve"> </w:t>
      </w:r>
      <w:r>
        <w:t>6.646,83</w:t>
      </w:r>
      <w:r>
        <w:rPr>
          <w:spacing w:val="-5"/>
        </w:rPr>
        <w:t xml:space="preserve"> </w:t>
      </w:r>
      <w:r>
        <w:t>en</w:t>
      </w:r>
      <w:r>
        <w:rPr>
          <w:spacing w:val="-5"/>
        </w:rPr>
        <w:t xml:space="preserve"> </w:t>
      </w:r>
      <w:r>
        <w:t>el</w:t>
      </w:r>
      <w:r>
        <w:rPr>
          <w:spacing w:val="-4"/>
        </w:rPr>
        <w:t xml:space="preserve"> </w:t>
      </w:r>
      <w:r>
        <w:t>cuarto</w:t>
      </w:r>
      <w:r>
        <w:rPr>
          <w:spacing w:val="-5"/>
        </w:rPr>
        <w:t xml:space="preserve"> </w:t>
      </w:r>
      <w:r>
        <w:t>mes</w:t>
      </w:r>
      <w:r>
        <w:rPr>
          <w:spacing w:val="-5"/>
        </w:rPr>
        <w:t xml:space="preserve"> </w:t>
      </w:r>
      <w:r>
        <w:t>y</w:t>
      </w:r>
      <w:r>
        <w:rPr>
          <w:spacing w:val="-5"/>
        </w:rPr>
        <w:t xml:space="preserve"> </w:t>
      </w:r>
      <w:r>
        <w:t>comienza</w:t>
      </w:r>
      <w:r>
        <w:rPr>
          <w:spacing w:val="-3"/>
        </w:rPr>
        <w:t xml:space="preserve"> </w:t>
      </w:r>
      <w:r>
        <w:t>a</w:t>
      </w:r>
      <w:r>
        <w:rPr>
          <w:spacing w:val="-6"/>
        </w:rPr>
        <w:t xml:space="preserve"> </w:t>
      </w:r>
      <w:r>
        <w:t>disminuir,</w:t>
      </w:r>
      <w:r>
        <w:rPr>
          <w:spacing w:val="-5"/>
        </w:rPr>
        <w:t xml:space="preserve"> </w:t>
      </w:r>
      <w:r>
        <w:t>USD</w:t>
      </w:r>
      <w:r>
        <w:rPr>
          <w:spacing w:val="-5"/>
        </w:rPr>
        <w:t xml:space="preserve"> </w:t>
      </w:r>
      <w:r>
        <w:t>2.523,45</w:t>
      </w:r>
      <w:r>
        <w:rPr>
          <w:spacing w:val="-5"/>
        </w:rPr>
        <w:t xml:space="preserve"> </w:t>
      </w:r>
      <w:r>
        <w:t>en</w:t>
      </w:r>
      <w:r>
        <w:rPr>
          <w:spacing w:val="-5"/>
        </w:rPr>
        <w:t xml:space="preserve"> </w:t>
      </w:r>
      <w:r>
        <w:t>el</w:t>
      </w:r>
      <w:r>
        <w:rPr>
          <w:spacing w:val="-4"/>
        </w:rPr>
        <w:t xml:space="preserve"> </w:t>
      </w:r>
      <w:r>
        <w:t>quinto mes</w:t>
      </w:r>
      <w:r>
        <w:rPr>
          <w:spacing w:val="-8"/>
        </w:rPr>
        <w:t xml:space="preserve"> </w:t>
      </w:r>
      <w:r>
        <w:t>y</w:t>
      </w:r>
      <w:r>
        <w:rPr>
          <w:spacing w:val="-9"/>
        </w:rPr>
        <w:t xml:space="preserve"> </w:t>
      </w:r>
      <w:r>
        <w:t>se</w:t>
      </w:r>
      <w:r>
        <w:rPr>
          <w:spacing w:val="-7"/>
        </w:rPr>
        <w:t xml:space="preserve"> </w:t>
      </w:r>
      <w:r>
        <w:t>reduce</w:t>
      </w:r>
      <w:r>
        <w:rPr>
          <w:spacing w:val="-10"/>
        </w:rPr>
        <w:t xml:space="preserve"> </w:t>
      </w:r>
      <w:r>
        <w:t>a</w:t>
      </w:r>
      <w:r>
        <w:rPr>
          <w:spacing w:val="-7"/>
        </w:rPr>
        <w:t xml:space="preserve"> </w:t>
      </w:r>
      <w:r>
        <w:t>USD</w:t>
      </w:r>
      <w:r>
        <w:rPr>
          <w:spacing w:val="-9"/>
        </w:rPr>
        <w:t xml:space="preserve"> </w:t>
      </w:r>
      <w:r>
        <w:t>470,10</w:t>
      </w:r>
      <w:r>
        <w:rPr>
          <w:spacing w:val="-9"/>
        </w:rPr>
        <w:t xml:space="preserve"> </w:t>
      </w:r>
      <w:r>
        <w:t>en</w:t>
      </w:r>
      <w:r>
        <w:rPr>
          <w:spacing w:val="-9"/>
        </w:rPr>
        <w:t xml:space="preserve"> </w:t>
      </w:r>
      <w:r>
        <w:t>el</w:t>
      </w:r>
      <w:r>
        <w:rPr>
          <w:spacing w:val="-8"/>
        </w:rPr>
        <w:t xml:space="preserve"> </w:t>
      </w:r>
      <w:r>
        <w:t>sexto</w:t>
      </w:r>
      <w:r>
        <w:rPr>
          <w:spacing w:val="-9"/>
        </w:rPr>
        <w:t xml:space="preserve"> </w:t>
      </w:r>
      <w:r>
        <w:t>mes,</w:t>
      </w:r>
      <w:r>
        <w:rPr>
          <w:spacing w:val="-6"/>
        </w:rPr>
        <w:t xml:space="preserve"> </w:t>
      </w:r>
      <w:r>
        <w:t>reflejando</w:t>
      </w:r>
      <w:r>
        <w:rPr>
          <w:spacing w:val="-9"/>
        </w:rPr>
        <w:t xml:space="preserve"> </w:t>
      </w:r>
      <w:r>
        <w:t>el</w:t>
      </w:r>
      <w:r>
        <w:rPr>
          <w:spacing w:val="-8"/>
        </w:rPr>
        <w:t xml:space="preserve"> </w:t>
      </w:r>
      <w:r>
        <w:t>inicio</w:t>
      </w:r>
      <w:r>
        <w:rPr>
          <w:spacing w:val="-9"/>
        </w:rPr>
        <w:t xml:space="preserve"> </w:t>
      </w:r>
      <w:r>
        <w:t>de</w:t>
      </w:r>
      <w:r>
        <w:rPr>
          <w:spacing w:val="-10"/>
        </w:rPr>
        <w:t xml:space="preserve"> </w:t>
      </w:r>
      <w:r>
        <w:t>la</w:t>
      </w:r>
      <w:r>
        <w:rPr>
          <w:spacing w:val="-10"/>
        </w:rPr>
        <w:t xml:space="preserve"> </w:t>
      </w:r>
      <w:r>
        <w:t>generación</w:t>
      </w:r>
      <w:r>
        <w:rPr>
          <w:spacing w:val="-6"/>
        </w:rPr>
        <w:t xml:space="preserve"> </w:t>
      </w:r>
      <w:r>
        <w:t>de</w:t>
      </w:r>
      <w:r>
        <w:rPr>
          <w:spacing w:val="-10"/>
        </w:rPr>
        <w:t xml:space="preserve"> </w:t>
      </w:r>
      <w:r>
        <w:t>ingresos y la absorción progresiva de los costos operativos.</w:t>
      </w:r>
    </w:p>
    <w:p w:rsidR="00A35C69" w:rsidRDefault="00865889">
      <w:pPr>
        <w:pStyle w:val="Textoindependiente"/>
        <w:spacing w:line="360" w:lineRule="auto"/>
        <w:ind w:right="999"/>
      </w:pPr>
      <w:r>
        <w:t>El capital de trabajo acumulado para este período asciende a USD 29.932,15, elevando el desembolso total del proyecto a USD 68.712,62.</w:t>
      </w:r>
    </w:p>
    <w:p w:rsidR="00A35C69" w:rsidRDefault="00865889">
      <w:pPr>
        <w:pStyle w:val="Textoindependiente"/>
        <w:spacing w:line="360" w:lineRule="auto"/>
        <w:ind w:right="996"/>
      </w:pPr>
      <w:r>
        <w:t>En</w:t>
      </w:r>
      <w:r>
        <w:rPr>
          <w:spacing w:val="-6"/>
        </w:rPr>
        <w:t xml:space="preserve"> </w:t>
      </w:r>
      <w:r>
        <w:t>términos</w:t>
      </w:r>
      <w:r>
        <w:rPr>
          <w:spacing w:val="-6"/>
        </w:rPr>
        <w:t xml:space="preserve"> </w:t>
      </w:r>
      <w:r>
        <w:t>generales,</w:t>
      </w:r>
      <w:r>
        <w:rPr>
          <w:spacing w:val="-3"/>
        </w:rPr>
        <w:t xml:space="preserve"> </w:t>
      </w:r>
      <w:r>
        <w:t>la</w:t>
      </w:r>
      <w:r>
        <w:rPr>
          <w:spacing w:val="-4"/>
        </w:rPr>
        <w:t xml:space="preserve"> </w:t>
      </w:r>
      <w:r>
        <w:t>estructura</w:t>
      </w:r>
      <w:r>
        <w:rPr>
          <w:spacing w:val="-7"/>
        </w:rPr>
        <w:t xml:space="preserve"> </w:t>
      </w:r>
      <w:r>
        <w:t>de</w:t>
      </w:r>
      <w:r>
        <w:rPr>
          <w:spacing w:val="-4"/>
        </w:rPr>
        <w:t xml:space="preserve"> </w:t>
      </w:r>
      <w:r>
        <w:t>inversión</w:t>
      </w:r>
      <w:r>
        <w:rPr>
          <w:spacing w:val="-6"/>
        </w:rPr>
        <w:t xml:space="preserve"> </w:t>
      </w:r>
      <w:r>
        <w:t>analizada</w:t>
      </w:r>
      <w:r>
        <w:rPr>
          <w:spacing w:val="-4"/>
        </w:rPr>
        <w:t xml:space="preserve"> </w:t>
      </w:r>
      <w:r>
        <w:t>resulta</w:t>
      </w:r>
      <w:r>
        <w:rPr>
          <w:spacing w:val="-4"/>
        </w:rPr>
        <w:t xml:space="preserve"> </w:t>
      </w:r>
      <w:r>
        <w:t>coherente</w:t>
      </w:r>
      <w:r>
        <w:rPr>
          <w:spacing w:val="-7"/>
        </w:rPr>
        <w:t xml:space="preserve"> </w:t>
      </w:r>
      <w:r>
        <w:t>con</w:t>
      </w:r>
      <w:r>
        <w:rPr>
          <w:spacing w:val="-3"/>
        </w:rPr>
        <w:t xml:space="preserve"> </w:t>
      </w:r>
      <w:r>
        <w:t>el</w:t>
      </w:r>
      <w:r>
        <w:rPr>
          <w:spacing w:val="-5"/>
        </w:rPr>
        <w:t xml:space="preserve"> </w:t>
      </w:r>
      <w:r>
        <w:t>alcance</w:t>
      </w:r>
      <w:r>
        <w:rPr>
          <w:spacing w:val="-7"/>
        </w:rPr>
        <w:t xml:space="preserve"> </w:t>
      </w:r>
      <w:r>
        <w:t>del plan</w:t>
      </w:r>
      <w:r>
        <w:rPr>
          <w:spacing w:val="-7"/>
        </w:rPr>
        <w:t xml:space="preserve"> </w:t>
      </w:r>
      <w:r>
        <w:t>de</w:t>
      </w:r>
      <w:r>
        <w:rPr>
          <w:spacing w:val="-8"/>
        </w:rPr>
        <w:t xml:space="preserve"> </w:t>
      </w:r>
      <w:r>
        <w:t>negocio</w:t>
      </w:r>
      <w:r>
        <w:rPr>
          <w:spacing w:val="-7"/>
        </w:rPr>
        <w:t xml:space="preserve"> </w:t>
      </w:r>
      <w:r>
        <w:t>y</w:t>
      </w:r>
      <w:r>
        <w:rPr>
          <w:spacing w:val="-5"/>
        </w:rPr>
        <w:t xml:space="preserve"> </w:t>
      </w:r>
      <w:r>
        <w:t>con</w:t>
      </w:r>
      <w:r>
        <w:rPr>
          <w:spacing w:val="-7"/>
        </w:rPr>
        <w:t xml:space="preserve"> </w:t>
      </w:r>
      <w:r>
        <w:t>las</w:t>
      </w:r>
      <w:r>
        <w:rPr>
          <w:spacing w:val="-5"/>
        </w:rPr>
        <w:t xml:space="preserve"> </w:t>
      </w:r>
      <w:r>
        <w:t>características</w:t>
      </w:r>
      <w:r>
        <w:rPr>
          <w:spacing w:val="-7"/>
        </w:rPr>
        <w:t xml:space="preserve"> </w:t>
      </w:r>
      <w:r>
        <w:t>del</w:t>
      </w:r>
      <w:r>
        <w:rPr>
          <w:spacing w:val="-7"/>
        </w:rPr>
        <w:t xml:space="preserve"> </w:t>
      </w:r>
      <w:r>
        <w:t>mercado</w:t>
      </w:r>
      <w:r>
        <w:rPr>
          <w:spacing w:val="-7"/>
        </w:rPr>
        <w:t xml:space="preserve"> </w:t>
      </w:r>
      <w:r>
        <w:t>objetivo.</w:t>
      </w:r>
      <w:r>
        <w:rPr>
          <w:spacing w:val="-7"/>
        </w:rPr>
        <w:t xml:space="preserve"> </w:t>
      </w:r>
      <w:r>
        <w:t>La</w:t>
      </w:r>
      <w:r>
        <w:rPr>
          <w:spacing w:val="-6"/>
        </w:rPr>
        <w:t xml:space="preserve"> </w:t>
      </w:r>
      <w:r>
        <w:t>combinación</w:t>
      </w:r>
      <w:r>
        <w:rPr>
          <w:spacing w:val="-7"/>
        </w:rPr>
        <w:t xml:space="preserve"> </w:t>
      </w:r>
      <w:r>
        <w:t>de</w:t>
      </w:r>
      <w:r>
        <w:rPr>
          <w:spacing w:val="-8"/>
        </w:rPr>
        <w:t xml:space="preserve"> </w:t>
      </w:r>
      <w:r>
        <w:t>inversión</w:t>
      </w:r>
      <w:r>
        <w:rPr>
          <w:spacing w:val="-5"/>
        </w:rPr>
        <w:t xml:space="preserve"> </w:t>
      </w:r>
      <w:r>
        <w:t xml:space="preserve">en talento comercial, stock estratégico y capital de trabajo permite reducir riesgos operativos, mejorar la propuesta de valor </w:t>
      </w:r>
      <w:r>
        <w:t>hacia los clientes mineros y sostener la operación hasta alcanzar el punto de equilibrio y la rentabilidad proyectada.</w:t>
      </w:r>
    </w:p>
    <w:p w:rsidR="00A35C69" w:rsidRDefault="00865889">
      <w:pPr>
        <w:pStyle w:val="Textoindependiente"/>
        <w:spacing w:before="1" w:line="360" w:lineRule="auto"/>
        <w:ind w:right="998"/>
      </w:pPr>
      <w:r>
        <w:t>En conclusión, la evaluación de la inversión demuestra que el proyecto requiere un esfuerzo financiero inicial relevante pero controlado,</w:t>
      </w:r>
      <w:r>
        <w:t xml:space="preserve"> alineado con los retornos esperados y respaldado por los indicadores financieros positivos analizados en los apartados anteriores, consolidando así la viabilidad económica del plan propuesto.</w:t>
      </w:r>
    </w:p>
    <w:p w:rsidR="00A35C69" w:rsidRDefault="00865889">
      <w:pPr>
        <w:pStyle w:val="Ttulo2"/>
        <w:numPr>
          <w:ilvl w:val="1"/>
          <w:numId w:val="11"/>
        </w:numPr>
        <w:tabs>
          <w:tab w:val="left" w:pos="719"/>
        </w:tabs>
        <w:ind w:left="719"/>
        <w:jc w:val="both"/>
      </w:pPr>
      <w:bookmarkStart w:id="209" w:name="6.3_Evaluación_financiera_a_5_Años"/>
      <w:bookmarkStart w:id="210" w:name="_bookmark128"/>
      <w:bookmarkEnd w:id="209"/>
      <w:bookmarkEnd w:id="210"/>
      <w:r>
        <w:t>Evaluación</w:t>
      </w:r>
      <w:r>
        <w:rPr>
          <w:spacing w:val="-3"/>
        </w:rPr>
        <w:t xml:space="preserve"> </w:t>
      </w:r>
      <w:r>
        <w:t>financiera</w:t>
      </w:r>
      <w:r>
        <w:rPr>
          <w:spacing w:val="-2"/>
        </w:rPr>
        <w:t xml:space="preserve"> </w:t>
      </w:r>
      <w:r>
        <w:t>a</w:t>
      </w:r>
      <w:r>
        <w:rPr>
          <w:spacing w:val="-2"/>
        </w:rPr>
        <w:t xml:space="preserve"> </w:t>
      </w:r>
      <w:r>
        <w:t>5</w:t>
      </w:r>
      <w:r>
        <w:rPr>
          <w:spacing w:val="-2"/>
        </w:rPr>
        <w:t xml:space="preserve"> </w:t>
      </w:r>
      <w:r>
        <w:rPr>
          <w:spacing w:val="-4"/>
        </w:rPr>
        <w:t>Años</w:t>
      </w:r>
    </w:p>
    <w:p w:rsidR="00A35C69" w:rsidRDefault="00865889">
      <w:pPr>
        <w:pStyle w:val="Textoindependiente"/>
        <w:spacing w:before="218" w:line="364" w:lineRule="auto"/>
        <w:ind w:right="997"/>
      </w:pPr>
      <w:r>
        <w:rPr>
          <w:rFonts w:ascii="Trebuchet MS" w:hAnsi="Trebuchet MS"/>
        </w:rPr>
        <w:t>E</w:t>
      </w:r>
      <w:r>
        <w:t xml:space="preserve">n este apartado se presenta la </w:t>
      </w:r>
      <w:r>
        <w:t>evaluación financiera del proyecto considerando un horizonte de cinco años, período que permite analizar su viabilidad económica en el mediano plazo. A partir de las proyecciones de ingresos, costos e inversiones definidas previamente, se aplican herramien</w:t>
      </w:r>
      <w:r>
        <w:t>tas</w:t>
      </w:r>
      <w:r>
        <w:rPr>
          <w:spacing w:val="-13"/>
        </w:rPr>
        <w:t xml:space="preserve"> </w:t>
      </w:r>
      <w:r>
        <w:t>financieras</w:t>
      </w:r>
      <w:r>
        <w:rPr>
          <w:spacing w:val="-8"/>
        </w:rPr>
        <w:t xml:space="preserve"> </w:t>
      </w:r>
      <w:r>
        <w:t>como</w:t>
      </w:r>
      <w:r>
        <w:rPr>
          <w:spacing w:val="-11"/>
        </w:rPr>
        <w:t xml:space="preserve"> </w:t>
      </w:r>
      <w:r>
        <w:t>el</w:t>
      </w:r>
      <w:r>
        <w:rPr>
          <w:spacing w:val="-11"/>
        </w:rPr>
        <w:t xml:space="preserve"> </w:t>
      </w:r>
      <w:r>
        <w:t>Valor</w:t>
      </w:r>
      <w:r>
        <w:rPr>
          <w:spacing w:val="-12"/>
        </w:rPr>
        <w:t xml:space="preserve"> </w:t>
      </w:r>
      <w:r>
        <w:t>Actual</w:t>
      </w:r>
      <w:r>
        <w:rPr>
          <w:spacing w:val="-11"/>
        </w:rPr>
        <w:t xml:space="preserve"> </w:t>
      </w:r>
      <w:r>
        <w:t>Neto</w:t>
      </w:r>
      <w:r>
        <w:rPr>
          <w:spacing w:val="-11"/>
        </w:rPr>
        <w:t xml:space="preserve"> </w:t>
      </w:r>
      <w:r>
        <w:t>(VAN)</w:t>
      </w:r>
      <w:r>
        <w:rPr>
          <w:spacing w:val="-10"/>
        </w:rPr>
        <w:t xml:space="preserve"> </w:t>
      </w:r>
      <w:r>
        <w:t>y</w:t>
      </w:r>
      <w:r>
        <w:rPr>
          <w:spacing w:val="-11"/>
        </w:rPr>
        <w:t xml:space="preserve"> </w:t>
      </w:r>
      <w:r>
        <w:t>la</w:t>
      </w:r>
      <w:r>
        <w:rPr>
          <w:spacing w:val="-10"/>
        </w:rPr>
        <w:t xml:space="preserve"> </w:t>
      </w:r>
      <w:r>
        <w:t>Tasa</w:t>
      </w:r>
      <w:r>
        <w:rPr>
          <w:spacing w:val="-10"/>
        </w:rPr>
        <w:t xml:space="preserve"> </w:t>
      </w:r>
      <w:r>
        <w:t>Interna</w:t>
      </w:r>
      <w:r>
        <w:rPr>
          <w:spacing w:val="-12"/>
        </w:rPr>
        <w:t xml:space="preserve"> </w:t>
      </w:r>
      <w:r>
        <w:t>de</w:t>
      </w:r>
      <w:r>
        <w:rPr>
          <w:spacing w:val="-12"/>
        </w:rPr>
        <w:t xml:space="preserve"> </w:t>
      </w:r>
      <w:r>
        <w:t>Retorno</w:t>
      </w:r>
      <w:r>
        <w:rPr>
          <w:spacing w:val="-10"/>
        </w:rPr>
        <w:t xml:space="preserve"> </w:t>
      </w:r>
      <w:r>
        <w:rPr>
          <w:spacing w:val="-2"/>
        </w:rPr>
        <w:t>(TIR),</w:t>
      </w:r>
    </w:p>
    <w:p w:rsidR="00A35C69" w:rsidRDefault="00A35C69">
      <w:pPr>
        <w:pStyle w:val="Textoindependiente"/>
        <w:spacing w:line="364"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8"/>
      </w:pPr>
      <w:proofErr w:type="gramStart"/>
      <w:r>
        <w:lastRenderedPageBreak/>
        <w:t>con</w:t>
      </w:r>
      <w:proofErr w:type="gramEnd"/>
      <w:r>
        <w:rPr>
          <w:spacing w:val="-5"/>
        </w:rPr>
        <w:t xml:space="preserve"> </w:t>
      </w:r>
      <w:r>
        <w:t>el</w:t>
      </w:r>
      <w:r>
        <w:rPr>
          <w:spacing w:val="-5"/>
        </w:rPr>
        <w:t xml:space="preserve"> </w:t>
      </w:r>
      <w:r>
        <w:t>objetivo</w:t>
      </w:r>
      <w:r>
        <w:rPr>
          <w:spacing w:val="-5"/>
        </w:rPr>
        <w:t xml:space="preserve"> </w:t>
      </w:r>
      <w:r>
        <w:t>de</w:t>
      </w:r>
      <w:r>
        <w:rPr>
          <w:spacing w:val="-6"/>
        </w:rPr>
        <w:t xml:space="preserve"> </w:t>
      </w:r>
      <w:r>
        <w:t>determinar</w:t>
      </w:r>
      <w:r>
        <w:rPr>
          <w:spacing w:val="-6"/>
        </w:rPr>
        <w:t xml:space="preserve"> </w:t>
      </w:r>
      <w:r>
        <w:t>la</w:t>
      </w:r>
      <w:r>
        <w:rPr>
          <w:spacing w:val="-6"/>
        </w:rPr>
        <w:t xml:space="preserve"> </w:t>
      </w:r>
      <w:r>
        <w:t>conveniencia</w:t>
      </w:r>
      <w:r>
        <w:rPr>
          <w:spacing w:val="-6"/>
        </w:rPr>
        <w:t xml:space="preserve"> </w:t>
      </w:r>
      <w:r>
        <w:t>de</w:t>
      </w:r>
      <w:r>
        <w:rPr>
          <w:spacing w:val="-6"/>
        </w:rPr>
        <w:t xml:space="preserve"> </w:t>
      </w:r>
      <w:r>
        <w:t>implementar</w:t>
      </w:r>
      <w:r>
        <w:rPr>
          <w:spacing w:val="-6"/>
        </w:rPr>
        <w:t xml:space="preserve"> </w:t>
      </w:r>
      <w:r>
        <w:t>el</w:t>
      </w:r>
      <w:r>
        <w:rPr>
          <w:spacing w:val="-5"/>
        </w:rPr>
        <w:t xml:space="preserve"> </w:t>
      </w:r>
      <w:r>
        <w:t>plan</w:t>
      </w:r>
      <w:r>
        <w:rPr>
          <w:spacing w:val="-5"/>
        </w:rPr>
        <w:t xml:space="preserve"> </w:t>
      </w:r>
      <w:r>
        <w:t>propuesto</w:t>
      </w:r>
      <w:r>
        <w:rPr>
          <w:spacing w:val="-5"/>
        </w:rPr>
        <w:t xml:space="preserve"> </w:t>
      </w:r>
      <w:r>
        <w:t>y</w:t>
      </w:r>
      <w:r>
        <w:rPr>
          <w:spacing w:val="-5"/>
        </w:rPr>
        <w:t xml:space="preserve"> </w:t>
      </w:r>
      <w:r>
        <w:t>su</w:t>
      </w:r>
      <w:r>
        <w:rPr>
          <w:spacing w:val="-5"/>
        </w:rPr>
        <w:t xml:space="preserve"> </w:t>
      </w:r>
      <w:r>
        <w:t>capacidad de generar valor para la empresa.</w:t>
      </w:r>
    </w:p>
    <w:p w:rsidR="00A35C69" w:rsidRDefault="00865889">
      <w:pPr>
        <w:pStyle w:val="Ttulo2"/>
        <w:numPr>
          <w:ilvl w:val="2"/>
          <w:numId w:val="11"/>
        </w:numPr>
        <w:tabs>
          <w:tab w:val="left" w:pos="899"/>
        </w:tabs>
        <w:spacing w:before="161"/>
        <w:ind w:left="899"/>
      </w:pPr>
      <w:bookmarkStart w:id="211" w:name="6.3.1_Análisis_Financiero_a_5_Años"/>
      <w:bookmarkStart w:id="212" w:name="_bookmark129"/>
      <w:bookmarkEnd w:id="211"/>
      <w:bookmarkEnd w:id="212"/>
      <w:r>
        <w:t>Análisis</w:t>
      </w:r>
      <w:r>
        <w:rPr>
          <w:spacing w:val="-2"/>
        </w:rPr>
        <w:t xml:space="preserve"> </w:t>
      </w:r>
      <w:r>
        <w:t>Financiero</w:t>
      </w:r>
      <w:r>
        <w:rPr>
          <w:spacing w:val="-2"/>
        </w:rPr>
        <w:t xml:space="preserve"> </w:t>
      </w:r>
      <w:r>
        <w:t>a</w:t>
      </w:r>
      <w:r>
        <w:rPr>
          <w:spacing w:val="-2"/>
        </w:rPr>
        <w:t xml:space="preserve"> </w:t>
      </w:r>
      <w:r>
        <w:t>5</w:t>
      </w:r>
      <w:r>
        <w:rPr>
          <w:spacing w:val="-2"/>
        </w:rPr>
        <w:t xml:space="preserve"> </w:t>
      </w:r>
      <w:r>
        <w:rPr>
          <w:spacing w:val="-4"/>
        </w:rPr>
        <w:t>Años</w:t>
      </w:r>
    </w:p>
    <w:p w:rsidR="00A35C69" w:rsidRDefault="00A35C69">
      <w:pPr>
        <w:pStyle w:val="Textoindependiente"/>
        <w:spacing w:before="11"/>
        <w:ind w:left="0"/>
        <w:jc w:val="left"/>
        <w:rPr>
          <w:b/>
          <w:sz w:val="18"/>
        </w:rPr>
      </w:pPr>
    </w:p>
    <w:tbl>
      <w:tblPr>
        <w:tblStyle w:val="TableNormal"/>
        <w:tblW w:w="0" w:type="auto"/>
        <w:tblInd w:w="374" w:type="dxa"/>
        <w:tblBorders>
          <w:top w:val="single" w:sz="6" w:space="0" w:color="DFDFDF"/>
          <w:left w:val="single" w:sz="6" w:space="0" w:color="DFDFDF"/>
          <w:bottom w:val="single" w:sz="6" w:space="0" w:color="DFDFDF"/>
          <w:right w:val="single" w:sz="6" w:space="0" w:color="DFDFDF"/>
          <w:insideH w:val="single" w:sz="6" w:space="0" w:color="DFDFDF"/>
          <w:insideV w:val="single" w:sz="6" w:space="0" w:color="DFDFDF"/>
        </w:tblBorders>
        <w:tblLayout w:type="fixed"/>
        <w:tblLook w:val="01E0" w:firstRow="1" w:lastRow="1" w:firstColumn="1" w:lastColumn="1" w:noHBand="0" w:noVBand="0"/>
      </w:tblPr>
      <w:tblGrid>
        <w:gridCol w:w="2179"/>
        <w:gridCol w:w="1035"/>
        <w:gridCol w:w="1120"/>
        <w:gridCol w:w="1181"/>
        <w:gridCol w:w="1181"/>
        <w:gridCol w:w="1181"/>
        <w:gridCol w:w="1181"/>
      </w:tblGrid>
      <w:tr w:rsidR="00A35C69">
        <w:trPr>
          <w:trHeight w:val="228"/>
        </w:trPr>
        <w:tc>
          <w:tcPr>
            <w:tcW w:w="2179" w:type="dxa"/>
          </w:tcPr>
          <w:p w:rsidR="00A35C69" w:rsidRDefault="00865889">
            <w:pPr>
              <w:pStyle w:val="TableParagraph"/>
              <w:spacing w:before="9" w:line="199" w:lineRule="exact"/>
              <w:ind w:left="29"/>
              <w:rPr>
                <w:b/>
                <w:sz w:val="18"/>
              </w:rPr>
            </w:pPr>
            <w:r>
              <w:rPr>
                <w:b/>
                <w:spacing w:val="-2"/>
                <w:sz w:val="18"/>
              </w:rPr>
              <w:t>Meses</w:t>
            </w:r>
          </w:p>
        </w:tc>
        <w:tc>
          <w:tcPr>
            <w:tcW w:w="1035" w:type="dxa"/>
          </w:tcPr>
          <w:p w:rsidR="00A35C69" w:rsidRDefault="00865889">
            <w:pPr>
              <w:pStyle w:val="TableParagraph"/>
              <w:spacing w:before="9" w:line="199" w:lineRule="exact"/>
              <w:ind w:left="30"/>
              <w:jc w:val="center"/>
              <w:rPr>
                <w:b/>
                <w:sz w:val="18"/>
              </w:rPr>
            </w:pPr>
            <w:r>
              <w:rPr>
                <w:b/>
                <w:spacing w:val="-10"/>
                <w:sz w:val="18"/>
              </w:rPr>
              <w:t>0</w:t>
            </w:r>
          </w:p>
        </w:tc>
        <w:tc>
          <w:tcPr>
            <w:tcW w:w="1120" w:type="dxa"/>
          </w:tcPr>
          <w:p w:rsidR="00A35C69" w:rsidRDefault="00865889">
            <w:pPr>
              <w:pStyle w:val="TableParagraph"/>
              <w:spacing w:before="9" w:line="199" w:lineRule="exact"/>
              <w:ind w:left="24"/>
              <w:jc w:val="center"/>
              <w:rPr>
                <w:b/>
                <w:sz w:val="18"/>
              </w:rPr>
            </w:pPr>
            <w:r>
              <w:rPr>
                <w:b/>
                <w:sz w:val="18"/>
              </w:rPr>
              <w:t>1er</w:t>
            </w:r>
            <w:r>
              <w:rPr>
                <w:b/>
                <w:spacing w:val="-10"/>
                <w:sz w:val="18"/>
              </w:rPr>
              <w:t xml:space="preserve"> </w:t>
            </w:r>
            <w:r>
              <w:rPr>
                <w:b/>
                <w:spacing w:val="-5"/>
                <w:sz w:val="18"/>
              </w:rPr>
              <w:t>AÑO</w:t>
            </w:r>
          </w:p>
        </w:tc>
        <w:tc>
          <w:tcPr>
            <w:tcW w:w="1181" w:type="dxa"/>
          </w:tcPr>
          <w:p w:rsidR="00A35C69" w:rsidRDefault="00865889">
            <w:pPr>
              <w:pStyle w:val="TableParagraph"/>
              <w:spacing w:before="9" w:line="199" w:lineRule="exact"/>
              <w:ind w:left="23"/>
              <w:jc w:val="center"/>
              <w:rPr>
                <w:b/>
                <w:sz w:val="18"/>
              </w:rPr>
            </w:pPr>
            <w:r>
              <w:rPr>
                <w:b/>
                <w:spacing w:val="-2"/>
                <w:sz w:val="18"/>
              </w:rPr>
              <w:t>2do</w:t>
            </w:r>
            <w:r>
              <w:rPr>
                <w:b/>
                <w:spacing w:val="-6"/>
                <w:sz w:val="18"/>
              </w:rPr>
              <w:t xml:space="preserve"> </w:t>
            </w:r>
            <w:r>
              <w:rPr>
                <w:b/>
                <w:spacing w:val="-5"/>
                <w:sz w:val="18"/>
              </w:rPr>
              <w:t>AÑO</w:t>
            </w:r>
          </w:p>
        </w:tc>
        <w:tc>
          <w:tcPr>
            <w:tcW w:w="1181" w:type="dxa"/>
          </w:tcPr>
          <w:p w:rsidR="00A35C69" w:rsidRDefault="00865889">
            <w:pPr>
              <w:pStyle w:val="TableParagraph"/>
              <w:spacing w:before="9" w:line="199" w:lineRule="exact"/>
              <w:ind w:left="10"/>
              <w:jc w:val="center"/>
              <w:rPr>
                <w:b/>
                <w:sz w:val="18"/>
              </w:rPr>
            </w:pPr>
            <w:r>
              <w:rPr>
                <w:b/>
                <w:sz w:val="18"/>
              </w:rPr>
              <w:t>3er</w:t>
            </w:r>
            <w:r>
              <w:rPr>
                <w:b/>
                <w:spacing w:val="-10"/>
                <w:sz w:val="18"/>
              </w:rPr>
              <w:t xml:space="preserve"> </w:t>
            </w:r>
            <w:r>
              <w:rPr>
                <w:b/>
                <w:spacing w:val="-5"/>
                <w:sz w:val="18"/>
              </w:rPr>
              <w:t>AÑO</w:t>
            </w:r>
          </w:p>
        </w:tc>
        <w:tc>
          <w:tcPr>
            <w:tcW w:w="1181" w:type="dxa"/>
          </w:tcPr>
          <w:p w:rsidR="00A35C69" w:rsidRDefault="00865889">
            <w:pPr>
              <w:pStyle w:val="TableParagraph"/>
              <w:spacing w:before="9" w:line="199" w:lineRule="exact"/>
              <w:ind w:left="9"/>
              <w:jc w:val="center"/>
              <w:rPr>
                <w:b/>
                <w:sz w:val="18"/>
              </w:rPr>
            </w:pPr>
            <w:r>
              <w:rPr>
                <w:b/>
                <w:spacing w:val="-2"/>
                <w:sz w:val="18"/>
              </w:rPr>
              <w:t>4to</w:t>
            </w:r>
            <w:r>
              <w:rPr>
                <w:b/>
                <w:spacing w:val="-8"/>
                <w:sz w:val="18"/>
              </w:rPr>
              <w:t xml:space="preserve"> </w:t>
            </w:r>
            <w:r>
              <w:rPr>
                <w:b/>
                <w:spacing w:val="-5"/>
                <w:sz w:val="18"/>
              </w:rPr>
              <w:t>AÑO</w:t>
            </w:r>
          </w:p>
        </w:tc>
        <w:tc>
          <w:tcPr>
            <w:tcW w:w="1181" w:type="dxa"/>
          </w:tcPr>
          <w:p w:rsidR="00A35C69" w:rsidRDefault="00865889">
            <w:pPr>
              <w:pStyle w:val="TableParagraph"/>
              <w:spacing w:before="9" w:line="199" w:lineRule="exact"/>
              <w:ind w:left="9"/>
              <w:jc w:val="center"/>
              <w:rPr>
                <w:b/>
                <w:sz w:val="18"/>
              </w:rPr>
            </w:pPr>
            <w:r>
              <w:rPr>
                <w:b/>
                <w:spacing w:val="-2"/>
                <w:sz w:val="18"/>
              </w:rPr>
              <w:t>5to</w:t>
            </w:r>
            <w:r>
              <w:rPr>
                <w:b/>
                <w:spacing w:val="-8"/>
                <w:sz w:val="18"/>
              </w:rPr>
              <w:t xml:space="preserve"> </w:t>
            </w:r>
            <w:r>
              <w:rPr>
                <w:b/>
                <w:spacing w:val="-5"/>
                <w:sz w:val="18"/>
              </w:rPr>
              <w:t>AÑO</w:t>
            </w:r>
          </w:p>
        </w:tc>
      </w:tr>
      <w:tr w:rsidR="00A35C69">
        <w:trPr>
          <w:trHeight w:val="228"/>
        </w:trPr>
        <w:tc>
          <w:tcPr>
            <w:tcW w:w="2179" w:type="dxa"/>
          </w:tcPr>
          <w:p w:rsidR="00A35C69" w:rsidRDefault="00A35C69">
            <w:pPr>
              <w:pStyle w:val="TableParagraph"/>
              <w:rPr>
                <w:rFonts w:ascii="Times New Roman"/>
                <w:sz w:val="16"/>
              </w:rPr>
            </w:pPr>
          </w:p>
        </w:tc>
        <w:tc>
          <w:tcPr>
            <w:tcW w:w="1035" w:type="dxa"/>
          </w:tcPr>
          <w:p w:rsidR="00A35C69" w:rsidRDefault="00A35C69">
            <w:pPr>
              <w:pStyle w:val="TableParagraph"/>
              <w:rPr>
                <w:rFonts w:ascii="Times New Roman"/>
                <w:sz w:val="16"/>
              </w:rPr>
            </w:pP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9" w:line="199" w:lineRule="exact"/>
              <w:ind w:left="29"/>
              <w:rPr>
                <w:b/>
                <w:sz w:val="18"/>
              </w:rPr>
            </w:pPr>
            <w:r>
              <w:rPr>
                <w:b/>
                <w:spacing w:val="-2"/>
                <w:sz w:val="18"/>
              </w:rPr>
              <w:t>Inversiones</w:t>
            </w:r>
          </w:p>
        </w:tc>
        <w:tc>
          <w:tcPr>
            <w:tcW w:w="1035" w:type="dxa"/>
          </w:tcPr>
          <w:p w:rsidR="00A35C69" w:rsidRDefault="00A35C69">
            <w:pPr>
              <w:pStyle w:val="TableParagraph"/>
              <w:rPr>
                <w:rFonts w:ascii="Times New Roman"/>
                <w:sz w:val="16"/>
              </w:rPr>
            </w:pP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7"/>
              <w:ind w:left="29"/>
              <w:rPr>
                <w:rFonts w:ascii="Times New Roman"/>
                <w:sz w:val="16"/>
              </w:rPr>
            </w:pPr>
            <w:r>
              <w:rPr>
                <w:rFonts w:ascii="Times New Roman"/>
                <w:sz w:val="16"/>
              </w:rPr>
              <w:t>Inversion</w:t>
            </w:r>
            <w:r>
              <w:rPr>
                <w:rFonts w:ascii="Times New Roman"/>
                <w:spacing w:val="5"/>
                <w:sz w:val="16"/>
              </w:rPr>
              <w:t xml:space="preserve"> </w:t>
            </w:r>
            <w:r>
              <w:rPr>
                <w:rFonts w:ascii="Times New Roman"/>
                <w:sz w:val="16"/>
              </w:rPr>
              <w:t>de</w:t>
            </w:r>
            <w:r>
              <w:rPr>
                <w:rFonts w:ascii="Times New Roman"/>
                <w:spacing w:val="1"/>
                <w:sz w:val="16"/>
              </w:rPr>
              <w:t xml:space="preserve"> </w:t>
            </w:r>
            <w:r>
              <w:rPr>
                <w:rFonts w:ascii="Times New Roman"/>
                <w:spacing w:val="-2"/>
                <w:sz w:val="16"/>
              </w:rPr>
              <w:t>contracion</w:t>
            </w:r>
          </w:p>
        </w:tc>
        <w:tc>
          <w:tcPr>
            <w:tcW w:w="1035" w:type="dxa"/>
          </w:tcPr>
          <w:p w:rsidR="00A35C69" w:rsidRDefault="00865889">
            <w:pPr>
              <w:pStyle w:val="TableParagraph"/>
              <w:tabs>
                <w:tab w:val="left" w:pos="596"/>
              </w:tabs>
              <w:spacing w:before="7"/>
              <w:ind w:right="35"/>
              <w:jc w:val="center"/>
              <w:rPr>
                <w:rFonts w:ascii="Times New Roman"/>
                <w:sz w:val="16"/>
              </w:rPr>
            </w:pPr>
            <w:r>
              <w:rPr>
                <w:rFonts w:ascii="Times New Roman"/>
                <w:spacing w:val="-7"/>
                <w:sz w:val="16"/>
              </w:rPr>
              <w:t>-</w:t>
            </w:r>
            <w:r>
              <w:rPr>
                <w:rFonts w:ascii="Times New Roman"/>
                <w:spacing w:val="-5"/>
                <w:sz w:val="16"/>
              </w:rPr>
              <w:t>USD</w:t>
            </w:r>
            <w:r>
              <w:rPr>
                <w:rFonts w:ascii="Times New Roman"/>
                <w:sz w:val="16"/>
              </w:rPr>
              <w:tab/>
            </w:r>
            <w:r>
              <w:rPr>
                <w:rFonts w:ascii="Times New Roman"/>
                <w:spacing w:val="-2"/>
                <w:sz w:val="16"/>
              </w:rPr>
              <w:t>2.850</w:t>
            </w: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7"/>
              <w:ind w:left="29"/>
              <w:rPr>
                <w:rFonts w:ascii="Times New Roman"/>
                <w:sz w:val="16"/>
              </w:rPr>
            </w:pPr>
            <w:r>
              <w:rPr>
                <w:rFonts w:ascii="Times New Roman"/>
                <w:sz w:val="16"/>
              </w:rPr>
              <w:t>Mejora</w:t>
            </w:r>
            <w:r>
              <w:rPr>
                <w:rFonts w:ascii="Times New Roman"/>
                <w:spacing w:val="2"/>
                <w:sz w:val="16"/>
              </w:rPr>
              <w:t xml:space="preserve"> </w:t>
            </w:r>
            <w:r>
              <w:rPr>
                <w:rFonts w:ascii="Times New Roman"/>
                <w:sz w:val="16"/>
              </w:rPr>
              <w:t>de</w:t>
            </w:r>
            <w:r>
              <w:rPr>
                <w:rFonts w:ascii="Times New Roman"/>
                <w:spacing w:val="3"/>
                <w:sz w:val="16"/>
              </w:rPr>
              <w:t xml:space="preserve"> </w:t>
            </w:r>
            <w:r>
              <w:rPr>
                <w:rFonts w:ascii="Times New Roman"/>
                <w:sz w:val="16"/>
              </w:rPr>
              <w:t>stock</w:t>
            </w:r>
            <w:r>
              <w:rPr>
                <w:rFonts w:ascii="Times New Roman"/>
                <w:spacing w:val="-7"/>
                <w:sz w:val="16"/>
              </w:rPr>
              <w:t xml:space="preserve"> </w:t>
            </w:r>
            <w:r>
              <w:rPr>
                <w:rFonts w:ascii="Times New Roman"/>
                <w:spacing w:val="-2"/>
                <w:sz w:val="16"/>
              </w:rPr>
              <w:t>Ferolite</w:t>
            </w:r>
          </w:p>
        </w:tc>
        <w:tc>
          <w:tcPr>
            <w:tcW w:w="1035" w:type="dxa"/>
          </w:tcPr>
          <w:p w:rsidR="00A35C69" w:rsidRDefault="00865889">
            <w:pPr>
              <w:pStyle w:val="TableParagraph"/>
              <w:spacing w:before="7"/>
              <w:ind w:right="29"/>
              <w:jc w:val="center"/>
              <w:rPr>
                <w:rFonts w:ascii="Times New Roman"/>
                <w:sz w:val="16"/>
              </w:rPr>
            </w:pPr>
            <w:r>
              <w:rPr>
                <w:rFonts w:ascii="Times New Roman"/>
                <w:sz w:val="16"/>
              </w:rPr>
              <w:t>-USD</w:t>
            </w:r>
            <w:r>
              <w:rPr>
                <w:rFonts w:ascii="Times New Roman"/>
                <w:spacing w:val="32"/>
                <w:sz w:val="16"/>
              </w:rPr>
              <w:t xml:space="preserve">  </w:t>
            </w:r>
            <w:r>
              <w:rPr>
                <w:rFonts w:ascii="Times New Roman"/>
                <w:spacing w:val="-2"/>
                <w:sz w:val="16"/>
              </w:rPr>
              <w:t>14.142</w:t>
            </w: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7"/>
              <w:ind w:left="29"/>
              <w:rPr>
                <w:rFonts w:ascii="Times New Roman"/>
                <w:sz w:val="16"/>
              </w:rPr>
            </w:pPr>
            <w:r>
              <w:rPr>
                <w:rFonts w:ascii="Times New Roman"/>
                <w:sz w:val="16"/>
              </w:rPr>
              <w:t>Mejora</w:t>
            </w:r>
            <w:r>
              <w:rPr>
                <w:rFonts w:ascii="Times New Roman"/>
                <w:spacing w:val="2"/>
                <w:sz w:val="16"/>
              </w:rPr>
              <w:t xml:space="preserve"> </w:t>
            </w:r>
            <w:r>
              <w:rPr>
                <w:rFonts w:ascii="Times New Roman"/>
                <w:sz w:val="16"/>
              </w:rPr>
              <w:t>de</w:t>
            </w:r>
            <w:r>
              <w:rPr>
                <w:rFonts w:ascii="Times New Roman"/>
                <w:spacing w:val="3"/>
                <w:sz w:val="16"/>
              </w:rPr>
              <w:t xml:space="preserve"> </w:t>
            </w:r>
            <w:r>
              <w:rPr>
                <w:rFonts w:ascii="Times New Roman"/>
                <w:sz w:val="16"/>
              </w:rPr>
              <w:t>stock</w:t>
            </w:r>
            <w:r>
              <w:rPr>
                <w:rFonts w:ascii="Times New Roman"/>
                <w:spacing w:val="-7"/>
                <w:sz w:val="16"/>
              </w:rPr>
              <w:t xml:space="preserve"> </w:t>
            </w:r>
            <w:r>
              <w:rPr>
                <w:rFonts w:ascii="Times New Roman"/>
                <w:spacing w:val="-4"/>
                <w:sz w:val="16"/>
              </w:rPr>
              <w:t>Cori</w:t>
            </w:r>
          </w:p>
        </w:tc>
        <w:tc>
          <w:tcPr>
            <w:tcW w:w="1035" w:type="dxa"/>
          </w:tcPr>
          <w:p w:rsidR="00A35C69" w:rsidRDefault="00865889">
            <w:pPr>
              <w:pStyle w:val="TableParagraph"/>
              <w:tabs>
                <w:tab w:val="left" w:pos="596"/>
              </w:tabs>
              <w:spacing w:before="7"/>
              <w:ind w:right="35"/>
              <w:jc w:val="center"/>
              <w:rPr>
                <w:rFonts w:ascii="Times New Roman"/>
                <w:sz w:val="16"/>
              </w:rPr>
            </w:pPr>
            <w:r>
              <w:rPr>
                <w:rFonts w:ascii="Times New Roman"/>
                <w:spacing w:val="-7"/>
                <w:sz w:val="16"/>
              </w:rPr>
              <w:t>-</w:t>
            </w:r>
            <w:r>
              <w:rPr>
                <w:rFonts w:ascii="Times New Roman"/>
                <w:spacing w:val="-5"/>
                <w:sz w:val="16"/>
              </w:rPr>
              <w:t>USD</w:t>
            </w:r>
            <w:r>
              <w:rPr>
                <w:rFonts w:ascii="Times New Roman"/>
                <w:sz w:val="16"/>
              </w:rPr>
              <w:tab/>
            </w:r>
            <w:r>
              <w:rPr>
                <w:rFonts w:ascii="Times New Roman"/>
                <w:spacing w:val="-2"/>
                <w:sz w:val="16"/>
              </w:rPr>
              <w:t>4.728</w:t>
            </w: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7"/>
              <w:ind w:left="29"/>
              <w:rPr>
                <w:rFonts w:ascii="Times New Roman"/>
                <w:sz w:val="16"/>
              </w:rPr>
            </w:pPr>
            <w:r>
              <w:rPr>
                <w:rFonts w:ascii="Times New Roman"/>
                <w:sz w:val="16"/>
              </w:rPr>
              <w:t>Mejora</w:t>
            </w:r>
            <w:r>
              <w:rPr>
                <w:rFonts w:ascii="Times New Roman"/>
                <w:spacing w:val="2"/>
                <w:sz w:val="16"/>
              </w:rPr>
              <w:t xml:space="preserve"> </w:t>
            </w:r>
            <w:r>
              <w:rPr>
                <w:rFonts w:ascii="Times New Roman"/>
                <w:sz w:val="16"/>
              </w:rPr>
              <w:t>de</w:t>
            </w:r>
            <w:r>
              <w:rPr>
                <w:rFonts w:ascii="Times New Roman"/>
                <w:spacing w:val="3"/>
                <w:sz w:val="16"/>
              </w:rPr>
              <w:t xml:space="preserve"> </w:t>
            </w:r>
            <w:r>
              <w:rPr>
                <w:rFonts w:ascii="Times New Roman"/>
                <w:sz w:val="16"/>
              </w:rPr>
              <w:t>stock</w:t>
            </w:r>
            <w:r>
              <w:rPr>
                <w:rFonts w:ascii="Times New Roman"/>
                <w:spacing w:val="-7"/>
                <w:sz w:val="16"/>
              </w:rPr>
              <w:t xml:space="preserve"> </w:t>
            </w:r>
            <w:r>
              <w:rPr>
                <w:rFonts w:ascii="Times New Roman"/>
                <w:spacing w:val="-2"/>
                <w:sz w:val="16"/>
              </w:rPr>
              <w:t>Guarniflon</w:t>
            </w:r>
          </w:p>
        </w:tc>
        <w:tc>
          <w:tcPr>
            <w:tcW w:w="1035" w:type="dxa"/>
          </w:tcPr>
          <w:p w:rsidR="00A35C69" w:rsidRDefault="00865889">
            <w:pPr>
              <w:pStyle w:val="TableParagraph"/>
              <w:spacing w:before="7"/>
              <w:ind w:right="29"/>
              <w:jc w:val="center"/>
              <w:rPr>
                <w:rFonts w:ascii="Times New Roman"/>
                <w:sz w:val="16"/>
              </w:rPr>
            </w:pPr>
            <w:r>
              <w:rPr>
                <w:rFonts w:ascii="Times New Roman"/>
                <w:sz w:val="16"/>
              </w:rPr>
              <w:t>-USD</w:t>
            </w:r>
            <w:r>
              <w:rPr>
                <w:rFonts w:ascii="Times New Roman"/>
                <w:spacing w:val="32"/>
                <w:sz w:val="16"/>
              </w:rPr>
              <w:t xml:space="preserve">  </w:t>
            </w:r>
            <w:r>
              <w:rPr>
                <w:rFonts w:ascii="Times New Roman"/>
                <w:spacing w:val="-2"/>
                <w:sz w:val="16"/>
              </w:rPr>
              <w:t>17.511</w:t>
            </w: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A35C69">
            <w:pPr>
              <w:pStyle w:val="TableParagraph"/>
              <w:rPr>
                <w:rFonts w:ascii="Times New Roman"/>
                <w:sz w:val="16"/>
              </w:rPr>
            </w:pPr>
          </w:p>
        </w:tc>
        <w:tc>
          <w:tcPr>
            <w:tcW w:w="1035" w:type="dxa"/>
          </w:tcPr>
          <w:p w:rsidR="00A35C69" w:rsidRDefault="00A35C69">
            <w:pPr>
              <w:pStyle w:val="TableParagraph"/>
              <w:rPr>
                <w:rFonts w:ascii="Times New Roman"/>
                <w:sz w:val="16"/>
              </w:rPr>
            </w:pP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9" w:line="199" w:lineRule="exact"/>
              <w:ind w:left="29"/>
              <w:rPr>
                <w:b/>
                <w:sz w:val="18"/>
              </w:rPr>
            </w:pPr>
            <w:r>
              <w:rPr>
                <w:b/>
                <w:spacing w:val="-2"/>
                <w:sz w:val="18"/>
              </w:rPr>
              <w:t>Ingresos</w:t>
            </w:r>
          </w:p>
        </w:tc>
        <w:tc>
          <w:tcPr>
            <w:tcW w:w="1035" w:type="dxa"/>
          </w:tcPr>
          <w:p w:rsidR="00A35C69" w:rsidRDefault="00A35C69">
            <w:pPr>
              <w:pStyle w:val="TableParagraph"/>
              <w:rPr>
                <w:rFonts w:ascii="Times New Roman"/>
                <w:sz w:val="16"/>
              </w:rPr>
            </w:pP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9" w:line="199" w:lineRule="exact"/>
              <w:ind w:left="29"/>
              <w:rPr>
                <w:sz w:val="18"/>
              </w:rPr>
            </w:pPr>
            <w:r>
              <w:rPr>
                <w:sz w:val="18"/>
              </w:rPr>
              <w:t>Empresas</w:t>
            </w:r>
            <w:r>
              <w:rPr>
                <w:spacing w:val="2"/>
                <w:sz w:val="18"/>
              </w:rPr>
              <w:t xml:space="preserve"> </w:t>
            </w:r>
            <w:r>
              <w:rPr>
                <w:spacing w:val="-2"/>
                <w:sz w:val="18"/>
              </w:rPr>
              <w:t>desarrolladas</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spacing w:before="9" w:line="199" w:lineRule="exact"/>
              <w:ind w:left="17"/>
              <w:jc w:val="center"/>
              <w:rPr>
                <w:sz w:val="18"/>
              </w:rPr>
            </w:pPr>
            <w:r>
              <w:rPr>
                <w:sz w:val="18"/>
              </w:rPr>
              <w:t>De</w:t>
            </w:r>
            <w:r>
              <w:rPr>
                <w:spacing w:val="2"/>
                <w:sz w:val="18"/>
              </w:rPr>
              <w:t xml:space="preserve"> </w:t>
            </w:r>
            <w:r>
              <w:rPr>
                <w:sz w:val="18"/>
              </w:rPr>
              <w:t>0</w:t>
            </w:r>
            <w:r>
              <w:rPr>
                <w:spacing w:val="-12"/>
                <w:sz w:val="18"/>
              </w:rPr>
              <w:t xml:space="preserve"> </w:t>
            </w:r>
            <w:r>
              <w:rPr>
                <w:sz w:val="18"/>
              </w:rPr>
              <w:t>a</w:t>
            </w:r>
            <w:r>
              <w:rPr>
                <w:spacing w:val="-7"/>
                <w:sz w:val="18"/>
              </w:rPr>
              <w:t xml:space="preserve"> </w:t>
            </w:r>
            <w:r>
              <w:rPr>
                <w:spacing w:val="-12"/>
                <w:sz w:val="18"/>
              </w:rPr>
              <w:t>5</w:t>
            </w:r>
          </w:p>
        </w:tc>
        <w:tc>
          <w:tcPr>
            <w:tcW w:w="1181" w:type="dxa"/>
          </w:tcPr>
          <w:p w:rsidR="00A35C69" w:rsidRDefault="00865889">
            <w:pPr>
              <w:pStyle w:val="TableParagraph"/>
              <w:spacing w:before="9" w:line="199" w:lineRule="exact"/>
              <w:ind w:left="29"/>
              <w:jc w:val="center"/>
              <w:rPr>
                <w:sz w:val="18"/>
              </w:rPr>
            </w:pPr>
            <w:r>
              <w:rPr>
                <w:sz w:val="18"/>
              </w:rPr>
              <w:t>De</w:t>
            </w:r>
            <w:r>
              <w:rPr>
                <w:spacing w:val="2"/>
                <w:sz w:val="18"/>
              </w:rPr>
              <w:t xml:space="preserve"> </w:t>
            </w:r>
            <w:r>
              <w:rPr>
                <w:sz w:val="18"/>
              </w:rPr>
              <w:t>5</w:t>
            </w:r>
            <w:r>
              <w:rPr>
                <w:spacing w:val="-12"/>
                <w:sz w:val="18"/>
              </w:rPr>
              <w:t xml:space="preserve"> </w:t>
            </w:r>
            <w:r>
              <w:rPr>
                <w:sz w:val="18"/>
              </w:rPr>
              <w:t>a</w:t>
            </w:r>
            <w:r>
              <w:rPr>
                <w:spacing w:val="-7"/>
                <w:sz w:val="18"/>
              </w:rPr>
              <w:t xml:space="preserve"> </w:t>
            </w:r>
            <w:r>
              <w:rPr>
                <w:spacing w:val="-12"/>
                <w:sz w:val="18"/>
              </w:rPr>
              <w:t>7</w:t>
            </w:r>
          </w:p>
        </w:tc>
        <w:tc>
          <w:tcPr>
            <w:tcW w:w="1181" w:type="dxa"/>
          </w:tcPr>
          <w:p w:rsidR="00A35C69" w:rsidRDefault="00865889">
            <w:pPr>
              <w:pStyle w:val="TableParagraph"/>
              <w:spacing w:before="9" w:line="199" w:lineRule="exact"/>
              <w:ind w:left="28"/>
              <w:jc w:val="center"/>
              <w:rPr>
                <w:sz w:val="18"/>
              </w:rPr>
            </w:pPr>
            <w:r>
              <w:rPr>
                <w:sz w:val="18"/>
              </w:rPr>
              <w:t>De</w:t>
            </w:r>
            <w:r>
              <w:rPr>
                <w:spacing w:val="2"/>
                <w:sz w:val="18"/>
              </w:rPr>
              <w:t xml:space="preserve"> </w:t>
            </w:r>
            <w:r>
              <w:rPr>
                <w:sz w:val="18"/>
              </w:rPr>
              <w:t>7</w:t>
            </w:r>
            <w:r>
              <w:rPr>
                <w:spacing w:val="-12"/>
                <w:sz w:val="18"/>
              </w:rPr>
              <w:t xml:space="preserve"> </w:t>
            </w:r>
            <w:r>
              <w:rPr>
                <w:sz w:val="18"/>
              </w:rPr>
              <w:t>a</w:t>
            </w:r>
            <w:r>
              <w:rPr>
                <w:spacing w:val="-7"/>
                <w:sz w:val="18"/>
              </w:rPr>
              <w:t xml:space="preserve"> </w:t>
            </w:r>
            <w:r>
              <w:rPr>
                <w:spacing w:val="-12"/>
                <w:sz w:val="18"/>
              </w:rPr>
              <w:t>8</w:t>
            </w:r>
          </w:p>
        </w:tc>
        <w:tc>
          <w:tcPr>
            <w:tcW w:w="1181" w:type="dxa"/>
          </w:tcPr>
          <w:p w:rsidR="00A35C69" w:rsidRDefault="00865889">
            <w:pPr>
              <w:pStyle w:val="TableParagraph"/>
              <w:spacing w:before="9" w:line="199" w:lineRule="exact"/>
              <w:ind w:left="27"/>
              <w:jc w:val="center"/>
              <w:rPr>
                <w:sz w:val="18"/>
              </w:rPr>
            </w:pPr>
            <w:r>
              <w:rPr>
                <w:sz w:val="18"/>
              </w:rPr>
              <w:t>Promedio</w:t>
            </w:r>
            <w:r>
              <w:rPr>
                <w:spacing w:val="17"/>
                <w:sz w:val="18"/>
              </w:rPr>
              <w:t xml:space="preserve"> </w:t>
            </w:r>
            <w:r>
              <w:rPr>
                <w:spacing w:val="-10"/>
                <w:sz w:val="18"/>
              </w:rPr>
              <w:t>8</w:t>
            </w:r>
          </w:p>
        </w:tc>
        <w:tc>
          <w:tcPr>
            <w:tcW w:w="1181" w:type="dxa"/>
          </w:tcPr>
          <w:p w:rsidR="00A35C69" w:rsidRDefault="00865889">
            <w:pPr>
              <w:pStyle w:val="TableParagraph"/>
              <w:spacing w:before="9" w:line="199" w:lineRule="exact"/>
              <w:ind w:left="27"/>
              <w:jc w:val="center"/>
              <w:rPr>
                <w:sz w:val="18"/>
              </w:rPr>
            </w:pPr>
            <w:r>
              <w:rPr>
                <w:sz w:val="18"/>
              </w:rPr>
              <w:t>Promedio</w:t>
            </w:r>
            <w:r>
              <w:rPr>
                <w:spacing w:val="17"/>
                <w:sz w:val="18"/>
              </w:rPr>
              <w:t xml:space="preserve"> </w:t>
            </w:r>
            <w:r>
              <w:rPr>
                <w:spacing w:val="-10"/>
                <w:sz w:val="18"/>
              </w:rPr>
              <w:t>8</w:t>
            </w:r>
          </w:p>
        </w:tc>
      </w:tr>
      <w:tr w:rsidR="00A35C69">
        <w:trPr>
          <w:trHeight w:val="228"/>
        </w:trPr>
        <w:tc>
          <w:tcPr>
            <w:tcW w:w="2179" w:type="dxa"/>
          </w:tcPr>
          <w:p w:rsidR="00A35C69" w:rsidRDefault="00865889">
            <w:pPr>
              <w:pStyle w:val="TableParagraph"/>
              <w:spacing w:before="9" w:line="199" w:lineRule="exact"/>
              <w:ind w:left="29"/>
              <w:rPr>
                <w:sz w:val="18"/>
              </w:rPr>
            </w:pPr>
            <w:r>
              <w:rPr>
                <w:sz w:val="18"/>
              </w:rPr>
              <w:t>Ventas</w:t>
            </w:r>
            <w:r>
              <w:rPr>
                <w:spacing w:val="7"/>
                <w:sz w:val="18"/>
              </w:rPr>
              <w:t xml:space="preserve"> </w:t>
            </w:r>
            <w:r>
              <w:rPr>
                <w:sz w:val="18"/>
              </w:rPr>
              <w:t>a</w:t>
            </w:r>
            <w:r>
              <w:rPr>
                <w:spacing w:val="1"/>
                <w:sz w:val="18"/>
              </w:rPr>
              <w:t xml:space="preserve"> </w:t>
            </w:r>
            <w:r>
              <w:rPr>
                <w:sz w:val="18"/>
              </w:rPr>
              <w:t>empresas</w:t>
            </w:r>
            <w:r>
              <w:rPr>
                <w:spacing w:val="7"/>
                <w:sz w:val="18"/>
              </w:rPr>
              <w:t xml:space="preserve"> </w:t>
            </w:r>
            <w:r>
              <w:rPr>
                <w:spacing w:val="-2"/>
                <w:sz w:val="18"/>
              </w:rPr>
              <w:t>mineras</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spacing w:before="9" w:line="199" w:lineRule="exact"/>
              <w:ind w:left="10"/>
              <w:jc w:val="center"/>
              <w:rPr>
                <w:sz w:val="18"/>
              </w:rPr>
            </w:pPr>
            <w:r>
              <w:rPr>
                <w:sz w:val="18"/>
              </w:rPr>
              <w:t>USD</w:t>
            </w:r>
            <w:r>
              <w:rPr>
                <w:spacing w:val="73"/>
                <w:sz w:val="18"/>
              </w:rPr>
              <w:t xml:space="preserve"> </w:t>
            </w:r>
            <w:r>
              <w:rPr>
                <w:spacing w:val="-2"/>
                <w:sz w:val="18"/>
              </w:rPr>
              <w:t>204.000</w:t>
            </w:r>
          </w:p>
        </w:tc>
        <w:tc>
          <w:tcPr>
            <w:tcW w:w="1181" w:type="dxa"/>
          </w:tcPr>
          <w:p w:rsidR="00A35C69" w:rsidRDefault="00865889">
            <w:pPr>
              <w:pStyle w:val="TableParagraph"/>
              <w:spacing w:before="9" w:line="199" w:lineRule="exact"/>
              <w:ind w:left="9"/>
              <w:jc w:val="center"/>
              <w:rPr>
                <w:sz w:val="18"/>
              </w:rPr>
            </w:pPr>
            <w:r>
              <w:rPr>
                <w:sz w:val="18"/>
              </w:rPr>
              <w:t>USD</w:t>
            </w:r>
            <w:r>
              <w:rPr>
                <w:spacing w:val="47"/>
                <w:sz w:val="18"/>
              </w:rPr>
              <w:t xml:space="preserve">  </w:t>
            </w:r>
            <w:r>
              <w:rPr>
                <w:spacing w:val="-2"/>
                <w:sz w:val="18"/>
              </w:rPr>
              <w:t>468.000</w:t>
            </w:r>
          </w:p>
        </w:tc>
        <w:tc>
          <w:tcPr>
            <w:tcW w:w="1181" w:type="dxa"/>
          </w:tcPr>
          <w:p w:rsidR="00A35C69" w:rsidRDefault="00865889">
            <w:pPr>
              <w:pStyle w:val="TableParagraph"/>
              <w:spacing w:before="9" w:line="199" w:lineRule="exact"/>
              <w:ind w:left="8"/>
              <w:jc w:val="center"/>
              <w:rPr>
                <w:sz w:val="18"/>
              </w:rPr>
            </w:pPr>
            <w:r>
              <w:rPr>
                <w:sz w:val="18"/>
              </w:rPr>
              <w:t>USD</w:t>
            </w:r>
            <w:r>
              <w:rPr>
                <w:spacing w:val="47"/>
                <w:sz w:val="18"/>
              </w:rPr>
              <w:t xml:space="preserve">  </w:t>
            </w:r>
            <w:r>
              <w:rPr>
                <w:spacing w:val="-2"/>
                <w:sz w:val="18"/>
              </w:rPr>
              <w:t>540.000</w:t>
            </w:r>
          </w:p>
        </w:tc>
        <w:tc>
          <w:tcPr>
            <w:tcW w:w="1181" w:type="dxa"/>
          </w:tcPr>
          <w:p w:rsidR="00A35C69" w:rsidRDefault="00865889">
            <w:pPr>
              <w:pStyle w:val="TableParagraph"/>
              <w:spacing w:before="9" w:line="199" w:lineRule="exact"/>
              <w:ind w:left="7"/>
              <w:jc w:val="center"/>
              <w:rPr>
                <w:sz w:val="18"/>
              </w:rPr>
            </w:pPr>
            <w:r>
              <w:rPr>
                <w:sz w:val="18"/>
              </w:rPr>
              <w:t>USD</w:t>
            </w:r>
            <w:r>
              <w:rPr>
                <w:spacing w:val="47"/>
                <w:sz w:val="18"/>
              </w:rPr>
              <w:t xml:space="preserve">  </w:t>
            </w:r>
            <w:r>
              <w:rPr>
                <w:spacing w:val="-2"/>
                <w:sz w:val="18"/>
              </w:rPr>
              <w:t>576.000</w:t>
            </w:r>
          </w:p>
        </w:tc>
        <w:tc>
          <w:tcPr>
            <w:tcW w:w="1181" w:type="dxa"/>
          </w:tcPr>
          <w:p w:rsidR="00A35C69" w:rsidRDefault="00865889">
            <w:pPr>
              <w:pStyle w:val="TableParagraph"/>
              <w:spacing w:before="9" w:line="199" w:lineRule="exact"/>
              <w:ind w:left="6"/>
              <w:jc w:val="center"/>
              <w:rPr>
                <w:sz w:val="18"/>
              </w:rPr>
            </w:pPr>
            <w:r>
              <w:rPr>
                <w:sz w:val="18"/>
              </w:rPr>
              <w:t>USD</w:t>
            </w:r>
            <w:r>
              <w:rPr>
                <w:spacing w:val="47"/>
                <w:sz w:val="18"/>
              </w:rPr>
              <w:t xml:space="preserve">  </w:t>
            </w:r>
            <w:r>
              <w:rPr>
                <w:spacing w:val="-2"/>
                <w:sz w:val="18"/>
              </w:rPr>
              <w:t>576.000</w:t>
            </w:r>
          </w:p>
        </w:tc>
      </w:tr>
      <w:tr w:rsidR="00A35C69">
        <w:trPr>
          <w:trHeight w:val="228"/>
        </w:trPr>
        <w:tc>
          <w:tcPr>
            <w:tcW w:w="2179" w:type="dxa"/>
          </w:tcPr>
          <w:p w:rsidR="00A35C69" w:rsidRDefault="00A35C69">
            <w:pPr>
              <w:pStyle w:val="TableParagraph"/>
              <w:rPr>
                <w:rFonts w:ascii="Times New Roman"/>
                <w:sz w:val="16"/>
              </w:rPr>
            </w:pPr>
          </w:p>
        </w:tc>
        <w:tc>
          <w:tcPr>
            <w:tcW w:w="1035" w:type="dxa"/>
          </w:tcPr>
          <w:p w:rsidR="00A35C69" w:rsidRDefault="00A35C69">
            <w:pPr>
              <w:pStyle w:val="TableParagraph"/>
              <w:rPr>
                <w:rFonts w:ascii="Times New Roman"/>
                <w:sz w:val="16"/>
              </w:rPr>
            </w:pP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9" w:line="199" w:lineRule="exact"/>
              <w:ind w:left="28"/>
              <w:rPr>
                <w:b/>
                <w:sz w:val="18"/>
              </w:rPr>
            </w:pPr>
            <w:r>
              <w:rPr>
                <w:b/>
                <w:spacing w:val="-2"/>
                <w:sz w:val="18"/>
              </w:rPr>
              <w:t>Egresos</w:t>
            </w:r>
          </w:p>
        </w:tc>
        <w:tc>
          <w:tcPr>
            <w:tcW w:w="1035" w:type="dxa"/>
          </w:tcPr>
          <w:p w:rsidR="00A35C69" w:rsidRDefault="00A35C69">
            <w:pPr>
              <w:pStyle w:val="TableParagraph"/>
              <w:rPr>
                <w:rFonts w:ascii="Times New Roman"/>
                <w:sz w:val="16"/>
              </w:rPr>
            </w:pP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9" w:line="199" w:lineRule="exact"/>
              <w:ind w:left="28"/>
              <w:rPr>
                <w:sz w:val="18"/>
              </w:rPr>
            </w:pPr>
            <w:r>
              <w:rPr>
                <w:spacing w:val="-5"/>
                <w:sz w:val="18"/>
              </w:rPr>
              <w:t>CMV</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spacing w:before="9" w:line="199" w:lineRule="exact"/>
              <w:ind w:left="9"/>
              <w:jc w:val="center"/>
              <w:rPr>
                <w:sz w:val="18"/>
              </w:rPr>
            </w:pPr>
            <w:r>
              <w:rPr>
                <w:sz w:val="18"/>
              </w:rPr>
              <w:t>USD</w:t>
            </w:r>
            <w:r>
              <w:rPr>
                <w:spacing w:val="17"/>
                <w:sz w:val="18"/>
              </w:rPr>
              <w:t xml:space="preserve"> </w:t>
            </w:r>
            <w:r>
              <w:rPr>
                <w:sz w:val="18"/>
              </w:rPr>
              <w:t>-</w:t>
            </w:r>
            <w:r>
              <w:rPr>
                <w:spacing w:val="-2"/>
                <w:sz w:val="18"/>
              </w:rPr>
              <w:t>132.600</w:t>
            </w:r>
          </w:p>
        </w:tc>
        <w:tc>
          <w:tcPr>
            <w:tcW w:w="1181" w:type="dxa"/>
          </w:tcPr>
          <w:p w:rsidR="00A35C69" w:rsidRDefault="00865889">
            <w:pPr>
              <w:pStyle w:val="TableParagraph"/>
              <w:spacing w:before="9" w:line="199" w:lineRule="exact"/>
              <w:ind w:left="9"/>
              <w:jc w:val="center"/>
              <w:rPr>
                <w:sz w:val="18"/>
              </w:rPr>
            </w:pPr>
            <w:r>
              <w:rPr>
                <w:sz w:val="18"/>
              </w:rPr>
              <w:t>USD</w:t>
            </w:r>
            <w:r>
              <w:rPr>
                <w:spacing w:val="77"/>
                <w:sz w:val="18"/>
              </w:rPr>
              <w:t xml:space="preserve"> </w:t>
            </w:r>
            <w:r>
              <w:rPr>
                <w:sz w:val="18"/>
              </w:rPr>
              <w:t>-</w:t>
            </w:r>
            <w:r>
              <w:rPr>
                <w:spacing w:val="-2"/>
                <w:sz w:val="18"/>
              </w:rPr>
              <w:t>304.200</w:t>
            </w:r>
          </w:p>
        </w:tc>
        <w:tc>
          <w:tcPr>
            <w:tcW w:w="1181" w:type="dxa"/>
          </w:tcPr>
          <w:p w:rsidR="00A35C69" w:rsidRDefault="00865889">
            <w:pPr>
              <w:pStyle w:val="TableParagraph"/>
              <w:spacing w:before="9" w:line="199" w:lineRule="exact"/>
              <w:ind w:left="8"/>
              <w:jc w:val="center"/>
              <w:rPr>
                <w:sz w:val="18"/>
              </w:rPr>
            </w:pPr>
            <w:r>
              <w:rPr>
                <w:sz w:val="18"/>
              </w:rPr>
              <w:t>USD</w:t>
            </w:r>
            <w:r>
              <w:rPr>
                <w:spacing w:val="77"/>
                <w:sz w:val="18"/>
              </w:rPr>
              <w:t xml:space="preserve"> </w:t>
            </w:r>
            <w:r>
              <w:rPr>
                <w:sz w:val="18"/>
              </w:rPr>
              <w:t>-</w:t>
            </w:r>
            <w:r>
              <w:rPr>
                <w:spacing w:val="-2"/>
                <w:sz w:val="18"/>
              </w:rPr>
              <w:t>351.000</w:t>
            </w:r>
          </w:p>
        </w:tc>
        <w:tc>
          <w:tcPr>
            <w:tcW w:w="1181" w:type="dxa"/>
          </w:tcPr>
          <w:p w:rsidR="00A35C69" w:rsidRDefault="00865889">
            <w:pPr>
              <w:pStyle w:val="TableParagraph"/>
              <w:spacing w:before="9" w:line="199" w:lineRule="exact"/>
              <w:ind w:left="7"/>
              <w:jc w:val="center"/>
              <w:rPr>
                <w:sz w:val="18"/>
              </w:rPr>
            </w:pPr>
            <w:r>
              <w:rPr>
                <w:sz w:val="18"/>
              </w:rPr>
              <w:t>USD</w:t>
            </w:r>
            <w:r>
              <w:rPr>
                <w:spacing w:val="77"/>
                <w:sz w:val="18"/>
              </w:rPr>
              <w:t xml:space="preserve"> </w:t>
            </w:r>
            <w:r>
              <w:rPr>
                <w:sz w:val="18"/>
              </w:rPr>
              <w:t>-</w:t>
            </w:r>
            <w:r>
              <w:rPr>
                <w:spacing w:val="-2"/>
                <w:sz w:val="18"/>
              </w:rPr>
              <w:t>374.400</w:t>
            </w:r>
          </w:p>
        </w:tc>
        <w:tc>
          <w:tcPr>
            <w:tcW w:w="1181" w:type="dxa"/>
          </w:tcPr>
          <w:p w:rsidR="00A35C69" w:rsidRDefault="00865889">
            <w:pPr>
              <w:pStyle w:val="TableParagraph"/>
              <w:spacing w:before="9" w:line="199" w:lineRule="exact"/>
              <w:ind w:left="7"/>
              <w:jc w:val="center"/>
              <w:rPr>
                <w:sz w:val="18"/>
              </w:rPr>
            </w:pPr>
            <w:r>
              <w:rPr>
                <w:sz w:val="18"/>
              </w:rPr>
              <w:t>USD</w:t>
            </w:r>
            <w:r>
              <w:rPr>
                <w:spacing w:val="77"/>
                <w:sz w:val="18"/>
              </w:rPr>
              <w:t xml:space="preserve"> </w:t>
            </w:r>
            <w:r>
              <w:rPr>
                <w:sz w:val="18"/>
              </w:rPr>
              <w:t>-</w:t>
            </w:r>
            <w:r>
              <w:rPr>
                <w:spacing w:val="-2"/>
                <w:sz w:val="18"/>
              </w:rPr>
              <w:t>374.400</w:t>
            </w:r>
          </w:p>
        </w:tc>
      </w:tr>
      <w:tr w:rsidR="00A35C69">
        <w:trPr>
          <w:trHeight w:val="228"/>
        </w:trPr>
        <w:tc>
          <w:tcPr>
            <w:tcW w:w="2179" w:type="dxa"/>
          </w:tcPr>
          <w:p w:rsidR="00A35C69" w:rsidRDefault="00865889">
            <w:pPr>
              <w:pStyle w:val="TableParagraph"/>
              <w:spacing w:before="9" w:line="199" w:lineRule="exact"/>
              <w:ind w:left="29"/>
              <w:rPr>
                <w:sz w:val="18"/>
              </w:rPr>
            </w:pPr>
            <w:r>
              <w:rPr>
                <w:spacing w:val="-2"/>
                <w:sz w:val="18"/>
              </w:rPr>
              <w:t>Remuneracion</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spacing w:before="9" w:line="199" w:lineRule="exact"/>
              <w:ind w:left="10"/>
              <w:jc w:val="center"/>
              <w:rPr>
                <w:sz w:val="18"/>
              </w:rPr>
            </w:pPr>
            <w:r>
              <w:rPr>
                <w:sz w:val="18"/>
              </w:rPr>
              <w:t>USD</w:t>
            </w:r>
            <w:r>
              <w:rPr>
                <w:spacing w:val="30"/>
                <w:sz w:val="18"/>
              </w:rPr>
              <w:t xml:space="preserve">  </w:t>
            </w:r>
            <w:r>
              <w:rPr>
                <w:sz w:val="18"/>
              </w:rPr>
              <w:t>-</w:t>
            </w:r>
            <w:r>
              <w:rPr>
                <w:spacing w:val="-2"/>
                <w:sz w:val="18"/>
              </w:rPr>
              <w:t>51.650</w:t>
            </w:r>
          </w:p>
        </w:tc>
        <w:tc>
          <w:tcPr>
            <w:tcW w:w="1181" w:type="dxa"/>
          </w:tcPr>
          <w:p w:rsidR="00A35C69" w:rsidRDefault="00865889">
            <w:pPr>
              <w:pStyle w:val="TableParagraph"/>
              <w:tabs>
                <w:tab w:val="left" w:pos="520"/>
              </w:tabs>
              <w:spacing w:before="9" w:line="199" w:lineRule="exact"/>
              <w:ind w:left="9"/>
              <w:jc w:val="center"/>
              <w:rPr>
                <w:sz w:val="18"/>
              </w:rPr>
            </w:pPr>
            <w:r>
              <w:rPr>
                <w:spacing w:val="-5"/>
                <w:sz w:val="18"/>
              </w:rPr>
              <w:t>USD</w:t>
            </w:r>
            <w:r>
              <w:rPr>
                <w:sz w:val="18"/>
              </w:rPr>
              <w:tab/>
              <w:t>-</w:t>
            </w:r>
            <w:r>
              <w:rPr>
                <w:spacing w:val="-2"/>
                <w:sz w:val="18"/>
              </w:rPr>
              <w:t>53.221</w:t>
            </w:r>
          </w:p>
        </w:tc>
        <w:tc>
          <w:tcPr>
            <w:tcW w:w="1181" w:type="dxa"/>
          </w:tcPr>
          <w:p w:rsidR="00A35C69" w:rsidRDefault="00865889">
            <w:pPr>
              <w:pStyle w:val="TableParagraph"/>
              <w:tabs>
                <w:tab w:val="left" w:pos="520"/>
              </w:tabs>
              <w:spacing w:before="9" w:line="199" w:lineRule="exact"/>
              <w:ind w:left="9"/>
              <w:jc w:val="center"/>
              <w:rPr>
                <w:sz w:val="18"/>
              </w:rPr>
            </w:pPr>
            <w:r>
              <w:rPr>
                <w:spacing w:val="-5"/>
                <w:sz w:val="18"/>
              </w:rPr>
              <w:t>USD</w:t>
            </w:r>
            <w:r>
              <w:rPr>
                <w:sz w:val="18"/>
              </w:rPr>
              <w:tab/>
              <w:t>-</w:t>
            </w:r>
            <w:r>
              <w:rPr>
                <w:spacing w:val="-2"/>
                <w:sz w:val="18"/>
              </w:rPr>
              <w:t>54.839</w:t>
            </w:r>
          </w:p>
        </w:tc>
        <w:tc>
          <w:tcPr>
            <w:tcW w:w="1181" w:type="dxa"/>
          </w:tcPr>
          <w:p w:rsidR="00A35C69" w:rsidRDefault="00865889">
            <w:pPr>
              <w:pStyle w:val="TableParagraph"/>
              <w:tabs>
                <w:tab w:val="left" w:pos="519"/>
              </w:tabs>
              <w:spacing w:before="9" w:line="199" w:lineRule="exact"/>
              <w:ind w:left="8"/>
              <w:jc w:val="center"/>
              <w:rPr>
                <w:sz w:val="18"/>
              </w:rPr>
            </w:pPr>
            <w:r>
              <w:rPr>
                <w:spacing w:val="-5"/>
                <w:sz w:val="18"/>
              </w:rPr>
              <w:t>USD</w:t>
            </w:r>
            <w:r>
              <w:rPr>
                <w:sz w:val="18"/>
              </w:rPr>
              <w:tab/>
              <w:t>-</w:t>
            </w:r>
            <w:r>
              <w:rPr>
                <w:spacing w:val="-2"/>
                <w:sz w:val="18"/>
              </w:rPr>
              <w:t>56.507</w:t>
            </w:r>
          </w:p>
        </w:tc>
        <w:tc>
          <w:tcPr>
            <w:tcW w:w="1181" w:type="dxa"/>
          </w:tcPr>
          <w:p w:rsidR="00A35C69" w:rsidRDefault="00865889">
            <w:pPr>
              <w:pStyle w:val="TableParagraph"/>
              <w:tabs>
                <w:tab w:val="left" w:pos="518"/>
              </w:tabs>
              <w:spacing w:before="9" w:line="199" w:lineRule="exact"/>
              <w:ind w:left="7"/>
              <w:jc w:val="center"/>
              <w:rPr>
                <w:sz w:val="18"/>
              </w:rPr>
            </w:pPr>
            <w:r>
              <w:rPr>
                <w:spacing w:val="-5"/>
                <w:sz w:val="18"/>
              </w:rPr>
              <w:t>USD</w:t>
            </w:r>
            <w:r>
              <w:rPr>
                <w:sz w:val="18"/>
              </w:rPr>
              <w:tab/>
              <w:t>-</w:t>
            </w:r>
            <w:r>
              <w:rPr>
                <w:spacing w:val="-2"/>
                <w:sz w:val="18"/>
              </w:rPr>
              <w:t>58.226</w:t>
            </w:r>
          </w:p>
        </w:tc>
      </w:tr>
      <w:tr w:rsidR="00A35C69">
        <w:trPr>
          <w:trHeight w:val="228"/>
        </w:trPr>
        <w:tc>
          <w:tcPr>
            <w:tcW w:w="2179" w:type="dxa"/>
          </w:tcPr>
          <w:p w:rsidR="00A35C69" w:rsidRDefault="00865889">
            <w:pPr>
              <w:pStyle w:val="TableParagraph"/>
              <w:spacing w:before="9" w:line="199" w:lineRule="exact"/>
              <w:ind w:left="29"/>
              <w:rPr>
                <w:sz w:val="18"/>
              </w:rPr>
            </w:pPr>
            <w:r>
              <w:rPr>
                <w:sz w:val="18"/>
              </w:rPr>
              <w:t>Comisiones</w:t>
            </w:r>
            <w:r>
              <w:rPr>
                <w:spacing w:val="15"/>
                <w:sz w:val="18"/>
              </w:rPr>
              <w:t xml:space="preserve"> </w:t>
            </w:r>
            <w:r>
              <w:rPr>
                <w:sz w:val="18"/>
              </w:rPr>
              <w:t>por</w:t>
            </w:r>
            <w:r>
              <w:rPr>
                <w:spacing w:val="9"/>
                <w:sz w:val="18"/>
              </w:rPr>
              <w:t xml:space="preserve"> </w:t>
            </w:r>
            <w:r>
              <w:rPr>
                <w:spacing w:val="-5"/>
                <w:sz w:val="18"/>
              </w:rPr>
              <w:t>Vta</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tabs>
                <w:tab w:val="left" w:pos="546"/>
              </w:tabs>
              <w:spacing w:before="9" w:line="199" w:lineRule="exact"/>
              <w:ind w:left="10"/>
              <w:jc w:val="center"/>
              <w:rPr>
                <w:sz w:val="18"/>
              </w:rPr>
            </w:pPr>
            <w:r>
              <w:rPr>
                <w:spacing w:val="-5"/>
                <w:sz w:val="18"/>
              </w:rPr>
              <w:t>USD</w:t>
            </w:r>
            <w:r>
              <w:rPr>
                <w:sz w:val="18"/>
              </w:rPr>
              <w:tab/>
              <w:t>-</w:t>
            </w:r>
            <w:r>
              <w:rPr>
                <w:spacing w:val="-4"/>
                <w:sz w:val="18"/>
              </w:rPr>
              <w:t>1.020</w:t>
            </w:r>
          </w:p>
        </w:tc>
        <w:tc>
          <w:tcPr>
            <w:tcW w:w="1181" w:type="dxa"/>
          </w:tcPr>
          <w:p w:rsidR="00A35C69" w:rsidRDefault="00865889">
            <w:pPr>
              <w:pStyle w:val="TableParagraph"/>
              <w:tabs>
                <w:tab w:val="left" w:pos="606"/>
              </w:tabs>
              <w:spacing w:before="9" w:line="199" w:lineRule="exact"/>
              <w:ind w:left="10"/>
              <w:jc w:val="center"/>
              <w:rPr>
                <w:sz w:val="18"/>
              </w:rPr>
            </w:pPr>
            <w:r>
              <w:rPr>
                <w:spacing w:val="-5"/>
                <w:sz w:val="18"/>
              </w:rPr>
              <w:t>USD</w:t>
            </w:r>
            <w:r>
              <w:rPr>
                <w:sz w:val="18"/>
              </w:rPr>
              <w:tab/>
              <w:t>-</w:t>
            </w:r>
            <w:r>
              <w:rPr>
                <w:spacing w:val="-2"/>
                <w:sz w:val="18"/>
              </w:rPr>
              <w:t>2.340</w:t>
            </w:r>
          </w:p>
        </w:tc>
        <w:tc>
          <w:tcPr>
            <w:tcW w:w="1181" w:type="dxa"/>
          </w:tcPr>
          <w:p w:rsidR="00A35C69" w:rsidRDefault="00865889">
            <w:pPr>
              <w:pStyle w:val="TableParagraph"/>
              <w:tabs>
                <w:tab w:val="left" w:pos="605"/>
              </w:tabs>
              <w:spacing w:before="9" w:line="199" w:lineRule="exact"/>
              <w:ind w:left="9"/>
              <w:jc w:val="center"/>
              <w:rPr>
                <w:sz w:val="18"/>
              </w:rPr>
            </w:pPr>
            <w:r>
              <w:rPr>
                <w:spacing w:val="-5"/>
                <w:sz w:val="18"/>
              </w:rPr>
              <w:t>USD</w:t>
            </w:r>
            <w:r>
              <w:rPr>
                <w:sz w:val="18"/>
              </w:rPr>
              <w:tab/>
              <w:t>-</w:t>
            </w:r>
            <w:r>
              <w:rPr>
                <w:spacing w:val="-2"/>
                <w:sz w:val="18"/>
              </w:rPr>
              <w:t>2.700</w:t>
            </w:r>
          </w:p>
        </w:tc>
        <w:tc>
          <w:tcPr>
            <w:tcW w:w="1181" w:type="dxa"/>
          </w:tcPr>
          <w:p w:rsidR="00A35C69" w:rsidRDefault="00865889">
            <w:pPr>
              <w:pStyle w:val="TableParagraph"/>
              <w:tabs>
                <w:tab w:val="left" w:pos="604"/>
              </w:tabs>
              <w:spacing w:before="9" w:line="199" w:lineRule="exact"/>
              <w:ind w:left="8"/>
              <w:jc w:val="center"/>
              <w:rPr>
                <w:sz w:val="18"/>
              </w:rPr>
            </w:pPr>
            <w:r>
              <w:rPr>
                <w:spacing w:val="-5"/>
                <w:sz w:val="18"/>
              </w:rPr>
              <w:t>USD</w:t>
            </w:r>
            <w:r>
              <w:rPr>
                <w:sz w:val="18"/>
              </w:rPr>
              <w:tab/>
              <w:t>-</w:t>
            </w:r>
            <w:r>
              <w:rPr>
                <w:spacing w:val="-2"/>
                <w:sz w:val="18"/>
              </w:rPr>
              <w:t>2.880</w:t>
            </w:r>
          </w:p>
        </w:tc>
        <w:tc>
          <w:tcPr>
            <w:tcW w:w="1181" w:type="dxa"/>
          </w:tcPr>
          <w:p w:rsidR="00A35C69" w:rsidRDefault="00865889">
            <w:pPr>
              <w:pStyle w:val="TableParagraph"/>
              <w:tabs>
                <w:tab w:val="left" w:pos="603"/>
              </w:tabs>
              <w:spacing w:before="9" w:line="199" w:lineRule="exact"/>
              <w:ind w:left="7"/>
              <w:jc w:val="center"/>
              <w:rPr>
                <w:sz w:val="18"/>
              </w:rPr>
            </w:pPr>
            <w:r>
              <w:rPr>
                <w:spacing w:val="-5"/>
                <w:sz w:val="18"/>
              </w:rPr>
              <w:t>USD</w:t>
            </w:r>
            <w:r>
              <w:rPr>
                <w:sz w:val="18"/>
              </w:rPr>
              <w:tab/>
              <w:t>-</w:t>
            </w:r>
            <w:r>
              <w:rPr>
                <w:spacing w:val="-2"/>
                <w:sz w:val="18"/>
              </w:rPr>
              <w:t>2.880</w:t>
            </w:r>
          </w:p>
        </w:tc>
      </w:tr>
      <w:tr w:rsidR="00A35C69">
        <w:trPr>
          <w:trHeight w:val="228"/>
        </w:trPr>
        <w:tc>
          <w:tcPr>
            <w:tcW w:w="2179" w:type="dxa"/>
          </w:tcPr>
          <w:p w:rsidR="00A35C69" w:rsidRDefault="00865889">
            <w:pPr>
              <w:pStyle w:val="TableParagraph"/>
              <w:spacing w:before="9" w:line="199" w:lineRule="exact"/>
              <w:ind w:left="28"/>
              <w:rPr>
                <w:sz w:val="18"/>
              </w:rPr>
            </w:pPr>
            <w:r>
              <w:rPr>
                <w:sz w:val="18"/>
              </w:rPr>
              <w:t>Gs</w:t>
            </w:r>
            <w:r>
              <w:rPr>
                <w:spacing w:val="-8"/>
                <w:sz w:val="18"/>
              </w:rPr>
              <w:t xml:space="preserve"> </w:t>
            </w:r>
            <w:r>
              <w:rPr>
                <w:spacing w:val="-2"/>
                <w:sz w:val="18"/>
              </w:rPr>
              <w:t>publicidad</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spacing w:before="9" w:line="199" w:lineRule="exact"/>
              <w:ind w:left="10"/>
              <w:jc w:val="center"/>
              <w:rPr>
                <w:sz w:val="18"/>
              </w:rPr>
            </w:pPr>
            <w:r>
              <w:rPr>
                <w:sz w:val="18"/>
              </w:rPr>
              <w:t>USD</w:t>
            </w:r>
            <w:r>
              <w:rPr>
                <w:spacing w:val="30"/>
                <w:sz w:val="18"/>
              </w:rPr>
              <w:t xml:space="preserve">  </w:t>
            </w:r>
            <w:r>
              <w:rPr>
                <w:sz w:val="18"/>
              </w:rPr>
              <w:t>-</w:t>
            </w:r>
            <w:r>
              <w:rPr>
                <w:spacing w:val="-2"/>
                <w:sz w:val="18"/>
              </w:rPr>
              <w:t>14.600</w:t>
            </w:r>
          </w:p>
        </w:tc>
        <w:tc>
          <w:tcPr>
            <w:tcW w:w="1181" w:type="dxa"/>
          </w:tcPr>
          <w:p w:rsidR="00A35C69" w:rsidRDefault="00865889">
            <w:pPr>
              <w:pStyle w:val="TableParagraph"/>
              <w:tabs>
                <w:tab w:val="left" w:pos="520"/>
              </w:tabs>
              <w:spacing w:before="9" w:line="199" w:lineRule="exact"/>
              <w:ind w:left="9"/>
              <w:jc w:val="center"/>
              <w:rPr>
                <w:sz w:val="18"/>
              </w:rPr>
            </w:pPr>
            <w:r>
              <w:rPr>
                <w:spacing w:val="-5"/>
                <w:sz w:val="18"/>
              </w:rPr>
              <w:t>USD</w:t>
            </w:r>
            <w:r>
              <w:rPr>
                <w:sz w:val="18"/>
              </w:rPr>
              <w:tab/>
              <w:t>-</w:t>
            </w:r>
            <w:r>
              <w:rPr>
                <w:spacing w:val="-2"/>
                <w:sz w:val="18"/>
              </w:rPr>
              <w:t>15.044</w:t>
            </w:r>
          </w:p>
        </w:tc>
        <w:tc>
          <w:tcPr>
            <w:tcW w:w="1181" w:type="dxa"/>
          </w:tcPr>
          <w:p w:rsidR="00A35C69" w:rsidRDefault="00865889">
            <w:pPr>
              <w:pStyle w:val="TableParagraph"/>
              <w:tabs>
                <w:tab w:val="left" w:pos="519"/>
              </w:tabs>
              <w:spacing w:before="9" w:line="199" w:lineRule="exact"/>
              <w:ind w:left="8"/>
              <w:jc w:val="center"/>
              <w:rPr>
                <w:sz w:val="18"/>
              </w:rPr>
            </w:pPr>
            <w:r>
              <w:rPr>
                <w:spacing w:val="-5"/>
                <w:sz w:val="18"/>
              </w:rPr>
              <w:t>USD</w:t>
            </w:r>
            <w:r>
              <w:rPr>
                <w:sz w:val="18"/>
              </w:rPr>
              <w:tab/>
              <w:t>-</w:t>
            </w:r>
            <w:r>
              <w:rPr>
                <w:spacing w:val="-2"/>
                <w:sz w:val="18"/>
              </w:rPr>
              <w:t>15.501</w:t>
            </w:r>
          </w:p>
        </w:tc>
        <w:tc>
          <w:tcPr>
            <w:tcW w:w="1181" w:type="dxa"/>
          </w:tcPr>
          <w:p w:rsidR="00A35C69" w:rsidRDefault="00865889">
            <w:pPr>
              <w:pStyle w:val="TableParagraph"/>
              <w:tabs>
                <w:tab w:val="left" w:pos="519"/>
              </w:tabs>
              <w:spacing w:before="9" w:line="199" w:lineRule="exact"/>
              <w:ind w:left="8"/>
              <w:jc w:val="center"/>
              <w:rPr>
                <w:sz w:val="18"/>
              </w:rPr>
            </w:pPr>
            <w:r>
              <w:rPr>
                <w:spacing w:val="-5"/>
                <w:sz w:val="18"/>
              </w:rPr>
              <w:t>USD</w:t>
            </w:r>
            <w:r>
              <w:rPr>
                <w:sz w:val="18"/>
              </w:rPr>
              <w:tab/>
              <w:t>-</w:t>
            </w:r>
            <w:r>
              <w:rPr>
                <w:spacing w:val="-2"/>
                <w:sz w:val="18"/>
              </w:rPr>
              <w:t>15.973</w:t>
            </w:r>
          </w:p>
        </w:tc>
        <w:tc>
          <w:tcPr>
            <w:tcW w:w="1181" w:type="dxa"/>
          </w:tcPr>
          <w:p w:rsidR="00A35C69" w:rsidRDefault="00865889">
            <w:pPr>
              <w:pStyle w:val="TableParagraph"/>
              <w:tabs>
                <w:tab w:val="left" w:pos="518"/>
              </w:tabs>
              <w:spacing w:before="9" w:line="199" w:lineRule="exact"/>
              <w:ind w:left="7"/>
              <w:jc w:val="center"/>
              <w:rPr>
                <w:sz w:val="18"/>
              </w:rPr>
            </w:pPr>
            <w:r>
              <w:rPr>
                <w:spacing w:val="-5"/>
                <w:sz w:val="18"/>
              </w:rPr>
              <w:t>USD</w:t>
            </w:r>
            <w:r>
              <w:rPr>
                <w:sz w:val="18"/>
              </w:rPr>
              <w:tab/>
              <w:t>-</w:t>
            </w:r>
            <w:r>
              <w:rPr>
                <w:spacing w:val="-2"/>
                <w:sz w:val="18"/>
              </w:rPr>
              <w:t>16.459</w:t>
            </w:r>
          </w:p>
        </w:tc>
      </w:tr>
      <w:tr w:rsidR="00A35C69">
        <w:trPr>
          <w:trHeight w:val="228"/>
        </w:trPr>
        <w:tc>
          <w:tcPr>
            <w:tcW w:w="2179" w:type="dxa"/>
          </w:tcPr>
          <w:p w:rsidR="00A35C69" w:rsidRDefault="00865889">
            <w:pPr>
              <w:pStyle w:val="TableParagraph"/>
              <w:spacing w:before="9" w:line="199" w:lineRule="exact"/>
              <w:ind w:left="29"/>
              <w:rPr>
                <w:sz w:val="18"/>
              </w:rPr>
            </w:pPr>
            <w:r>
              <w:rPr>
                <w:sz w:val="18"/>
              </w:rPr>
              <w:t>Gs</w:t>
            </w:r>
            <w:r>
              <w:rPr>
                <w:spacing w:val="2"/>
                <w:sz w:val="18"/>
              </w:rPr>
              <w:t xml:space="preserve"> </w:t>
            </w:r>
            <w:r>
              <w:rPr>
                <w:sz w:val="18"/>
              </w:rPr>
              <w:t>empresa</w:t>
            </w:r>
            <w:r>
              <w:rPr>
                <w:spacing w:val="-2"/>
                <w:sz w:val="18"/>
              </w:rPr>
              <w:t xml:space="preserve"> </w:t>
            </w:r>
            <w:r>
              <w:rPr>
                <w:sz w:val="18"/>
              </w:rPr>
              <w:t>de</w:t>
            </w:r>
            <w:r>
              <w:rPr>
                <w:spacing w:val="8"/>
                <w:sz w:val="18"/>
              </w:rPr>
              <w:t xml:space="preserve"> </w:t>
            </w:r>
            <w:r>
              <w:rPr>
                <w:spacing w:val="-5"/>
                <w:sz w:val="18"/>
              </w:rPr>
              <w:t>MKT</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tabs>
                <w:tab w:val="left" w:pos="545"/>
              </w:tabs>
              <w:spacing w:before="9" w:line="199" w:lineRule="exact"/>
              <w:ind w:left="10"/>
              <w:jc w:val="center"/>
              <w:rPr>
                <w:sz w:val="18"/>
              </w:rPr>
            </w:pPr>
            <w:r>
              <w:rPr>
                <w:spacing w:val="-5"/>
                <w:sz w:val="18"/>
              </w:rPr>
              <w:t>USD</w:t>
            </w:r>
            <w:r>
              <w:rPr>
                <w:sz w:val="18"/>
              </w:rPr>
              <w:tab/>
              <w:t>-</w:t>
            </w:r>
            <w:r>
              <w:rPr>
                <w:spacing w:val="-2"/>
                <w:sz w:val="18"/>
              </w:rPr>
              <w:t>6.083</w:t>
            </w:r>
          </w:p>
        </w:tc>
        <w:tc>
          <w:tcPr>
            <w:tcW w:w="1181" w:type="dxa"/>
          </w:tcPr>
          <w:p w:rsidR="00A35C69" w:rsidRDefault="00865889">
            <w:pPr>
              <w:pStyle w:val="TableParagraph"/>
              <w:tabs>
                <w:tab w:val="left" w:pos="606"/>
              </w:tabs>
              <w:spacing w:before="9" w:line="199" w:lineRule="exact"/>
              <w:ind w:left="9"/>
              <w:jc w:val="center"/>
              <w:rPr>
                <w:sz w:val="18"/>
              </w:rPr>
            </w:pPr>
            <w:r>
              <w:rPr>
                <w:spacing w:val="-5"/>
                <w:sz w:val="18"/>
              </w:rPr>
              <w:t>USD</w:t>
            </w:r>
            <w:r>
              <w:rPr>
                <w:sz w:val="18"/>
              </w:rPr>
              <w:tab/>
              <w:t>-</w:t>
            </w:r>
            <w:r>
              <w:rPr>
                <w:spacing w:val="-2"/>
                <w:sz w:val="18"/>
              </w:rPr>
              <w:t>6.268</w:t>
            </w:r>
          </w:p>
        </w:tc>
        <w:tc>
          <w:tcPr>
            <w:tcW w:w="1181" w:type="dxa"/>
          </w:tcPr>
          <w:p w:rsidR="00A35C69" w:rsidRDefault="00865889">
            <w:pPr>
              <w:pStyle w:val="TableParagraph"/>
              <w:tabs>
                <w:tab w:val="left" w:pos="605"/>
              </w:tabs>
              <w:spacing w:before="9" w:line="199" w:lineRule="exact"/>
              <w:ind w:left="8"/>
              <w:jc w:val="center"/>
              <w:rPr>
                <w:sz w:val="18"/>
              </w:rPr>
            </w:pPr>
            <w:r>
              <w:rPr>
                <w:spacing w:val="-5"/>
                <w:sz w:val="18"/>
              </w:rPr>
              <w:t>USD</w:t>
            </w:r>
            <w:r>
              <w:rPr>
                <w:sz w:val="18"/>
              </w:rPr>
              <w:tab/>
              <w:t>-</w:t>
            </w:r>
            <w:r>
              <w:rPr>
                <w:spacing w:val="-2"/>
                <w:sz w:val="18"/>
              </w:rPr>
              <w:t>6.459</w:t>
            </w:r>
          </w:p>
        </w:tc>
        <w:tc>
          <w:tcPr>
            <w:tcW w:w="1181" w:type="dxa"/>
          </w:tcPr>
          <w:p w:rsidR="00A35C69" w:rsidRDefault="00865889">
            <w:pPr>
              <w:pStyle w:val="TableParagraph"/>
              <w:tabs>
                <w:tab w:val="left" w:pos="604"/>
              </w:tabs>
              <w:spacing w:before="9" w:line="199" w:lineRule="exact"/>
              <w:ind w:left="7"/>
              <w:jc w:val="center"/>
              <w:rPr>
                <w:sz w:val="18"/>
              </w:rPr>
            </w:pPr>
            <w:r>
              <w:rPr>
                <w:spacing w:val="-5"/>
                <w:sz w:val="18"/>
              </w:rPr>
              <w:t>USD</w:t>
            </w:r>
            <w:r>
              <w:rPr>
                <w:sz w:val="18"/>
              </w:rPr>
              <w:tab/>
              <w:t>-</w:t>
            </w:r>
            <w:r>
              <w:rPr>
                <w:spacing w:val="-2"/>
                <w:sz w:val="18"/>
              </w:rPr>
              <w:t>6.655</w:t>
            </w:r>
          </w:p>
        </w:tc>
        <w:tc>
          <w:tcPr>
            <w:tcW w:w="1181" w:type="dxa"/>
          </w:tcPr>
          <w:p w:rsidR="00A35C69" w:rsidRDefault="00865889">
            <w:pPr>
              <w:pStyle w:val="TableParagraph"/>
              <w:tabs>
                <w:tab w:val="left" w:pos="603"/>
              </w:tabs>
              <w:spacing w:before="9" w:line="199" w:lineRule="exact"/>
              <w:ind w:left="6"/>
              <w:jc w:val="center"/>
              <w:rPr>
                <w:sz w:val="18"/>
              </w:rPr>
            </w:pPr>
            <w:r>
              <w:rPr>
                <w:spacing w:val="-5"/>
                <w:sz w:val="18"/>
              </w:rPr>
              <w:t>USD</w:t>
            </w:r>
            <w:r>
              <w:rPr>
                <w:sz w:val="18"/>
              </w:rPr>
              <w:tab/>
              <w:t>-</w:t>
            </w:r>
            <w:r>
              <w:rPr>
                <w:spacing w:val="-2"/>
                <w:sz w:val="18"/>
              </w:rPr>
              <w:t>6.858</w:t>
            </w:r>
          </w:p>
        </w:tc>
      </w:tr>
      <w:tr w:rsidR="00A35C69">
        <w:trPr>
          <w:trHeight w:val="228"/>
        </w:trPr>
        <w:tc>
          <w:tcPr>
            <w:tcW w:w="2179" w:type="dxa"/>
          </w:tcPr>
          <w:p w:rsidR="00A35C69" w:rsidRDefault="00865889">
            <w:pPr>
              <w:pStyle w:val="TableParagraph"/>
              <w:spacing w:before="9" w:line="199" w:lineRule="exact"/>
              <w:ind w:left="28"/>
              <w:rPr>
                <w:sz w:val="18"/>
              </w:rPr>
            </w:pPr>
            <w:r>
              <w:rPr>
                <w:sz w:val="18"/>
              </w:rPr>
              <w:t>Gs</w:t>
            </w:r>
            <w:r>
              <w:rPr>
                <w:spacing w:val="2"/>
                <w:sz w:val="18"/>
              </w:rPr>
              <w:t xml:space="preserve"> </w:t>
            </w:r>
            <w:r>
              <w:rPr>
                <w:sz w:val="18"/>
              </w:rPr>
              <w:t>de</w:t>
            </w:r>
            <w:r>
              <w:rPr>
                <w:spacing w:val="8"/>
                <w:sz w:val="18"/>
              </w:rPr>
              <w:t xml:space="preserve"> </w:t>
            </w:r>
            <w:r>
              <w:rPr>
                <w:sz w:val="18"/>
              </w:rPr>
              <w:t>Visita</w:t>
            </w:r>
            <w:r>
              <w:rPr>
                <w:spacing w:val="-3"/>
                <w:sz w:val="18"/>
              </w:rPr>
              <w:t xml:space="preserve"> </w:t>
            </w:r>
            <w:r>
              <w:rPr>
                <w:sz w:val="18"/>
              </w:rPr>
              <w:t>a</w:t>
            </w:r>
            <w:r>
              <w:rPr>
                <w:spacing w:val="-2"/>
                <w:sz w:val="18"/>
              </w:rPr>
              <w:t xml:space="preserve"> Clientes</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tabs>
                <w:tab w:val="left" w:pos="545"/>
              </w:tabs>
              <w:spacing w:before="9" w:line="199" w:lineRule="exact"/>
              <w:ind w:left="9"/>
              <w:jc w:val="center"/>
              <w:rPr>
                <w:sz w:val="18"/>
              </w:rPr>
            </w:pPr>
            <w:r>
              <w:rPr>
                <w:spacing w:val="-5"/>
                <w:sz w:val="18"/>
              </w:rPr>
              <w:t>USD</w:t>
            </w:r>
            <w:r>
              <w:rPr>
                <w:sz w:val="18"/>
              </w:rPr>
              <w:tab/>
              <w:t>-</w:t>
            </w:r>
            <w:r>
              <w:rPr>
                <w:spacing w:val="-4"/>
                <w:sz w:val="18"/>
              </w:rPr>
              <w:t>1.932</w:t>
            </w:r>
          </w:p>
        </w:tc>
        <w:tc>
          <w:tcPr>
            <w:tcW w:w="1181" w:type="dxa"/>
          </w:tcPr>
          <w:p w:rsidR="00A35C69" w:rsidRDefault="00865889">
            <w:pPr>
              <w:pStyle w:val="TableParagraph"/>
              <w:tabs>
                <w:tab w:val="left" w:pos="605"/>
              </w:tabs>
              <w:spacing w:before="9" w:line="199" w:lineRule="exact"/>
              <w:ind w:left="9"/>
              <w:jc w:val="center"/>
              <w:rPr>
                <w:sz w:val="18"/>
              </w:rPr>
            </w:pPr>
            <w:r>
              <w:rPr>
                <w:spacing w:val="-5"/>
                <w:sz w:val="18"/>
              </w:rPr>
              <w:t>USD</w:t>
            </w:r>
            <w:r>
              <w:rPr>
                <w:sz w:val="18"/>
              </w:rPr>
              <w:tab/>
              <w:t>-</w:t>
            </w:r>
            <w:r>
              <w:rPr>
                <w:spacing w:val="-2"/>
                <w:sz w:val="18"/>
              </w:rPr>
              <w:t>1.991</w:t>
            </w:r>
          </w:p>
        </w:tc>
        <w:tc>
          <w:tcPr>
            <w:tcW w:w="1181" w:type="dxa"/>
          </w:tcPr>
          <w:p w:rsidR="00A35C69" w:rsidRDefault="00865889">
            <w:pPr>
              <w:pStyle w:val="TableParagraph"/>
              <w:tabs>
                <w:tab w:val="left" w:pos="604"/>
              </w:tabs>
              <w:spacing w:before="9" w:line="199" w:lineRule="exact"/>
              <w:ind w:left="8"/>
              <w:jc w:val="center"/>
              <w:rPr>
                <w:sz w:val="18"/>
              </w:rPr>
            </w:pPr>
            <w:r>
              <w:rPr>
                <w:spacing w:val="-5"/>
                <w:sz w:val="18"/>
              </w:rPr>
              <w:t>USD</w:t>
            </w:r>
            <w:r>
              <w:rPr>
                <w:sz w:val="18"/>
              </w:rPr>
              <w:tab/>
              <w:t>-</w:t>
            </w:r>
            <w:r>
              <w:rPr>
                <w:spacing w:val="-2"/>
                <w:sz w:val="18"/>
              </w:rPr>
              <w:t>2.052</w:t>
            </w:r>
          </w:p>
        </w:tc>
        <w:tc>
          <w:tcPr>
            <w:tcW w:w="1181" w:type="dxa"/>
          </w:tcPr>
          <w:p w:rsidR="00A35C69" w:rsidRDefault="00865889">
            <w:pPr>
              <w:pStyle w:val="TableParagraph"/>
              <w:tabs>
                <w:tab w:val="left" w:pos="603"/>
              </w:tabs>
              <w:spacing w:before="9" w:line="199" w:lineRule="exact"/>
              <w:ind w:left="7"/>
              <w:jc w:val="center"/>
              <w:rPr>
                <w:sz w:val="18"/>
              </w:rPr>
            </w:pPr>
            <w:r>
              <w:rPr>
                <w:spacing w:val="-5"/>
                <w:sz w:val="18"/>
              </w:rPr>
              <w:t>USD</w:t>
            </w:r>
            <w:r>
              <w:rPr>
                <w:sz w:val="18"/>
              </w:rPr>
              <w:tab/>
              <w:t>-</w:t>
            </w:r>
            <w:r>
              <w:rPr>
                <w:spacing w:val="-2"/>
                <w:sz w:val="18"/>
              </w:rPr>
              <w:t>2.114</w:t>
            </w:r>
          </w:p>
        </w:tc>
        <w:tc>
          <w:tcPr>
            <w:tcW w:w="1181" w:type="dxa"/>
          </w:tcPr>
          <w:p w:rsidR="00A35C69" w:rsidRDefault="00865889">
            <w:pPr>
              <w:pStyle w:val="TableParagraph"/>
              <w:tabs>
                <w:tab w:val="left" w:pos="602"/>
              </w:tabs>
              <w:spacing w:before="9" w:line="199" w:lineRule="exact"/>
              <w:ind w:left="6"/>
              <w:jc w:val="center"/>
              <w:rPr>
                <w:sz w:val="18"/>
              </w:rPr>
            </w:pPr>
            <w:r>
              <w:rPr>
                <w:spacing w:val="-5"/>
                <w:sz w:val="18"/>
              </w:rPr>
              <w:t>USD</w:t>
            </w:r>
            <w:r>
              <w:rPr>
                <w:sz w:val="18"/>
              </w:rPr>
              <w:tab/>
              <w:t>-</w:t>
            </w:r>
            <w:r>
              <w:rPr>
                <w:spacing w:val="-2"/>
                <w:sz w:val="18"/>
              </w:rPr>
              <w:t>2.178</w:t>
            </w:r>
          </w:p>
        </w:tc>
      </w:tr>
      <w:tr w:rsidR="00A35C69">
        <w:trPr>
          <w:trHeight w:val="228"/>
        </w:trPr>
        <w:tc>
          <w:tcPr>
            <w:tcW w:w="2179" w:type="dxa"/>
          </w:tcPr>
          <w:p w:rsidR="00A35C69" w:rsidRDefault="00865889">
            <w:pPr>
              <w:pStyle w:val="TableParagraph"/>
              <w:spacing w:before="9" w:line="199" w:lineRule="exact"/>
              <w:ind w:left="28"/>
              <w:rPr>
                <w:sz w:val="18"/>
              </w:rPr>
            </w:pPr>
            <w:r>
              <w:rPr>
                <w:sz w:val="18"/>
              </w:rPr>
              <w:t>Gs</w:t>
            </w:r>
            <w:r>
              <w:rPr>
                <w:spacing w:val="3"/>
                <w:sz w:val="18"/>
              </w:rPr>
              <w:t xml:space="preserve"> </w:t>
            </w:r>
            <w:r>
              <w:rPr>
                <w:sz w:val="18"/>
              </w:rPr>
              <w:t>de</w:t>
            </w:r>
            <w:r>
              <w:rPr>
                <w:spacing w:val="9"/>
                <w:sz w:val="18"/>
              </w:rPr>
              <w:t xml:space="preserve"> </w:t>
            </w:r>
            <w:r>
              <w:rPr>
                <w:sz w:val="18"/>
              </w:rPr>
              <w:t>Asistencia</w:t>
            </w:r>
            <w:r>
              <w:rPr>
                <w:spacing w:val="-1"/>
                <w:sz w:val="18"/>
              </w:rPr>
              <w:t xml:space="preserve"> </w:t>
            </w:r>
            <w:r>
              <w:rPr>
                <w:sz w:val="18"/>
              </w:rPr>
              <w:t>a</w:t>
            </w:r>
            <w:r>
              <w:rPr>
                <w:spacing w:val="-2"/>
                <w:sz w:val="18"/>
              </w:rPr>
              <w:t xml:space="preserve"> </w:t>
            </w:r>
            <w:r>
              <w:rPr>
                <w:spacing w:val="-4"/>
                <w:sz w:val="18"/>
              </w:rPr>
              <w:t>Expo</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tabs>
                <w:tab w:val="left" w:pos="544"/>
              </w:tabs>
              <w:spacing w:before="9" w:line="199" w:lineRule="exact"/>
              <w:ind w:left="9"/>
              <w:jc w:val="center"/>
              <w:rPr>
                <w:sz w:val="18"/>
              </w:rPr>
            </w:pPr>
            <w:r>
              <w:rPr>
                <w:spacing w:val="-5"/>
                <w:sz w:val="18"/>
              </w:rPr>
              <w:t>USD</w:t>
            </w:r>
            <w:r>
              <w:rPr>
                <w:sz w:val="18"/>
              </w:rPr>
              <w:tab/>
              <w:t>-</w:t>
            </w:r>
            <w:r>
              <w:rPr>
                <w:spacing w:val="-2"/>
                <w:sz w:val="18"/>
              </w:rPr>
              <w:t>5.026</w:t>
            </w:r>
          </w:p>
        </w:tc>
        <w:tc>
          <w:tcPr>
            <w:tcW w:w="1181" w:type="dxa"/>
          </w:tcPr>
          <w:p w:rsidR="00A35C69" w:rsidRDefault="00865889">
            <w:pPr>
              <w:pStyle w:val="TableParagraph"/>
              <w:tabs>
                <w:tab w:val="left" w:pos="604"/>
              </w:tabs>
              <w:spacing w:before="9" w:line="199" w:lineRule="exact"/>
              <w:ind w:left="8"/>
              <w:jc w:val="center"/>
              <w:rPr>
                <w:sz w:val="18"/>
              </w:rPr>
            </w:pPr>
            <w:r>
              <w:rPr>
                <w:spacing w:val="-5"/>
                <w:sz w:val="18"/>
              </w:rPr>
              <w:t>USD</w:t>
            </w:r>
            <w:r>
              <w:rPr>
                <w:sz w:val="18"/>
              </w:rPr>
              <w:tab/>
              <w:t>-</w:t>
            </w:r>
            <w:r>
              <w:rPr>
                <w:spacing w:val="-2"/>
                <w:sz w:val="18"/>
              </w:rPr>
              <w:t>5.179</w:t>
            </w:r>
          </w:p>
        </w:tc>
        <w:tc>
          <w:tcPr>
            <w:tcW w:w="1181" w:type="dxa"/>
          </w:tcPr>
          <w:p w:rsidR="00A35C69" w:rsidRDefault="00865889">
            <w:pPr>
              <w:pStyle w:val="TableParagraph"/>
              <w:tabs>
                <w:tab w:val="left" w:pos="603"/>
              </w:tabs>
              <w:spacing w:before="9" w:line="199" w:lineRule="exact"/>
              <w:ind w:left="7"/>
              <w:jc w:val="center"/>
              <w:rPr>
                <w:sz w:val="18"/>
              </w:rPr>
            </w:pPr>
            <w:r>
              <w:rPr>
                <w:spacing w:val="-5"/>
                <w:sz w:val="18"/>
              </w:rPr>
              <w:t>USD</w:t>
            </w:r>
            <w:r>
              <w:rPr>
                <w:sz w:val="18"/>
              </w:rPr>
              <w:tab/>
              <w:t>-</w:t>
            </w:r>
            <w:r>
              <w:rPr>
                <w:spacing w:val="-2"/>
                <w:sz w:val="18"/>
              </w:rPr>
              <w:t>5.337</w:t>
            </w:r>
          </w:p>
        </w:tc>
        <w:tc>
          <w:tcPr>
            <w:tcW w:w="1181" w:type="dxa"/>
          </w:tcPr>
          <w:p w:rsidR="00A35C69" w:rsidRDefault="00865889">
            <w:pPr>
              <w:pStyle w:val="TableParagraph"/>
              <w:tabs>
                <w:tab w:val="left" w:pos="602"/>
              </w:tabs>
              <w:spacing w:before="9" w:line="199" w:lineRule="exact"/>
              <w:ind w:left="6"/>
              <w:jc w:val="center"/>
              <w:rPr>
                <w:sz w:val="18"/>
              </w:rPr>
            </w:pPr>
            <w:r>
              <w:rPr>
                <w:spacing w:val="-5"/>
                <w:sz w:val="18"/>
              </w:rPr>
              <w:t>USD</w:t>
            </w:r>
            <w:r>
              <w:rPr>
                <w:sz w:val="18"/>
              </w:rPr>
              <w:tab/>
              <w:t>-</w:t>
            </w:r>
            <w:r>
              <w:rPr>
                <w:spacing w:val="-2"/>
                <w:sz w:val="18"/>
              </w:rPr>
              <w:t>5.499</w:t>
            </w:r>
          </w:p>
        </w:tc>
        <w:tc>
          <w:tcPr>
            <w:tcW w:w="1181" w:type="dxa"/>
          </w:tcPr>
          <w:p w:rsidR="00A35C69" w:rsidRDefault="00865889">
            <w:pPr>
              <w:pStyle w:val="TableParagraph"/>
              <w:tabs>
                <w:tab w:val="left" w:pos="601"/>
              </w:tabs>
              <w:spacing w:before="9" w:line="199" w:lineRule="exact"/>
              <w:ind w:left="5"/>
              <w:jc w:val="center"/>
              <w:rPr>
                <w:sz w:val="18"/>
              </w:rPr>
            </w:pPr>
            <w:r>
              <w:rPr>
                <w:spacing w:val="-5"/>
                <w:sz w:val="18"/>
              </w:rPr>
              <w:t>USD</w:t>
            </w:r>
            <w:r>
              <w:rPr>
                <w:sz w:val="18"/>
              </w:rPr>
              <w:tab/>
              <w:t>-</w:t>
            </w:r>
            <w:r>
              <w:rPr>
                <w:spacing w:val="-2"/>
                <w:sz w:val="18"/>
              </w:rPr>
              <w:t>5.666</w:t>
            </w:r>
          </w:p>
        </w:tc>
      </w:tr>
      <w:tr w:rsidR="00A35C69">
        <w:trPr>
          <w:trHeight w:val="228"/>
        </w:trPr>
        <w:tc>
          <w:tcPr>
            <w:tcW w:w="2179" w:type="dxa"/>
          </w:tcPr>
          <w:p w:rsidR="00A35C69" w:rsidRDefault="00865889">
            <w:pPr>
              <w:pStyle w:val="TableParagraph"/>
              <w:spacing w:before="9" w:line="199" w:lineRule="exact"/>
              <w:ind w:left="27"/>
              <w:rPr>
                <w:sz w:val="18"/>
              </w:rPr>
            </w:pPr>
            <w:r>
              <w:rPr>
                <w:sz w:val="18"/>
              </w:rPr>
              <w:t>Gs</w:t>
            </w:r>
            <w:r>
              <w:rPr>
                <w:spacing w:val="1"/>
                <w:sz w:val="18"/>
              </w:rPr>
              <w:t xml:space="preserve"> </w:t>
            </w:r>
            <w:r>
              <w:rPr>
                <w:sz w:val="18"/>
              </w:rPr>
              <w:t>vincualados</w:t>
            </w:r>
            <w:r>
              <w:rPr>
                <w:spacing w:val="1"/>
                <w:sz w:val="18"/>
              </w:rPr>
              <w:t xml:space="preserve"> </w:t>
            </w:r>
            <w:r>
              <w:rPr>
                <w:sz w:val="18"/>
              </w:rPr>
              <w:t>a</w:t>
            </w:r>
            <w:r>
              <w:rPr>
                <w:spacing w:val="-3"/>
                <w:sz w:val="18"/>
              </w:rPr>
              <w:t xml:space="preserve"> </w:t>
            </w:r>
            <w:r>
              <w:rPr>
                <w:spacing w:val="-2"/>
                <w:sz w:val="18"/>
              </w:rPr>
              <w:t>Minder</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tabs>
                <w:tab w:val="left" w:pos="677"/>
              </w:tabs>
              <w:spacing w:before="9" w:line="199" w:lineRule="exact"/>
              <w:ind w:left="8"/>
              <w:jc w:val="center"/>
              <w:rPr>
                <w:sz w:val="18"/>
              </w:rPr>
            </w:pPr>
            <w:r>
              <w:rPr>
                <w:spacing w:val="-5"/>
                <w:sz w:val="18"/>
              </w:rPr>
              <w:t>USD</w:t>
            </w:r>
            <w:r>
              <w:rPr>
                <w:sz w:val="18"/>
              </w:rPr>
              <w:tab/>
              <w:t>-</w:t>
            </w:r>
            <w:r>
              <w:rPr>
                <w:spacing w:val="-5"/>
                <w:sz w:val="18"/>
              </w:rPr>
              <w:t>973</w:t>
            </w:r>
          </w:p>
        </w:tc>
        <w:tc>
          <w:tcPr>
            <w:tcW w:w="1181" w:type="dxa"/>
          </w:tcPr>
          <w:p w:rsidR="00A35C69" w:rsidRDefault="00865889">
            <w:pPr>
              <w:pStyle w:val="TableParagraph"/>
              <w:tabs>
                <w:tab w:val="left" w:pos="604"/>
              </w:tabs>
              <w:spacing w:before="9" w:line="199" w:lineRule="exact"/>
              <w:ind w:left="7"/>
              <w:jc w:val="center"/>
              <w:rPr>
                <w:sz w:val="18"/>
              </w:rPr>
            </w:pPr>
            <w:r>
              <w:rPr>
                <w:spacing w:val="-5"/>
                <w:sz w:val="18"/>
              </w:rPr>
              <w:t>USD</w:t>
            </w:r>
            <w:r>
              <w:rPr>
                <w:sz w:val="18"/>
              </w:rPr>
              <w:tab/>
              <w:t>-</w:t>
            </w:r>
            <w:r>
              <w:rPr>
                <w:spacing w:val="-2"/>
                <w:sz w:val="18"/>
              </w:rPr>
              <w:t>1.003</w:t>
            </w:r>
          </w:p>
        </w:tc>
        <w:tc>
          <w:tcPr>
            <w:tcW w:w="1181" w:type="dxa"/>
          </w:tcPr>
          <w:p w:rsidR="00A35C69" w:rsidRDefault="00865889">
            <w:pPr>
              <w:pStyle w:val="TableParagraph"/>
              <w:tabs>
                <w:tab w:val="left" w:pos="603"/>
              </w:tabs>
              <w:spacing w:before="9" w:line="199" w:lineRule="exact"/>
              <w:ind w:left="6"/>
              <w:jc w:val="center"/>
              <w:rPr>
                <w:sz w:val="18"/>
              </w:rPr>
            </w:pPr>
            <w:r>
              <w:rPr>
                <w:spacing w:val="-5"/>
                <w:sz w:val="18"/>
              </w:rPr>
              <w:t>USD</w:t>
            </w:r>
            <w:r>
              <w:rPr>
                <w:sz w:val="18"/>
              </w:rPr>
              <w:tab/>
              <w:t>-</w:t>
            </w:r>
            <w:r>
              <w:rPr>
                <w:spacing w:val="-2"/>
                <w:sz w:val="18"/>
              </w:rPr>
              <w:t>1.033</w:t>
            </w:r>
          </w:p>
        </w:tc>
        <w:tc>
          <w:tcPr>
            <w:tcW w:w="1181" w:type="dxa"/>
          </w:tcPr>
          <w:p w:rsidR="00A35C69" w:rsidRDefault="00865889">
            <w:pPr>
              <w:pStyle w:val="TableParagraph"/>
              <w:tabs>
                <w:tab w:val="left" w:pos="602"/>
              </w:tabs>
              <w:spacing w:before="9" w:line="199" w:lineRule="exact"/>
              <w:ind w:left="5"/>
              <w:jc w:val="center"/>
              <w:rPr>
                <w:sz w:val="18"/>
              </w:rPr>
            </w:pPr>
            <w:r>
              <w:rPr>
                <w:spacing w:val="-5"/>
                <w:sz w:val="18"/>
              </w:rPr>
              <w:t>USD</w:t>
            </w:r>
            <w:r>
              <w:rPr>
                <w:sz w:val="18"/>
              </w:rPr>
              <w:tab/>
              <w:t>-</w:t>
            </w:r>
            <w:r>
              <w:rPr>
                <w:spacing w:val="-2"/>
                <w:sz w:val="18"/>
              </w:rPr>
              <w:t>1.065</w:t>
            </w:r>
          </w:p>
        </w:tc>
        <w:tc>
          <w:tcPr>
            <w:tcW w:w="1181" w:type="dxa"/>
          </w:tcPr>
          <w:p w:rsidR="00A35C69" w:rsidRDefault="00865889">
            <w:pPr>
              <w:pStyle w:val="TableParagraph"/>
              <w:tabs>
                <w:tab w:val="left" w:pos="601"/>
              </w:tabs>
              <w:spacing w:before="9" w:line="199" w:lineRule="exact"/>
              <w:ind w:left="4"/>
              <w:jc w:val="center"/>
              <w:rPr>
                <w:sz w:val="18"/>
              </w:rPr>
            </w:pPr>
            <w:r>
              <w:rPr>
                <w:spacing w:val="-5"/>
                <w:sz w:val="18"/>
              </w:rPr>
              <w:t>USD</w:t>
            </w:r>
            <w:r>
              <w:rPr>
                <w:sz w:val="18"/>
              </w:rPr>
              <w:tab/>
              <w:t>-</w:t>
            </w:r>
            <w:r>
              <w:rPr>
                <w:spacing w:val="-2"/>
                <w:sz w:val="18"/>
              </w:rPr>
              <w:t>1.097</w:t>
            </w:r>
          </w:p>
        </w:tc>
      </w:tr>
      <w:tr w:rsidR="00A35C69">
        <w:trPr>
          <w:trHeight w:val="228"/>
        </w:trPr>
        <w:tc>
          <w:tcPr>
            <w:tcW w:w="2179" w:type="dxa"/>
          </w:tcPr>
          <w:p w:rsidR="00A35C69" w:rsidRDefault="00A35C69">
            <w:pPr>
              <w:pStyle w:val="TableParagraph"/>
              <w:rPr>
                <w:rFonts w:ascii="Times New Roman"/>
                <w:sz w:val="16"/>
              </w:rPr>
            </w:pPr>
          </w:p>
        </w:tc>
        <w:tc>
          <w:tcPr>
            <w:tcW w:w="1035" w:type="dxa"/>
          </w:tcPr>
          <w:p w:rsidR="00A35C69" w:rsidRDefault="00A35C69">
            <w:pPr>
              <w:pStyle w:val="TableParagraph"/>
              <w:rPr>
                <w:rFonts w:ascii="Times New Roman"/>
                <w:sz w:val="16"/>
              </w:rPr>
            </w:pPr>
          </w:p>
        </w:tc>
        <w:tc>
          <w:tcPr>
            <w:tcW w:w="1120"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c>
          <w:tcPr>
            <w:tcW w:w="1181" w:type="dxa"/>
          </w:tcPr>
          <w:p w:rsidR="00A35C69" w:rsidRDefault="00A35C69">
            <w:pPr>
              <w:pStyle w:val="TableParagraph"/>
              <w:rPr>
                <w:rFonts w:ascii="Times New Roman"/>
                <w:sz w:val="16"/>
              </w:rPr>
            </w:pPr>
          </w:p>
        </w:tc>
      </w:tr>
      <w:tr w:rsidR="00A35C69">
        <w:trPr>
          <w:trHeight w:val="228"/>
        </w:trPr>
        <w:tc>
          <w:tcPr>
            <w:tcW w:w="2179" w:type="dxa"/>
          </w:tcPr>
          <w:p w:rsidR="00A35C69" w:rsidRDefault="00865889">
            <w:pPr>
              <w:pStyle w:val="TableParagraph"/>
              <w:spacing w:before="9" w:line="199" w:lineRule="exact"/>
              <w:ind w:left="27"/>
              <w:rPr>
                <w:b/>
                <w:sz w:val="18"/>
              </w:rPr>
            </w:pPr>
            <w:r>
              <w:rPr>
                <w:b/>
                <w:sz w:val="18"/>
              </w:rPr>
              <w:t>Flujo</w:t>
            </w:r>
            <w:r>
              <w:rPr>
                <w:b/>
                <w:spacing w:val="3"/>
                <w:sz w:val="18"/>
              </w:rPr>
              <w:t xml:space="preserve"> </w:t>
            </w:r>
            <w:r>
              <w:rPr>
                <w:b/>
                <w:spacing w:val="-2"/>
                <w:sz w:val="18"/>
              </w:rPr>
              <w:t>Total</w:t>
            </w:r>
          </w:p>
        </w:tc>
        <w:tc>
          <w:tcPr>
            <w:tcW w:w="1035" w:type="dxa"/>
          </w:tcPr>
          <w:p w:rsidR="00A35C69" w:rsidRDefault="00865889">
            <w:pPr>
              <w:pStyle w:val="TableParagraph"/>
              <w:spacing w:before="9" w:line="199" w:lineRule="exact"/>
              <w:ind w:left="37" w:right="29"/>
              <w:jc w:val="center"/>
              <w:rPr>
                <w:sz w:val="18"/>
              </w:rPr>
            </w:pPr>
            <w:r>
              <w:rPr>
                <w:sz w:val="18"/>
              </w:rPr>
              <w:t>USD</w:t>
            </w:r>
            <w:r>
              <w:rPr>
                <w:spacing w:val="17"/>
                <w:sz w:val="18"/>
              </w:rPr>
              <w:t xml:space="preserve"> </w:t>
            </w:r>
            <w:r>
              <w:rPr>
                <w:sz w:val="18"/>
              </w:rPr>
              <w:t>-</w:t>
            </w:r>
            <w:r>
              <w:rPr>
                <w:spacing w:val="-2"/>
                <w:sz w:val="18"/>
              </w:rPr>
              <w:t>39.231</w:t>
            </w:r>
          </w:p>
        </w:tc>
        <w:tc>
          <w:tcPr>
            <w:tcW w:w="1120" w:type="dxa"/>
          </w:tcPr>
          <w:p w:rsidR="00A35C69" w:rsidRDefault="00865889">
            <w:pPr>
              <w:pStyle w:val="TableParagraph"/>
              <w:tabs>
                <w:tab w:val="left" w:pos="542"/>
              </w:tabs>
              <w:spacing w:before="9" w:line="199" w:lineRule="exact"/>
              <w:ind w:left="7"/>
              <w:jc w:val="center"/>
              <w:rPr>
                <w:sz w:val="18"/>
              </w:rPr>
            </w:pPr>
            <w:r>
              <w:rPr>
                <w:spacing w:val="-5"/>
                <w:sz w:val="18"/>
              </w:rPr>
              <w:t>USD</w:t>
            </w:r>
            <w:r>
              <w:rPr>
                <w:sz w:val="18"/>
              </w:rPr>
              <w:tab/>
              <w:t>-</w:t>
            </w:r>
            <w:r>
              <w:rPr>
                <w:spacing w:val="-2"/>
                <w:sz w:val="18"/>
              </w:rPr>
              <w:t>9.884</w:t>
            </w:r>
          </w:p>
        </w:tc>
        <w:tc>
          <w:tcPr>
            <w:tcW w:w="1181" w:type="dxa"/>
          </w:tcPr>
          <w:p w:rsidR="00A35C69" w:rsidRDefault="00865889">
            <w:pPr>
              <w:pStyle w:val="TableParagraph"/>
              <w:tabs>
                <w:tab w:val="left" w:pos="579"/>
              </w:tabs>
              <w:spacing w:before="9" w:line="199" w:lineRule="exact"/>
              <w:ind w:left="7"/>
              <w:jc w:val="center"/>
              <w:rPr>
                <w:sz w:val="18"/>
              </w:rPr>
            </w:pPr>
            <w:r>
              <w:rPr>
                <w:spacing w:val="-5"/>
                <w:sz w:val="18"/>
              </w:rPr>
              <w:t>USD</w:t>
            </w:r>
            <w:r>
              <w:rPr>
                <w:sz w:val="18"/>
              </w:rPr>
              <w:tab/>
            </w:r>
            <w:r>
              <w:rPr>
                <w:spacing w:val="-2"/>
                <w:sz w:val="18"/>
              </w:rPr>
              <w:t>78.754</w:t>
            </w:r>
          </w:p>
        </w:tc>
        <w:tc>
          <w:tcPr>
            <w:tcW w:w="1181" w:type="dxa"/>
          </w:tcPr>
          <w:p w:rsidR="00A35C69" w:rsidRDefault="00865889">
            <w:pPr>
              <w:pStyle w:val="TableParagraph"/>
              <w:spacing w:before="9" w:line="199" w:lineRule="exact"/>
              <w:ind w:left="6"/>
              <w:jc w:val="center"/>
              <w:rPr>
                <w:sz w:val="18"/>
              </w:rPr>
            </w:pPr>
            <w:r>
              <w:rPr>
                <w:sz w:val="18"/>
              </w:rPr>
              <w:t>USD</w:t>
            </w:r>
            <w:r>
              <w:rPr>
                <w:spacing w:val="47"/>
                <w:sz w:val="18"/>
              </w:rPr>
              <w:t xml:space="preserve">  </w:t>
            </w:r>
            <w:r>
              <w:rPr>
                <w:spacing w:val="-2"/>
                <w:sz w:val="18"/>
              </w:rPr>
              <w:t>101.079</w:t>
            </w:r>
          </w:p>
        </w:tc>
        <w:tc>
          <w:tcPr>
            <w:tcW w:w="1181" w:type="dxa"/>
          </w:tcPr>
          <w:p w:rsidR="00A35C69" w:rsidRDefault="00865889">
            <w:pPr>
              <w:pStyle w:val="TableParagraph"/>
              <w:spacing w:before="9" w:line="199" w:lineRule="exact"/>
              <w:ind w:left="5"/>
              <w:jc w:val="center"/>
              <w:rPr>
                <w:sz w:val="18"/>
              </w:rPr>
            </w:pPr>
            <w:r>
              <w:rPr>
                <w:sz w:val="18"/>
              </w:rPr>
              <w:t>USD</w:t>
            </w:r>
            <w:r>
              <w:rPr>
                <w:spacing w:val="47"/>
                <w:sz w:val="18"/>
              </w:rPr>
              <w:t xml:space="preserve">  </w:t>
            </w:r>
            <w:r>
              <w:rPr>
                <w:spacing w:val="-2"/>
                <w:sz w:val="18"/>
              </w:rPr>
              <w:t>110.907</w:t>
            </w:r>
          </w:p>
        </w:tc>
        <w:tc>
          <w:tcPr>
            <w:tcW w:w="1181" w:type="dxa"/>
          </w:tcPr>
          <w:p w:rsidR="00A35C69" w:rsidRDefault="00865889">
            <w:pPr>
              <w:pStyle w:val="TableParagraph"/>
              <w:spacing w:before="9" w:line="199" w:lineRule="exact"/>
              <w:ind w:left="4"/>
              <w:jc w:val="center"/>
              <w:rPr>
                <w:sz w:val="18"/>
              </w:rPr>
            </w:pPr>
            <w:r>
              <w:rPr>
                <w:sz w:val="18"/>
              </w:rPr>
              <w:t>USD</w:t>
            </w:r>
            <w:r>
              <w:rPr>
                <w:spacing w:val="47"/>
                <w:sz w:val="18"/>
              </w:rPr>
              <w:t xml:space="preserve">  </w:t>
            </w:r>
            <w:r>
              <w:rPr>
                <w:spacing w:val="-2"/>
                <w:sz w:val="18"/>
              </w:rPr>
              <w:t>108.236</w:t>
            </w:r>
          </w:p>
        </w:tc>
      </w:tr>
      <w:tr w:rsidR="00A35C69">
        <w:trPr>
          <w:trHeight w:val="228"/>
        </w:trPr>
        <w:tc>
          <w:tcPr>
            <w:tcW w:w="2179" w:type="dxa"/>
          </w:tcPr>
          <w:p w:rsidR="00A35C69" w:rsidRDefault="00865889">
            <w:pPr>
              <w:pStyle w:val="TableParagraph"/>
              <w:spacing w:before="9" w:line="199" w:lineRule="exact"/>
              <w:ind w:left="27"/>
              <w:rPr>
                <w:b/>
                <w:sz w:val="18"/>
              </w:rPr>
            </w:pPr>
            <w:r>
              <w:rPr>
                <w:b/>
                <w:sz w:val="18"/>
              </w:rPr>
              <w:t>Flujo</w:t>
            </w:r>
            <w:r>
              <w:rPr>
                <w:b/>
                <w:spacing w:val="3"/>
                <w:sz w:val="18"/>
              </w:rPr>
              <w:t xml:space="preserve"> </w:t>
            </w:r>
            <w:r>
              <w:rPr>
                <w:b/>
                <w:spacing w:val="-2"/>
                <w:sz w:val="18"/>
              </w:rPr>
              <w:t>Acumulado</w:t>
            </w:r>
          </w:p>
        </w:tc>
        <w:tc>
          <w:tcPr>
            <w:tcW w:w="1035" w:type="dxa"/>
          </w:tcPr>
          <w:p w:rsidR="00A35C69" w:rsidRDefault="00A35C69">
            <w:pPr>
              <w:pStyle w:val="TableParagraph"/>
              <w:rPr>
                <w:rFonts w:ascii="Times New Roman"/>
                <w:sz w:val="16"/>
              </w:rPr>
            </w:pPr>
          </w:p>
        </w:tc>
        <w:tc>
          <w:tcPr>
            <w:tcW w:w="1120" w:type="dxa"/>
          </w:tcPr>
          <w:p w:rsidR="00A35C69" w:rsidRDefault="00865889">
            <w:pPr>
              <w:pStyle w:val="TableParagraph"/>
              <w:tabs>
                <w:tab w:val="left" w:pos="542"/>
              </w:tabs>
              <w:spacing w:before="9" w:line="199" w:lineRule="exact"/>
              <w:ind w:left="7"/>
              <w:jc w:val="center"/>
              <w:rPr>
                <w:sz w:val="18"/>
              </w:rPr>
            </w:pPr>
            <w:r>
              <w:rPr>
                <w:spacing w:val="-5"/>
                <w:sz w:val="18"/>
              </w:rPr>
              <w:t>USD</w:t>
            </w:r>
            <w:r>
              <w:rPr>
                <w:sz w:val="18"/>
              </w:rPr>
              <w:tab/>
              <w:t>-</w:t>
            </w:r>
            <w:r>
              <w:rPr>
                <w:spacing w:val="-2"/>
                <w:sz w:val="18"/>
              </w:rPr>
              <w:t>9.884</w:t>
            </w:r>
          </w:p>
        </w:tc>
        <w:tc>
          <w:tcPr>
            <w:tcW w:w="1181" w:type="dxa"/>
          </w:tcPr>
          <w:p w:rsidR="00A35C69" w:rsidRDefault="00865889">
            <w:pPr>
              <w:pStyle w:val="TableParagraph"/>
              <w:tabs>
                <w:tab w:val="left" w:pos="578"/>
              </w:tabs>
              <w:spacing w:before="9" w:line="199" w:lineRule="exact"/>
              <w:ind w:left="6"/>
              <w:jc w:val="center"/>
              <w:rPr>
                <w:sz w:val="18"/>
              </w:rPr>
            </w:pPr>
            <w:r>
              <w:rPr>
                <w:spacing w:val="-5"/>
                <w:sz w:val="18"/>
              </w:rPr>
              <w:t>USD</w:t>
            </w:r>
            <w:r>
              <w:rPr>
                <w:sz w:val="18"/>
              </w:rPr>
              <w:tab/>
            </w:r>
            <w:r>
              <w:rPr>
                <w:spacing w:val="-2"/>
                <w:sz w:val="18"/>
              </w:rPr>
              <w:t>68.870</w:t>
            </w:r>
          </w:p>
        </w:tc>
        <w:tc>
          <w:tcPr>
            <w:tcW w:w="1181" w:type="dxa"/>
          </w:tcPr>
          <w:p w:rsidR="00A35C69" w:rsidRDefault="00865889">
            <w:pPr>
              <w:pStyle w:val="TableParagraph"/>
              <w:spacing w:before="9" w:line="199" w:lineRule="exact"/>
              <w:ind w:left="5"/>
              <w:jc w:val="center"/>
              <w:rPr>
                <w:sz w:val="18"/>
              </w:rPr>
            </w:pPr>
            <w:r>
              <w:rPr>
                <w:sz w:val="18"/>
              </w:rPr>
              <w:t>USD</w:t>
            </w:r>
            <w:r>
              <w:rPr>
                <w:spacing w:val="47"/>
                <w:sz w:val="18"/>
              </w:rPr>
              <w:t xml:space="preserve">  </w:t>
            </w:r>
            <w:r>
              <w:rPr>
                <w:spacing w:val="-2"/>
                <w:sz w:val="18"/>
              </w:rPr>
              <w:t>169.949</w:t>
            </w:r>
          </w:p>
        </w:tc>
        <w:tc>
          <w:tcPr>
            <w:tcW w:w="1181" w:type="dxa"/>
          </w:tcPr>
          <w:p w:rsidR="00A35C69" w:rsidRDefault="00865889">
            <w:pPr>
              <w:pStyle w:val="TableParagraph"/>
              <w:spacing w:before="9" w:line="199" w:lineRule="exact"/>
              <w:ind w:left="4"/>
              <w:jc w:val="center"/>
              <w:rPr>
                <w:sz w:val="18"/>
              </w:rPr>
            </w:pPr>
            <w:r>
              <w:rPr>
                <w:sz w:val="18"/>
              </w:rPr>
              <w:t>USD</w:t>
            </w:r>
            <w:r>
              <w:rPr>
                <w:spacing w:val="47"/>
                <w:sz w:val="18"/>
              </w:rPr>
              <w:t xml:space="preserve">  </w:t>
            </w:r>
            <w:r>
              <w:rPr>
                <w:spacing w:val="-2"/>
                <w:sz w:val="18"/>
              </w:rPr>
              <w:t>280.855</w:t>
            </w:r>
          </w:p>
        </w:tc>
        <w:tc>
          <w:tcPr>
            <w:tcW w:w="1181" w:type="dxa"/>
          </w:tcPr>
          <w:p w:rsidR="00A35C69" w:rsidRDefault="00865889">
            <w:pPr>
              <w:pStyle w:val="TableParagraph"/>
              <w:spacing w:before="9" w:line="199" w:lineRule="exact"/>
              <w:ind w:left="3"/>
              <w:jc w:val="center"/>
              <w:rPr>
                <w:sz w:val="18"/>
              </w:rPr>
            </w:pPr>
            <w:r>
              <w:rPr>
                <w:sz w:val="18"/>
              </w:rPr>
              <w:t>USD</w:t>
            </w:r>
            <w:r>
              <w:rPr>
                <w:spacing w:val="47"/>
                <w:sz w:val="18"/>
              </w:rPr>
              <w:t xml:space="preserve">  </w:t>
            </w:r>
            <w:r>
              <w:rPr>
                <w:spacing w:val="-2"/>
                <w:sz w:val="18"/>
              </w:rPr>
              <w:t>389.091</w:t>
            </w:r>
          </w:p>
        </w:tc>
      </w:tr>
    </w:tbl>
    <w:p w:rsidR="00A35C69" w:rsidRDefault="00865889">
      <w:pPr>
        <w:spacing w:before="12"/>
        <w:ind w:left="3112"/>
        <w:rPr>
          <w:i/>
          <w:sz w:val="24"/>
        </w:rPr>
      </w:pPr>
      <w:bookmarkStart w:id="213" w:name="_bookmark130"/>
      <w:bookmarkEnd w:id="213"/>
      <w:r>
        <w:rPr>
          <w:i/>
          <w:sz w:val="24"/>
        </w:rPr>
        <w:t>Tabla</w:t>
      </w:r>
      <w:r>
        <w:rPr>
          <w:i/>
          <w:spacing w:val="-1"/>
          <w:sz w:val="24"/>
        </w:rPr>
        <w:t xml:space="preserve"> </w:t>
      </w:r>
      <w:r>
        <w:rPr>
          <w:i/>
          <w:sz w:val="24"/>
        </w:rPr>
        <w:t>9:</w:t>
      </w:r>
      <w:r>
        <w:rPr>
          <w:i/>
          <w:spacing w:val="-2"/>
          <w:sz w:val="24"/>
        </w:rPr>
        <w:t xml:space="preserve"> </w:t>
      </w:r>
      <w:r>
        <w:rPr>
          <w:i/>
          <w:sz w:val="24"/>
        </w:rPr>
        <w:t>Análisis</w:t>
      </w:r>
      <w:r>
        <w:rPr>
          <w:i/>
          <w:spacing w:val="-1"/>
          <w:sz w:val="24"/>
        </w:rPr>
        <w:t xml:space="preserve"> </w:t>
      </w:r>
      <w:r>
        <w:rPr>
          <w:i/>
          <w:sz w:val="24"/>
        </w:rPr>
        <w:t>financiero</w:t>
      </w:r>
      <w:r>
        <w:rPr>
          <w:i/>
          <w:spacing w:val="-1"/>
          <w:sz w:val="24"/>
        </w:rPr>
        <w:t xml:space="preserve"> </w:t>
      </w:r>
      <w:r>
        <w:rPr>
          <w:i/>
          <w:sz w:val="24"/>
        </w:rPr>
        <w:t>a</w:t>
      </w:r>
      <w:r>
        <w:rPr>
          <w:i/>
          <w:spacing w:val="-1"/>
          <w:sz w:val="24"/>
        </w:rPr>
        <w:t xml:space="preserve"> </w:t>
      </w:r>
      <w:r>
        <w:rPr>
          <w:i/>
          <w:sz w:val="24"/>
        </w:rPr>
        <w:t xml:space="preserve">5 </w:t>
      </w:r>
      <w:r>
        <w:rPr>
          <w:i/>
          <w:spacing w:val="-4"/>
          <w:sz w:val="24"/>
        </w:rPr>
        <w:t>años</w:t>
      </w:r>
    </w:p>
    <w:p w:rsidR="00A35C69" w:rsidRDefault="00A35C69">
      <w:pPr>
        <w:pStyle w:val="Textoindependiente"/>
        <w:spacing w:before="62"/>
        <w:ind w:left="0"/>
        <w:jc w:val="left"/>
        <w:rPr>
          <w:i/>
        </w:rPr>
      </w:pPr>
    </w:p>
    <w:p w:rsidR="00A35C69" w:rsidRDefault="00865889">
      <w:pPr>
        <w:pStyle w:val="Ttulo2"/>
        <w:numPr>
          <w:ilvl w:val="2"/>
          <w:numId w:val="11"/>
        </w:numPr>
        <w:tabs>
          <w:tab w:val="left" w:pos="899"/>
        </w:tabs>
        <w:spacing w:before="0"/>
        <w:ind w:left="899"/>
      </w:pPr>
      <w:bookmarkStart w:id="214" w:name="6.3.2_Proyección_de_resultados_a_5_años"/>
      <w:bookmarkStart w:id="215" w:name="_bookmark131"/>
      <w:bookmarkEnd w:id="214"/>
      <w:bookmarkEnd w:id="215"/>
      <w:r>
        <w:t>Proyección</w:t>
      </w:r>
      <w:r>
        <w:rPr>
          <w:spacing w:val="-2"/>
        </w:rPr>
        <w:t xml:space="preserve"> </w:t>
      </w:r>
      <w:r>
        <w:t>de</w:t>
      </w:r>
      <w:r>
        <w:rPr>
          <w:spacing w:val="-2"/>
        </w:rPr>
        <w:t xml:space="preserve"> </w:t>
      </w:r>
      <w:r>
        <w:t>resultados</w:t>
      </w:r>
      <w:r>
        <w:rPr>
          <w:spacing w:val="-2"/>
        </w:rPr>
        <w:t xml:space="preserve"> </w:t>
      </w:r>
      <w:r>
        <w:t>a</w:t>
      </w:r>
      <w:r>
        <w:rPr>
          <w:spacing w:val="-1"/>
        </w:rPr>
        <w:t xml:space="preserve"> </w:t>
      </w:r>
      <w:r>
        <w:t>5</w:t>
      </w:r>
      <w:r>
        <w:rPr>
          <w:spacing w:val="-1"/>
        </w:rPr>
        <w:t xml:space="preserve"> </w:t>
      </w:r>
      <w:r>
        <w:rPr>
          <w:spacing w:val="-4"/>
        </w:rPr>
        <w:t>años</w:t>
      </w:r>
    </w:p>
    <w:p w:rsidR="00A35C69" w:rsidRDefault="00865889">
      <w:pPr>
        <w:pStyle w:val="Textoindependiente"/>
        <w:spacing w:before="216" w:line="360" w:lineRule="auto"/>
        <w:ind w:right="998"/>
      </w:pPr>
      <w:r>
        <w:t>De acuerdo con las proyecciones realizadas, el proyecto presenta una fase inicial de inversión y consolidación, concentrada principalmente en el primer año, donde se registran los mayores egresos</w:t>
      </w:r>
      <w:r>
        <w:rPr>
          <w:spacing w:val="-13"/>
        </w:rPr>
        <w:t xml:space="preserve"> </w:t>
      </w:r>
      <w:r>
        <w:t>vincu</w:t>
      </w:r>
      <w:r>
        <w:t>lados</w:t>
      </w:r>
      <w:r>
        <w:rPr>
          <w:spacing w:val="-13"/>
        </w:rPr>
        <w:t xml:space="preserve"> </w:t>
      </w:r>
      <w:r>
        <w:t>a</w:t>
      </w:r>
      <w:r>
        <w:rPr>
          <w:spacing w:val="-14"/>
        </w:rPr>
        <w:t xml:space="preserve"> </w:t>
      </w:r>
      <w:r>
        <w:t>la</w:t>
      </w:r>
      <w:r>
        <w:rPr>
          <w:spacing w:val="-12"/>
        </w:rPr>
        <w:t xml:space="preserve"> </w:t>
      </w:r>
      <w:r>
        <w:t>contratación</w:t>
      </w:r>
      <w:r>
        <w:rPr>
          <w:spacing w:val="-13"/>
        </w:rPr>
        <w:t xml:space="preserve"> </w:t>
      </w:r>
      <w:r>
        <w:t>del</w:t>
      </w:r>
      <w:r>
        <w:rPr>
          <w:spacing w:val="-13"/>
        </w:rPr>
        <w:t xml:space="preserve"> </w:t>
      </w:r>
      <w:r>
        <w:t>nuevo</w:t>
      </w:r>
      <w:r>
        <w:rPr>
          <w:spacing w:val="-13"/>
        </w:rPr>
        <w:t xml:space="preserve"> </w:t>
      </w:r>
      <w:r>
        <w:t>recurso</w:t>
      </w:r>
      <w:r>
        <w:rPr>
          <w:spacing w:val="-13"/>
        </w:rPr>
        <w:t xml:space="preserve"> </w:t>
      </w:r>
      <w:r>
        <w:t>comercial,</w:t>
      </w:r>
      <w:r>
        <w:rPr>
          <w:spacing w:val="-13"/>
        </w:rPr>
        <w:t xml:space="preserve"> </w:t>
      </w:r>
      <w:r>
        <w:t>la</w:t>
      </w:r>
      <w:r>
        <w:rPr>
          <w:spacing w:val="-14"/>
        </w:rPr>
        <w:t xml:space="preserve"> </w:t>
      </w:r>
      <w:r>
        <w:t>mejora</w:t>
      </w:r>
      <w:r>
        <w:rPr>
          <w:spacing w:val="-12"/>
        </w:rPr>
        <w:t xml:space="preserve"> </w:t>
      </w:r>
      <w:r>
        <w:t>del</w:t>
      </w:r>
      <w:r>
        <w:rPr>
          <w:spacing w:val="-13"/>
        </w:rPr>
        <w:t xml:space="preserve"> </w:t>
      </w:r>
      <w:r>
        <w:t>stock</w:t>
      </w:r>
      <w:r>
        <w:rPr>
          <w:spacing w:val="-13"/>
        </w:rPr>
        <w:t xml:space="preserve"> </w:t>
      </w:r>
      <w:r>
        <w:t>específico para el sector minero y los gastos asociados a acciones comerciales y de posicionamiento. Durante este período, los ingresos muestran un crecimiento gradual, en línea con e</w:t>
      </w:r>
      <w:r>
        <w:t>l tiempo de adaptación y maduración del proceso de venta consultiva característico del mercado minero.</w:t>
      </w:r>
    </w:p>
    <w:p w:rsidR="00A35C69" w:rsidRDefault="00865889">
      <w:pPr>
        <w:pStyle w:val="Textoindependiente"/>
        <w:spacing w:line="360" w:lineRule="auto"/>
        <w:ind w:right="997"/>
      </w:pPr>
      <w:r>
        <w:t>A partir del segundo año, se observa una aceleración sostenida en los ingresos, producto de la incorporación progresiva de nuevos clientes y la estabiliz</w:t>
      </w:r>
      <w:r>
        <w:t>ación de la cartera comercial. Este crecimiento permite absorber los costos fijos del proyecto y mejorar el margen operativo, generando</w:t>
      </w:r>
      <w:r>
        <w:rPr>
          <w:spacing w:val="-5"/>
        </w:rPr>
        <w:t xml:space="preserve"> </w:t>
      </w:r>
      <w:r>
        <w:t>resultados</w:t>
      </w:r>
      <w:r>
        <w:rPr>
          <w:spacing w:val="-5"/>
        </w:rPr>
        <w:t xml:space="preserve"> </w:t>
      </w:r>
      <w:r>
        <w:t>positivos</w:t>
      </w:r>
      <w:r>
        <w:rPr>
          <w:spacing w:val="-5"/>
        </w:rPr>
        <w:t xml:space="preserve"> </w:t>
      </w:r>
      <w:r>
        <w:t>crecientes</w:t>
      </w:r>
      <w:r>
        <w:rPr>
          <w:spacing w:val="-2"/>
        </w:rPr>
        <w:t xml:space="preserve"> </w:t>
      </w:r>
      <w:r>
        <w:t>en</w:t>
      </w:r>
      <w:r>
        <w:rPr>
          <w:spacing w:val="-2"/>
        </w:rPr>
        <w:t xml:space="preserve"> </w:t>
      </w:r>
      <w:r>
        <w:t>los</w:t>
      </w:r>
      <w:r>
        <w:rPr>
          <w:spacing w:val="-5"/>
        </w:rPr>
        <w:t xml:space="preserve"> </w:t>
      </w:r>
      <w:r>
        <w:t>períodos</w:t>
      </w:r>
      <w:r>
        <w:rPr>
          <w:spacing w:val="-5"/>
        </w:rPr>
        <w:t xml:space="preserve"> </w:t>
      </w:r>
      <w:r>
        <w:t>siguientes.</w:t>
      </w:r>
      <w:r>
        <w:rPr>
          <w:spacing w:val="-5"/>
        </w:rPr>
        <w:t xml:space="preserve"> </w:t>
      </w:r>
      <w:r>
        <w:t>La</w:t>
      </w:r>
      <w:r>
        <w:rPr>
          <w:spacing w:val="-6"/>
        </w:rPr>
        <w:t xml:space="preserve"> </w:t>
      </w:r>
      <w:r>
        <w:t>estructura</w:t>
      </w:r>
      <w:r>
        <w:rPr>
          <w:spacing w:val="-3"/>
        </w:rPr>
        <w:t xml:space="preserve"> </w:t>
      </w:r>
      <w:r>
        <w:t>de</w:t>
      </w:r>
      <w:r>
        <w:rPr>
          <w:spacing w:val="-3"/>
        </w:rPr>
        <w:t xml:space="preserve"> </w:t>
      </w:r>
      <w:r>
        <w:t>costos</w:t>
      </w:r>
      <w:r>
        <w:rPr>
          <w:spacing w:val="-5"/>
        </w:rPr>
        <w:t xml:space="preserve"> se</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9"/>
      </w:pPr>
      <w:proofErr w:type="gramStart"/>
      <w:r>
        <w:lastRenderedPageBreak/>
        <w:t>mantiene</w:t>
      </w:r>
      <w:proofErr w:type="gramEnd"/>
      <w:r>
        <w:t xml:space="preserve"> relativame</w:t>
      </w:r>
      <w:r>
        <w:t>nte estable, con ajustes moderados asociados al índice inflacionario aplicado, lo que contribuye a mejorar la previsibilidad financiera del modelo.</w:t>
      </w:r>
    </w:p>
    <w:p w:rsidR="00A35C69" w:rsidRDefault="00865889">
      <w:pPr>
        <w:pStyle w:val="Textoindependiente"/>
        <w:spacing w:line="360" w:lineRule="auto"/>
        <w:ind w:right="998"/>
      </w:pPr>
      <w:r>
        <w:t>El análisis acumulado de los flujos demuestra que el proyecto genera valor económico sostenido, respaldando la viabilidad financiera del plan de negocio y su alineación con los objetivos estratégicos de crecimiento de la empresa en el mercado minero peruan</w:t>
      </w:r>
      <w:r>
        <w:t>o.</w:t>
      </w:r>
    </w:p>
    <w:p w:rsidR="00A35C69" w:rsidRDefault="00865889">
      <w:pPr>
        <w:pStyle w:val="Ttulo2"/>
        <w:numPr>
          <w:ilvl w:val="2"/>
          <w:numId w:val="11"/>
        </w:numPr>
        <w:tabs>
          <w:tab w:val="left" w:pos="900"/>
        </w:tabs>
        <w:jc w:val="both"/>
      </w:pPr>
      <w:bookmarkStart w:id="216" w:name="6.3.3_VAN,_TIR_a_5_Años"/>
      <w:bookmarkStart w:id="217" w:name="_bookmark132"/>
      <w:bookmarkEnd w:id="216"/>
      <w:bookmarkEnd w:id="217"/>
      <w:r>
        <w:t>VAN,</w:t>
      </w:r>
      <w:r>
        <w:rPr>
          <w:spacing w:val="-3"/>
        </w:rPr>
        <w:t xml:space="preserve"> </w:t>
      </w:r>
      <w:r>
        <w:t>TIR</w:t>
      </w:r>
      <w:r>
        <w:rPr>
          <w:spacing w:val="-2"/>
        </w:rPr>
        <w:t xml:space="preserve"> </w:t>
      </w:r>
      <w:r>
        <w:t>a</w:t>
      </w:r>
      <w:r>
        <w:rPr>
          <w:spacing w:val="-1"/>
        </w:rPr>
        <w:t xml:space="preserve"> </w:t>
      </w:r>
      <w:r>
        <w:t xml:space="preserve">5 </w:t>
      </w:r>
      <w:r>
        <w:rPr>
          <w:spacing w:val="-4"/>
        </w:rPr>
        <w:t>Años</w:t>
      </w:r>
    </w:p>
    <w:p w:rsidR="00A35C69" w:rsidRDefault="00A35C69">
      <w:pPr>
        <w:pStyle w:val="Textoindependiente"/>
        <w:ind w:left="0"/>
        <w:jc w:val="left"/>
        <w:rPr>
          <w:b/>
          <w:sz w:val="19"/>
        </w:rPr>
      </w:pPr>
    </w:p>
    <w:tbl>
      <w:tblPr>
        <w:tblStyle w:val="TableNormal"/>
        <w:tblW w:w="0" w:type="auto"/>
        <w:tblInd w:w="2238" w:type="dxa"/>
        <w:tblBorders>
          <w:top w:val="single" w:sz="6" w:space="0" w:color="DFDFDF"/>
          <w:left w:val="single" w:sz="6" w:space="0" w:color="DFDFDF"/>
          <w:bottom w:val="single" w:sz="6" w:space="0" w:color="DFDFDF"/>
          <w:right w:val="single" w:sz="6" w:space="0" w:color="DFDFDF"/>
          <w:insideH w:val="single" w:sz="6" w:space="0" w:color="DFDFDF"/>
          <w:insideV w:val="single" w:sz="6" w:space="0" w:color="DFDFDF"/>
        </w:tblBorders>
        <w:tblLayout w:type="fixed"/>
        <w:tblLook w:val="01E0" w:firstRow="1" w:lastRow="1" w:firstColumn="1" w:lastColumn="1" w:noHBand="0" w:noVBand="0"/>
      </w:tblPr>
      <w:tblGrid>
        <w:gridCol w:w="2676"/>
        <w:gridCol w:w="1271"/>
        <w:gridCol w:w="1376"/>
      </w:tblGrid>
      <w:tr w:rsidR="00A35C69">
        <w:trPr>
          <w:trHeight w:val="279"/>
        </w:trPr>
        <w:tc>
          <w:tcPr>
            <w:tcW w:w="2676" w:type="dxa"/>
          </w:tcPr>
          <w:p w:rsidR="00A35C69" w:rsidRDefault="00865889">
            <w:pPr>
              <w:pStyle w:val="TableParagraph"/>
              <w:spacing w:before="11" w:line="248" w:lineRule="exact"/>
              <w:ind w:left="37"/>
              <w:rPr>
                <w:b/>
              </w:rPr>
            </w:pPr>
            <w:r>
              <w:rPr>
                <w:b/>
              </w:rPr>
              <w:t>Tasa</w:t>
            </w:r>
            <w:r>
              <w:rPr>
                <w:b/>
                <w:spacing w:val="-13"/>
              </w:rPr>
              <w:t xml:space="preserve"> </w:t>
            </w:r>
            <w:r>
              <w:rPr>
                <w:b/>
              </w:rPr>
              <w:t>de</w:t>
            </w:r>
            <w:r>
              <w:rPr>
                <w:b/>
                <w:spacing w:val="-6"/>
              </w:rPr>
              <w:t xml:space="preserve"> </w:t>
            </w:r>
            <w:r>
              <w:rPr>
                <w:b/>
                <w:spacing w:val="-2"/>
              </w:rPr>
              <w:t>descuento</w:t>
            </w:r>
          </w:p>
        </w:tc>
        <w:tc>
          <w:tcPr>
            <w:tcW w:w="1271" w:type="dxa"/>
          </w:tcPr>
          <w:p w:rsidR="00A35C69" w:rsidRDefault="00865889">
            <w:pPr>
              <w:pStyle w:val="TableParagraph"/>
              <w:spacing w:before="11" w:line="248" w:lineRule="exact"/>
              <w:ind w:left="82"/>
              <w:rPr>
                <w:b/>
              </w:rPr>
            </w:pPr>
            <w:r>
              <w:rPr>
                <w:b/>
                <w:spacing w:val="-2"/>
              </w:rPr>
              <w:t>Anual</w:t>
            </w:r>
          </w:p>
        </w:tc>
        <w:tc>
          <w:tcPr>
            <w:tcW w:w="1376" w:type="dxa"/>
          </w:tcPr>
          <w:p w:rsidR="00A35C69" w:rsidRDefault="00865889">
            <w:pPr>
              <w:pStyle w:val="TableParagraph"/>
              <w:spacing w:before="11" w:line="248" w:lineRule="exact"/>
              <w:ind w:right="30"/>
              <w:jc w:val="right"/>
              <w:rPr>
                <w:b/>
              </w:rPr>
            </w:pPr>
            <w:r>
              <w:rPr>
                <w:b/>
                <w:spacing w:val="-2"/>
              </w:rPr>
              <w:t>14,00%</w:t>
            </w:r>
          </w:p>
        </w:tc>
      </w:tr>
      <w:tr w:rsidR="00A35C69">
        <w:trPr>
          <w:trHeight w:val="279"/>
        </w:trPr>
        <w:tc>
          <w:tcPr>
            <w:tcW w:w="2676" w:type="dxa"/>
          </w:tcPr>
          <w:p w:rsidR="00A35C69" w:rsidRDefault="00865889">
            <w:pPr>
              <w:pStyle w:val="TableParagraph"/>
              <w:spacing w:before="11" w:line="248" w:lineRule="exact"/>
              <w:ind w:left="37"/>
              <w:rPr>
                <w:b/>
              </w:rPr>
            </w:pPr>
            <w:r>
              <w:rPr>
                <w:b/>
                <w:spacing w:val="-2"/>
              </w:rPr>
              <w:t>Inflación</w:t>
            </w:r>
          </w:p>
        </w:tc>
        <w:tc>
          <w:tcPr>
            <w:tcW w:w="1271" w:type="dxa"/>
          </w:tcPr>
          <w:p w:rsidR="00A35C69" w:rsidRDefault="00865889">
            <w:pPr>
              <w:pStyle w:val="TableParagraph"/>
              <w:spacing w:before="11" w:line="248" w:lineRule="exact"/>
              <w:ind w:left="82"/>
              <w:rPr>
                <w:b/>
              </w:rPr>
            </w:pPr>
            <w:r>
              <w:rPr>
                <w:b/>
                <w:spacing w:val="-2"/>
              </w:rPr>
              <w:t>Anual</w:t>
            </w:r>
          </w:p>
        </w:tc>
        <w:tc>
          <w:tcPr>
            <w:tcW w:w="1376" w:type="dxa"/>
          </w:tcPr>
          <w:p w:rsidR="00A35C69" w:rsidRDefault="00865889">
            <w:pPr>
              <w:pStyle w:val="TableParagraph"/>
              <w:spacing w:before="11" w:line="248" w:lineRule="exact"/>
              <w:ind w:right="30"/>
              <w:jc w:val="right"/>
              <w:rPr>
                <w:b/>
              </w:rPr>
            </w:pPr>
            <w:r>
              <w:rPr>
                <w:b/>
                <w:spacing w:val="-4"/>
              </w:rPr>
              <w:t>3,00%</w:t>
            </w:r>
          </w:p>
        </w:tc>
      </w:tr>
      <w:tr w:rsidR="00A35C69">
        <w:trPr>
          <w:trHeight w:val="279"/>
        </w:trPr>
        <w:tc>
          <w:tcPr>
            <w:tcW w:w="2676" w:type="dxa"/>
          </w:tcPr>
          <w:p w:rsidR="00A35C69" w:rsidRDefault="00A35C69">
            <w:pPr>
              <w:pStyle w:val="TableParagraph"/>
              <w:rPr>
                <w:rFonts w:ascii="Times New Roman"/>
                <w:sz w:val="20"/>
              </w:rPr>
            </w:pPr>
          </w:p>
        </w:tc>
        <w:tc>
          <w:tcPr>
            <w:tcW w:w="1271" w:type="dxa"/>
          </w:tcPr>
          <w:p w:rsidR="00A35C69" w:rsidRDefault="00865889">
            <w:pPr>
              <w:pStyle w:val="TableParagraph"/>
              <w:spacing w:before="11" w:line="248" w:lineRule="exact"/>
              <w:ind w:left="82"/>
              <w:rPr>
                <w:b/>
              </w:rPr>
            </w:pPr>
            <w:r>
              <w:rPr>
                <w:b/>
                <w:spacing w:val="-5"/>
              </w:rPr>
              <w:t>TIR</w:t>
            </w:r>
          </w:p>
        </w:tc>
        <w:tc>
          <w:tcPr>
            <w:tcW w:w="1376" w:type="dxa"/>
          </w:tcPr>
          <w:p w:rsidR="00A35C69" w:rsidRDefault="00865889">
            <w:pPr>
              <w:pStyle w:val="TableParagraph"/>
              <w:spacing w:before="11" w:line="248" w:lineRule="exact"/>
              <w:ind w:right="30"/>
              <w:jc w:val="right"/>
              <w:rPr>
                <w:b/>
              </w:rPr>
            </w:pPr>
            <w:r>
              <w:rPr>
                <w:b/>
                <w:spacing w:val="-2"/>
              </w:rPr>
              <w:t>97,4%</w:t>
            </w:r>
          </w:p>
        </w:tc>
      </w:tr>
      <w:tr w:rsidR="00A35C69">
        <w:trPr>
          <w:trHeight w:val="279"/>
        </w:trPr>
        <w:tc>
          <w:tcPr>
            <w:tcW w:w="2676" w:type="dxa"/>
          </w:tcPr>
          <w:p w:rsidR="00A35C69" w:rsidRDefault="00A35C69">
            <w:pPr>
              <w:pStyle w:val="TableParagraph"/>
              <w:rPr>
                <w:rFonts w:ascii="Times New Roman"/>
                <w:sz w:val="20"/>
              </w:rPr>
            </w:pPr>
          </w:p>
        </w:tc>
        <w:tc>
          <w:tcPr>
            <w:tcW w:w="1271" w:type="dxa"/>
          </w:tcPr>
          <w:p w:rsidR="00A35C69" w:rsidRDefault="00865889">
            <w:pPr>
              <w:pStyle w:val="TableParagraph"/>
              <w:spacing w:before="11" w:line="249" w:lineRule="exact"/>
              <w:ind w:left="82"/>
              <w:rPr>
                <w:b/>
              </w:rPr>
            </w:pPr>
            <w:r>
              <w:rPr>
                <w:b/>
                <w:spacing w:val="-5"/>
              </w:rPr>
              <w:t>VAN</w:t>
            </w:r>
          </w:p>
        </w:tc>
        <w:tc>
          <w:tcPr>
            <w:tcW w:w="1376" w:type="dxa"/>
          </w:tcPr>
          <w:p w:rsidR="00A35C69" w:rsidRDefault="00865889">
            <w:pPr>
              <w:pStyle w:val="TableParagraph"/>
              <w:spacing w:before="11" w:line="249" w:lineRule="exact"/>
              <w:ind w:right="65"/>
              <w:jc w:val="right"/>
              <w:rPr>
                <w:b/>
              </w:rPr>
            </w:pPr>
            <w:r>
              <w:rPr>
                <w:b/>
              </w:rPr>
              <w:t>USD</w:t>
            </w:r>
            <w:r>
              <w:rPr>
                <w:b/>
                <w:spacing w:val="55"/>
                <w:w w:val="150"/>
              </w:rPr>
              <w:t xml:space="preserve"> </w:t>
            </w:r>
            <w:r>
              <w:rPr>
                <w:b/>
                <w:spacing w:val="-2"/>
              </w:rPr>
              <w:t>177.897</w:t>
            </w:r>
          </w:p>
        </w:tc>
      </w:tr>
    </w:tbl>
    <w:p w:rsidR="00A35C69" w:rsidRDefault="00865889">
      <w:pPr>
        <w:spacing w:before="18"/>
        <w:ind w:left="3079"/>
        <w:rPr>
          <w:i/>
          <w:sz w:val="24"/>
        </w:rPr>
      </w:pPr>
      <w:bookmarkStart w:id="218" w:name="_bookmark133"/>
      <w:bookmarkEnd w:id="218"/>
      <w:r>
        <w:rPr>
          <w:i/>
          <w:sz w:val="24"/>
        </w:rPr>
        <w:t>Tabla</w:t>
      </w:r>
      <w:r>
        <w:rPr>
          <w:i/>
          <w:spacing w:val="-1"/>
          <w:sz w:val="24"/>
        </w:rPr>
        <w:t xml:space="preserve"> </w:t>
      </w:r>
      <w:r>
        <w:rPr>
          <w:i/>
          <w:sz w:val="24"/>
        </w:rPr>
        <w:t>10:</w:t>
      </w:r>
      <w:r>
        <w:rPr>
          <w:i/>
          <w:spacing w:val="-2"/>
          <w:sz w:val="24"/>
        </w:rPr>
        <w:t xml:space="preserve"> </w:t>
      </w:r>
      <w:r>
        <w:rPr>
          <w:i/>
          <w:sz w:val="24"/>
        </w:rPr>
        <w:t>Análisis VAN,</w:t>
      </w:r>
      <w:r>
        <w:rPr>
          <w:i/>
          <w:spacing w:val="-4"/>
          <w:sz w:val="24"/>
        </w:rPr>
        <w:t xml:space="preserve"> </w:t>
      </w:r>
      <w:r>
        <w:rPr>
          <w:i/>
          <w:sz w:val="24"/>
        </w:rPr>
        <w:t>TIR</w:t>
      </w:r>
      <w:r>
        <w:rPr>
          <w:i/>
          <w:spacing w:val="-1"/>
          <w:sz w:val="24"/>
        </w:rPr>
        <w:t xml:space="preserve"> </w:t>
      </w:r>
      <w:r>
        <w:rPr>
          <w:i/>
          <w:sz w:val="24"/>
        </w:rPr>
        <w:t>a</w:t>
      </w:r>
      <w:r>
        <w:rPr>
          <w:i/>
          <w:spacing w:val="-1"/>
          <w:sz w:val="24"/>
        </w:rPr>
        <w:t xml:space="preserve"> </w:t>
      </w:r>
      <w:r>
        <w:rPr>
          <w:i/>
          <w:sz w:val="24"/>
        </w:rPr>
        <w:t xml:space="preserve">5 </w:t>
      </w:r>
      <w:r>
        <w:rPr>
          <w:i/>
          <w:spacing w:val="-4"/>
          <w:sz w:val="24"/>
        </w:rPr>
        <w:t>años</w:t>
      </w:r>
    </w:p>
    <w:p w:rsidR="00A35C69" w:rsidRDefault="00A35C69">
      <w:pPr>
        <w:pStyle w:val="Textoindependiente"/>
        <w:spacing w:before="59"/>
        <w:ind w:left="0"/>
        <w:jc w:val="left"/>
        <w:rPr>
          <w:i/>
        </w:rPr>
      </w:pPr>
    </w:p>
    <w:p w:rsidR="00A35C69" w:rsidRDefault="00865889">
      <w:pPr>
        <w:pStyle w:val="Textoindependiente"/>
        <w:spacing w:before="1" w:line="360" w:lineRule="auto"/>
        <w:ind w:left="360" w:right="997"/>
      </w:pPr>
      <w:r>
        <w:t>El análisis del Valor Actual Neto (VAN) y la Tasa Interna de Retorno (TIR) a cinco años se realizó</w:t>
      </w:r>
      <w:r>
        <w:rPr>
          <w:spacing w:val="-5"/>
        </w:rPr>
        <w:t xml:space="preserve"> </w:t>
      </w:r>
      <w:r>
        <w:t>a</w:t>
      </w:r>
      <w:r>
        <w:rPr>
          <w:spacing w:val="-8"/>
        </w:rPr>
        <w:t xml:space="preserve"> </w:t>
      </w:r>
      <w:r>
        <w:t>partir</w:t>
      </w:r>
      <w:r>
        <w:rPr>
          <w:spacing w:val="-8"/>
        </w:rPr>
        <w:t xml:space="preserve"> </w:t>
      </w:r>
      <w:r>
        <w:t>de</w:t>
      </w:r>
      <w:r>
        <w:rPr>
          <w:spacing w:val="-8"/>
        </w:rPr>
        <w:t xml:space="preserve"> </w:t>
      </w:r>
      <w:r>
        <w:t>los</w:t>
      </w:r>
      <w:r>
        <w:rPr>
          <w:spacing w:val="-7"/>
        </w:rPr>
        <w:t xml:space="preserve"> </w:t>
      </w:r>
      <w:r>
        <w:t>flujos</w:t>
      </w:r>
      <w:r>
        <w:rPr>
          <w:spacing w:val="-7"/>
        </w:rPr>
        <w:t xml:space="preserve"> </w:t>
      </w:r>
      <w:r>
        <w:t>de</w:t>
      </w:r>
      <w:r>
        <w:rPr>
          <w:spacing w:val="-8"/>
        </w:rPr>
        <w:t xml:space="preserve"> </w:t>
      </w:r>
      <w:r>
        <w:t>fondos</w:t>
      </w:r>
      <w:r>
        <w:rPr>
          <w:spacing w:val="-5"/>
        </w:rPr>
        <w:t xml:space="preserve"> </w:t>
      </w:r>
      <w:r>
        <w:t>proyectados</w:t>
      </w:r>
      <w:r>
        <w:rPr>
          <w:spacing w:val="-5"/>
        </w:rPr>
        <w:t xml:space="preserve"> </w:t>
      </w:r>
      <w:r>
        <w:t>y</w:t>
      </w:r>
      <w:r>
        <w:rPr>
          <w:spacing w:val="-7"/>
        </w:rPr>
        <w:t xml:space="preserve"> </w:t>
      </w:r>
      <w:r>
        <w:t>una</w:t>
      </w:r>
      <w:r>
        <w:rPr>
          <w:spacing w:val="-6"/>
        </w:rPr>
        <w:t xml:space="preserve"> </w:t>
      </w:r>
      <w:r>
        <w:t>tasa</w:t>
      </w:r>
      <w:r>
        <w:rPr>
          <w:spacing w:val="-8"/>
        </w:rPr>
        <w:t xml:space="preserve"> </w:t>
      </w:r>
      <w:r>
        <w:t>de</w:t>
      </w:r>
      <w:r>
        <w:rPr>
          <w:spacing w:val="-8"/>
        </w:rPr>
        <w:t xml:space="preserve"> </w:t>
      </w:r>
      <w:r>
        <w:t>descuento</w:t>
      </w:r>
      <w:r>
        <w:rPr>
          <w:spacing w:val="-5"/>
        </w:rPr>
        <w:t xml:space="preserve"> </w:t>
      </w:r>
      <w:r>
        <w:t>anual</w:t>
      </w:r>
      <w:r>
        <w:rPr>
          <w:spacing w:val="-7"/>
        </w:rPr>
        <w:t xml:space="preserve"> </w:t>
      </w:r>
      <w:r>
        <w:t>del</w:t>
      </w:r>
      <w:r>
        <w:rPr>
          <w:spacing w:val="-7"/>
        </w:rPr>
        <w:t xml:space="preserve"> </w:t>
      </w:r>
      <w:r>
        <w:t>14</w:t>
      </w:r>
      <w:r>
        <w:rPr>
          <w:spacing w:val="-5"/>
        </w:rPr>
        <w:t xml:space="preserve"> </w:t>
      </w:r>
      <w:r>
        <w:t>%.</w:t>
      </w:r>
      <w:r>
        <w:rPr>
          <w:spacing w:val="-5"/>
        </w:rPr>
        <w:t xml:space="preserve"> </w:t>
      </w:r>
      <w:r>
        <w:t>Los resultados obtenidos muestran un VAN positivo, lo que indica que el proyecto genera valor económico y resulta superior a otras alternativas de inversión de riesgo similar.</w:t>
      </w:r>
    </w:p>
    <w:p w:rsidR="00A35C69" w:rsidRDefault="00865889">
      <w:pPr>
        <w:pStyle w:val="Textoindependiente"/>
        <w:spacing w:line="360" w:lineRule="auto"/>
        <w:ind w:right="998"/>
      </w:pPr>
      <w:r>
        <w:t>Asimism</w:t>
      </w:r>
      <w:r>
        <w:t>o,</w:t>
      </w:r>
      <w:r>
        <w:rPr>
          <w:spacing w:val="-11"/>
        </w:rPr>
        <w:t xml:space="preserve"> </w:t>
      </w:r>
      <w:r>
        <w:t>la</w:t>
      </w:r>
      <w:r>
        <w:rPr>
          <w:spacing w:val="-12"/>
        </w:rPr>
        <w:t xml:space="preserve"> </w:t>
      </w:r>
      <w:r>
        <w:t>TIR</w:t>
      </w:r>
      <w:r>
        <w:rPr>
          <w:spacing w:val="-10"/>
        </w:rPr>
        <w:t xml:space="preserve"> </w:t>
      </w:r>
      <w:r>
        <w:t>del</w:t>
      </w:r>
      <w:r>
        <w:rPr>
          <w:spacing w:val="-10"/>
        </w:rPr>
        <w:t xml:space="preserve"> </w:t>
      </w:r>
      <w:r>
        <w:t>proyecto</w:t>
      </w:r>
      <w:r>
        <w:rPr>
          <w:spacing w:val="-11"/>
        </w:rPr>
        <w:t xml:space="preserve"> </w:t>
      </w:r>
      <w:r>
        <w:t>supera</w:t>
      </w:r>
      <w:r>
        <w:rPr>
          <w:spacing w:val="-9"/>
        </w:rPr>
        <w:t xml:space="preserve"> </w:t>
      </w:r>
      <w:r>
        <w:t>ampliamente</w:t>
      </w:r>
      <w:r>
        <w:rPr>
          <w:spacing w:val="-12"/>
        </w:rPr>
        <w:t xml:space="preserve"> </w:t>
      </w:r>
      <w:r>
        <w:t>la</w:t>
      </w:r>
      <w:r>
        <w:rPr>
          <w:spacing w:val="-12"/>
        </w:rPr>
        <w:t xml:space="preserve"> </w:t>
      </w:r>
      <w:r>
        <w:t>tasa</w:t>
      </w:r>
      <w:r>
        <w:rPr>
          <w:spacing w:val="-12"/>
        </w:rPr>
        <w:t xml:space="preserve"> </w:t>
      </w:r>
      <w:r>
        <w:t>de</w:t>
      </w:r>
      <w:r>
        <w:rPr>
          <w:spacing w:val="-12"/>
        </w:rPr>
        <w:t xml:space="preserve"> </w:t>
      </w:r>
      <w:r>
        <w:t>descuento</w:t>
      </w:r>
      <w:r>
        <w:rPr>
          <w:spacing w:val="-11"/>
        </w:rPr>
        <w:t xml:space="preserve"> </w:t>
      </w:r>
      <w:r>
        <w:t>utilizada,</w:t>
      </w:r>
      <w:r>
        <w:rPr>
          <w:spacing w:val="-11"/>
        </w:rPr>
        <w:t xml:space="preserve"> </w:t>
      </w:r>
      <w:r>
        <w:t>confirmando que la rentabilidad esperada es consistente con los objetivos financieros de la empresa. Estos indicadores</w:t>
      </w:r>
      <w:r>
        <w:rPr>
          <w:spacing w:val="-6"/>
        </w:rPr>
        <w:t xml:space="preserve"> </w:t>
      </w:r>
      <w:r>
        <w:t>reflejan</w:t>
      </w:r>
      <w:r>
        <w:rPr>
          <w:spacing w:val="-3"/>
        </w:rPr>
        <w:t xml:space="preserve"> </w:t>
      </w:r>
      <w:r>
        <w:t>el</w:t>
      </w:r>
      <w:r>
        <w:rPr>
          <w:spacing w:val="-5"/>
        </w:rPr>
        <w:t xml:space="preserve"> </w:t>
      </w:r>
      <w:r>
        <w:t>impacto</w:t>
      </w:r>
      <w:r>
        <w:rPr>
          <w:spacing w:val="-6"/>
        </w:rPr>
        <w:t xml:space="preserve"> </w:t>
      </w:r>
      <w:r>
        <w:t>positivo</w:t>
      </w:r>
      <w:r>
        <w:rPr>
          <w:spacing w:val="-6"/>
        </w:rPr>
        <w:t xml:space="preserve"> </w:t>
      </w:r>
      <w:r>
        <w:t>del</w:t>
      </w:r>
      <w:r>
        <w:rPr>
          <w:spacing w:val="-5"/>
        </w:rPr>
        <w:t xml:space="preserve"> </w:t>
      </w:r>
      <w:r>
        <w:t>crecimiento</w:t>
      </w:r>
      <w:r>
        <w:rPr>
          <w:spacing w:val="-6"/>
        </w:rPr>
        <w:t xml:space="preserve"> </w:t>
      </w:r>
      <w:r>
        <w:t>sostenido</w:t>
      </w:r>
      <w:r>
        <w:rPr>
          <w:spacing w:val="-6"/>
        </w:rPr>
        <w:t xml:space="preserve"> </w:t>
      </w:r>
      <w:r>
        <w:t>de</w:t>
      </w:r>
      <w:r>
        <w:rPr>
          <w:spacing w:val="-7"/>
        </w:rPr>
        <w:t xml:space="preserve"> </w:t>
      </w:r>
      <w:r>
        <w:t>las</w:t>
      </w:r>
      <w:r>
        <w:rPr>
          <w:spacing w:val="-6"/>
        </w:rPr>
        <w:t xml:space="preserve"> </w:t>
      </w:r>
      <w:r>
        <w:t>v</w:t>
      </w:r>
      <w:r>
        <w:t>entas</w:t>
      </w:r>
      <w:r>
        <w:rPr>
          <w:spacing w:val="-6"/>
        </w:rPr>
        <w:t xml:space="preserve"> </w:t>
      </w:r>
      <w:r>
        <w:t>y</w:t>
      </w:r>
      <w:r>
        <w:rPr>
          <w:spacing w:val="-6"/>
        </w:rPr>
        <w:t xml:space="preserve"> </w:t>
      </w:r>
      <w:r>
        <w:t>la</w:t>
      </w:r>
      <w:r>
        <w:rPr>
          <w:spacing w:val="-7"/>
        </w:rPr>
        <w:t xml:space="preserve"> </w:t>
      </w:r>
      <w:r>
        <w:t>estabilidad de la estructura de costos a lo largo del período analizado.</w:t>
      </w:r>
    </w:p>
    <w:p w:rsidR="00A35C69" w:rsidRDefault="00865889">
      <w:pPr>
        <w:pStyle w:val="Ttulo2"/>
        <w:numPr>
          <w:ilvl w:val="1"/>
          <w:numId w:val="11"/>
        </w:numPr>
        <w:tabs>
          <w:tab w:val="left" w:pos="719"/>
        </w:tabs>
        <w:spacing w:before="161"/>
        <w:ind w:left="719"/>
        <w:jc w:val="both"/>
      </w:pPr>
      <w:bookmarkStart w:id="219" w:name="6.4_Conclusión_financiera"/>
      <w:bookmarkStart w:id="220" w:name="_bookmark134"/>
      <w:bookmarkEnd w:id="219"/>
      <w:bookmarkEnd w:id="220"/>
      <w:r>
        <w:t>Conclusión</w:t>
      </w:r>
      <w:r>
        <w:rPr>
          <w:spacing w:val="-4"/>
        </w:rPr>
        <w:t xml:space="preserve"> </w:t>
      </w:r>
      <w:r>
        <w:rPr>
          <w:spacing w:val="-2"/>
        </w:rPr>
        <w:t>financiera</w:t>
      </w:r>
    </w:p>
    <w:p w:rsidR="00A35C69" w:rsidRDefault="00865889">
      <w:pPr>
        <w:pStyle w:val="Textoindependiente"/>
        <w:spacing w:before="218" w:line="360" w:lineRule="auto"/>
        <w:ind w:right="996"/>
      </w:pPr>
      <w:r>
        <w:t>El presente análisis determino la viabilidad de desarrollar un plan de negocio orientado a fortalecer la inserción de Flexseal Pacífico en el segmento minero en el mercado de las juntas industriales de Perú, un sector altamente exigente en términos técnico</w:t>
      </w:r>
      <w:r>
        <w:t xml:space="preserve">s, operativos y </w:t>
      </w:r>
      <w:r>
        <w:rPr>
          <w:spacing w:val="-2"/>
        </w:rPr>
        <w:t>comerciales.</w:t>
      </w:r>
    </w:p>
    <w:p w:rsidR="00A35C69" w:rsidRDefault="00865889">
      <w:pPr>
        <w:pStyle w:val="Textoindependiente"/>
        <w:spacing w:line="360" w:lineRule="auto"/>
        <w:ind w:left="360" w:right="995"/>
      </w:pPr>
      <w:r>
        <w:t>Los</w:t>
      </w:r>
      <w:r>
        <w:rPr>
          <w:spacing w:val="-4"/>
        </w:rPr>
        <w:t xml:space="preserve"> </w:t>
      </w:r>
      <w:r>
        <w:t>indicadores</w:t>
      </w:r>
      <w:r>
        <w:rPr>
          <w:spacing w:val="-2"/>
        </w:rPr>
        <w:t xml:space="preserve"> </w:t>
      </w:r>
      <w:r>
        <w:t>económicos</w:t>
      </w:r>
      <w:r>
        <w:rPr>
          <w:spacing w:val="-4"/>
        </w:rPr>
        <w:t xml:space="preserve"> </w:t>
      </w:r>
      <w:r>
        <w:t>obtenidos</w:t>
      </w:r>
      <w:r>
        <w:rPr>
          <w:spacing w:val="-4"/>
        </w:rPr>
        <w:t xml:space="preserve"> </w:t>
      </w:r>
      <w:r>
        <w:t>(VAN,</w:t>
      </w:r>
      <w:r>
        <w:rPr>
          <w:spacing w:val="-2"/>
        </w:rPr>
        <w:t xml:space="preserve"> </w:t>
      </w:r>
      <w:r>
        <w:t>TIR,</w:t>
      </w:r>
      <w:r>
        <w:rPr>
          <w:spacing w:val="-4"/>
        </w:rPr>
        <w:t xml:space="preserve"> </w:t>
      </w:r>
      <w:r>
        <w:t>período</w:t>
      </w:r>
      <w:r>
        <w:rPr>
          <w:spacing w:val="-4"/>
        </w:rPr>
        <w:t xml:space="preserve"> </w:t>
      </w:r>
      <w:r>
        <w:t>de</w:t>
      </w:r>
      <w:r>
        <w:rPr>
          <w:spacing w:val="-4"/>
        </w:rPr>
        <w:t xml:space="preserve"> </w:t>
      </w:r>
      <w:r>
        <w:t>recupero</w:t>
      </w:r>
      <w:r>
        <w:rPr>
          <w:spacing w:val="-4"/>
        </w:rPr>
        <w:t xml:space="preserve"> </w:t>
      </w:r>
      <w:r>
        <w:t>y</w:t>
      </w:r>
      <w:r>
        <w:rPr>
          <w:spacing w:val="-2"/>
        </w:rPr>
        <w:t xml:space="preserve"> </w:t>
      </w:r>
      <w:r>
        <w:t>punto</w:t>
      </w:r>
      <w:r>
        <w:rPr>
          <w:spacing w:val="-4"/>
        </w:rPr>
        <w:t xml:space="preserve"> </w:t>
      </w:r>
      <w:r>
        <w:t>de</w:t>
      </w:r>
      <w:r>
        <w:rPr>
          <w:spacing w:val="-4"/>
        </w:rPr>
        <w:t xml:space="preserve"> </w:t>
      </w:r>
      <w:r>
        <w:t>equilibrio) demuestran que el proyecto es financieramente viable y justifican la inversión propuesta. En consecuencia, se concluye que la implementa</w:t>
      </w:r>
      <w:r>
        <w:t>ción del plan permitirá a Flexseal Pacífico fortalecer su posicionamiento en el sector minero, reducir barreras de entrada y generar un crecimiento sostenible en el mediano plazo.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1"/>
        <w:ind w:left="3292"/>
      </w:pPr>
      <w:bookmarkStart w:id="221" w:name="CAPÍTULO_7:_CONCLUSIÓN"/>
      <w:bookmarkStart w:id="222" w:name="_bookmark135"/>
      <w:bookmarkEnd w:id="221"/>
      <w:bookmarkEnd w:id="222"/>
      <w:r>
        <w:lastRenderedPageBreak/>
        <w:t>CAPÍTULO</w:t>
      </w:r>
      <w:r>
        <w:rPr>
          <w:spacing w:val="-3"/>
        </w:rPr>
        <w:t xml:space="preserve"> </w:t>
      </w:r>
      <w:r>
        <w:t>7:</w:t>
      </w:r>
      <w:r>
        <w:rPr>
          <w:spacing w:val="-2"/>
        </w:rPr>
        <w:t xml:space="preserve"> CONCLUSIÓN</w:t>
      </w:r>
    </w:p>
    <w:p w:rsidR="00A35C69" w:rsidRDefault="00865889">
      <w:pPr>
        <w:pStyle w:val="Textoindependiente"/>
        <w:spacing w:before="218" w:line="360" w:lineRule="auto"/>
        <w:ind w:right="996"/>
      </w:pPr>
      <w:r>
        <w:t>El</w:t>
      </w:r>
      <w:r>
        <w:rPr>
          <w:spacing w:val="-4"/>
        </w:rPr>
        <w:t xml:space="preserve"> </w:t>
      </w:r>
      <w:r>
        <w:t>presente</w:t>
      </w:r>
      <w:r>
        <w:rPr>
          <w:spacing w:val="-6"/>
        </w:rPr>
        <w:t xml:space="preserve"> </w:t>
      </w:r>
      <w:r>
        <w:t>trabajo</w:t>
      </w:r>
      <w:r>
        <w:rPr>
          <w:spacing w:val="-5"/>
        </w:rPr>
        <w:t xml:space="preserve"> </w:t>
      </w:r>
      <w:r>
        <w:t>final</w:t>
      </w:r>
      <w:r>
        <w:rPr>
          <w:spacing w:val="-4"/>
        </w:rPr>
        <w:t xml:space="preserve"> </w:t>
      </w:r>
      <w:r>
        <w:t>tuvo</w:t>
      </w:r>
      <w:r>
        <w:rPr>
          <w:spacing w:val="-5"/>
        </w:rPr>
        <w:t xml:space="preserve"> </w:t>
      </w:r>
      <w:r>
        <w:t>como</w:t>
      </w:r>
      <w:r>
        <w:rPr>
          <w:spacing w:val="-5"/>
        </w:rPr>
        <w:t xml:space="preserve"> </w:t>
      </w:r>
      <w:r>
        <w:t>obj</w:t>
      </w:r>
      <w:r>
        <w:t>etivo</w:t>
      </w:r>
      <w:r>
        <w:rPr>
          <w:spacing w:val="-5"/>
        </w:rPr>
        <w:t xml:space="preserve"> </w:t>
      </w:r>
      <w:r>
        <w:t>analizar</w:t>
      </w:r>
      <w:r>
        <w:rPr>
          <w:spacing w:val="-6"/>
        </w:rPr>
        <w:t xml:space="preserve"> </w:t>
      </w:r>
      <w:r>
        <w:t>la</w:t>
      </w:r>
      <w:r>
        <w:rPr>
          <w:spacing w:val="-6"/>
        </w:rPr>
        <w:t xml:space="preserve"> </w:t>
      </w:r>
      <w:r>
        <w:t>viabilidad</w:t>
      </w:r>
      <w:r>
        <w:rPr>
          <w:spacing w:val="-5"/>
        </w:rPr>
        <w:t xml:space="preserve"> </w:t>
      </w:r>
      <w:r>
        <w:t>de</w:t>
      </w:r>
      <w:r>
        <w:rPr>
          <w:spacing w:val="-6"/>
        </w:rPr>
        <w:t xml:space="preserve"> </w:t>
      </w:r>
      <w:r>
        <w:t>desarrollar</w:t>
      </w:r>
      <w:r>
        <w:rPr>
          <w:spacing w:val="-6"/>
        </w:rPr>
        <w:t xml:space="preserve"> </w:t>
      </w:r>
      <w:r>
        <w:t>e</w:t>
      </w:r>
      <w:r>
        <w:rPr>
          <w:spacing w:val="-6"/>
        </w:rPr>
        <w:t xml:space="preserve"> </w:t>
      </w:r>
      <w:r>
        <w:t>implementar un plan de marketing orientado al sector minero para Flexseal Pacífico, identificando oportunidades concretas de crecimiento, principales barreras de entrada y lineamientos estratégicos</w:t>
      </w:r>
      <w:r>
        <w:rPr>
          <w:spacing w:val="-6"/>
        </w:rPr>
        <w:t xml:space="preserve"> </w:t>
      </w:r>
      <w:r>
        <w:t>que</w:t>
      </w:r>
      <w:r>
        <w:rPr>
          <w:spacing w:val="-8"/>
        </w:rPr>
        <w:t xml:space="preserve"> </w:t>
      </w:r>
      <w:r>
        <w:t>permitan</w:t>
      </w:r>
      <w:r>
        <w:rPr>
          <w:spacing w:val="-6"/>
        </w:rPr>
        <w:t xml:space="preserve"> </w:t>
      </w:r>
      <w:r>
        <w:t>fortalecer</w:t>
      </w:r>
      <w:r>
        <w:rPr>
          <w:spacing w:val="-8"/>
        </w:rPr>
        <w:t xml:space="preserve"> </w:t>
      </w:r>
      <w:r>
        <w:t>su</w:t>
      </w:r>
      <w:r>
        <w:rPr>
          <w:spacing w:val="-7"/>
        </w:rPr>
        <w:t xml:space="preserve"> </w:t>
      </w:r>
      <w:r>
        <w:t>posicionamiento</w:t>
      </w:r>
      <w:r>
        <w:rPr>
          <w:spacing w:val="-7"/>
        </w:rPr>
        <w:t xml:space="preserve"> </w:t>
      </w:r>
      <w:r>
        <w:t>en</w:t>
      </w:r>
      <w:r>
        <w:rPr>
          <w:spacing w:val="-7"/>
        </w:rPr>
        <w:t xml:space="preserve"> </w:t>
      </w:r>
      <w:r>
        <w:t>un</w:t>
      </w:r>
      <w:r>
        <w:rPr>
          <w:spacing w:val="-6"/>
        </w:rPr>
        <w:t xml:space="preserve"> </w:t>
      </w:r>
      <w:r>
        <w:t>mercado</w:t>
      </w:r>
      <w:r>
        <w:rPr>
          <w:spacing w:val="-6"/>
        </w:rPr>
        <w:t xml:space="preserve"> </w:t>
      </w:r>
      <w:r>
        <w:t>competitivo.</w:t>
      </w:r>
      <w:r>
        <w:rPr>
          <w:spacing w:val="-7"/>
        </w:rPr>
        <w:t xml:space="preserve"> </w:t>
      </w:r>
      <w:r>
        <w:t>A</w:t>
      </w:r>
      <w:r>
        <w:rPr>
          <w:spacing w:val="-8"/>
        </w:rPr>
        <w:t xml:space="preserve"> </w:t>
      </w:r>
      <w:r>
        <w:t>lo</w:t>
      </w:r>
      <w:r>
        <w:rPr>
          <w:spacing w:val="-7"/>
        </w:rPr>
        <w:t xml:space="preserve"> </w:t>
      </w:r>
      <w:r>
        <w:t>largo de los distintos capítulos se abordaron aspectos analíticos, metodológicos y financieros que permiten llegar a conclusiones integrales y fundamentadas.</w:t>
      </w:r>
    </w:p>
    <w:p w:rsidR="00A35C69" w:rsidRDefault="00865889">
      <w:pPr>
        <w:pStyle w:val="Textoindependiente"/>
        <w:spacing w:line="360" w:lineRule="auto"/>
        <w:ind w:left="360" w:right="996"/>
      </w:pPr>
      <w:r>
        <w:t xml:space="preserve">En el Capítulo 1, se dieron fundamentos teóricos en los cuales se basó la investigación y el análisis del plan de marketing. Tambien se realizó una introducción al contexto general del sector minero en el Perú y a la situación actual de Flexseal Pacífico. </w:t>
      </w:r>
      <w:r>
        <w:t xml:space="preserve">Se identificó a la minería como un sector estratégico, caracterizado por altos volúmenes de operación y elevados requerimientos técnicos. Asimismo, se expuso la necesidad de la empresa de diversificar y profesionalizar su estrategia comercial para reducir </w:t>
      </w:r>
      <w:r>
        <w:t>la dependencia de clientes puntuales y aprovechar el potencial de crecimiento del mercado minero.</w:t>
      </w:r>
    </w:p>
    <w:p w:rsidR="00A35C69" w:rsidRDefault="00865889">
      <w:pPr>
        <w:pStyle w:val="Textoindependiente"/>
        <w:spacing w:line="360" w:lineRule="auto"/>
        <w:ind w:left="360" w:right="997"/>
      </w:pPr>
      <w:r>
        <w:t>En el Capítulo 2, se desarrolló el análisis del entorno competitivo y del mercado objetivo. A partir del estudio de los principales competidores, se evidenció</w:t>
      </w:r>
      <w:r>
        <w:t xml:space="preserve"> la presencia de empresas con portafolios amplios, fuerte posicionamiento y, en muchos casos, representación de marcas internacionales reconocidas. Sin embargo, también se detectaron oportunidades para Flexseal Pacífico vinculadas a la especialización técn</w:t>
      </w:r>
      <w:r>
        <w:t>ica, la agilidad operativa y la posibilidad de diferenciarse a través del servicio, los tiempos de respuesta y la cercanía con el cliente. El análisis del volumen de mercado y de la tasa de conversión permitió confirmar que existe un mercado potencial rele</w:t>
      </w:r>
      <w:r>
        <w:t>vante que puede ser explotado por la empresa.</w:t>
      </w:r>
    </w:p>
    <w:p w:rsidR="00A35C69" w:rsidRDefault="00865889">
      <w:pPr>
        <w:pStyle w:val="Textoindependiente"/>
        <w:spacing w:line="360" w:lineRule="auto"/>
        <w:ind w:left="360" w:right="997"/>
      </w:pPr>
      <w:r>
        <w:t>El Capítulo 3 presentó la metodología de la investigación, combinando herramientas cuantitativas</w:t>
      </w:r>
      <w:r>
        <w:rPr>
          <w:spacing w:val="-8"/>
        </w:rPr>
        <w:t xml:space="preserve"> </w:t>
      </w:r>
      <w:r>
        <w:t>y</w:t>
      </w:r>
      <w:r>
        <w:rPr>
          <w:spacing w:val="-8"/>
        </w:rPr>
        <w:t xml:space="preserve"> </w:t>
      </w:r>
      <w:r>
        <w:t>cualitativas.</w:t>
      </w:r>
      <w:r>
        <w:rPr>
          <w:spacing w:val="-8"/>
        </w:rPr>
        <w:t xml:space="preserve"> </w:t>
      </w:r>
      <w:r>
        <w:t>Se</w:t>
      </w:r>
      <w:r>
        <w:rPr>
          <w:spacing w:val="-9"/>
        </w:rPr>
        <w:t xml:space="preserve"> </w:t>
      </w:r>
      <w:r>
        <w:t>definió</w:t>
      </w:r>
      <w:r>
        <w:rPr>
          <w:spacing w:val="-8"/>
        </w:rPr>
        <w:t xml:space="preserve"> </w:t>
      </w:r>
      <w:r>
        <w:t>un</w:t>
      </w:r>
      <w:r>
        <w:rPr>
          <w:spacing w:val="-8"/>
        </w:rPr>
        <w:t xml:space="preserve"> </w:t>
      </w:r>
      <w:r>
        <w:t>diseño</w:t>
      </w:r>
      <w:r>
        <w:rPr>
          <w:spacing w:val="-8"/>
        </w:rPr>
        <w:t xml:space="preserve"> </w:t>
      </w:r>
      <w:r>
        <w:t>metodológico</w:t>
      </w:r>
      <w:r>
        <w:rPr>
          <w:spacing w:val="-8"/>
        </w:rPr>
        <w:t xml:space="preserve"> </w:t>
      </w:r>
      <w:r>
        <w:t>que</w:t>
      </w:r>
      <w:r>
        <w:rPr>
          <w:spacing w:val="-9"/>
        </w:rPr>
        <w:t xml:space="preserve"> </w:t>
      </w:r>
      <w:r>
        <w:t>incluyó</w:t>
      </w:r>
      <w:r>
        <w:rPr>
          <w:spacing w:val="-7"/>
        </w:rPr>
        <w:t xml:space="preserve"> </w:t>
      </w:r>
      <w:r>
        <w:t>encuestas</w:t>
      </w:r>
      <w:r>
        <w:rPr>
          <w:spacing w:val="-7"/>
        </w:rPr>
        <w:t xml:space="preserve"> </w:t>
      </w:r>
      <w:r>
        <w:t>a</w:t>
      </w:r>
      <w:r>
        <w:rPr>
          <w:spacing w:val="-9"/>
        </w:rPr>
        <w:t xml:space="preserve"> </w:t>
      </w:r>
      <w:r>
        <w:t>clientes actuales, y potenciales, entre</w:t>
      </w:r>
      <w:r>
        <w:t>vistas a informantes clave internos y externos, y el análisis de información secundaria proveniente de datos de importaciones del sector, mediante la herramienta Infonecta. Esta triangulación metodológica permitió asegurar la validez y confiabilidad de los</w:t>
      </w:r>
      <w:r>
        <w:t xml:space="preserve"> resultados obtenidos.</w:t>
      </w:r>
    </w:p>
    <w:p w:rsidR="00A35C69" w:rsidRDefault="00865889">
      <w:pPr>
        <w:pStyle w:val="Textoindependiente"/>
        <w:spacing w:line="360" w:lineRule="auto"/>
        <w:ind w:left="360" w:right="995"/>
      </w:pPr>
      <w:r>
        <w:t>En el Capítulo 4, se expusieron los resultados de la investigación. El análisis cuantitativo evidenció que los factores más valorados por los clientes mineros son la confiabilidad del proveedor,</w:t>
      </w:r>
      <w:r>
        <w:rPr>
          <w:spacing w:val="40"/>
        </w:rPr>
        <w:t xml:space="preserve"> </w:t>
      </w:r>
      <w:r>
        <w:t>el</w:t>
      </w:r>
      <w:r>
        <w:rPr>
          <w:spacing w:val="40"/>
        </w:rPr>
        <w:t xml:space="preserve"> </w:t>
      </w:r>
      <w:r>
        <w:t>cumplimiento</w:t>
      </w:r>
      <w:r>
        <w:rPr>
          <w:spacing w:val="39"/>
        </w:rPr>
        <w:t xml:space="preserve"> </w:t>
      </w:r>
      <w:r>
        <w:t>de</w:t>
      </w:r>
      <w:r>
        <w:rPr>
          <w:spacing w:val="38"/>
        </w:rPr>
        <w:t xml:space="preserve"> </w:t>
      </w:r>
      <w:r>
        <w:t>plazos</w:t>
      </w:r>
      <w:r>
        <w:rPr>
          <w:spacing w:val="41"/>
        </w:rPr>
        <w:t xml:space="preserve"> </w:t>
      </w:r>
      <w:r>
        <w:t>de</w:t>
      </w:r>
      <w:r>
        <w:rPr>
          <w:spacing w:val="38"/>
        </w:rPr>
        <w:t xml:space="preserve"> </w:t>
      </w:r>
      <w:r>
        <w:t>entrega,</w:t>
      </w:r>
      <w:r>
        <w:rPr>
          <w:spacing w:val="39"/>
        </w:rPr>
        <w:t xml:space="preserve"> </w:t>
      </w:r>
      <w:r>
        <w:t>la</w:t>
      </w:r>
      <w:r>
        <w:rPr>
          <w:spacing w:val="38"/>
        </w:rPr>
        <w:t xml:space="preserve"> </w:t>
      </w:r>
      <w:r>
        <w:t>calidad</w:t>
      </w:r>
      <w:r>
        <w:rPr>
          <w:spacing w:val="39"/>
        </w:rPr>
        <w:t xml:space="preserve"> </w:t>
      </w:r>
      <w:r>
        <w:t>técnica</w:t>
      </w:r>
      <w:r>
        <w:rPr>
          <w:spacing w:val="39"/>
        </w:rPr>
        <w:t xml:space="preserve"> </w:t>
      </w:r>
      <w:r>
        <w:t>de</w:t>
      </w:r>
      <w:r>
        <w:rPr>
          <w:spacing w:val="43"/>
        </w:rPr>
        <w:t xml:space="preserve"> </w:t>
      </w:r>
      <w:r>
        <w:t>los</w:t>
      </w:r>
      <w:r>
        <w:rPr>
          <w:spacing w:val="40"/>
        </w:rPr>
        <w:t xml:space="preserve"> </w:t>
      </w:r>
      <w:r>
        <w:t>productos</w:t>
      </w:r>
      <w:r>
        <w:rPr>
          <w:spacing w:val="40"/>
        </w:rPr>
        <w:t xml:space="preserve"> </w:t>
      </w:r>
      <w:r>
        <w:t>y</w:t>
      </w:r>
      <w:r>
        <w:rPr>
          <w:spacing w:val="40"/>
        </w:rPr>
        <w:t xml:space="preserve"> </w:t>
      </w:r>
      <w:r>
        <w:rPr>
          <w:spacing w:val="-5"/>
        </w:rPr>
        <w:t>la</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extoindependiente"/>
        <w:spacing w:before="79" w:line="360" w:lineRule="auto"/>
        <w:ind w:right="996"/>
      </w:pPr>
      <w:proofErr w:type="gramStart"/>
      <w:r>
        <w:lastRenderedPageBreak/>
        <w:t>disponibilidad</w:t>
      </w:r>
      <w:proofErr w:type="gramEnd"/>
      <w:r>
        <w:t xml:space="preserve"> de soporte especializado. Las entrevistas realizadas en ferias del sector y a referentes</w:t>
      </w:r>
      <w:r>
        <w:rPr>
          <w:spacing w:val="-14"/>
        </w:rPr>
        <w:t xml:space="preserve"> </w:t>
      </w:r>
      <w:r>
        <w:t>de</w:t>
      </w:r>
      <w:r>
        <w:rPr>
          <w:spacing w:val="-15"/>
        </w:rPr>
        <w:t xml:space="preserve"> </w:t>
      </w:r>
      <w:r>
        <w:t>empresas</w:t>
      </w:r>
      <w:r>
        <w:rPr>
          <w:spacing w:val="-14"/>
        </w:rPr>
        <w:t xml:space="preserve"> </w:t>
      </w:r>
      <w:r>
        <w:t>mineras</w:t>
      </w:r>
      <w:r>
        <w:rPr>
          <w:spacing w:val="-14"/>
        </w:rPr>
        <w:t xml:space="preserve"> </w:t>
      </w:r>
      <w:r>
        <w:t>de</w:t>
      </w:r>
      <w:r>
        <w:rPr>
          <w:spacing w:val="-15"/>
        </w:rPr>
        <w:t xml:space="preserve"> </w:t>
      </w:r>
      <w:r>
        <w:t>primer</w:t>
      </w:r>
      <w:r>
        <w:rPr>
          <w:spacing w:val="-15"/>
        </w:rPr>
        <w:t xml:space="preserve"> </w:t>
      </w:r>
      <w:r>
        <w:t>nivel</w:t>
      </w:r>
      <w:r>
        <w:rPr>
          <w:spacing w:val="-14"/>
        </w:rPr>
        <w:t xml:space="preserve"> </w:t>
      </w:r>
      <w:r>
        <w:t>confirmaron</w:t>
      </w:r>
      <w:r>
        <w:rPr>
          <w:spacing w:val="-14"/>
        </w:rPr>
        <w:t xml:space="preserve"> </w:t>
      </w:r>
      <w:r>
        <w:t>estos</w:t>
      </w:r>
      <w:r>
        <w:rPr>
          <w:spacing w:val="-14"/>
        </w:rPr>
        <w:t xml:space="preserve"> </w:t>
      </w:r>
      <w:r>
        <w:t>hallazgos</w:t>
      </w:r>
      <w:r>
        <w:rPr>
          <w:spacing w:val="-11"/>
        </w:rPr>
        <w:t xml:space="preserve"> </w:t>
      </w:r>
      <w:r>
        <w:t>y</w:t>
      </w:r>
      <w:r>
        <w:rPr>
          <w:spacing w:val="-14"/>
        </w:rPr>
        <w:t xml:space="preserve"> </w:t>
      </w:r>
      <w:r>
        <w:t>reforzaron</w:t>
      </w:r>
      <w:r>
        <w:rPr>
          <w:spacing w:val="-14"/>
        </w:rPr>
        <w:t xml:space="preserve"> </w:t>
      </w:r>
      <w:r>
        <w:t>la</w:t>
      </w:r>
      <w:r>
        <w:rPr>
          <w:spacing w:val="-15"/>
        </w:rPr>
        <w:t xml:space="preserve"> </w:t>
      </w:r>
      <w:r>
        <w:t>idea de</w:t>
      </w:r>
      <w:r>
        <w:rPr>
          <w:spacing w:val="-2"/>
        </w:rPr>
        <w:t xml:space="preserve"> </w:t>
      </w:r>
      <w:r>
        <w:t>que,</w:t>
      </w:r>
      <w:r>
        <w:rPr>
          <w:spacing w:val="-1"/>
        </w:rPr>
        <w:t xml:space="preserve"> </w:t>
      </w:r>
      <w:r>
        <w:t>si</w:t>
      </w:r>
      <w:r>
        <w:rPr>
          <w:spacing w:val="-1"/>
        </w:rPr>
        <w:t xml:space="preserve"> </w:t>
      </w:r>
      <w:r>
        <w:t>bien</w:t>
      </w:r>
      <w:r>
        <w:rPr>
          <w:spacing w:val="-1"/>
        </w:rPr>
        <w:t xml:space="preserve"> </w:t>
      </w:r>
      <w:r>
        <w:t>existen</w:t>
      </w:r>
      <w:r>
        <w:rPr>
          <w:spacing w:val="-1"/>
        </w:rPr>
        <w:t xml:space="preserve"> </w:t>
      </w:r>
      <w:r>
        <w:t>barreras</w:t>
      </w:r>
      <w:r>
        <w:rPr>
          <w:spacing w:val="-1"/>
        </w:rPr>
        <w:t xml:space="preserve"> </w:t>
      </w:r>
      <w:r>
        <w:t>de</w:t>
      </w:r>
      <w:r>
        <w:rPr>
          <w:spacing w:val="-2"/>
        </w:rPr>
        <w:t xml:space="preserve"> </w:t>
      </w:r>
      <w:r>
        <w:t>homologación</w:t>
      </w:r>
      <w:r>
        <w:rPr>
          <w:spacing w:val="-1"/>
        </w:rPr>
        <w:t xml:space="preserve"> </w:t>
      </w:r>
      <w:r>
        <w:t>y riesgo</w:t>
      </w:r>
      <w:r>
        <w:rPr>
          <w:spacing w:val="-1"/>
        </w:rPr>
        <w:t xml:space="preserve"> </w:t>
      </w:r>
      <w:r>
        <w:t>operativo,</w:t>
      </w:r>
      <w:r>
        <w:rPr>
          <w:spacing w:val="-1"/>
        </w:rPr>
        <w:t xml:space="preserve"> </w:t>
      </w:r>
      <w:r>
        <w:t>el</w:t>
      </w:r>
      <w:r>
        <w:rPr>
          <w:spacing w:val="-1"/>
        </w:rPr>
        <w:t xml:space="preserve"> </w:t>
      </w:r>
      <w:r>
        <w:t>mercado</w:t>
      </w:r>
      <w:r>
        <w:rPr>
          <w:spacing w:val="-1"/>
        </w:rPr>
        <w:t xml:space="preserve"> </w:t>
      </w:r>
      <w:r>
        <w:t>está</w:t>
      </w:r>
      <w:r>
        <w:rPr>
          <w:spacing w:val="-2"/>
        </w:rPr>
        <w:t xml:space="preserve"> </w:t>
      </w:r>
      <w:r>
        <w:t>dispuesto a evaluar nuevos proveedores que cumplan con los estándares requeridos. Por su parte, el análisis de información secundaria mostró un crecimiento sostenido de las importaci</w:t>
      </w:r>
      <w:r>
        <w:t>ones de insumos industriales vinculados al sellado, lo que refuerza el atractivo del mercado.</w:t>
      </w:r>
    </w:p>
    <w:p w:rsidR="00A35C69" w:rsidRDefault="00865889">
      <w:pPr>
        <w:pStyle w:val="Textoindependiente"/>
        <w:spacing w:line="360" w:lineRule="auto"/>
        <w:ind w:right="998"/>
      </w:pPr>
      <w:r>
        <w:t>En el Capítulo 5, se</w:t>
      </w:r>
      <w:r>
        <w:rPr>
          <w:spacing w:val="-1"/>
        </w:rPr>
        <w:t xml:space="preserve"> </w:t>
      </w:r>
      <w:r>
        <w:t>desarrollaron las conclusiones operativas y recomendaciones estratégicas, proponiendo</w:t>
      </w:r>
      <w:r>
        <w:rPr>
          <w:spacing w:val="-13"/>
        </w:rPr>
        <w:t xml:space="preserve"> </w:t>
      </w:r>
      <w:r>
        <w:t>un</w:t>
      </w:r>
      <w:r>
        <w:rPr>
          <w:spacing w:val="-13"/>
        </w:rPr>
        <w:t xml:space="preserve"> </w:t>
      </w:r>
      <w:r>
        <w:t>conjunto</w:t>
      </w:r>
      <w:r>
        <w:rPr>
          <w:spacing w:val="-13"/>
        </w:rPr>
        <w:t xml:space="preserve"> </w:t>
      </w:r>
      <w:r>
        <w:t>de</w:t>
      </w:r>
      <w:r>
        <w:rPr>
          <w:spacing w:val="-14"/>
        </w:rPr>
        <w:t xml:space="preserve"> </w:t>
      </w:r>
      <w:r>
        <w:t>acciones</w:t>
      </w:r>
      <w:r>
        <w:rPr>
          <w:spacing w:val="-13"/>
        </w:rPr>
        <w:t xml:space="preserve"> </w:t>
      </w:r>
      <w:r>
        <w:t>concretas</w:t>
      </w:r>
      <w:r>
        <w:rPr>
          <w:spacing w:val="-13"/>
        </w:rPr>
        <w:t xml:space="preserve"> </w:t>
      </w:r>
      <w:r>
        <w:t>para</w:t>
      </w:r>
      <w:r>
        <w:rPr>
          <w:spacing w:val="-14"/>
        </w:rPr>
        <w:t xml:space="preserve"> </w:t>
      </w:r>
      <w:r>
        <w:t>fortalecer</w:t>
      </w:r>
      <w:r>
        <w:rPr>
          <w:spacing w:val="-14"/>
        </w:rPr>
        <w:t xml:space="preserve"> </w:t>
      </w:r>
      <w:r>
        <w:t>la</w:t>
      </w:r>
      <w:r>
        <w:rPr>
          <w:spacing w:val="-14"/>
        </w:rPr>
        <w:t xml:space="preserve"> </w:t>
      </w:r>
      <w:r>
        <w:t>pr</w:t>
      </w:r>
      <w:r>
        <w:t>esencia</w:t>
      </w:r>
      <w:r>
        <w:rPr>
          <w:spacing w:val="-14"/>
        </w:rPr>
        <w:t xml:space="preserve"> </w:t>
      </w:r>
      <w:r>
        <w:t>de</w:t>
      </w:r>
      <w:r>
        <w:rPr>
          <w:spacing w:val="-14"/>
        </w:rPr>
        <w:t xml:space="preserve"> </w:t>
      </w:r>
      <w:r>
        <w:t>Flexseal</w:t>
      </w:r>
      <w:r>
        <w:rPr>
          <w:spacing w:val="-13"/>
        </w:rPr>
        <w:t xml:space="preserve"> </w:t>
      </w:r>
      <w:r>
        <w:t>Pacífico en</w:t>
      </w:r>
      <w:r>
        <w:rPr>
          <w:spacing w:val="-3"/>
        </w:rPr>
        <w:t xml:space="preserve"> </w:t>
      </w:r>
      <w:r>
        <w:t>el</w:t>
      </w:r>
      <w:r>
        <w:rPr>
          <w:spacing w:val="-3"/>
        </w:rPr>
        <w:t xml:space="preserve"> </w:t>
      </w:r>
      <w:r>
        <w:t>sector</w:t>
      </w:r>
      <w:r>
        <w:rPr>
          <w:spacing w:val="-3"/>
        </w:rPr>
        <w:t xml:space="preserve"> </w:t>
      </w:r>
      <w:r>
        <w:t>minero.</w:t>
      </w:r>
      <w:r>
        <w:rPr>
          <w:spacing w:val="-3"/>
        </w:rPr>
        <w:t xml:space="preserve"> </w:t>
      </w:r>
      <w:r>
        <w:t>Entre</w:t>
      </w:r>
      <w:r>
        <w:rPr>
          <w:spacing w:val="-3"/>
        </w:rPr>
        <w:t xml:space="preserve"> </w:t>
      </w:r>
      <w:r>
        <w:t>ellas</w:t>
      </w:r>
      <w:r>
        <w:rPr>
          <w:spacing w:val="-3"/>
        </w:rPr>
        <w:t xml:space="preserve"> </w:t>
      </w:r>
      <w:r>
        <w:t>se</w:t>
      </w:r>
      <w:r>
        <w:rPr>
          <w:spacing w:val="-3"/>
        </w:rPr>
        <w:t xml:space="preserve"> </w:t>
      </w:r>
      <w:r>
        <w:t>destacan</w:t>
      </w:r>
      <w:r>
        <w:rPr>
          <w:spacing w:val="-3"/>
        </w:rPr>
        <w:t xml:space="preserve"> </w:t>
      </w:r>
      <w:r>
        <w:t>el</w:t>
      </w:r>
      <w:r>
        <w:rPr>
          <w:spacing w:val="-3"/>
        </w:rPr>
        <w:t xml:space="preserve"> </w:t>
      </w:r>
      <w:r>
        <w:t>desarrollo</w:t>
      </w:r>
      <w:r>
        <w:rPr>
          <w:spacing w:val="-3"/>
        </w:rPr>
        <w:t xml:space="preserve"> </w:t>
      </w:r>
      <w:r>
        <w:t>de</w:t>
      </w:r>
      <w:r>
        <w:rPr>
          <w:spacing w:val="-3"/>
        </w:rPr>
        <w:t xml:space="preserve"> </w:t>
      </w:r>
      <w:r>
        <w:t>un</w:t>
      </w:r>
      <w:r>
        <w:rPr>
          <w:spacing w:val="-3"/>
        </w:rPr>
        <w:t xml:space="preserve"> </w:t>
      </w:r>
      <w:r>
        <w:t>plan</w:t>
      </w:r>
      <w:r>
        <w:rPr>
          <w:spacing w:val="-1"/>
        </w:rPr>
        <w:t xml:space="preserve"> </w:t>
      </w:r>
      <w:r>
        <w:t>de</w:t>
      </w:r>
      <w:r>
        <w:rPr>
          <w:spacing w:val="-3"/>
        </w:rPr>
        <w:t xml:space="preserve"> </w:t>
      </w:r>
      <w:r>
        <w:t>marketing</w:t>
      </w:r>
      <w:r>
        <w:rPr>
          <w:spacing w:val="-3"/>
        </w:rPr>
        <w:t xml:space="preserve"> </w:t>
      </w:r>
      <w:r>
        <w:t>específico,</w:t>
      </w:r>
      <w:r>
        <w:rPr>
          <w:spacing w:val="-1"/>
        </w:rPr>
        <w:t xml:space="preserve"> </w:t>
      </w:r>
      <w:r>
        <w:t>la contratación</w:t>
      </w:r>
      <w:r>
        <w:rPr>
          <w:spacing w:val="-6"/>
        </w:rPr>
        <w:t xml:space="preserve"> </w:t>
      </w:r>
      <w:r>
        <w:t>de</w:t>
      </w:r>
      <w:r>
        <w:rPr>
          <w:spacing w:val="-7"/>
        </w:rPr>
        <w:t xml:space="preserve"> </w:t>
      </w:r>
      <w:r>
        <w:t>un</w:t>
      </w:r>
      <w:r>
        <w:rPr>
          <w:spacing w:val="-8"/>
        </w:rPr>
        <w:t xml:space="preserve"> </w:t>
      </w:r>
      <w:r>
        <w:t>perfil</w:t>
      </w:r>
      <w:r>
        <w:rPr>
          <w:spacing w:val="-5"/>
        </w:rPr>
        <w:t xml:space="preserve"> </w:t>
      </w:r>
      <w:r>
        <w:t>comercial</w:t>
      </w:r>
      <w:r>
        <w:rPr>
          <w:spacing w:val="-5"/>
        </w:rPr>
        <w:t xml:space="preserve"> </w:t>
      </w:r>
      <w:r>
        <w:t>con</w:t>
      </w:r>
      <w:r>
        <w:rPr>
          <w:spacing w:val="-6"/>
        </w:rPr>
        <w:t xml:space="preserve"> </w:t>
      </w:r>
      <w:r>
        <w:t>experiencia</w:t>
      </w:r>
      <w:r>
        <w:rPr>
          <w:spacing w:val="-9"/>
        </w:rPr>
        <w:t xml:space="preserve"> </w:t>
      </w:r>
      <w:r>
        <w:t>en</w:t>
      </w:r>
      <w:r>
        <w:rPr>
          <w:spacing w:val="-6"/>
        </w:rPr>
        <w:t xml:space="preserve"> </w:t>
      </w:r>
      <w:r>
        <w:t>minería,</w:t>
      </w:r>
      <w:r>
        <w:rPr>
          <w:spacing w:val="-6"/>
        </w:rPr>
        <w:t xml:space="preserve"> </w:t>
      </w:r>
      <w:r>
        <w:t>la</w:t>
      </w:r>
      <w:r>
        <w:rPr>
          <w:spacing w:val="-9"/>
        </w:rPr>
        <w:t xml:space="preserve"> </w:t>
      </w:r>
      <w:r>
        <w:t>participación</w:t>
      </w:r>
      <w:r>
        <w:rPr>
          <w:spacing w:val="-8"/>
        </w:rPr>
        <w:t xml:space="preserve"> </w:t>
      </w:r>
      <w:r>
        <w:t>activa</w:t>
      </w:r>
      <w:r>
        <w:rPr>
          <w:spacing w:val="-7"/>
        </w:rPr>
        <w:t xml:space="preserve"> </w:t>
      </w:r>
      <w:r>
        <w:t>en</w:t>
      </w:r>
      <w:r>
        <w:rPr>
          <w:spacing w:val="-6"/>
        </w:rPr>
        <w:t xml:space="preserve"> </w:t>
      </w:r>
      <w:r>
        <w:t>ferias y cámaras sectoriales, la mejora del stock de productos críticos y la implementación de programas de fidelización mediante visitas periódicas a clientes clave.</w:t>
      </w:r>
    </w:p>
    <w:p w:rsidR="00A35C69" w:rsidRDefault="00865889">
      <w:pPr>
        <w:pStyle w:val="Textoindependiente"/>
        <w:spacing w:line="360" w:lineRule="auto"/>
        <w:ind w:right="997"/>
      </w:pPr>
      <w:r>
        <w:t>El Capítulo 6 presentó la propuesta del plan de negocio y su correspondiente evaluación financiera. A través de la estimación de costos, proyecciones de ventas y análisis financiero a corto</w:t>
      </w:r>
      <w:r>
        <w:rPr>
          <w:spacing w:val="-12"/>
        </w:rPr>
        <w:t xml:space="preserve"> </w:t>
      </w:r>
      <w:r>
        <w:t>y</w:t>
      </w:r>
      <w:r>
        <w:rPr>
          <w:spacing w:val="-12"/>
        </w:rPr>
        <w:t xml:space="preserve"> </w:t>
      </w:r>
      <w:r>
        <w:t>mediano</w:t>
      </w:r>
      <w:r>
        <w:rPr>
          <w:spacing w:val="-12"/>
        </w:rPr>
        <w:t xml:space="preserve"> </w:t>
      </w:r>
      <w:r>
        <w:t>plazo,</w:t>
      </w:r>
      <w:r>
        <w:rPr>
          <w:spacing w:val="-12"/>
        </w:rPr>
        <w:t xml:space="preserve"> </w:t>
      </w:r>
      <w:r>
        <w:t>se</w:t>
      </w:r>
      <w:r>
        <w:rPr>
          <w:spacing w:val="-11"/>
        </w:rPr>
        <w:t xml:space="preserve"> </w:t>
      </w:r>
      <w:r>
        <w:t>demostró</w:t>
      </w:r>
      <w:r>
        <w:rPr>
          <w:spacing w:val="-12"/>
        </w:rPr>
        <w:t xml:space="preserve"> </w:t>
      </w:r>
      <w:r>
        <w:t>que</w:t>
      </w:r>
      <w:r>
        <w:rPr>
          <w:spacing w:val="-13"/>
        </w:rPr>
        <w:t xml:space="preserve"> </w:t>
      </w:r>
      <w:r>
        <w:t>el</w:t>
      </w:r>
      <w:r>
        <w:rPr>
          <w:spacing w:val="-9"/>
        </w:rPr>
        <w:t xml:space="preserve"> </w:t>
      </w:r>
      <w:r>
        <w:t>proyecto</w:t>
      </w:r>
      <w:r>
        <w:rPr>
          <w:spacing w:val="-12"/>
        </w:rPr>
        <w:t xml:space="preserve"> </w:t>
      </w:r>
      <w:r>
        <w:t>es</w:t>
      </w:r>
      <w:r>
        <w:rPr>
          <w:spacing w:val="-9"/>
        </w:rPr>
        <w:t xml:space="preserve"> </w:t>
      </w:r>
      <w:r>
        <w:t>económicamente</w:t>
      </w:r>
      <w:r>
        <w:rPr>
          <w:spacing w:val="-13"/>
        </w:rPr>
        <w:t xml:space="preserve"> </w:t>
      </w:r>
      <w:r>
        <w:t>via</w:t>
      </w:r>
      <w:r>
        <w:t>ble.</w:t>
      </w:r>
      <w:r>
        <w:rPr>
          <w:spacing w:val="-12"/>
        </w:rPr>
        <w:t xml:space="preserve"> </w:t>
      </w:r>
      <w:r>
        <w:t>Los</w:t>
      </w:r>
      <w:r>
        <w:rPr>
          <w:spacing w:val="-12"/>
        </w:rPr>
        <w:t xml:space="preserve"> </w:t>
      </w:r>
      <w:r>
        <w:t>indicadores financieros</w:t>
      </w:r>
      <w:r>
        <w:rPr>
          <w:spacing w:val="-15"/>
        </w:rPr>
        <w:t xml:space="preserve"> </w:t>
      </w:r>
      <w:r>
        <w:t>obtenidos</w:t>
      </w:r>
      <w:r>
        <w:rPr>
          <w:spacing w:val="-15"/>
        </w:rPr>
        <w:t xml:space="preserve"> </w:t>
      </w:r>
      <w:r>
        <w:t>como</w:t>
      </w:r>
      <w:r>
        <w:rPr>
          <w:spacing w:val="-15"/>
        </w:rPr>
        <w:t xml:space="preserve"> </w:t>
      </w:r>
      <w:r>
        <w:t>el</w:t>
      </w:r>
      <w:r>
        <w:rPr>
          <w:spacing w:val="-15"/>
        </w:rPr>
        <w:t xml:space="preserve"> </w:t>
      </w:r>
      <w:r>
        <w:t>VAN</w:t>
      </w:r>
      <w:r>
        <w:rPr>
          <w:spacing w:val="-15"/>
        </w:rPr>
        <w:t xml:space="preserve"> </w:t>
      </w:r>
      <w:r>
        <w:t>positivo,</w:t>
      </w:r>
      <w:r>
        <w:rPr>
          <w:spacing w:val="-15"/>
        </w:rPr>
        <w:t xml:space="preserve"> </w:t>
      </w:r>
      <w:r>
        <w:t>la</w:t>
      </w:r>
      <w:r>
        <w:rPr>
          <w:spacing w:val="-15"/>
        </w:rPr>
        <w:t xml:space="preserve"> </w:t>
      </w:r>
      <w:r>
        <w:t>TIR</w:t>
      </w:r>
      <w:r>
        <w:rPr>
          <w:spacing w:val="-15"/>
        </w:rPr>
        <w:t xml:space="preserve"> </w:t>
      </w:r>
      <w:r>
        <w:t>superior</w:t>
      </w:r>
      <w:r>
        <w:rPr>
          <w:spacing w:val="-15"/>
        </w:rPr>
        <w:t xml:space="preserve"> </w:t>
      </w:r>
      <w:r>
        <w:t>a</w:t>
      </w:r>
      <w:r>
        <w:rPr>
          <w:spacing w:val="-15"/>
        </w:rPr>
        <w:t xml:space="preserve"> </w:t>
      </w:r>
      <w:r>
        <w:t>la</w:t>
      </w:r>
      <w:r>
        <w:rPr>
          <w:spacing w:val="-15"/>
        </w:rPr>
        <w:t xml:space="preserve"> </w:t>
      </w:r>
      <w:r>
        <w:t>tasa</w:t>
      </w:r>
      <w:r>
        <w:rPr>
          <w:spacing w:val="-15"/>
        </w:rPr>
        <w:t xml:space="preserve"> </w:t>
      </w:r>
      <w:r>
        <w:t>de</w:t>
      </w:r>
      <w:r>
        <w:rPr>
          <w:spacing w:val="-15"/>
        </w:rPr>
        <w:t xml:space="preserve"> </w:t>
      </w:r>
      <w:r>
        <w:t>descuento</w:t>
      </w:r>
      <w:r>
        <w:rPr>
          <w:spacing w:val="-15"/>
        </w:rPr>
        <w:t xml:space="preserve"> </w:t>
      </w:r>
      <w:r>
        <w:t>y</w:t>
      </w:r>
      <w:r>
        <w:rPr>
          <w:spacing w:val="-15"/>
        </w:rPr>
        <w:t xml:space="preserve"> </w:t>
      </w:r>
      <w:r>
        <w:t>un</w:t>
      </w:r>
      <w:r>
        <w:rPr>
          <w:spacing w:val="-15"/>
        </w:rPr>
        <w:t xml:space="preserve"> </w:t>
      </w:r>
      <w:r>
        <w:t>período de</w:t>
      </w:r>
      <w:r>
        <w:rPr>
          <w:spacing w:val="-3"/>
        </w:rPr>
        <w:t xml:space="preserve"> </w:t>
      </w:r>
      <w:r>
        <w:t>recupero razonable, confirman</w:t>
      </w:r>
      <w:r>
        <w:rPr>
          <w:spacing w:val="-2"/>
        </w:rPr>
        <w:t xml:space="preserve"> </w:t>
      </w:r>
      <w:r>
        <w:t>que</w:t>
      </w:r>
      <w:r>
        <w:rPr>
          <w:spacing w:val="-1"/>
        </w:rPr>
        <w:t xml:space="preserve"> </w:t>
      </w:r>
      <w:r>
        <w:t>la</w:t>
      </w:r>
      <w:r>
        <w:rPr>
          <w:spacing w:val="-3"/>
        </w:rPr>
        <w:t xml:space="preserve"> </w:t>
      </w:r>
      <w:r>
        <w:t>inversión</w:t>
      </w:r>
      <w:r>
        <w:rPr>
          <w:spacing w:val="-2"/>
        </w:rPr>
        <w:t xml:space="preserve"> </w:t>
      </w:r>
      <w:r>
        <w:t>propuesta</w:t>
      </w:r>
      <w:r>
        <w:rPr>
          <w:spacing w:val="-3"/>
        </w:rPr>
        <w:t xml:space="preserve"> </w:t>
      </w:r>
      <w:r>
        <w:t>genera</w:t>
      </w:r>
      <w:r>
        <w:rPr>
          <w:spacing w:val="-3"/>
        </w:rPr>
        <w:t xml:space="preserve"> </w:t>
      </w:r>
      <w:r>
        <w:t>valor</w:t>
      </w:r>
      <w:r>
        <w:rPr>
          <w:spacing w:val="-1"/>
        </w:rPr>
        <w:t xml:space="preserve"> </w:t>
      </w:r>
      <w:r>
        <w:t>para</w:t>
      </w:r>
      <w:r>
        <w:rPr>
          <w:spacing w:val="-3"/>
        </w:rPr>
        <w:t xml:space="preserve"> </w:t>
      </w:r>
      <w:r>
        <w:t>la</w:t>
      </w:r>
      <w:r>
        <w:rPr>
          <w:spacing w:val="-3"/>
        </w:rPr>
        <w:t xml:space="preserve"> </w:t>
      </w:r>
      <w:r>
        <w:t>empresa</w:t>
      </w:r>
      <w:r>
        <w:rPr>
          <w:spacing w:val="-3"/>
        </w:rPr>
        <w:t xml:space="preserve"> </w:t>
      </w:r>
      <w:r>
        <w:t xml:space="preserve">y se encuentra alineada con su perfil de riesgo. Asimismo, la proyección a cinco años permitió </w:t>
      </w:r>
      <w:r>
        <w:rPr>
          <w:spacing w:val="-2"/>
        </w:rPr>
        <w:t>evidenciar</w:t>
      </w:r>
      <w:r>
        <w:rPr>
          <w:spacing w:val="-7"/>
        </w:rPr>
        <w:t xml:space="preserve"> </w:t>
      </w:r>
      <w:r>
        <w:rPr>
          <w:spacing w:val="-2"/>
        </w:rPr>
        <w:t>la</w:t>
      </w:r>
      <w:r>
        <w:rPr>
          <w:spacing w:val="-7"/>
        </w:rPr>
        <w:t xml:space="preserve"> </w:t>
      </w:r>
      <w:r>
        <w:rPr>
          <w:spacing w:val="-2"/>
        </w:rPr>
        <w:t>sostenibilidad</w:t>
      </w:r>
      <w:r>
        <w:rPr>
          <w:spacing w:val="-5"/>
        </w:rPr>
        <w:t xml:space="preserve"> </w:t>
      </w:r>
      <w:r>
        <w:rPr>
          <w:spacing w:val="-2"/>
        </w:rPr>
        <w:t>del</w:t>
      </w:r>
      <w:r>
        <w:rPr>
          <w:spacing w:val="-4"/>
        </w:rPr>
        <w:t xml:space="preserve"> </w:t>
      </w:r>
      <w:r>
        <w:rPr>
          <w:spacing w:val="-2"/>
        </w:rPr>
        <w:t>plan</w:t>
      </w:r>
      <w:r>
        <w:rPr>
          <w:spacing w:val="-5"/>
        </w:rPr>
        <w:t xml:space="preserve"> </w:t>
      </w:r>
      <w:r>
        <w:rPr>
          <w:spacing w:val="-2"/>
        </w:rPr>
        <w:t>y</w:t>
      </w:r>
      <w:r>
        <w:rPr>
          <w:spacing w:val="-5"/>
        </w:rPr>
        <w:t xml:space="preserve"> </w:t>
      </w:r>
      <w:r>
        <w:rPr>
          <w:spacing w:val="-2"/>
        </w:rPr>
        <w:t>su</w:t>
      </w:r>
      <w:r>
        <w:rPr>
          <w:spacing w:val="-5"/>
        </w:rPr>
        <w:t xml:space="preserve"> </w:t>
      </w:r>
      <w:r>
        <w:rPr>
          <w:spacing w:val="-2"/>
        </w:rPr>
        <w:t>impacto</w:t>
      </w:r>
      <w:r>
        <w:rPr>
          <w:spacing w:val="-5"/>
        </w:rPr>
        <w:t xml:space="preserve"> </w:t>
      </w:r>
      <w:r>
        <w:rPr>
          <w:spacing w:val="-2"/>
        </w:rPr>
        <w:t>positivo</w:t>
      </w:r>
      <w:r>
        <w:rPr>
          <w:spacing w:val="-5"/>
        </w:rPr>
        <w:t xml:space="preserve"> </w:t>
      </w:r>
      <w:r>
        <w:rPr>
          <w:spacing w:val="-2"/>
        </w:rPr>
        <w:t>en</w:t>
      </w:r>
      <w:r>
        <w:rPr>
          <w:spacing w:val="-5"/>
        </w:rPr>
        <w:t xml:space="preserve"> </w:t>
      </w:r>
      <w:r>
        <w:rPr>
          <w:spacing w:val="-2"/>
        </w:rPr>
        <w:t>los</w:t>
      </w:r>
      <w:r>
        <w:rPr>
          <w:spacing w:val="-5"/>
        </w:rPr>
        <w:t xml:space="preserve"> </w:t>
      </w:r>
      <w:r>
        <w:rPr>
          <w:spacing w:val="-2"/>
        </w:rPr>
        <w:t>resultados</w:t>
      </w:r>
      <w:r>
        <w:rPr>
          <w:spacing w:val="-5"/>
        </w:rPr>
        <w:t xml:space="preserve"> </w:t>
      </w:r>
      <w:r>
        <w:rPr>
          <w:spacing w:val="-2"/>
        </w:rPr>
        <w:t>de</w:t>
      </w:r>
      <w:r>
        <w:rPr>
          <w:spacing w:val="-7"/>
        </w:rPr>
        <w:t xml:space="preserve"> </w:t>
      </w:r>
      <w:r>
        <w:rPr>
          <w:spacing w:val="-2"/>
        </w:rPr>
        <w:t>Flexseal</w:t>
      </w:r>
      <w:r>
        <w:rPr>
          <w:spacing w:val="-4"/>
        </w:rPr>
        <w:t xml:space="preserve"> </w:t>
      </w:r>
      <w:r>
        <w:rPr>
          <w:spacing w:val="-2"/>
        </w:rPr>
        <w:t xml:space="preserve">Pacífico. </w:t>
      </w:r>
      <w:r>
        <w:t>En</w:t>
      </w:r>
      <w:r>
        <w:rPr>
          <w:spacing w:val="-11"/>
        </w:rPr>
        <w:t xml:space="preserve"> </w:t>
      </w:r>
      <w:r>
        <w:t>función</w:t>
      </w:r>
      <w:r>
        <w:rPr>
          <w:spacing w:val="-11"/>
        </w:rPr>
        <w:t xml:space="preserve"> </w:t>
      </w:r>
      <w:r>
        <w:t>de</w:t>
      </w:r>
      <w:r>
        <w:rPr>
          <w:spacing w:val="-12"/>
        </w:rPr>
        <w:t xml:space="preserve"> </w:t>
      </w:r>
      <w:r>
        <w:t>todo</w:t>
      </w:r>
      <w:r>
        <w:rPr>
          <w:spacing w:val="-11"/>
        </w:rPr>
        <w:t xml:space="preserve"> </w:t>
      </w:r>
      <w:r>
        <w:t>lo</w:t>
      </w:r>
      <w:r>
        <w:rPr>
          <w:spacing w:val="-11"/>
        </w:rPr>
        <w:t xml:space="preserve"> </w:t>
      </w:r>
      <w:r>
        <w:t>desarrollado,</w:t>
      </w:r>
      <w:r>
        <w:rPr>
          <w:spacing w:val="-11"/>
        </w:rPr>
        <w:t xml:space="preserve"> </w:t>
      </w:r>
      <w:r>
        <w:t>puede</w:t>
      </w:r>
      <w:r>
        <w:rPr>
          <w:spacing w:val="-9"/>
        </w:rPr>
        <w:t xml:space="preserve"> </w:t>
      </w:r>
      <w:r>
        <w:t>concluirse</w:t>
      </w:r>
      <w:r>
        <w:rPr>
          <w:spacing w:val="-12"/>
        </w:rPr>
        <w:t xml:space="preserve"> </w:t>
      </w:r>
      <w:r>
        <w:t>que</w:t>
      </w:r>
      <w:r>
        <w:rPr>
          <w:spacing w:val="-12"/>
        </w:rPr>
        <w:t xml:space="preserve"> </w:t>
      </w:r>
      <w:r>
        <w:t>exis</w:t>
      </w:r>
      <w:r>
        <w:t>te</w:t>
      </w:r>
      <w:r>
        <w:rPr>
          <w:spacing w:val="-12"/>
        </w:rPr>
        <w:t xml:space="preserve"> </w:t>
      </w:r>
      <w:r>
        <w:t>una</w:t>
      </w:r>
      <w:r>
        <w:rPr>
          <w:spacing w:val="-12"/>
        </w:rPr>
        <w:t xml:space="preserve"> </w:t>
      </w:r>
      <w:r>
        <w:t>oportunidad</w:t>
      </w:r>
      <w:r>
        <w:rPr>
          <w:spacing w:val="-11"/>
        </w:rPr>
        <w:t xml:space="preserve"> </w:t>
      </w:r>
      <w:r>
        <w:t>real</w:t>
      </w:r>
      <w:r>
        <w:rPr>
          <w:spacing w:val="-10"/>
        </w:rPr>
        <w:t xml:space="preserve"> </w:t>
      </w:r>
      <w:r>
        <w:t>y</w:t>
      </w:r>
      <w:r>
        <w:rPr>
          <w:spacing w:val="-11"/>
        </w:rPr>
        <w:t xml:space="preserve"> </w:t>
      </w:r>
      <w:r>
        <w:t>concreta para</w:t>
      </w:r>
      <w:r>
        <w:rPr>
          <w:spacing w:val="-4"/>
        </w:rPr>
        <w:t xml:space="preserve"> </w:t>
      </w:r>
      <w:r>
        <w:t>que</w:t>
      </w:r>
      <w:r>
        <w:rPr>
          <w:spacing w:val="-4"/>
        </w:rPr>
        <w:t xml:space="preserve"> </w:t>
      </w:r>
      <w:r>
        <w:t>Flexseal</w:t>
      </w:r>
      <w:r>
        <w:rPr>
          <w:spacing w:val="-5"/>
        </w:rPr>
        <w:t xml:space="preserve"> </w:t>
      </w:r>
      <w:r>
        <w:t>Pacífico</w:t>
      </w:r>
      <w:r>
        <w:rPr>
          <w:spacing w:val="-6"/>
        </w:rPr>
        <w:t xml:space="preserve"> </w:t>
      </w:r>
      <w:r>
        <w:t>incremente</w:t>
      </w:r>
      <w:r>
        <w:rPr>
          <w:spacing w:val="-7"/>
        </w:rPr>
        <w:t xml:space="preserve"> </w:t>
      </w:r>
      <w:r>
        <w:t>su</w:t>
      </w:r>
      <w:r>
        <w:rPr>
          <w:spacing w:val="-6"/>
        </w:rPr>
        <w:t xml:space="preserve"> </w:t>
      </w:r>
      <w:r>
        <w:t>participación</w:t>
      </w:r>
      <w:r>
        <w:rPr>
          <w:spacing w:val="-6"/>
        </w:rPr>
        <w:t xml:space="preserve"> </w:t>
      </w:r>
      <w:r>
        <w:t>en</w:t>
      </w:r>
      <w:r>
        <w:rPr>
          <w:spacing w:val="-3"/>
        </w:rPr>
        <w:t xml:space="preserve"> </w:t>
      </w:r>
      <w:r>
        <w:t>el</w:t>
      </w:r>
      <w:r>
        <w:rPr>
          <w:spacing w:val="-5"/>
        </w:rPr>
        <w:t xml:space="preserve"> </w:t>
      </w:r>
      <w:r>
        <w:t>mercado</w:t>
      </w:r>
      <w:r>
        <w:rPr>
          <w:spacing w:val="-3"/>
        </w:rPr>
        <w:t xml:space="preserve"> </w:t>
      </w:r>
      <w:r>
        <w:t>minero</w:t>
      </w:r>
      <w:r>
        <w:rPr>
          <w:spacing w:val="-6"/>
        </w:rPr>
        <w:t xml:space="preserve"> </w:t>
      </w:r>
      <w:r>
        <w:t>peruano,</w:t>
      </w:r>
      <w:r>
        <w:rPr>
          <w:spacing w:val="-6"/>
        </w:rPr>
        <w:t xml:space="preserve"> </w:t>
      </w:r>
      <w:r>
        <w:t>siempre que adopte una estrategia estructurada, con foco en la especialización técnica, el desarrollo de relaciones de largo plazo y la profesionalización de su gestión comercial.</w:t>
      </w:r>
    </w:p>
    <w:p w:rsidR="00A35C69" w:rsidRDefault="00865889">
      <w:pPr>
        <w:pStyle w:val="Textoindependiente"/>
        <w:spacing w:line="360" w:lineRule="auto"/>
        <w:ind w:right="999"/>
      </w:pPr>
      <w:r>
        <w:t>Finalmente, el análisis financiero realizado y la coherencia entre los resul</w:t>
      </w:r>
      <w:r>
        <w:t>tados cuantitativos y cualitativos,</w:t>
      </w:r>
      <w:r>
        <w:rPr>
          <w:spacing w:val="-3"/>
        </w:rPr>
        <w:t xml:space="preserve"> </w:t>
      </w:r>
      <w:r>
        <w:t>se</w:t>
      </w:r>
      <w:r>
        <w:rPr>
          <w:spacing w:val="-4"/>
        </w:rPr>
        <w:t xml:space="preserve"> </w:t>
      </w:r>
      <w:r>
        <w:t>concluye</w:t>
      </w:r>
      <w:r>
        <w:rPr>
          <w:spacing w:val="-2"/>
        </w:rPr>
        <w:t xml:space="preserve"> </w:t>
      </w:r>
      <w:r>
        <w:t>que</w:t>
      </w:r>
      <w:r>
        <w:rPr>
          <w:spacing w:val="-4"/>
        </w:rPr>
        <w:t xml:space="preserve"> </w:t>
      </w:r>
      <w:r>
        <w:t>la</w:t>
      </w:r>
      <w:r>
        <w:rPr>
          <w:spacing w:val="-4"/>
        </w:rPr>
        <w:t xml:space="preserve"> </w:t>
      </w:r>
      <w:r>
        <w:t>hipótesis</w:t>
      </w:r>
      <w:r>
        <w:rPr>
          <w:spacing w:val="-3"/>
        </w:rPr>
        <w:t xml:space="preserve"> </w:t>
      </w:r>
      <w:r>
        <w:t>planteada</w:t>
      </w:r>
      <w:r>
        <w:rPr>
          <w:spacing w:val="-4"/>
        </w:rPr>
        <w:t xml:space="preserve"> </w:t>
      </w:r>
      <w:r>
        <w:t>al</w:t>
      </w:r>
      <w:r>
        <w:rPr>
          <w:spacing w:val="-3"/>
        </w:rPr>
        <w:t xml:space="preserve"> </w:t>
      </w:r>
      <w:r>
        <w:t>inicio</w:t>
      </w:r>
      <w:r>
        <w:rPr>
          <w:spacing w:val="-3"/>
        </w:rPr>
        <w:t xml:space="preserve"> </w:t>
      </w:r>
      <w:r>
        <w:t>del</w:t>
      </w:r>
      <w:r>
        <w:rPr>
          <w:spacing w:val="-3"/>
        </w:rPr>
        <w:t xml:space="preserve"> </w:t>
      </w:r>
      <w:r>
        <w:t>trabajo</w:t>
      </w:r>
      <w:r>
        <w:rPr>
          <w:spacing w:val="-3"/>
        </w:rPr>
        <w:t xml:space="preserve"> </w:t>
      </w:r>
      <w:r>
        <w:t>se</w:t>
      </w:r>
      <w:r>
        <w:rPr>
          <w:spacing w:val="-2"/>
        </w:rPr>
        <w:t xml:space="preserve"> </w:t>
      </w:r>
      <w:r>
        <w:t>valida,</w:t>
      </w:r>
      <w:r>
        <w:rPr>
          <w:spacing w:val="-3"/>
        </w:rPr>
        <w:t xml:space="preserve"> </w:t>
      </w:r>
      <w:r>
        <w:t>demostrando que la implementación de un plan de marketing orientado al sector minero resulta viable, rentable y estratégicamente conveniente para Fl</w:t>
      </w:r>
      <w:r>
        <w:t>exseal Pacífico.</w:t>
      </w:r>
    </w:p>
    <w:p w:rsidR="00A35C69" w:rsidRDefault="00A35C69">
      <w:pPr>
        <w:pStyle w:val="Textoindependiente"/>
        <w:spacing w:line="360" w:lineRule="auto"/>
        <w:sectPr w:rsidR="00A35C69">
          <w:pgSz w:w="12240" w:h="15840"/>
          <w:pgMar w:top="1360" w:right="720" w:bottom="1300" w:left="1080" w:header="0" w:footer="1105" w:gutter="0"/>
          <w:cols w:space="720"/>
        </w:sectPr>
      </w:pPr>
    </w:p>
    <w:p w:rsidR="00A35C69" w:rsidRDefault="00865889">
      <w:pPr>
        <w:pStyle w:val="Ttulo3"/>
      </w:pPr>
      <w:bookmarkStart w:id="223" w:name="INDICE_DE_FIGURAS"/>
      <w:bookmarkStart w:id="224" w:name="_bookmark136"/>
      <w:bookmarkEnd w:id="223"/>
      <w:bookmarkEnd w:id="224"/>
      <w:r>
        <w:lastRenderedPageBreak/>
        <w:t>INDICE</w:t>
      </w:r>
      <w:r>
        <w:rPr>
          <w:spacing w:val="-4"/>
        </w:rPr>
        <w:t xml:space="preserve"> </w:t>
      </w:r>
      <w:r>
        <w:t>DE</w:t>
      </w:r>
      <w:r>
        <w:rPr>
          <w:spacing w:val="-1"/>
        </w:rPr>
        <w:t xml:space="preserve"> </w:t>
      </w:r>
      <w:r>
        <w:rPr>
          <w:spacing w:val="-2"/>
        </w:rPr>
        <w:t>FIGURAS</w:t>
      </w:r>
    </w:p>
    <w:p w:rsidR="00A35C69" w:rsidRDefault="00865889">
      <w:pPr>
        <w:pStyle w:val="Textoindependiente"/>
        <w:tabs>
          <w:tab w:val="left" w:leader="dot" w:pos="9302"/>
        </w:tabs>
        <w:spacing w:before="219"/>
        <w:jc w:val="left"/>
        <w:rPr>
          <w:rFonts w:ascii="Trebuchet MS" w:hAnsi="Trebuchet MS"/>
        </w:rPr>
      </w:pPr>
      <w:hyperlink w:anchor="_bookmark3" w:history="1">
        <w:r>
          <w:rPr>
            <w:rFonts w:ascii="Trebuchet MS" w:hAnsi="Trebuchet MS"/>
            <w:spacing w:val="-4"/>
          </w:rPr>
          <w:t>Figura</w:t>
        </w:r>
        <w:r>
          <w:rPr>
            <w:rFonts w:ascii="Trebuchet MS" w:hAnsi="Trebuchet MS"/>
            <w:spacing w:val="-13"/>
          </w:rPr>
          <w:t xml:space="preserve"> </w:t>
        </w:r>
        <w:r>
          <w:rPr>
            <w:rFonts w:ascii="Trebuchet MS" w:hAnsi="Trebuchet MS"/>
            <w:spacing w:val="-4"/>
          </w:rPr>
          <w:t>1:</w:t>
        </w:r>
        <w:r>
          <w:rPr>
            <w:rFonts w:ascii="Trebuchet MS" w:hAnsi="Trebuchet MS"/>
            <w:spacing w:val="-13"/>
          </w:rPr>
          <w:t xml:space="preserve"> </w:t>
        </w:r>
        <w:r>
          <w:rPr>
            <w:rFonts w:ascii="Trebuchet MS" w:hAnsi="Trebuchet MS"/>
            <w:spacing w:val="-4"/>
          </w:rPr>
          <w:t>Comparación</w:t>
        </w:r>
        <w:r>
          <w:rPr>
            <w:rFonts w:ascii="Trebuchet MS" w:hAnsi="Trebuchet MS"/>
            <w:spacing w:val="-12"/>
          </w:rPr>
          <w:t xml:space="preserve"> </w:t>
        </w:r>
        <w:r>
          <w:rPr>
            <w:rFonts w:ascii="Trebuchet MS" w:hAnsi="Trebuchet MS"/>
            <w:spacing w:val="-4"/>
          </w:rPr>
          <w:t>1er</w:t>
        </w:r>
        <w:r>
          <w:rPr>
            <w:rFonts w:ascii="Trebuchet MS" w:hAnsi="Trebuchet MS"/>
            <w:spacing w:val="-16"/>
          </w:rPr>
          <w:t xml:space="preserve"> </w:t>
        </w:r>
        <w:r>
          <w:rPr>
            <w:rFonts w:ascii="Trebuchet MS" w:hAnsi="Trebuchet MS"/>
            <w:spacing w:val="-4"/>
          </w:rPr>
          <w:t>Semestre</w:t>
        </w:r>
        <w:r>
          <w:rPr>
            <w:rFonts w:ascii="Trebuchet MS" w:hAnsi="Trebuchet MS"/>
            <w:spacing w:val="-14"/>
          </w:rPr>
          <w:t xml:space="preserve"> </w:t>
        </w:r>
        <w:r>
          <w:rPr>
            <w:rFonts w:ascii="Trebuchet MS" w:hAnsi="Trebuchet MS"/>
            <w:spacing w:val="-4"/>
          </w:rPr>
          <w:t>2024</w:t>
        </w:r>
        <w:r>
          <w:rPr>
            <w:rFonts w:ascii="Trebuchet MS" w:hAnsi="Trebuchet MS"/>
            <w:spacing w:val="-12"/>
          </w:rPr>
          <w:t xml:space="preserve"> </w:t>
        </w:r>
        <w:r>
          <w:rPr>
            <w:rFonts w:ascii="Trebuchet MS" w:hAnsi="Trebuchet MS"/>
            <w:spacing w:val="-4"/>
          </w:rPr>
          <w:t>vs</w:t>
        </w:r>
        <w:r>
          <w:rPr>
            <w:rFonts w:ascii="Trebuchet MS" w:hAnsi="Trebuchet MS"/>
            <w:spacing w:val="-13"/>
          </w:rPr>
          <w:t xml:space="preserve"> </w:t>
        </w:r>
        <w:r>
          <w:rPr>
            <w:rFonts w:ascii="Trebuchet MS" w:hAnsi="Trebuchet MS"/>
            <w:spacing w:val="-4"/>
          </w:rPr>
          <w:t>2025,</w:t>
        </w:r>
        <w:r>
          <w:rPr>
            <w:rFonts w:ascii="Trebuchet MS" w:hAnsi="Trebuchet MS"/>
            <w:spacing w:val="-14"/>
          </w:rPr>
          <w:t xml:space="preserve"> </w:t>
        </w:r>
        <w:r>
          <w:rPr>
            <w:rFonts w:ascii="Trebuchet MS" w:hAnsi="Trebuchet MS"/>
            <w:spacing w:val="-4"/>
          </w:rPr>
          <w:t>Elaboración</w:t>
        </w:r>
        <w:r>
          <w:rPr>
            <w:rFonts w:ascii="Trebuchet MS" w:hAnsi="Trebuchet MS"/>
            <w:spacing w:val="-14"/>
          </w:rPr>
          <w:t xml:space="preserve"> </w:t>
        </w:r>
        <w:r>
          <w:rPr>
            <w:rFonts w:ascii="Trebuchet MS" w:hAnsi="Trebuchet MS"/>
            <w:spacing w:val="-4"/>
          </w:rPr>
          <w:t>propia,</w:t>
        </w:r>
        <w:r>
          <w:rPr>
            <w:rFonts w:ascii="Trebuchet MS" w:hAnsi="Trebuchet MS"/>
            <w:spacing w:val="-14"/>
          </w:rPr>
          <w:t xml:space="preserve"> </w:t>
        </w:r>
        <w:r>
          <w:rPr>
            <w:rFonts w:ascii="Trebuchet MS" w:hAnsi="Trebuchet MS"/>
            <w:spacing w:val="-4"/>
          </w:rPr>
          <w:t>2025</w:t>
        </w:r>
        <w:r>
          <w:rPr>
            <w:rFonts w:ascii="Trebuchet MS" w:hAnsi="Trebuchet MS"/>
          </w:rPr>
          <w:tab/>
        </w:r>
        <w:r>
          <w:rPr>
            <w:rFonts w:ascii="Trebuchet MS" w:hAnsi="Trebuchet MS"/>
            <w:spacing w:val="-10"/>
          </w:rPr>
          <w:t>7</w:t>
        </w:r>
      </w:hyperlink>
    </w:p>
    <w:p w:rsidR="00A35C69" w:rsidRDefault="00865889">
      <w:pPr>
        <w:pStyle w:val="Textoindependiente"/>
        <w:tabs>
          <w:tab w:val="left" w:leader="dot" w:pos="9172"/>
        </w:tabs>
        <w:spacing w:before="15"/>
        <w:ind w:left="360"/>
        <w:jc w:val="left"/>
        <w:rPr>
          <w:rFonts w:ascii="Trebuchet MS" w:hAnsi="Trebuchet MS"/>
        </w:rPr>
      </w:pPr>
      <w:hyperlink w:anchor="_bookmark34" w:history="1">
        <w:r>
          <w:rPr>
            <w:rFonts w:ascii="Trebuchet MS" w:hAnsi="Trebuchet MS"/>
            <w:spacing w:val="-2"/>
          </w:rPr>
          <w:t>Figura</w:t>
        </w:r>
        <w:r>
          <w:rPr>
            <w:rFonts w:ascii="Trebuchet MS" w:hAnsi="Trebuchet MS"/>
            <w:spacing w:val="-21"/>
          </w:rPr>
          <w:t xml:space="preserve"> </w:t>
        </w:r>
        <w:r>
          <w:rPr>
            <w:rFonts w:ascii="Trebuchet MS" w:hAnsi="Trebuchet MS"/>
            <w:spacing w:val="-2"/>
          </w:rPr>
          <w:t>2:</w:t>
        </w:r>
        <w:r>
          <w:rPr>
            <w:rFonts w:ascii="Trebuchet MS" w:hAnsi="Trebuchet MS"/>
            <w:spacing w:val="-22"/>
          </w:rPr>
          <w:t xml:space="preserve"> </w:t>
        </w:r>
        <w:r>
          <w:rPr>
            <w:rFonts w:ascii="Trebuchet MS" w:hAnsi="Trebuchet MS"/>
            <w:spacing w:val="-2"/>
          </w:rPr>
          <w:t>Presupuestos</w:t>
        </w:r>
        <w:r>
          <w:rPr>
            <w:rFonts w:ascii="Trebuchet MS" w:hAnsi="Trebuchet MS"/>
            <w:spacing w:val="-21"/>
          </w:rPr>
          <w:t xml:space="preserve"> </w:t>
        </w:r>
        <w:r>
          <w:rPr>
            <w:rFonts w:ascii="Trebuchet MS" w:hAnsi="Trebuchet MS"/>
            <w:spacing w:val="-2"/>
          </w:rPr>
          <w:t>mensuales</w:t>
        </w:r>
        <w:r>
          <w:rPr>
            <w:rFonts w:ascii="Trebuchet MS" w:hAnsi="Trebuchet MS"/>
            <w:spacing w:val="-22"/>
          </w:rPr>
          <w:t xml:space="preserve"> </w:t>
        </w:r>
        <w:r>
          <w:rPr>
            <w:rFonts w:ascii="Trebuchet MS" w:hAnsi="Trebuchet MS"/>
            <w:spacing w:val="-2"/>
          </w:rPr>
          <w:t>en</w:t>
        </w:r>
        <w:r>
          <w:rPr>
            <w:rFonts w:ascii="Trebuchet MS" w:hAnsi="Trebuchet MS"/>
            <w:spacing w:val="-23"/>
          </w:rPr>
          <w:t xml:space="preserve"> </w:t>
        </w:r>
        <w:r>
          <w:rPr>
            <w:rFonts w:ascii="Trebuchet MS" w:hAnsi="Trebuchet MS"/>
            <w:spacing w:val="-2"/>
          </w:rPr>
          <w:t>2024,</w:t>
        </w:r>
        <w:r>
          <w:rPr>
            <w:rFonts w:ascii="Trebuchet MS" w:hAnsi="Trebuchet MS"/>
            <w:spacing w:val="-22"/>
          </w:rPr>
          <w:t xml:space="preserve"> </w:t>
        </w:r>
        <w:r>
          <w:rPr>
            <w:rFonts w:ascii="Trebuchet MS" w:hAnsi="Trebuchet MS"/>
            <w:spacing w:val="-2"/>
          </w:rPr>
          <w:t>Elaboración</w:t>
        </w:r>
        <w:r>
          <w:rPr>
            <w:rFonts w:ascii="Trebuchet MS" w:hAnsi="Trebuchet MS"/>
            <w:spacing w:val="-22"/>
          </w:rPr>
          <w:t xml:space="preserve"> </w:t>
        </w:r>
        <w:r>
          <w:rPr>
            <w:rFonts w:ascii="Trebuchet MS" w:hAnsi="Trebuchet MS"/>
            <w:spacing w:val="-2"/>
          </w:rPr>
          <w:t>propia,</w:t>
        </w:r>
        <w:r>
          <w:rPr>
            <w:rFonts w:ascii="Trebuchet MS" w:hAnsi="Trebuchet MS"/>
            <w:spacing w:val="-22"/>
          </w:rPr>
          <w:t xml:space="preserve"> </w:t>
        </w:r>
        <w:r>
          <w:rPr>
            <w:rFonts w:ascii="Trebuchet MS" w:hAnsi="Trebuchet MS"/>
            <w:spacing w:val="-4"/>
          </w:rPr>
          <w:t>2025</w:t>
        </w:r>
        <w:r>
          <w:rPr>
            <w:rFonts w:ascii="Trebuchet MS" w:hAnsi="Trebuchet MS"/>
          </w:rPr>
          <w:tab/>
        </w:r>
        <w:r>
          <w:rPr>
            <w:rFonts w:ascii="Trebuchet MS" w:hAnsi="Trebuchet MS"/>
            <w:spacing w:val="-5"/>
          </w:rPr>
          <w:t>32</w:t>
        </w:r>
      </w:hyperlink>
    </w:p>
    <w:p w:rsidR="00A35C69" w:rsidRDefault="00865889">
      <w:pPr>
        <w:pStyle w:val="Textoindependiente"/>
        <w:tabs>
          <w:tab w:val="left" w:leader="dot" w:pos="9172"/>
        </w:tabs>
        <w:spacing w:before="14"/>
        <w:ind w:left="360"/>
        <w:jc w:val="left"/>
        <w:rPr>
          <w:rFonts w:ascii="Trebuchet MS" w:hAnsi="Trebuchet MS"/>
        </w:rPr>
      </w:pPr>
      <w:hyperlink w:anchor="_bookmark35" w:history="1">
        <w:r>
          <w:rPr>
            <w:rFonts w:ascii="Trebuchet MS" w:hAnsi="Trebuchet MS"/>
            <w:spacing w:val="-2"/>
          </w:rPr>
          <w:t>Figura</w:t>
        </w:r>
        <w:r>
          <w:rPr>
            <w:rFonts w:ascii="Trebuchet MS" w:hAnsi="Trebuchet MS"/>
            <w:spacing w:val="-23"/>
          </w:rPr>
          <w:t xml:space="preserve"> </w:t>
        </w:r>
        <w:r>
          <w:rPr>
            <w:rFonts w:ascii="Trebuchet MS" w:hAnsi="Trebuchet MS"/>
            <w:spacing w:val="-2"/>
          </w:rPr>
          <w:t>3:</w:t>
        </w:r>
        <w:r>
          <w:rPr>
            <w:rFonts w:ascii="Trebuchet MS" w:hAnsi="Trebuchet MS"/>
            <w:spacing w:val="-24"/>
          </w:rPr>
          <w:t xml:space="preserve"> </w:t>
        </w:r>
        <w:r>
          <w:rPr>
            <w:rFonts w:ascii="Trebuchet MS" w:hAnsi="Trebuchet MS"/>
            <w:spacing w:val="-2"/>
          </w:rPr>
          <w:t>Tasa</w:t>
        </w:r>
        <w:r>
          <w:rPr>
            <w:rFonts w:ascii="Trebuchet MS" w:hAnsi="Trebuchet MS"/>
            <w:spacing w:val="-25"/>
          </w:rPr>
          <w:t xml:space="preserve"> </w:t>
        </w:r>
        <w:r>
          <w:rPr>
            <w:rFonts w:ascii="Trebuchet MS" w:hAnsi="Trebuchet MS"/>
            <w:spacing w:val="-2"/>
          </w:rPr>
          <w:t>de</w:t>
        </w:r>
        <w:r>
          <w:rPr>
            <w:rFonts w:ascii="Trebuchet MS" w:hAnsi="Trebuchet MS"/>
            <w:spacing w:val="-24"/>
          </w:rPr>
          <w:t xml:space="preserve"> </w:t>
        </w:r>
        <w:r>
          <w:rPr>
            <w:rFonts w:ascii="Trebuchet MS" w:hAnsi="Trebuchet MS"/>
            <w:spacing w:val="-2"/>
          </w:rPr>
          <w:t>conversión</w:t>
        </w:r>
        <w:r>
          <w:rPr>
            <w:rFonts w:ascii="Trebuchet MS" w:hAnsi="Trebuchet MS"/>
            <w:spacing w:val="-25"/>
          </w:rPr>
          <w:t xml:space="preserve"> </w:t>
        </w:r>
        <w:r>
          <w:rPr>
            <w:rFonts w:ascii="Trebuchet MS" w:hAnsi="Trebuchet MS"/>
            <w:spacing w:val="-2"/>
          </w:rPr>
          <w:t>de</w:t>
        </w:r>
        <w:r>
          <w:rPr>
            <w:rFonts w:ascii="Trebuchet MS" w:hAnsi="Trebuchet MS"/>
            <w:spacing w:val="-24"/>
          </w:rPr>
          <w:t xml:space="preserve"> </w:t>
        </w:r>
        <w:r>
          <w:rPr>
            <w:rFonts w:ascii="Trebuchet MS" w:hAnsi="Trebuchet MS"/>
            <w:spacing w:val="-2"/>
          </w:rPr>
          <w:t>presupuestos</w:t>
        </w:r>
        <w:r>
          <w:rPr>
            <w:rFonts w:ascii="Trebuchet MS" w:hAnsi="Trebuchet MS"/>
            <w:spacing w:val="-24"/>
          </w:rPr>
          <w:t xml:space="preserve"> </w:t>
        </w:r>
        <w:r>
          <w:rPr>
            <w:rFonts w:ascii="Trebuchet MS" w:hAnsi="Trebuchet MS"/>
            <w:spacing w:val="-2"/>
          </w:rPr>
          <w:t>en</w:t>
        </w:r>
        <w:r>
          <w:rPr>
            <w:rFonts w:ascii="Trebuchet MS" w:hAnsi="Trebuchet MS"/>
            <w:spacing w:val="-25"/>
          </w:rPr>
          <w:t xml:space="preserve"> </w:t>
        </w:r>
        <w:r>
          <w:rPr>
            <w:rFonts w:ascii="Trebuchet MS" w:hAnsi="Trebuchet MS"/>
            <w:spacing w:val="-2"/>
          </w:rPr>
          <w:t>2024,</w:t>
        </w:r>
        <w:r>
          <w:rPr>
            <w:rFonts w:ascii="Trebuchet MS" w:hAnsi="Trebuchet MS"/>
            <w:spacing w:val="9"/>
          </w:rPr>
          <w:t xml:space="preserve"> </w:t>
        </w:r>
        <w:r>
          <w:rPr>
            <w:rFonts w:ascii="Trebuchet MS" w:hAnsi="Trebuchet MS"/>
            <w:spacing w:val="-2"/>
          </w:rPr>
          <w:t>Elaboración</w:t>
        </w:r>
        <w:r>
          <w:rPr>
            <w:rFonts w:ascii="Trebuchet MS" w:hAnsi="Trebuchet MS"/>
            <w:spacing w:val="-25"/>
          </w:rPr>
          <w:t xml:space="preserve"> </w:t>
        </w:r>
        <w:r>
          <w:rPr>
            <w:rFonts w:ascii="Trebuchet MS" w:hAnsi="Trebuchet MS"/>
            <w:spacing w:val="-2"/>
          </w:rPr>
          <w:t>propia,</w:t>
        </w:r>
        <w:r>
          <w:rPr>
            <w:rFonts w:ascii="Trebuchet MS" w:hAnsi="Trebuchet MS"/>
            <w:spacing w:val="-24"/>
          </w:rPr>
          <w:t xml:space="preserve"> </w:t>
        </w:r>
        <w:r>
          <w:rPr>
            <w:rFonts w:ascii="Trebuchet MS" w:hAnsi="Trebuchet MS"/>
            <w:spacing w:val="-4"/>
          </w:rPr>
          <w:t>2025</w:t>
        </w:r>
        <w:r>
          <w:rPr>
            <w:rFonts w:ascii="Trebuchet MS" w:hAnsi="Trebuchet MS"/>
          </w:rPr>
          <w:tab/>
        </w:r>
        <w:r>
          <w:rPr>
            <w:rFonts w:ascii="Trebuchet MS" w:hAnsi="Trebuchet MS"/>
            <w:spacing w:val="-5"/>
          </w:rPr>
          <w:t>33</w:t>
        </w:r>
      </w:hyperlink>
    </w:p>
    <w:p w:rsidR="00A35C69" w:rsidRDefault="00865889">
      <w:pPr>
        <w:pStyle w:val="Textoindependiente"/>
        <w:tabs>
          <w:tab w:val="left" w:leader="dot" w:pos="9172"/>
        </w:tabs>
        <w:spacing w:before="14"/>
        <w:ind w:left="360"/>
        <w:jc w:val="left"/>
        <w:rPr>
          <w:rFonts w:ascii="Trebuchet MS" w:hAnsi="Trebuchet MS"/>
        </w:rPr>
      </w:pPr>
      <w:hyperlink w:anchor="_bookmark36" w:history="1">
        <w:r>
          <w:rPr>
            <w:rFonts w:ascii="Trebuchet MS" w:hAnsi="Trebuchet MS"/>
            <w:spacing w:val="-4"/>
          </w:rPr>
          <w:t>Figura</w:t>
        </w:r>
        <w:r>
          <w:rPr>
            <w:rFonts w:ascii="Trebuchet MS" w:hAnsi="Trebuchet MS"/>
            <w:spacing w:val="-15"/>
          </w:rPr>
          <w:t xml:space="preserve"> </w:t>
        </w:r>
        <w:r>
          <w:rPr>
            <w:rFonts w:ascii="Trebuchet MS" w:hAnsi="Trebuchet MS"/>
            <w:spacing w:val="-4"/>
          </w:rPr>
          <w:t>4:</w:t>
        </w:r>
        <w:r>
          <w:rPr>
            <w:rFonts w:ascii="Trebuchet MS" w:hAnsi="Trebuchet MS"/>
            <w:spacing w:val="-15"/>
          </w:rPr>
          <w:t xml:space="preserve"> </w:t>
        </w:r>
        <w:r>
          <w:rPr>
            <w:rFonts w:ascii="Trebuchet MS" w:hAnsi="Trebuchet MS"/>
            <w:spacing w:val="-4"/>
          </w:rPr>
          <w:t>Presupuestos</w:t>
        </w:r>
        <w:r>
          <w:rPr>
            <w:rFonts w:ascii="Trebuchet MS" w:hAnsi="Trebuchet MS"/>
            <w:spacing w:val="-15"/>
          </w:rPr>
          <w:t xml:space="preserve"> </w:t>
        </w:r>
        <w:r>
          <w:rPr>
            <w:rFonts w:ascii="Trebuchet MS" w:hAnsi="Trebuchet MS"/>
            <w:spacing w:val="-4"/>
          </w:rPr>
          <w:t>en</w:t>
        </w:r>
        <w:r>
          <w:rPr>
            <w:rFonts w:ascii="Trebuchet MS" w:hAnsi="Trebuchet MS"/>
            <w:spacing w:val="-17"/>
          </w:rPr>
          <w:t xml:space="preserve"> </w:t>
        </w:r>
        <w:r>
          <w:rPr>
            <w:rFonts w:ascii="Trebuchet MS" w:hAnsi="Trebuchet MS"/>
            <w:spacing w:val="-4"/>
          </w:rPr>
          <w:t>primer</w:t>
        </w:r>
        <w:r>
          <w:rPr>
            <w:rFonts w:ascii="Trebuchet MS" w:hAnsi="Trebuchet MS"/>
            <w:spacing w:val="-17"/>
          </w:rPr>
          <w:t xml:space="preserve"> </w:t>
        </w:r>
        <w:r>
          <w:rPr>
            <w:rFonts w:ascii="Trebuchet MS" w:hAnsi="Trebuchet MS"/>
            <w:spacing w:val="-4"/>
          </w:rPr>
          <w:t>semestre</w:t>
        </w:r>
        <w:r>
          <w:rPr>
            <w:rFonts w:ascii="Trebuchet MS" w:hAnsi="Trebuchet MS"/>
            <w:spacing w:val="-16"/>
          </w:rPr>
          <w:t xml:space="preserve"> </w:t>
        </w:r>
        <w:r>
          <w:rPr>
            <w:rFonts w:ascii="Trebuchet MS" w:hAnsi="Trebuchet MS"/>
            <w:spacing w:val="-4"/>
          </w:rPr>
          <w:t>2025,</w:t>
        </w:r>
        <w:r>
          <w:rPr>
            <w:rFonts w:ascii="Trebuchet MS" w:hAnsi="Trebuchet MS"/>
            <w:spacing w:val="-15"/>
          </w:rPr>
          <w:t xml:space="preserve"> </w:t>
        </w:r>
        <w:r>
          <w:rPr>
            <w:rFonts w:ascii="Trebuchet MS" w:hAnsi="Trebuchet MS"/>
            <w:spacing w:val="-4"/>
          </w:rPr>
          <w:t>Elaboración</w:t>
        </w:r>
        <w:r>
          <w:rPr>
            <w:rFonts w:ascii="Trebuchet MS" w:hAnsi="Trebuchet MS"/>
            <w:spacing w:val="-16"/>
          </w:rPr>
          <w:t xml:space="preserve"> </w:t>
        </w:r>
        <w:r>
          <w:rPr>
            <w:rFonts w:ascii="Trebuchet MS" w:hAnsi="Trebuchet MS"/>
            <w:spacing w:val="-4"/>
          </w:rPr>
          <w:t>propia,</w:t>
        </w:r>
        <w:r>
          <w:rPr>
            <w:rFonts w:ascii="Trebuchet MS" w:hAnsi="Trebuchet MS"/>
            <w:spacing w:val="-16"/>
          </w:rPr>
          <w:t xml:space="preserve"> </w:t>
        </w:r>
        <w:r>
          <w:rPr>
            <w:rFonts w:ascii="Trebuchet MS" w:hAnsi="Trebuchet MS"/>
            <w:spacing w:val="-4"/>
          </w:rPr>
          <w:t>2025</w:t>
        </w:r>
        <w:r>
          <w:rPr>
            <w:rFonts w:ascii="Trebuchet MS" w:hAnsi="Trebuchet MS"/>
          </w:rPr>
          <w:tab/>
        </w:r>
        <w:r>
          <w:rPr>
            <w:rFonts w:ascii="Trebuchet MS" w:hAnsi="Trebuchet MS"/>
            <w:spacing w:val="-5"/>
          </w:rPr>
          <w:t>34</w:t>
        </w:r>
      </w:hyperlink>
    </w:p>
    <w:p w:rsidR="00A35C69" w:rsidRDefault="00865889">
      <w:pPr>
        <w:pStyle w:val="Textoindependiente"/>
        <w:tabs>
          <w:tab w:val="left" w:leader="dot" w:pos="9172"/>
        </w:tabs>
        <w:spacing w:before="14" w:line="252" w:lineRule="auto"/>
        <w:ind w:left="360" w:right="1010"/>
        <w:jc w:val="left"/>
        <w:rPr>
          <w:rFonts w:ascii="Trebuchet MS" w:hAnsi="Trebuchet MS"/>
        </w:rPr>
      </w:pPr>
      <w:hyperlink w:anchor="_bookmark37" w:history="1">
        <w:r>
          <w:rPr>
            <w:rFonts w:ascii="Trebuchet MS" w:hAnsi="Trebuchet MS"/>
          </w:rPr>
          <w:t>Figura</w:t>
        </w:r>
        <w:r>
          <w:rPr>
            <w:rFonts w:ascii="Trebuchet MS" w:hAnsi="Trebuchet MS"/>
            <w:spacing w:val="-17"/>
          </w:rPr>
          <w:t xml:space="preserve"> </w:t>
        </w:r>
        <w:r>
          <w:rPr>
            <w:rFonts w:ascii="Trebuchet MS" w:hAnsi="Trebuchet MS"/>
          </w:rPr>
          <w:t>5:</w:t>
        </w:r>
        <w:r>
          <w:rPr>
            <w:rFonts w:ascii="Trebuchet MS" w:hAnsi="Trebuchet MS"/>
            <w:spacing w:val="-18"/>
          </w:rPr>
          <w:t xml:space="preserve"> </w:t>
        </w:r>
        <w:r>
          <w:rPr>
            <w:rFonts w:ascii="Trebuchet MS" w:hAnsi="Trebuchet MS"/>
          </w:rPr>
          <w:t>Tasa</w:t>
        </w:r>
        <w:r>
          <w:rPr>
            <w:rFonts w:ascii="Trebuchet MS" w:hAnsi="Trebuchet MS"/>
            <w:spacing w:val="-20"/>
          </w:rPr>
          <w:t xml:space="preserve"> </w:t>
        </w:r>
        <w:r>
          <w:rPr>
            <w:rFonts w:ascii="Trebuchet MS" w:hAnsi="Trebuchet MS"/>
          </w:rPr>
          <w:t>de</w:t>
        </w:r>
        <w:r>
          <w:rPr>
            <w:rFonts w:ascii="Trebuchet MS" w:hAnsi="Trebuchet MS"/>
            <w:spacing w:val="-18"/>
          </w:rPr>
          <w:t xml:space="preserve"> </w:t>
        </w:r>
        <w:r>
          <w:rPr>
            <w:rFonts w:ascii="Trebuchet MS" w:hAnsi="Trebuchet MS"/>
          </w:rPr>
          <w:t>conversión</w:t>
        </w:r>
        <w:r>
          <w:rPr>
            <w:rFonts w:ascii="Trebuchet MS" w:hAnsi="Trebuchet MS"/>
            <w:spacing w:val="-20"/>
          </w:rPr>
          <w:t xml:space="preserve"> </w:t>
        </w:r>
        <w:r>
          <w:rPr>
            <w:rFonts w:ascii="Trebuchet MS" w:hAnsi="Trebuchet MS"/>
          </w:rPr>
          <w:t>de</w:t>
        </w:r>
        <w:r>
          <w:rPr>
            <w:rFonts w:ascii="Trebuchet MS" w:hAnsi="Trebuchet MS"/>
            <w:spacing w:val="-18"/>
          </w:rPr>
          <w:t xml:space="preserve"> </w:t>
        </w:r>
        <w:r>
          <w:rPr>
            <w:rFonts w:ascii="Trebuchet MS" w:hAnsi="Trebuchet MS"/>
          </w:rPr>
          <w:t>presupuestos</w:t>
        </w:r>
        <w:r>
          <w:rPr>
            <w:rFonts w:ascii="Trebuchet MS" w:hAnsi="Trebuchet MS"/>
            <w:spacing w:val="-18"/>
          </w:rPr>
          <w:t xml:space="preserve"> </w:t>
        </w:r>
        <w:r>
          <w:rPr>
            <w:rFonts w:ascii="Trebuchet MS" w:hAnsi="Trebuchet MS"/>
          </w:rPr>
          <w:t>primer</w:t>
        </w:r>
        <w:r>
          <w:rPr>
            <w:rFonts w:ascii="Trebuchet MS" w:hAnsi="Trebuchet MS"/>
            <w:spacing w:val="-21"/>
          </w:rPr>
          <w:t xml:space="preserve"> </w:t>
        </w:r>
        <w:r>
          <w:rPr>
            <w:rFonts w:ascii="Trebuchet MS" w:hAnsi="Trebuchet MS"/>
          </w:rPr>
          <w:t>semestre</w:t>
        </w:r>
        <w:r>
          <w:rPr>
            <w:rFonts w:ascii="Trebuchet MS" w:hAnsi="Trebuchet MS"/>
            <w:spacing w:val="-18"/>
          </w:rPr>
          <w:t xml:space="preserve"> </w:t>
        </w:r>
        <w:r>
          <w:rPr>
            <w:rFonts w:ascii="Trebuchet MS" w:hAnsi="Trebuchet MS"/>
          </w:rPr>
          <w:t>2025,</w:t>
        </w:r>
        <w:r>
          <w:rPr>
            <w:rFonts w:ascii="Trebuchet MS" w:hAnsi="Trebuchet MS"/>
            <w:spacing w:val="-18"/>
          </w:rPr>
          <w:t xml:space="preserve"> </w:t>
        </w:r>
        <w:r>
          <w:rPr>
            <w:rFonts w:ascii="Trebuchet MS" w:hAnsi="Trebuchet MS"/>
          </w:rPr>
          <w:t>Elaboración</w:t>
        </w:r>
      </w:hyperlink>
      <w:r>
        <w:rPr>
          <w:rFonts w:ascii="Trebuchet MS" w:hAnsi="Trebuchet MS"/>
        </w:rPr>
        <w:t xml:space="preserve"> </w:t>
      </w:r>
      <w:hyperlink w:anchor="_bookmark37" w:history="1">
        <w:r>
          <w:rPr>
            <w:rFonts w:ascii="Trebuchet MS" w:hAnsi="Trebuchet MS"/>
            <w:w w:val="90"/>
          </w:rPr>
          <w:t>propia,</w:t>
        </w:r>
        <w:r>
          <w:rPr>
            <w:rFonts w:ascii="Trebuchet MS" w:hAnsi="Trebuchet MS"/>
            <w:spacing w:val="6"/>
          </w:rPr>
          <w:t xml:space="preserve"> </w:t>
        </w:r>
        <w:r>
          <w:rPr>
            <w:rFonts w:ascii="Trebuchet MS" w:hAnsi="Trebuchet MS"/>
            <w:spacing w:val="-4"/>
          </w:rPr>
          <w:t>2025</w:t>
        </w:r>
        <w:r>
          <w:rPr>
            <w:rFonts w:ascii="Trebuchet MS" w:hAnsi="Trebuchet MS"/>
          </w:rPr>
          <w:tab/>
        </w:r>
        <w:r>
          <w:rPr>
            <w:rFonts w:ascii="Trebuchet MS" w:hAnsi="Trebuchet MS"/>
            <w:spacing w:val="-5"/>
          </w:rPr>
          <w:t>35</w:t>
        </w:r>
      </w:hyperlink>
    </w:p>
    <w:p w:rsidR="00A35C69" w:rsidRDefault="00865889">
      <w:pPr>
        <w:pStyle w:val="Textoindependiente"/>
        <w:tabs>
          <w:tab w:val="left" w:leader="dot" w:pos="9172"/>
        </w:tabs>
        <w:ind w:left="360"/>
        <w:jc w:val="left"/>
        <w:rPr>
          <w:rFonts w:ascii="Trebuchet MS" w:hAnsi="Trebuchet MS"/>
        </w:rPr>
      </w:pPr>
      <w:hyperlink w:anchor="_bookmark40" w:history="1">
        <w:r>
          <w:rPr>
            <w:rFonts w:ascii="Trebuchet MS" w:hAnsi="Trebuchet MS"/>
            <w:spacing w:val="-4"/>
          </w:rPr>
          <w:t>Figura</w:t>
        </w:r>
        <w:r>
          <w:rPr>
            <w:rFonts w:ascii="Trebuchet MS" w:hAnsi="Trebuchet MS"/>
            <w:spacing w:val="-17"/>
          </w:rPr>
          <w:t xml:space="preserve"> </w:t>
        </w:r>
        <w:r>
          <w:rPr>
            <w:rFonts w:ascii="Trebuchet MS" w:hAnsi="Trebuchet MS"/>
            <w:spacing w:val="-4"/>
          </w:rPr>
          <w:t>6:</w:t>
        </w:r>
        <w:r>
          <w:rPr>
            <w:rFonts w:ascii="Trebuchet MS" w:hAnsi="Trebuchet MS"/>
            <w:spacing w:val="-18"/>
          </w:rPr>
          <w:t xml:space="preserve"> </w:t>
        </w:r>
        <w:r>
          <w:rPr>
            <w:rFonts w:ascii="Trebuchet MS" w:hAnsi="Trebuchet MS"/>
            <w:spacing w:val="-4"/>
          </w:rPr>
          <w:t>Principales</w:t>
        </w:r>
        <w:r>
          <w:rPr>
            <w:rFonts w:ascii="Trebuchet MS" w:hAnsi="Trebuchet MS"/>
            <w:spacing w:val="-18"/>
          </w:rPr>
          <w:t xml:space="preserve"> </w:t>
        </w:r>
        <w:r>
          <w:rPr>
            <w:rFonts w:ascii="Trebuchet MS" w:hAnsi="Trebuchet MS"/>
            <w:spacing w:val="-4"/>
          </w:rPr>
          <w:t>Clientes</w:t>
        </w:r>
        <w:r>
          <w:rPr>
            <w:rFonts w:ascii="Trebuchet MS" w:hAnsi="Trebuchet MS"/>
            <w:spacing w:val="-18"/>
          </w:rPr>
          <w:t xml:space="preserve"> </w:t>
        </w:r>
        <w:r>
          <w:rPr>
            <w:rFonts w:ascii="Trebuchet MS" w:hAnsi="Trebuchet MS"/>
            <w:spacing w:val="-4"/>
          </w:rPr>
          <w:t>1er</w:t>
        </w:r>
        <w:r>
          <w:rPr>
            <w:rFonts w:ascii="Trebuchet MS" w:hAnsi="Trebuchet MS"/>
            <w:spacing w:val="-20"/>
          </w:rPr>
          <w:t xml:space="preserve"> </w:t>
        </w:r>
        <w:r>
          <w:rPr>
            <w:rFonts w:ascii="Trebuchet MS" w:hAnsi="Trebuchet MS"/>
            <w:spacing w:val="-4"/>
          </w:rPr>
          <w:t>Semestre</w:t>
        </w:r>
        <w:r>
          <w:rPr>
            <w:rFonts w:ascii="Trebuchet MS" w:hAnsi="Trebuchet MS"/>
            <w:spacing w:val="-18"/>
          </w:rPr>
          <w:t xml:space="preserve"> </w:t>
        </w:r>
        <w:r>
          <w:rPr>
            <w:rFonts w:ascii="Trebuchet MS" w:hAnsi="Trebuchet MS"/>
            <w:spacing w:val="-4"/>
          </w:rPr>
          <w:t>2024,</w:t>
        </w:r>
        <w:r>
          <w:rPr>
            <w:rFonts w:ascii="Trebuchet MS" w:hAnsi="Trebuchet MS"/>
            <w:spacing w:val="-18"/>
          </w:rPr>
          <w:t xml:space="preserve"> </w:t>
        </w:r>
        <w:r>
          <w:rPr>
            <w:rFonts w:ascii="Trebuchet MS" w:hAnsi="Trebuchet MS"/>
            <w:spacing w:val="-4"/>
          </w:rPr>
          <w:t>Elaboración</w:t>
        </w:r>
        <w:r>
          <w:rPr>
            <w:rFonts w:ascii="Trebuchet MS" w:hAnsi="Trebuchet MS"/>
            <w:spacing w:val="-19"/>
          </w:rPr>
          <w:t xml:space="preserve"> </w:t>
        </w:r>
        <w:r>
          <w:rPr>
            <w:rFonts w:ascii="Trebuchet MS" w:hAnsi="Trebuchet MS"/>
            <w:spacing w:val="-4"/>
          </w:rPr>
          <w:t>propia,</w:t>
        </w:r>
        <w:r>
          <w:rPr>
            <w:rFonts w:ascii="Trebuchet MS" w:hAnsi="Trebuchet MS"/>
            <w:spacing w:val="-18"/>
          </w:rPr>
          <w:t xml:space="preserve"> </w:t>
        </w:r>
        <w:r>
          <w:rPr>
            <w:rFonts w:ascii="Trebuchet MS" w:hAnsi="Trebuchet MS"/>
            <w:spacing w:val="-4"/>
          </w:rPr>
          <w:t>2025</w:t>
        </w:r>
        <w:r>
          <w:rPr>
            <w:rFonts w:ascii="Trebuchet MS" w:hAnsi="Trebuchet MS"/>
          </w:rPr>
          <w:tab/>
        </w:r>
        <w:r>
          <w:rPr>
            <w:rFonts w:ascii="Trebuchet MS" w:hAnsi="Trebuchet MS"/>
            <w:spacing w:val="-5"/>
          </w:rPr>
          <w:t>36</w:t>
        </w:r>
      </w:hyperlink>
    </w:p>
    <w:p w:rsidR="00A35C69" w:rsidRDefault="00865889">
      <w:pPr>
        <w:pStyle w:val="Textoindependiente"/>
        <w:tabs>
          <w:tab w:val="left" w:leader="dot" w:pos="9172"/>
        </w:tabs>
        <w:spacing w:before="14"/>
        <w:ind w:left="360"/>
        <w:jc w:val="left"/>
        <w:rPr>
          <w:rFonts w:ascii="Trebuchet MS" w:hAnsi="Trebuchet MS"/>
        </w:rPr>
      </w:pPr>
      <w:hyperlink w:anchor="_bookmark46" w:history="1">
        <w:r>
          <w:rPr>
            <w:rFonts w:ascii="Trebuchet MS" w:hAnsi="Trebuchet MS"/>
            <w:spacing w:val="-4"/>
          </w:rPr>
          <w:t>Figura</w:t>
        </w:r>
        <w:r>
          <w:rPr>
            <w:rFonts w:ascii="Trebuchet MS" w:hAnsi="Trebuchet MS"/>
            <w:spacing w:val="-20"/>
          </w:rPr>
          <w:t xml:space="preserve"> </w:t>
        </w:r>
        <w:r>
          <w:rPr>
            <w:rFonts w:ascii="Trebuchet MS" w:hAnsi="Trebuchet MS"/>
            <w:spacing w:val="-4"/>
          </w:rPr>
          <w:t>7:</w:t>
        </w:r>
        <w:r>
          <w:rPr>
            <w:rFonts w:ascii="Trebuchet MS" w:hAnsi="Trebuchet MS"/>
            <w:spacing w:val="-20"/>
          </w:rPr>
          <w:t xml:space="preserve"> </w:t>
        </w:r>
        <w:r>
          <w:rPr>
            <w:rFonts w:ascii="Trebuchet MS" w:hAnsi="Trebuchet MS"/>
            <w:spacing w:val="-4"/>
          </w:rPr>
          <w:t>Matriz</w:t>
        </w:r>
        <w:r>
          <w:rPr>
            <w:rFonts w:ascii="Trebuchet MS" w:hAnsi="Trebuchet MS"/>
            <w:spacing w:val="-21"/>
          </w:rPr>
          <w:t xml:space="preserve"> </w:t>
        </w:r>
        <w:r>
          <w:rPr>
            <w:rFonts w:ascii="Trebuchet MS" w:hAnsi="Trebuchet MS"/>
            <w:spacing w:val="-4"/>
          </w:rPr>
          <w:t>BCG,</w:t>
        </w:r>
        <w:r>
          <w:rPr>
            <w:rFonts w:ascii="Trebuchet MS" w:hAnsi="Trebuchet MS"/>
            <w:spacing w:val="-20"/>
          </w:rPr>
          <w:t xml:space="preserve"> </w:t>
        </w:r>
        <w:r>
          <w:rPr>
            <w:rFonts w:ascii="Trebuchet MS" w:hAnsi="Trebuchet MS"/>
            <w:spacing w:val="-4"/>
          </w:rPr>
          <w:t>Productos</w:t>
        </w:r>
        <w:r>
          <w:rPr>
            <w:rFonts w:ascii="Trebuchet MS" w:hAnsi="Trebuchet MS"/>
            <w:spacing w:val="-21"/>
          </w:rPr>
          <w:t xml:space="preserve"> </w:t>
        </w:r>
        <w:r>
          <w:rPr>
            <w:rFonts w:ascii="Trebuchet MS" w:hAnsi="Trebuchet MS"/>
            <w:spacing w:val="-4"/>
          </w:rPr>
          <w:t>Estrella,</w:t>
        </w:r>
        <w:r>
          <w:rPr>
            <w:rFonts w:ascii="Trebuchet MS" w:hAnsi="Trebuchet MS"/>
            <w:spacing w:val="-20"/>
          </w:rPr>
          <w:t xml:space="preserve"> </w:t>
        </w:r>
        <w:r>
          <w:rPr>
            <w:rFonts w:ascii="Trebuchet MS" w:hAnsi="Trebuchet MS"/>
            <w:spacing w:val="-4"/>
          </w:rPr>
          <w:t>Elaboración</w:t>
        </w:r>
        <w:r>
          <w:rPr>
            <w:rFonts w:ascii="Trebuchet MS" w:hAnsi="Trebuchet MS"/>
            <w:spacing w:val="-22"/>
          </w:rPr>
          <w:t xml:space="preserve"> </w:t>
        </w:r>
        <w:r>
          <w:rPr>
            <w:rFonts w:ascii="Trebuchet MS" w:hAnsi="Trebuchet MS"/>
            <w:spacing w:val="-4"/>
          </w:rPr>
          <w:t>propia,</w:t>
        </w:r>
        <w:r>
          <w:rPr>
            <w:rFonts w:ascii="Trebuchet MS" w:hAnsi="Trebuchet MS"/>
            <w:spacing w:val="-17"/>
          </w:rPr>
          <w:t xml:space="preserve"> </w:t>
        </w:r>
        <w:r>
          <w:rPr>
            <w:rFonts w:ascii="Trebuchet MS" w:hAnsi="Trebuchet MS"/>
            <w:spacing w:val="-4"/>
          </w:rPr>
          <w:t>2025</w:t>
        </w:r>
        <w:r>
          <w:rPr>
            <w:rFonts w:ascii="Trebuchet MS" w:hAnsi="Trebuchet MS"/>
          </w:rPr>
          <w:tab/>
        </w:r>
        <w:r>
          <w:rPr>
            <w:rFonts w:ascii="Trebuchet MS" w:hAnsi="Trebuchet MS"/>
            <w:spacing w:val="-5"/>
          </w:rPr>
          <w:t>42</w:t>
        </w:r>
      </w:hyperlink>
    </w:p>
    <w:p w:rsidR="00A35C69" w:rsidRDefault="00865889">
      <w:pPr>
        <w:pStyle w:val="Textoindependiente"/>
        <w:tabs>
          <w:tab w:val="left" w:leader="dot" w:pos="9172"/>
        </w:tabs>
        <w:spacing w:before="15"/>
        <w:ind w:left="360"/>
        <w:jc w:val="left"/>
        <w:rPr>
          <w:rFonts w:ascii="Trebuchet MS" w:hAnsi="Trebuchet MS"/>
        </w:rPr>
      </w:pPr>
      <w:hyperlink w:anchor="_bookmark47" w:history="1">
        <w:r>
          <w:rPr>
            <w:rFonts w:ascii="Trebuchet MS" w:hAnsi="Trebuchet MS"/>
            <w:spacing w:val="-4"/>
          </w:rPr>
          <w:t>Figura</w:t>
        </w:r>
        <w:r>
          <w:rPr>
            <w:rFonts w:ascii="Trebuchet MS" w:hAnsi="Trebuchet MS"/>
            <w:spacing w:val="-17"/>
          </w:rPr>
          <w:t xml:space="preserve"> </w:t>
        </w:r>
        <w:r>
          <w:rPr>
            <w:rFonts w:ascii="Trebuchet MS" w:hAnsi="Trebuchet MS"/>
            <w:spacing w:val="-4"/>
          </w:rPr>
          <w:t>8:</w:t>
        </w:r>
        <w:r>
          <w:rPr>
            <w:rFonts w:ascii="Trebuchet MS" w:hAnsi="Trebuchet MS"/>
            <w:spacing w:val="-17"/>
          </w:rPr>
          <w:t xml:space="preserve"> </w:t>
        </w:r>
        <w:r>
          <w:rPr>
            <w:rFonts w:ascii="Trebuchet MS" w:hAnsi="Trebuchet MS"/>
            <w:spacing w:val="-4"/>
          </w:rPr>
          <w:t>Matriz</w:t>
        </w:r>
        <w:r>
          <w:rPr>
            <w:rFonts w:ascii="Trebuchet MS" w:hAnsi="Trebuchet MS"/>
            <w:spacing w:val="-17"/>
          </w:rPr>
          <w:t xml:space="preserve"> </w:t>
        </w:r>
        <w:r>
          <w:rPr>
            <w:rFonts w:ascii="Trebuchet MS" w:hAnsi="Trebuchet MS"/>
            <w:spacing w:val="-4"/>
          </w:rPr>
          <w:t>BCG,</w:t>
        </w:r>
        <w:r>
          <w:rPr>
            <w:rFonts w:ascii="Trebuchet MS" w:hAnsi="Trebuchet MS"/>
            <w:spacing w:val="-18"/>
          </w:rPr>
          <w:t xml:space="preserve"> </w:t>
        </w:r>
        <w:r>
          <w:rPr>
            <w:rFonts w:ascii="Trebuchet MS" w:hAnsi="Trebuchet MS"/>
            <w:spacing w:val="-4"/>
          </w:rPr>
          <w:t>Productos</w:t>
        </w:r>
        <w:r>
          <w:rPr>
            <w:rFonts w:ascii="Trebuchet MS" w:hAnsi="Trebuchet MS"/>
            <w:spacing w:val="-17"/>
          </w:rPr>
          <w:t xml:space="preserve"> </w:t>
        </w:r>
        <w:r>
          <w:rPr>
            <w:rFonts w:ascii="Trebuchet MS" w:hAnsi="Trebuchet MS"/>
            <w:spacing w:val="-4"/>
          </w:rPr>
          <w:t>Vaca,</w:t>
        </w:r>
        <w:r>
          <w:rPr>
            <w:rFonts w:ascii="Trebuchet MS" w:hAnsi="Trebuchet MS"/>
            <w:spacing w:val="-17"/>
          </w:rPr>
          <w:t xml:space="preserve"> </w:t>
        </w:r>
        <w:r>
          <w:rPr>
            <w:rFonts w:ascii="Trebuchet MS" w:hAnsi="Trebuchet MS"/>
            <w:spacing w:val="-4"/>
          </w:rPr>
          <w:t>Elaboración</w:t>
        </w:r>
        <w:r>
          <w:rPr>
            <w:rFonts w:ascii="Trebuchet MS" w:hAnsi="Trebuchet MS"/>
            <w:spacing w:val="-19"/>
          </w:rPr>
          <w:t xml:space="preserve"> </w:t>
        </w:r>
        <w:r>
          <w:rPr>
            <w:rFonts w:ascii="Trebuchet MS" w:hAnsi="Trebuchet MS"/>
            <w:spacing w:val="-4"/>
          </w:rPr>
          <w:t>propia,</w:t>
        </w:r>
        <w:r>
          <w:rPr>
            <w:rFonts w:ascii="Trebuchet MS" w:hAnsi="Trebuchet MS"/>
            <w:spacing w:val="-17"/>
          </w:rPr>
          <w:t xml:space="preserve"> </w:t>
        </w:r>
        <w:r>
          <w:rPr>
            <w:rFonts w:ascii="Trebuchet MS" w:hAnsi="Trebuchet MS"/>
            <w:spacing w:val="-4"/>
          </w:rPr>
          <w:t>2025</w:t>
        </w:r>
        <w:r>
          <w:rPr>
            <w:rFonts w:ascii="Trebuchet MS" w:hAnsi="Trebuchet MS"/>
          </w:rPr>
          <w:tab/>
        </w:r>
        <w:r>
          <w:rPr>
            <w:rFonts w:ascii="Trebuchet MS" w:hAnsi="Trebuchet MS"/>
            <w:spacing w:val="-5"/>
          </w:rPr>
          <w:t>43</w:t>
        </w:r>
      </w:hyperlink>
    </w:p>
    <w:p w:rsidR="00A35C69" w:rsidRDefault="00865889">
      <w:pPr>
        <w:pStyle w:val="Textoindependiente"/>
        <w:tabs>
          <w:tab w:val="left" w:leader="dot" w:pos="9172"/>
        </w:tabs>
        <w:spacing w:before="14"/>
        <w:ind w:left="360"/>
        <w:jc w:val="left"/>
        <w:rPr>
          <w:rFonts w:ascii="Trebuchet MS" w:hAnsi="Trebuchet MS"/>
        </w:rPr>
      </w:pPr>
      <w:hyperlink w:anchor="_bookmark48" w:history="1">
        <w:r>
          <w:rPr>
            <w:rFonts w:ascii="Trebuchet MS" w:hAnsi="Trebuchet MS"/>
            <w:spacing w:val="-6"/>
          </w:rPr>
          <w:t>Figura</w:t>
        </w:r>
        <w:r>
          <w:rPr>
            <w:rFonts w:ascii="Trebuchet MS" w:hAnsi="Trebuchet MS"/>
            <w:spacing w:val="-10"/>
          </w:rPr>
          <w:t xml:space="preserve"> </w:t>
        </w:r>
        <w:r>
          <w:rPr>
            <w:rFonts w:ascii="Trebuchet MS" w:hAnsi="Trebuchet MS"/>
            <w:spacing w:val="-6"/>
          </w:rPr>
          <w:t>9:</w:t>
        </w:r>
        <w:r>
          <w:rPr>
            <w:rFonts w:ascii="Trebuchet MS" w:hAnsi="Trebuchet MS"/>
            <w:spacing w:val="-11"/>
          </w:rPr>
          <w:t xml:space="preserve"> </w:t>
        </w:r>
        <w:r>
          <w:rPr>
            <w:rFonts w:ascii="Trebuchet MS" w:hAnsi="Trebuchet MS"/>
            <w:spacing w:val="-6"/>
          </w:rPr>
          <w:t>Matriz</w:t>
        </w:r>
        <w:r>
          <w:rPr>
            <w:rFonts w:ascii="Trebuchet MS" w:hAnsi="Trebuchet MS"/>
            <w:spacing w:val="-11"/>
          </w:rPr>
          <w:t xml:space="preserve"> </w:t>
        </w:r>
        <w:r>
          <w:rPr>
            <w:rFonts w:ascii="Trebuchet MS" w:hAnsi="Trebuchet MS"/>
            <w:spacing w:val="-6"/>
          </w:rPr>
          <w:t>BCG,</w:t>
        </w:r>
        <w:r>
          <w:rPr>
            <w:rFonts w:ascii="Trebuchet MS" w:hAnsi="Trebuchet MS"/>
            <w:spacing w:val="-10"/>
          </w:rPr>
          <w:t xml:space="preserve"> </w:t>
        </w:r>
        <w:r>
          <w:rPr>
            <w:rFonts w:ascii="Trebuchet MS" w:hAnsi="Trebuchet MS"/>
            <w:spacing w:val="-6"/>
          </w:rPr>
          <w:t>Productos</w:t>
        </w:r>
        <w:r>
          <w:rPr>
            <w:rFonts w:ascii="Trebuchet MS" w:hAnsi="Trebuchet MS"/>
            <w:spacing w:val="-11"/>
          </w:rPr>
          <w:t xml:space="preserve"> </w:t>
        </w:r>
        <w:r>
          <w:rPr>
            <w:rFonts w:ascii="Trebuchet MS" w:hAnsi="Trebuchet MS"/>
            <w:spacing w:val="-6"/>
          </w:rPr>
          <w:t>Interrogante,</w:t>
        </w:r>
        <w:r>
          <w:rPr>
            <w:rFonts w:ascii="Trebuchet MS" w:hAnsi="Trebuchet MS"/>
            <w:spacing w:val="-11"/>
          </w:rPr>
          <w:t xml:space="preserve"> </w:t>
        </w:r>
        <w:r>
          <w:rPr>
            <w:rFonts w:ascii="Trebuchet MS" w:hAnsi="Trebuchet MS"/>
            <w:spacing w:val="-6"/>
          </w:rPr>
          <w:t>Elaboración</w:t>
        </w:r>
        <w:r>
          <w:rPr>
            <w:rFonts w:ascii="Trebuchet MS" w:hAnsi="Trebuchet MS"/>
            <w:spacing w:val="-12"/>
          </w:rPr>
          <w:t xml:space="preserve"> </w:t>
        </w:r>
        <w:r>
          <w:rPr>
            <w:rFonts w:ascii="Trebuchet MS" w:hAnsi="Trebuchet MS"/>
            <w:spacing w:val="-6"/>
          </w:rPr>
          <w:t>propia,</w:t>
        </w:r>
        <w:r>
          <w:rPr>
            <w:rFonts w:ascii="Trebuchet MS" w:hAnsi="Trebuchet MS"/>
            <w:spacing w:val="-11"/>
          </w:rPr>
          <w:t xml:space="preserve"> </w:t>
        </w:r>
        <w:r>
          <w:rPr>
            <w:rFonts w:ascii="Trebuchet MS" w:hAnsi="Trebuchet MS"/>
            <w:spacing w:val="-6"/>
          </w:rPr>
          <w:t>2025</w:t>
        </w:r>
        <w:r>
          <w:rPr>
            <w:rFonts w:ascii="Trebuchet MS" w:hAnsi="Trebuchet MS"/>
          </w:rPr>
          <w:tab/>
        </w:r>
        <w:r>
          <w:rPr>
            <w:rFonts w:ascii="Trebuchet MS" w:hAnsi="Trebuchet MS"/>
            <w:spacing w:val="-5"/>
          </w:rPr>
          <w:t>44</w:t>
        </w:r>
      </w:hyperlink>
    </w:p>
    <w:p w:rsidR="00A35C69" w:rsidRDefault="00865889">
      <w:pPr>
        <w:pStyle w:val="Textoindependiente"/>
        <w:tabs>
          <w:tab w:val="left" w:leader="dot" w:pos="9172"/>
        </w:tabs>
        <w:spacing w:before="16"/>
        <w:ind w:left="360"/>
        <w:jc w:val="left"/>
        <w:rPr>
          <w:rFonts w:ascii="Trebuchet MS" w:hAnsi="Trebuchet MS"/>
        </w:rPr>
      </w:pPr>
      <w:hyperlink w:anchor="_bookmark49" w:history="1">
        <w:r>
          <w:rPr>
            <w:rFonts w:ascii="Trebuchet MS" w:hAnsi="Trebuchet MS"/>
            <w:spacing w:val="-4"/>
          </w:rPr>
          <w:t>Figura</w:t>
        </w:r>
        <w:r>
          <w:rPr>
            <w:rFonts w:ascii="Trebuchet MS" w:hAnsi="Trebuchet MS"/>
            <w:spacing w:val="-20"/>
          </w:rPr>
          <w:t xml:space="preserve"> </w:t>
        </w:r>
        <w:r>
          <w:rPr>
            <w:rFonts w:ascii="Trebuchet MS" w:hAnsi="Trebuchet MS"/>
            <w:spacing w:val="-4"/>
          </w:rPr>
          <w:t>10:</w:t>
        </w:r>
        <w:r>
          <w:rPr>
            <w:rFonts w:ascii="Trebuchet MS" w:hAnsi="Trebuchet MS"/>
            <w:spacing w:val="-21"/>
          </w:rPr>
          <w:t xml:space="preserve"> </w:t>
        </w:r>
        <w:r>
          <w:rPr>
            <w:rFonts w:ascii="Trebuchet MS" w:hAnsi="Trebuchet MS"/>
            <w:spacing w:val="-4"/>
          </w:rPr>
          <w:t>Matriz</w:t>
        </w:r>
        <w:r>
          <w:rPr>
            <w:rFonts w:ascii="Trebuchet MS" w:hAnsi="Trebuchet MS"/>
            <w:spacing w:val="-19"/>
          </w:rPr>
          <w:t xml:space="preserve"> </w:t>
        </w:r>
        <w:r>
          <w:rPr>
            <w:rFonts w:ascii="Trebuchet MS" w:hAnsi="Trebuchet MS"/>
            <w:spacing w:val="-4"/>
          </w:rPr>
          <w:t>BCG,</w:t>
        </w:r>
        <w:r>
          <w:rPr>
            <w:rFonts w:ascii="Trebuchet MS" w:hAnsi="Trebuchet MS"/>
            <w:spacing w:val="-18"/>
          </w:rPr>
          <w:t xml:space="preserve"> </w:t>
        </w:r>
        <w:r>
          <w:rPr>
            <w:rFonts w:ascii="Trebuchet MS" w:hAnsi="Trebuchet MS"/>
            <w:spacing w:val="-4"/>
          </w:rPr>
          <w:t>Productos</w:t>
        </w:r>
        <w:r>
          <w:rPr>
            <w:rFonts w:ascii="Trebuchet MS" w:hAnsi="Trebuchet MS"/>
            <w:spacing w:val="-21"/>
          </w:rPr>
          <w:t xml:space="preserve"> </w:t>
        </w:r>
        <w:r>
          <w:rPr>
            <w:rFonts w:ascii="Trebuchet MS" w:hAnsi="Trebuchet MS"/>
            <w:spacing w:val="-4"/>
          </w:rPr>
          <w:t>Perro,</w:t>
        </w:r>
        <w:r>
          <w:rPr>
            <w:rFonts w:ascii="Trebuchet MS" w:hAnsi="Trebuchet MS"/>
            <w:spacing w:val="-20"/>
          </w:rPr>
          <w:t xml:space="preserve"> </w:t>
        </w:r>
        <w:r>
          <w:rPr>
            <w:rFonts w:ascii="Trebuchet MS" w:hAnsi="Trebuchet MS"/>
            <w:spacing w:val="-4"/>
          </w:rPr>
          <w:t>Elaboración</w:t>
        </w:r>
        <w:r>
          <w:rPr>
            <w:rFonts w:ascii="Trebuchet MS" w:hAnsi="Trebuchet MS"/>
            <w:spacing w:val="-22"/>
          </w:rPr>
          <w:t xml:space="preserve"> </w:t>
        </w:r>
        <w:r>
          <w:rPr>
            <w:rFonts w:ascii="Trebuchet MS" w:hAnsi="Trebuchet MS"/>
            <w:spacing w:val="-4"/>
          </w:rPr>
          <w:t>propia,</w:t>
        </w:r>
        <w:r>
          <w:rPr>
            <w:rFonts w:ascii="Trebuchet MS" w:hAnsi="Trebuchet MS"/>
            <w:spacing w:val="-18"/>
          </w:rPr>
          <w:t xml:space="preserve"> </w:t>
        </w:r>
        <w:r>
          <w:rPr>
            <w:rFonts w:ascii="Trebuchet MS" w:hAnsi="Trebuchet MS"/>
            <w:spacing w:val="-4"/>
          </w:rPr>
          <w:t>2025</w:t>
        </w:r>
        <w:r>
          <w:rPr>
            <w:rFonts w:ascii="Trebuchet MS" w:hAnsi="Trebuchet MS"/>
          </w:rPr>
          <w:tab/>
        </w:r>
        <w:r>
          <w:rPr>
            <w:rFonts w:ascii="Trebuchet MS" w:hAnsi="Trebuchet MS"/>
            <w:spacing w:val="-5"/>
          </w:rPr>
          <w:t>45</w:t>
        </w:r>
      </w:hyperlink>
    </w:p>
    <w:p w:rsidR="00A35C69" w:rsidRDefault="00865889">
      <w:pPr>
        <w:pStyle w:val="Textoindependiente"/>
        <w:tabs>
          <w:tab w:val="left" w:leader="dot" w:pos="9172"/>
        </w:tabs>
        <w:spacing w:before="14"/>
        <w:ind w:left="360"/>
        <w:jc w:val="left"/>
        <w:rPr>
          <w:rFonts w:ascii="Trebuchet MS" w:hAnsi="Trebuchet MS"/>
        </w:rPr>
      </w:pPr>
      <w:hyperlink w:anchor="_bookmark59" w:history="1">
        <w:r>
          <w:rPr>
            <w:rFonts w:ascii="Trebuchet MS" w:hAnsi="Trebuchet MS"/>
            <w:spacing w:val="-4"/>
          </w:rPr>
          <w:t>Figura</w:t>
        </w:r>
        <w:r>
          <w:rPr>
            <w:rFonts w:ascii="Trebuchet MS" w:hAnsi="Trebuchet MS"/>
            <w:spacing w:val="-21"/>
          </w:rPr>
          <w:t xml:space="preserve"> </w:t>
        </w:r>
        <w:r>
          <w:rPr>
            <w:rFonts w:ascii="Trebuchet MS" w:hAnsi="Trebuchet MS"/>
            <w:spacing w:val="-4"/>
          </w:rPr>
          <w:t>11:</w:t>
        </w:r>
        <w:r>
          <w:rPr>
            <w:rFonts w:ascii="Trebuchet MS" w:hAnsi="Trebuchet MS"/>
            <w:spacing w:val="-21"/>
          </w:rPr>
          <w:t xml:space="preserve"> </w:t>
        </w:r>
        <w:r>
          <w:rPr>
            <w:rFonts w:ascii="Trebuchet MS" w:hAnsi="Trebuchet MS"/>
            <w:spacing w:val="-4"/>
          </w:rPr>
          <w:t>Tipo</w:t>
        </w:r>
        <w:r>
          <w:rPr>
            <w:rFonts w:ascii="Trebuchet MS" w:hAnsi="Trebuchet MS"/>
            <w:spacing w:val="-20"/>
          </w:rPr>
          <w:t xml:space="preserve"> </w:t>
        </w:r>
        <w:r>
          <w:rPr>
            <w:rFonts w:ascii="Trebuchet MS" w:hAnsi="Trebuchet MS"/>
            <w:spacing w:val="-4"/>
          </w:rPr>
          <w:t>de</w:t>
        </w:r>
        <w:r>
          <w:rPr>
            <w:rFonts w:ascii="Trebuchet MS" w:hAnsi="Trebuchet MS"/>
            <w:spacing w:val="-21"/>
          </w:rPr>
          <w:t xml:space="preserve"> </w:t>
        </w:r>
        <w:r>
          <w:rPr>
            <w:rFonts w:ascii="Trebuchet MS" w:hAnsi="Trebuchet MS"/>
            <w:spacing w:val="-4"/>
          </w:rPr>
          <w:t>clientes</w:t>
        </w:r>
        <w:r>
          <w:rPr>
            <w:rFonts w:ascii="Trebuchet MS" w:hAnsi="Trebuchet MS"/>
            <w:spacing w:val="-21"/>
          </w:rPr>
          <w:t xml:space="preserve"> </w:t>
        </w:r>
        <w:r>
          <w:rPr>
            <w:rFonts w:ascii="Trebuchet MS" w:hAnsi="Trebuchet MS"/>
            <w:spacing w:val="-4"/>
          </w:rPr>
          <w:t>encuestados,</w:t>
        </w:r>
        <w:r>
          <w:rPr>
            <w:rFonts w:ascii="Trebuchet MS" w:hAnsi="Trebuchet MS"/>
            <w:spacing w:val="-21"/>
          </w:rPr>
          <w:t xml:space="preserve"> </w:t>
        </w:r>
        <w:r>
          <w:rPr>
            <w:rFonts w:ascii="Trebuchet MS" w:hAnsi="Trebuchet MS"/>
            <w:spacing w:val="-4"/>
          </w:rPr>
          <w:t>Elaboración</w:t>
        </w:r>
        <w:r>
          <w:rPr>
            <w:rFonts w:ascii="Trebuchet MS" w:hAnsi="Trebuchet MS"/>
            <w:spacing w:val="-22"/>
          </w:rPr>
          <w:t xml:space="preserve"> </w:t>
        </w:r>
        <w:r>
          <w:rPr>
            <w:rFonts w:ascii="Trebuchet MS" w:hAnsi="Trebuchet MS"/>
            <w:spacing w:val="-4"/>
          </w:rPr>
          <w:t>propia,</w:t>
        </w:r>
        <w:r>
          <w:rPr>
            <w:rFonts w:ascii="Trebuchet MS" w:hAnsi="Trebuchet MS"/>
            <w:spacing w:val="-21"/>
          </w:rPr>
          <w:t xml:space="preserve"> </w:t>
        </w:r>
        <w:r>
          <w:rPr>
            <w:rFonts w:ascii="Trebuchet MS" w:hAnsi="Trebuchet MS"/>
            <w:spacing w:val="-4"/>
          </w:rPr>
          <w:t>2025</w:t>
        </w:r>
        <w:r>
          <w:rPr>
            <w:rFonts w:ascii="Trebuchet MS" w:hAnsi="Trebuchet MS"/>
          </w:rPr>
          <w:tab/>
        </w:r>
        <w:r>
          <w:rPr>
            <w:rFonts w:ascii="Trebuchet MS" w:hAnsi="Trebuchet MS"/>
            <w:spacing w:val="-5"/>
          </w:rPr>
          <w:t>53</w:t>
        </w:r>
      </w:hyperlink>
    </w:p>
    <w:p w:rsidR="00A35C69" w:rsidRDefault="00865889">
      <w:pPr>
        <w:pStyle w:val="Textoindependiente"/>
        <w:tabs>
          <w:tab w:val="left" w:leader="dot" w:pos="9172"/>
        </w:tabs>
        <w:spacing w:before="14"/>
        <w:ind w:left="360"/>
        <w:jc w:val="left"/>
        <w:rPr>
          <w:rFonts w:ascii="Trebuchet MS" w:hAnsi="Trebuchet MS"/>
        </w:rPr>
      </w:pPr>
      <w:hyperlink w:anchor="_bookmark60" w:history="1">
        <w:r>
          <w:rPr>
            <w:rFonts w:ascii="Trebuchet MS" w:hAnsi="Trebuchet MS"/>
            <w:spacing w:val="-4"/>
          </w:rPr>
          <w:t>Figura</w:t>
        </w:r>
        <w:r>
          <w:rPr>
            <w:rFonts w:ascii="Trebuchet MS" w:hAnsi="Trebuchet MS"/>
            <w:spacing w:val="-11"/>
          </w:rPr>
          <w:t xml:space="preserve"> </w:t>
        </w:r>
        <w:r>
          <w:rPr>
            <w:rFonts w:ascii="Trebuchet MS" w:hAnsi="Trebuchet MS"/>
            <w:spacing w:val="-4"/>
          </w:rPr>
          <w:t>12:</w:t>
        </w:r>
        <w:r>
          <w:rPr>
            <w:rFonts w:ascii="Trebuchet MS" w:hAnsi="Trebuchet MS"/>
            <w:spacing w:val="-11"/>
          </w:rPr>
          <w:t xml:space="preserve"> </w:t>
        </w:r>
        <w:r>
          <w:rPr>
            <w:rFonts w:ascii="Trebuchet MS" w:hAnsi="Trebuchet MS"/>
            <w:spacing w:val="-4"/>
          </w:rPr>
          <w:t>Sector</w:t>
        </w:r>
        <w:r>
          <w:rPr>
            <w:rFonts w:ascii="Trebuchet MS" w:hAnsi="Trebuchet MS"/>
            <w:spacing w:val="-15"/>
          </w:rPr>
          <w:t xml:space="preserve"> </w:t>
        </w:r>
        <w:r>
          <w:rPr>
            <w:rFonts w:ascii="Trebuchet MS" w:hAnsi="Trebuchet MS"/>
            <w:spacing w:val="-4"/>
          </w:rPr>
          <w:t>de</w:t>
        </w:r>
        <w:r>
          <w:rPr>
            <w:rFonts w:ascii="Trebuchet MS" w:hAnsi="Trebuchet MS"/>
            <w:spacing w:val="-11"/>
          </w:rPr>
          <w:t xml:space="preserve"> </w:t>
        </w:r>
        <w:r>
          <w:rPr>
            <w:rFonts w:ascii="Trebuchet MS" w:hAnsi="Trebuchet MS"/>
            <w:spacing w:val="-4"/>
          </w:rPr>
          <w:t>empresas</w:t>
        </w:r>
        <w:r>
          <w:rPr>
            <w:rFonts w:ascii="Trebuchet MS" w:hAnsi="Trebuchet MS"/>
            <w:spacing w:val="-12"/>
          </w:rPr>
          <w:t xml:space="preserve"> </w:t>
        </w:r>
        <w:r>
          <w:rPr>
            <w:rFonts w:ascii="Trebuchet MS" w:hAnsi="Trebuchet MS"/>
            <w:spacing w:val="-4"/>
          </w:rPr>
          <w:t>encuestadas,</w:t>
        </w:r>
        <w:r>
          <w:rPr>
            <w:rFonts w:ascii="Trebuchet MS" w:hAnsi="Trebuchet MS"/>
            <w:spacing w:val="-11"/>
          </w:rPr>
          <w:t xml:space="preserve"> </w:t>
        </w:r>
        <w:r>
          <w:rPr>
            <w:rFonts w:ascii="Trebuchet MS" w:hAnsi="Trebuchet MS"/>
            <w:spacing w:val="-4"/>
          </w:rPr>
          <w:t>Elaboración</w:t>
        </w:r>
        <w:r>
          <w:rPr>
            <w:rFonts w:ascii="Trebuchet MS" w:hAnsi="Trebuchet MS"/>
            <w:spacing w:val="-13"/>
          </w:rPr>
          <w:t xml:space="preserve"> </w:t>
        </w:r>
        <w:r>
          <w:rPr>
            <w:rFonts w:ascii="Trebuchet MS" w:hAnsi="Trebuchet MS"/>
            <w:spacing w:val="-4"/>
          </w:rPr>
          <w:t>propia,</w:t>
        </w:r>
        <w:r>
          <w:rPr>
            <w:rFonts w:ascii="Trebuchet MS" w:hAnsi="Trebuchet MS"/>
            <w:spacing w:val="-12"/>
          </w:rPr>
          <w:t xml:space="preserve"> </w:t>
        </w:r>
        <w:r>
          <w:rPr>
            <w:rFonts w:ascii="Trebuchet MS" w:hAnsi="Trebuchet MS"/>
            <w:spacing w:val="-4"/>
          </w:rPr>
          <w:t>2025</w:t>
        </w:r>
        <w:r>
          <w:rPr>
            <w:rFonts w:ascii="Trebuchet MS" w:hAnsi="Trebuchet MS"/>
          </w:rPr>
          <w:tab/>
        </w:r>
        <w:r>
          <w:rPr>
            <w:rFonts w:ascii="Trebuchet MS" w:hAnsi="Trebuchet MS"/>
            <w:spacing w:val="-5"/>
          </w:rPr>
          <w:t>54</w:t>
        </w:r>
      </w:hyperlink>
    </w:p>
    <w:p w:rsidR="00A35C69" w:rsidRDefault="00865889">
      <w:pPr>
        <w:pStyle w:val="Textoindependiente"/>
        <w:tabs>
          <w:tab w:val="left" w:leader="dot" w:pos="9172"/>
        </w:tabs>
        <w:spacing w:before="15"/>
        <w:ind w:left="360"/>
        <w:jc w:val="left"/>
        <w:rPr>
          <w:rFonts w:ascii="Trebuchet MS" w:hAnsi="Trebuchet MS"/>
        </w:rPr>
      </w:pPr>
      <w:hyperlink w:anchor="_bookmark61" w:history="1">
        <w:r>
          <w:rPr>
            <w:rFonts w:ascii="Trebuchet MS" w:hAnsi="Trebuchet MS"/>
            <w:spacing w:val="-4"/>
          </w:rPr>
          <w:t>Figura</w:t>
        </w:r>
        <w:r>
          <w:rPr>
            <w:rFonts w:ascii="Trebuchet MS" w:hAnsi="Trebuchet MS"/>
            <w:spacing w:val="-11"/>
          </w:rPr>
          <w:t xml:space="preserve"> </w:t>
        </w:r>
        <w:r>
          <w:rPr>
            <w:rFonts w:ascii="Trebuchet MS" w:hAnsi="Trebuchet MS"/>
            <w:spacing w:val="-4"/>
          </w:rPr>
          <w:t>13:</w:t>
        </w:r>
        <w:r>
          <w:rPr>
            <w:rFonts w:ascii="Trebuchet MS" w:hAnsi="Trebuchet MS"/>
            <w:spacing w:val="-12"/>
          </w:rPr>
          <w:t xml:space="preserve"> </w:t>
        </w:r>
        <w:r>
          <w:rPr>
            <w:rFonts w:ascii="Trebuchet MS" w:hAnsi="Trebuchet MS"/>
            <w:spacing w:val="-4"/>
          </w:rPr>
          <w:t>Rol</w:t>
        </w:r>
        <w:r>
          <w:rPr>
            <w:rFonts w:ascii="Trebuchet MS" w:hAnsi="Trebuchet MS"/>
            <w:spacing w:val="-14"/>
          </w:rPr>
          <w:t xml:space="preserve"> </w:t>
        </w:r>
        <w:r>
          <w:rPr>
            <w:rFonts w:ascii="Trebuchet MS" w:hAnsi="Trebuchet MS"/>
            <w:spacing w:val="-4"/>
          </w:rPr>
          <w:t>de</w:t>
        </w:r>
        <w:r>
          <w:rPr>
            <w:rFonts w:ascii="Trebuchet MS" w:hAnsi="Trebuchet MS"/>
            <w:spacing w:val="-9"/>
          </w:rPr>
          <w:t xml:space="preserve"> </w:t>
        </w:r>
        <w:r>
          <w:rPr>
            <w:rFonts w:ascii="Trebuchet MS" w:hAnsi="Trebuchet MS"/>
            <w:spacing w:val="-4"/>
          </w:rPr>
          <w:t>personas</w:t>
        </w:r>
        <w:r>
          <w:rPr>
            <w:rFonts w:ascii="Trebuchet MS" w:hAnsi="Trebuchet MS"/>
            <w:spacing w:val="-13"/>
          </w:rPr>
          <w:t xml:space="preserve"> </w:t>
        </w:r>
        <w:r>
          <w:rPr>
            <w:rFonts w:ascii="Trebuchet MS" w:hAnsi="Trebuchet MS"/>
            <w:spacing w:val="-4"/>
          </w:rPr>
          <w:t>encuestadas,</w:t>
        </w:r>
        <w:r>
          <w:rPr>
            <w:rFonts w:ascii="Trebuchet MS" w:hAnsi="Trebuchet MS"/>
            <w:spacing w:val="-12"/>
          </w:rPr>
          <w:t xml:space="preserve"> </w:t>
        </w:r>
        <w:r>
          <w:rPr>
            <w:rFonts w:ascii="Trebuchet MS" w:hAnsi="Trebuchet MS"/>
            <w:spacing w:val="-4"/>
          </w:rPr>
          <w:t>Elaboración</w:t>
        </w:r>
        <w:r>
          <w:rPr>
            <w:rFonts w:ascii="Trebuchet MS" w:hAnsi="Trebuchet MS"/>
            <w:spacing w:val="-13"/>
          </w:rPr>
          <w:t xml:space="preserve"> </w:t>
        </w:r>
        <w:r>
          <w:rPr>
            <w:rFonts w:ascii="Trebuchet MS" w:hAnsi="Trebuchet MS"/>
            <w:spacing w:val="-4"/>
          </w:rPr>
          <w:t>propia,</w:t>
        </w:r>
        <w:r>
          <w:rPr>
            <w:rFonts w:ascii="Trebuchet MS" w:hAnsi="Trebuchet MS"/>
            <w:spacing w:val="-12"/>
          </w:rPr>
          <w:t xml:space="preserve"> </w:t>
        </w:r>
        <w:r>
          <w:rPr>
            <w:rFonts w:ascii="Trebuchet MS" w:hAnsi="Trebuchet MS"/>
            <w:spacing w:val="-4"/>
          </w:rPr>
          <w:t>2025</w:t>
        </w:r>
        <w:r>
          <w:rPr>
            <w:rFonts w:ascii="Trebuchet MS" w:hAnsi="Trebuchet MS"/>
          </w:rPr>
          <w:tab/>
        </w:r>
        <w:r>
          <w:rPr>
            <w:rFonts w:ascii="Trebuchet MS" w:hAnsi="Trebuchet MS"/>
            <w:spacing w:val="-5"/>
          </w:rPr>
          <w:t>54</w:t>
        </w:r>
      </w:hyperlink>
    </w:p>
    <w:p w:rsidR="00A35C69" w:rsidRDefault="00865889">
      <w:pPr>
        <w:pStyle w:val="Textoindependiente"/>
        <w:tabs>
          <w:tab w:val="left" w:leader="dot" w:pos="9172"/>
        </w:tabs>
        <w:spacing w:before="14"/>
        <w:ind w:left="360"/>
        <w:jc w:val="left"/>
        <w:rPr>
          <w:rFonts w:ascii="Trebuchet MS" w:hAnsi="Trebuchet MS"/>
        </w:rPr>
      </w:pPr>
      <w:hyperlink w:anchor="_bookmark62" w:history="1">
        <w:r>
          <w:rPr>
            <w:rFonts w:ascii="Trebuchet MS" w:hAnsi="Trebuchet MS"/>
            <w:spacing w:val="-4"/>
          </w:rPr>
          <w:t>Figura</w:t>
        </w:r>
        <w:r>
          <w:rPr>
            <w:rFonts w:ascii="Trebuchet MS" w:hAnsi="Trebuchet MS"/>
            <w:spacing w:val="-21"/>
          </w:rPr>
          <w:t xml:space="preserve"> </w:t>
        </w:r>
        <w:r>
          <w:rPr>
            <w:rFonts w:ascii="Trebuchet MS" w:hAnsi="Trebuchet MS"/>
            <w:spacing w:val="-4"/>
          </w:rPr>
          <w:t>14:</w:t>
        </w:r>
        <w:r>
          <w:rPr>
            <w:rFonts w:ascii="Trebuchet MS" w:hAnsi="Trebuchet MS"/>
            <w:spacing w:val="-21"/>
          </w:rPr>
          <w:t xml:space="preserve"> </w:t>
        </w:r>
        <w:r>
          <w:rPr>
            <w:rFonts w:ascii="Trebuchet MS" w:hAnsi="Trebuchet MS"/>
            <w:spacing w:val="-4"/>
          </w:rPr>
          <w:t>Nivel</w:t>
        </w:r>
        <w:r>
          <w:rPr>
            <w:rFonts w:ascii="Trebuchet MS" w:hAnsi="Trebuchet MS"/>
            <w:spacing w:val="-22"/>
          </w:rPr>
          <w:t xml:space="preserve"> </w:t>
        </w:r>
        <w:r>
          <w:rPr>
            <w:rFonts w:ascii="Trebuchet MS" w:hAnsi="Trebuchet MS"/>
            <w:spacing w:val="-4"/>
          </w:rPr>
          <w:t>de</w:t>
        </w:r>
        <w:r>
          <w:rPr>
            <w:rFonts w:ascii="Trebuchet MS" w:hAnsi="Trebuchet MS"/>
            <w:spacing w:val="-22"/>
          </w:rPr>
          <w:t xml:space="preserve"> </w:t>
        </w:r>
        <w:r>
          <w:rPr>
            <w:rFonts w:ascii="Trebuchet MS" w:hAnsi="Trebuchet MS"/>
            <w:spacing w:val="-4"/>
          </w:rPr>
          <w:t>conocimiento</w:t>
        </w:r>
        <w:r>
          <w:rPr>
            <w:rFonts w:ascii="Trebuchet MS" w:hAnsi="Trebuchet MS"/>
            <w:spacing w:val="-22"/>
          </w:rPr>
          <w:t xml:space="preserve"> </w:t>
        </w:r>
        <w:r>
          <w:rPr>
            <w:rFonts w:ascii="Trebuchet MS" w:hAnsi="Trebuchet MS"/>
            <w:spacing w:val="-4"/>
          </w:rPr>
          <w:t>de</w:t>
        </w:r>
        <w:r>
          <w:rPr>
            <w:rFonts w:ascii="Trebuchet MS" w:hAnsi="Trebuchet MS"/>
            <w:spacing w:val="-21"/>
          </w:rPr>
          <w:t xml:space="preserve"> </w:t>
        </w:r>
        <w:r>
          <w:rPr>
            <w:rFonts w:ascii="Trebuchet MS" w:hAnsi="Trebuchet MS"/>
            <w:spacing w:val="-4"/>
          </w:rPr>
          <w:t>la</w:t>
        </w:r>
        <w:r>
          <w:rPr>
            <w:rFonts w:ascii="Trebuchet MS" w:hAnsi="Trebuchet MS"/>
            <w:spacing w:val="-23"/>
          </w:rPr>
          <w:t xml:space="preserve"> </w:t>
        </w:r>
        <w:r>
          <w:rPr>
            <w:rFonts w:ascii="Trebuchet MS" w:hAnsi="Trebuchet MS"/>
            <w:spacing w:val="-4"/>
          </w:rPr>
          <w:t>empresa,</w:t>
        </w:r>
        <w:r>
          <w:rPr>
            <w:rFonts w:ascii="Trebuchet MS" w:hAnsi="Trebuchet MS"/>
            <w:spacing w:val="-21"/>
          </w:rPr>
          <w:t xml:space="preserve"> </w:t>
        </w:r>
        <w:r>
          <w:rPr>
            <w:rFonts w:ascii="Trebuchet MS" w:hAnsi="Trebuchet MS"/>
            <w:spacing w:val="-4"/>
          </w:rPr>
          <w:t>Elaboración</w:t>
        </w:r>
        <w:r>
          <w:rPr>
            <w:rFonts w:ascii="Trebuchet MS" w:hAnsi="Trebuchet MS"/>
            <w:spacing w:val="-22"/>
          </w:rPr>
          <w:t xml:space="preserve"> </w:t>
        </w:r>
        <w:r>
          <w:rPr>
            <w:rFonts w:ascii="Trebuchet MS" w:hAnsi="Trebuchet MS"/>
            <w:spacing w:val="-4"/>
          </w:rPr>
          <w:t>propia,</w:t>
        </w:r>
        <w:r>
          <w:rPr>
            <w:rFonts w:ascii="Trebuchet MS" w:hAnsi="Trebuchet MS"/>
            <w:spacing w:val="-21"/>
          </w:rPr>
          <w:t xml:space="preserve"> </w:t>
        </w:r>
        <w:r>
          <w:rPr>
            <w:rFonts w:ascii="Trebuchet MS" w:hAnsi="Trebuchet MS"/>
            <w:spacing w:val="-4"/>
          </w:rPr>
          <w:t>2025</w:t>
        </w:r>
        <w:r>
          <w:rPr>
            <w:rFonts w:ascii="Trebuchet MS" w:hAnsi="Trebuchet MS"/>
          </w:rPr>
          <w:tab/>
        </w:r>
        <w:r>
          <w:rPr>
            <w:rFonts w:ascii="Trebuchet MS" w:hAnsi="Trebuchet MS"/>
            <w:spacing w:val="-5"/>
          </w:rPr>
          <w:t>55</w:t>
        </w:r>
      </w:hyperlink>
    </w:p>
    <w:p w:rsidR="00A35C69" w:rsidRDefault="00865889">
      <w:pPr>
        <w:pStyle w:val="Textoindependiente"/>
        <w:tabs>
          <w:tab w:val="left" w:leader="dot" w:pos="9172"/>
        </w:tabs>
        <w:spacing w:before="14"/>
        <w:ind w:left="360"/>
        <w:jc w:val="left"/>
        <w:rPr>
          <w:rFonts w:ascii="Trebuchet MS" w:hAnsi="Trebuchet MS"/>
        </w:rPr>
      </w:pPr>
      <w:hyperlink w:anchor="_bookmark63" w:history="1">
        <w:r>
          <w:rPr>
            <w:rFonts w:ascii="Trebuchet MS" w:hAnsi="Trebuchet MS"/>
            <w:spacing w:val="-2"/>
          </w:rPr>
          <w:t>Figura</w:t>
        </w:r>
        <w:r>
          <w:rPr>
            <w:rFonts w:ascii="Trebuchet MS" w:hAnsi="Trebuchet MS"/>
            <w:spacing w:val="-21"/>
          </w:rPr>
          <w:t xml:space="preserve"> </w:t>
        </w:r>
        <w:r>
          <w:rPr>
            <w:rFonts w:ascii="Trebuchet MS" w:hAnsi="Trebuchet MS"/>
            <w:spacing w:val="-2"/>
          </w:rPr>
          <w:t>15:</w:t>
        </w:r>
        <w:r>
          <w:rPr>
            <w:rFonts w:ascii="Trebuchet MS" w:hAnsi="Trebuchet MS"/>
            <w:spacing w:val="-23"/>
          </w:rPr>
          <w:t xml:space="preserve"> </w:t>
        </w:r>
        <w:r>
          <w:rPr>
            <w:rFonts w:ascii="Trebuchet MS" w:hAnsi="Trebuchet MS"/>
            <w:spacing w:val="-2"/>
          </w:rPr>
          <w:t>Necesidades</w:t>
        </w:r>
        <w:r>
          <w:rPr>
            <w:rFonts w:ascii="Trebuchet MS" w:hAnsi="Trebuchet MS"/>
            <w:spacing w:val="-24"/>
          </w:rPr>
          <w:t xml:space="preserve"> </w:t>
        </w:r>
        <w:r>
          <w:rPr>
            <w:rFonts w:ascii="Trebuchet MS" w:hAnsi="Trebuchet MS"/>
            <w:spacing w:val="-2"/>
          </w:rPr>
          <w:t>de</w:t>
        </w:r>
        <w:r>
          <w:rPr>
            <w:rFonts w:ascii="Trebuchet MS" w:hAnsi="Trebuchet MS"/>
            <w:spacing w:val="-22"/>
          </w:rPr>
          <w:t xml:space="preserve"> </w:t>
        </w:r>
        <w:r>
          <w:rPr>
            <w:rFonts w:ascii="Trebuchet MS" w:hAnsi="Trebuchet MS"/>
            <w:spacing w:val="-2"/>
          </w:rPr>
          <w:t>los</w:t>
        </w:r>
        <w:r>
          <w:rPr>
            <w:rFonts w:ascii="Trebuchet MS" w:hAnsi="Trebuchet MS"/>
            <w:spacing w:val="-22"/>
          </w:rPr>
          <w:t xml:space="preserve"> </w:t>
        </w:r>
        <w:r>
          <w:rPr>
            <w:rFonts w:ascii="Trebuchet MS" w:hAnsi="Trebuchet MS"/>
            <w:spacing w:val="-2"/>
          </w:rPr>
          <w:t>clientes</w:t>
        </w:r>
        <w:r>
          <w:rPr>
            <w:rFonts w:ascii="Trebuchet MS" w:hAnsi="Trebuchet MS"/>
            <w:spacing w:val="-22"/>
          </w:rPr>
          <w:t xml:space="preserve"> </w:t>
        </w:r>
        <w:r>
          <w:rPr>
            <w:rFonts w:ascii="Trebuchet MS" w:hAnsi="Trebuchet MS"/>
            <w:spacing w:val="-2"/>
          </w:rPr>
          <w:t>encuestados,</w:t>
        </w:r>
        <w:r>
          <w:rPr>
            <w:rFonts w:ascii="Trebuchet MS" w:hAnsi="Trebuchet MS"/>
            <w:spacing w:val="-22"/>
          </w:rPr>
          <w:t xml:space="preserve"> </w:t>
        </w:r>
        <w:r>
          <w:rPr>
            <w:rFonts w:ascii="Trebuchet MS" w:hAnsi="Trebuchet MS"/>
            <w:spacing w:val="-2"/>
          </w:rPr>
          <w:t>Elaboración</w:t>
        </w:r>
        <w:r>
          <w:rPr>
            <w:rFonts w:ascii="Trebuchet MS" w:hAnsi="Trebuchet MS"/>
            <w:spacing w:val="-23"/>
          </w:rPr>
          <w:t xml:space="preserve"> </w:t>
        </w:r>
        <w:r>
          <w:rPr>
            <w:rFonts w:ascii="Trebuchet MS" w:hAnsi="Trebuchet MS"/>
            <w:spacing w:val="-2"/>
          </w:rPr>
          <w:t>propia,</w:t>
        </w:r>
        <w:r>
          <w:rPr>
            <w:rFonts w:ascii="Trebuchet MS" w:hAnsi="Trebuchet MS"/>
            <w:spacing w:val="-22"/>
          </w:rPr>
          <w:t xml:space="preserve"> </w:t>
        </w:r>
        <w:r>
          <w:rPr>
            <w:rFonts w:ascii="Trebuchet MS" w:hAnsi="Trebuchet MS"/>
            <w:spacing w:val="-4"/>
          </w:rPr>
          <w:t>2025</w:t>
        </w:r>
        <w:r>
          <w:rPr>
            <w:rFonts w:ascii="Trebuchet MS" w:hAnsi="Trebuchet MS"/>
          </w:rPr>
          <w:tab/>
        </w:r>
        <w:r>
          <w:rPr>
            <w:rFonts w:ascii="Trebuchet MS" w:hAnsi="Trebuchet MS"/>
            <w:spacing w:val="-5"/>
          </w:rPr>
          <w:t>56</w:t>
        </w:r>
      </w:hyperlink>
    </w:p>
    <w:p w:rsidR="00A35C69" w:rsidRDefault="00865889">
      <w:pPr>
        <w:pStyle w:val="Textoindependiente"/>
        <w:tabs>
          <w:tab w:val="left" w:leader="dot" w:pos="9172"/>
        </w:tabs>
        <w:spacing w:before="14" w:line="252" w:lineRule="auto"/>
        <w:ind w:left="360" w:right="1010"/>
        <w:jc w:val="left"/>
        <w:rPr>
          <w:rFonts w:ascii="Trebuchet MS" w:hAnsi="Trebuchet MS"/>
        </w:rPr>
      </w:pPr>
      <w:hyperlink w:anchor="_bookmark64" w:history="1">
        <w:r>
          <w:rPr>
            <w:rFonts w:ascii="Trebuchet MS" w:hAnsi="Trebuchet MS"/>
          </w:rPr>
          <w:t>Figura</w:t>
        </w:r>
        <w:r>
          <w:rPr>
            <w:rFonts w:ascii="Trebuchet MS" w:hAnsi="Trebuchet MS"/>
            <w:spacing w:val="-23"/>
          </w:rPr>
          <w:t xml:space="preserve"> </w:t>
        </w:r>
        <w:r>
          <w:rPr>
            <w:rFonts w:ascii="Trebuchet MS" w:hAnsi="Trebuchet MS"/>
          </w:rPr>
          <w:t>16:</w:t>
        </w:r>
        <w:r>
          <w:rPr>
            <w:rFonts w:ascii="Trebuchet MS" w:hAnsi="Trebuchet MS"/>
            <w:spacing w:val="-21"/>
          </w:rPr>
          <w:t xml:space="preserve"> </w:t>
        </w:r>
        <w:r>
          <w:rPr>
            <w:rFonts w:ascii="Trebuchet MS" w:hAnsi="Trebuchet MS"/>
          </w:rPr>
          <w:t>Factores</w:t>
        </w:r>
        <w:r>
          <w:rPr>
            <w:rFonts w:ascii="Trebuchet MS" w:hAnsi="Trebuchet MS"/>
            <w:spacing w:val="-24"/>
          </w:rPr>
          <w:t xml:space="preserve"> </w:t>
        </w:r>
        <w:r>
          <w:rPr>
            <w:rFonts w:ascii="Trebuchet MS" w:hAnsi="Trebuchet MS"/>
          </w:rPr>
          <w:t>de</w:t>
        </w:r>
        <w:r>
          <w:rPr>
            <w:rFonts w:ascii="Trebuchet MS" w:hAnsi="Trebuchet MS"/>
            <w:spacing w:val="-22"/>
          </w:rPr>
          <w:t xml:space="preserve"> </w:t>
        </w:r>
        <w:r>
          <w:rPr>
            <w:rFonts w:ascii="Trebuchet MS" w:hAnsi="Trebuchet MS"/>
          </w:rPr>
          <w:t>decisión</w:t>
        </w:r>
        <w:r>
          <w:rPr>
            <w:rFonts w:ascii="Trebuchet MS" w:hAnsi="Trebuchet MS"/>
            <w:spacing w:val="-25"/>
          </w:rPr>
          <w:t xml:space="preserve"> </w:t>
        </w:r>
        <w:r>
          <w:rPr>
            <w:rFonts w:ascii="Trebuchet MS" w:hAnsi="Trebuchet MS"/>
          </w:rPr>
          <w:t>en</w:t>
        </w:r>
        <w:r>
          <w:rPr>
            <w:rFonts w:ascii="Trebuchet MS" w:hAnsi="Trebuchet MS"/>
            <w:spacing w:val="-25"/>
          </w:rPr>
          <w:t xml:space="preserve"> </w:t>
        </w:r>
        <w:r>
          <w:rPr>
            <w:rFonts w:ascii="Trebuchet MS" w:hAnsi="Trebuchet MS"/>
          </w:rPr>
          <w:t>la</w:t>
        </w:r>
        <w:r>
          <w:rPr>
            <w:rFonts w:ascii="Trebuchet MS" w:hAnsi="Trebuchet MS"/>
            <w:spacing w:val="-25"/>
          </w:rPr>
          <w:t xml:space="preserve"> </w:t>
        </w:r>
        <w:r>
          <w:rPr>
            <w:rFonts w:ascii="Trebuchet MS" w:hAnsi="Trebuchet MS"/>
          </w:rPr>
          <w:t>selección</w:t>
        </w:r>
        <w:r>
          <w:rPr>
            <w:rFonts w:ascii="Trebuchet MS" w:hAnsi="Trebuchet MS"/>
            <w:spacing w:val="-25"/>
          </w:rPr>
          <w:t xml:space="preserve"> </w:t>
        </w:r>
        <w:r>
          <w:rPr>
            <w:rFonts w:ascii="Trebuchet MS" w:hAnsi="Trebuchet MS"/>
          </w:rPr>
          <w:t>de</w:t>
        </w:r>
        <w:r>
          <w:rPr>
            <w:rFonts w:ascii="Trebuchet MS" w:hAnsi="Trebuchet MS"/>
            <w:spacing w:val="-24"/>
          </w:rPr>
          <w:t xml:space="preserve"> </w:t>
        </w:r>
        <w:r>
          <w:rPr>
            <w:rFonts w:ascii="Trebuchet MS" w:hAnsi="Trebuchet MS"/>
          </w:rPr>
          <w:t>proveedores,</w:t>
        </w:r>
        <w:r>
          <w:rPr>
            <w:rFonts w:ascii="Trebuchet MS" w:hAnsi="Trebuchet MS"/>
            <w:spacing w:val="-24"/>
          </w:rPr>
          <w:t xml:space="preserve"> </w:t>
        </w:r>
        <w:r>
          <w:rPr>
            <w:rFonts w:ascii="Trebuchet MS" w:hAnsi="Trebuchet MS"/>
          </w:rPr>
          <w:t>Elaboración</w:t>
        </w:r>
        <w:r>
          <w:rPr>
            <w:rFonts w:ascii="Trebuchet MS" w:hAnsi="Trebuchet MS"/>
            <w:spacing w:val="-25"/>
          </w:rPr>
          <w:t xml:space="preserve"> </w:t>
        </w:r>
        <w:r>
          <w:rPr>
            <w:rFonts w:ascii="Trebuchet MS" w:hAnsi="Trebuchet MS"/>
          </w:rPr>
          <w:t>propia,</w:t>
        </w:r>
      </w:hyperlink>
      <w:r>
        <w:rPr>
          <w:rFonts w:ascii="Trebuchet MS" w:hAnsi="Trebuchet MS"/>
        </w:rPr>
        <w:t xml:space="preserve"> </w:t>
      </w:r>
      <w:hyperlink w:anchor="_bookmark64" w:history="1">
        <w:r>
          <w:rPr>
            <w:rFonts w:ascii="Trebuchet MS" w:hAnsi="Trebuchet MS"/>
            <w:spacing w:val="-4"/>
          </w:rPr>
          <w:t>2025</w:t>
        </w:r>
        <w:r>
          <w:rPr>
            <w:rFonts w:ascii="Trebuchet MS" w:hAnsi="Trebuchet MS"/>
          </w:rPr>
          <w:tab/>
        </w:r>
        <w:r>
          <w:rPr>
            <w:rFonts w:ascii="Trebuchet MS" w:hAnsi="Trebuchet MS"/>
            <w:spacing w:val="-5"/>
          </w:rPr>
          <w:t>57</w:t>
        </w:r>
      </w:hyperlink>
    </w:p>
    <w:p w:rsidR="00A35C69" w:rsidRDefault="00865889">
      <w:pPr>
        <w:pStyle w:val="Textoindependiente"/>
        <w:tabs>
          <w:tab w:val="left" w:leader="dot" w:pos="9172"/>
        </w:tabs>
        <w:ind w:left="360"/>
        <w:jc w:val="left"/>
        <w:rPr>
          <w:rFonts w:ascii="Trebuchet MS" w:hAnsi="Trebuchet MS"/>
        </w:rPr>
      </w:pPr>
      <w:hyperlink w:anchor="_bookmark65" w:history="1">
        <w:r>
          <w:rPr>
            <w:rFonts w:ascii="Trebuchet MS" w:hAnsi="Trebuchet MS"/>
            <w:spacing w:val="-4"/>
          </w:rPr>
          <w:t>Figura</w:t>
        </w:r>
        <w:r>
          <w:rPr>
            <w:rFonts w:ascii="Trebuchet MS" w:hAnsi="Trebuchet MS"/>
            <w:spacing w:val="-18"/>
          </w:rPr>
          <w:t xml:space="preserve"> </w:t>
        </w:r>
        <w:r>
          <w:rPr>
            <w:rFonts w:ascii="Trebuchet MS" w:hAnsi="Trebuchet MS"/>
            <w:spacing w:val="-4"/>
          </w:rPr>
          <w:t>17:</w:t>
        </w:r>
        <w:r>
          <w:rPr>
            <w:rFonts w:ascii="Trebuchet MS" w:hAnsi="Trebuchet MS"/>
            <w:spacing w:val="-18"/>
          </w:rPr>
          <w:t xml:space="preserve"> </w:t>
        </w:r>
        <w:r>
          <w:rPr>
            <w:rFonts w:ascii="Trebuchet MS" w:hAnsi="Trebuchet MS"/>
            <w:spacing w:val="-4"/>
          </w:rPr>
          <w:t>Nivel</w:t>
        </w:r>
        <w:r>
          <w:rPr>
            <w:rFonts w:ascii="Trebuchet MS" w:hAnsi="Trebuchet MS"/>
            <w:spacing w:val="-20"/>
          </w:rPr>
          <w:t xml:space="preserve"> </w:t>
        </w:r>
        <w:r>
          <w:rPr>
            <w:rFonts w:ascii="Trebuchet MS" w:hAnsi="Trebuchet MS"/>
            <w:spacing w:val="-4"/>
          </w:rPr>
          <w:t>de</w:t>
        </w:r>
        <w:r>
          <w:rPr>
            <w:rFonts w:ascii="Trebuchet MS" w:hAnsi="Trebuchet MS"/>
            <w:spacing w:val="-18"/>
          </w:rPr>
          <w:t xml:space="preserve"> </w:t>
        </w:r>
        <w:r>
          <w:rPr>
            <w:rFonts w:ascii="Trebuchet MS" w:hAnsi="Trebuchet MS"/>
            <w:spacing w:val="-4"/>
          </w:rPr>
          <w:t>satisfacción</w:t>
        </w:r>
        <w:r>
          <w:rPr>
            <w:rFonts w:ascii="Trebuchet MS" w:hAnsi="Trebuchet MS"/>
            <w:spacing w:val="-20"/>
          </w:rPr>
          <w:t xml:space="preserve"> </w:t>
        </w:r>
        <w:r>
          <w:rPr>
            <w:rFonts w:ascii="Trebuchet MS" w:hAnsi="Trebuchet MS"/>
            <w:spacing w:val="-4"/>
          </w:rPr>
          <w:t>de</w:t>
        </w:r>
        <w:r>
          <w:rPr>
            <w:rFonts w:ascii="Trebuchet MS" w:hAnsi="Trebuchet MS"/>
            <w:spacing w:val="-18"/>
          </w:rPr>
          <w:t xml:space="preserve"> </w:t>
        </w:r>
        <w:r>
          <w:rPr>
            <w:rFonts w:ascii="Trebuchet MS" w:hAnsi="Trebuchet MS"/>
            <w:spacing w:val="-4"/>
          </w:rPr>
          <w:t>proveedores</w:t>
        </w:r>
        <w:r>
          <w:rPr>
            <w:rFonts w:ascii="Trebuchet MS" w:hAnsi="Trebuchet MS"/>
            <w:spacing w:val="-19"/>
          </w:rPr>
          <w:t xml:space="preserve"> </w:t>
        </w:r>
        <w:r>
          <w:rPr>
            <w:rFonts w:ascii="Trebuchet MS" w:hAnsi="Trebuchet MS"/>
            <w:spacing w:val="-4"/>
          </w:rPr>
          <w:t>actuales,</w:t>
        </w:r>
        <w:r>
          <w:rPr>
            <w:rFonts w:ascii="Trebuchet MS" w:hAnsi="Trebuchet MS"/>
            <w:spacing w:val="-18"/>
          </w:rPr>
          <w:t xml:space="preserve"> </w:t>
        </w:r>
        <w:r>
          <w:rPr>
            <w:rFonts w:ascii="Trebuchet MS" w:hAnsi="Trebuchet MS"/>
            <w:spacing w:val="-4"/>
          </w:rPr>
          <w:t>Elaboración</w:t>
        </w:r>
        <w:r>
          <w:rPr>
            <w:rFonts w:ascii="Trebuchet MS" w:hAnsi="Trebuchet MS"/>
            <w:spacing w:val="-20"/>
          </w:rPr>
          <w:t xml:space="preserve"> </w:t>
        </w:r>
        <w:r>
          <w:rPr>
            <w:rFonts w:ascii="Trebuchet MS" w:hAnsi="Trebuchet MS"/>
            <w:spacing w:val="-4"/>
          </w:rPr>
          <w:t>propia,</w:t>
        </w:r>
        <w:r>
          <w:rPr>
            <w:rFonts w:ascii="Trebuchet MS" w:hAnsi="Trebuchet MS"/>
            <w:spacing w:val="-18"/>
          </w:rPr>
          <w:t xml:space="preserve"> </w:t>
        </w:r>
        <w:r>
          <w:rPr>
            <w:rFonts w:ascii="Trebuchet MS" w:hAnsi="Trebuchet MS"/>
            <w:spacing w:val="-4"/>
          </w:rPr>
          <w:t>2025</w:t>
        </w:r>
        <w:r>
          <w:rPr>
            <w:rFonts w:ascii="Trebuchet MS" w:hAnsi="Trebuchet MS"/>
          </w:rPr>
          <w:tab/>
        </w:r>
        <w:r>
          <w:rPr>
            <w:rFonts w:ascii="Trebuchet MS" w:hAnsi="Trebuchet MS"/>
            <w:spacing w:val="-5"/>
          </w:rPr>
          <w:t>58</w:t>
        </w:r>
      </w:hyperlink>
    </w:p>
    <w:p w:rsidR="00A35C69" w:rsidRDefault="00865889">
      <w:pPr>
        <w:pStyle w:val="Textoindependiente"/>
        <w:tabs>
          <w:tab w:val="left" w:leader="dot" w:pos="9172"/>
        </w:tabs>
        <w:spacing w:before="14"/>
        <w:ind w:left="360"/>
        <w:jc w:val="left"/>
        <w:rPr>
          <w:rFonts w:ascii="Trebuchet MS" w:hAnsi="Trebuchet MS"/>
        </w:rPr>
      </w:pPr>
      <w:hyperlink w:anchor="_bookmark66" w:history="1">
        <w:r>
          <w:rPr>
            <w:rFonts w:ascii="Trebuchet MS" w:hAnsi="Trebuchet MS"/>
            <w:spacing w:val="-4"/>
          </w:rPr>
          <w:t>Figura</w:t>
        </w:r>
        <w:r>
          <w:rPr>
            <w:rFonts w:ascii="Trebuchet MS" w:hAnsi="Trebuchet MS"/>
            <w:spacing w:val="-20"/>
          </w:rPr>
          <w:t xml:space="preserve"> </w:t>
        </w:r>
        <w:r>
          <w:rPr>
            <w:rFonts w:ascii="Trebuchet MS" w:hAnsi="Trebuchet MS"/>
            <w:spacing w:val="-4"/>
          </w:rPr>
          <w:t>18:</w:t>
        </w:r>
        <w:r>
          <w:rPr>
            <w:rFonts w:ascii="Trebuchet MS" w:hAnsi="Trebuchet MS"/>
            <w:spacing w:val="-18"/>
          </w:rPr>
          <w:t xml:space="preserve"> </w:t>
        </w:r>
        <w:r>
          <w:rPr>
            <w:rFonts w:ascii="Trebuchet MS" w:hAnsi="Trebuchet MS"/>
            <w:spacing w:val="-4"/>
          </w:rPr>
          <w:t>Barreras</w:t>
        </w:r>
        <w:r>
          <w:rPr>
            <w:rFonts w:ascii="Trebuchet MS" w:hAnsi="Trebuchet MS"/>
            <w:spacing w:val="-21"/>
          </w:rPr>
          <w:t xml:space="preserve"> </w:t>
        </w:r>
        <w:r>
          <w:rPr>
            <w:rFonts w:ascii="Trebuchet MS" w:hAnsi="Trebuchet MS"/>
            <w:spacing w:val="-4"/>
          </w:rPr>
          <w:t>para</w:t>
        </w:r>
        <w:r>
          <w:rPr>
            <w:rFonts w:ascii="Trebuchet MS" w:hAnsi="Trebuchet MS"/>
            <w:spacing w:val="-21"/>
          </w:rPr>
          <w:t xml:space="preserve"> </w:t>
        </w:r>
        <w:r>
          <w:rPr>
            <w:rFonts w:ascii="Trebuchet MS" w:hAnsi="Trebuchet MS"/>
            <w:spacing w:val="-4"/>
          </w:rPr>
          <w:t>incorporar</w:t>
        </w:r>
        <w:r>
          <w:rPr>
            <w:rFonts w:ascii="Trebuchet MS" w:hAnsi="Trebuchet MS"/>
            <w:spacing w:val="-23"/>
          </w:rPr>
          <w:t xml:space="preserve"> </w:t>
        </w:r>
        <w:r>
          <w:rPr>
            <w:rFonts w:ascii="Trebuchet MS" w:hAnsi="Trebuchet MS"/>
            <w:spacing w:val="-4"/>
          </w:rPr>
          <w:t>nuevos</w:t>
        </w:r>
        <w:r>
          <w:rPr>
            <w:rFonts w:ascii="Trebuchet MS" w:hAnsi="Trebuchet MS"/>
            <w:spacing w:val="-21"/>
          </w:rPr>
          <w:t xml:space="preserve"> </w:t>
        </w:r>
        <w:r>
          <w:rPr>
            <w:rFonts w:ascii="Trebuchet MS" w:hAnsi="Trebuchet MS"/>
            <w:spacing w:val="-4"/>
          </w:rPr>
          <w:t>proveedores,</w:t>
        </w:r>
        <w:r>
          <w:rPr>
            <w:rFonts w:ascii="Trebuchet MS" w:hAnsi="Trebuchet MS"/>
            <w:spacing w:val="-21"/>
          </w:rPr>
          <w:t xml:space="preserve"> </w:t>
        </w:r>
        <w:r>
          <w:rPr>
            <w:rFonts w:ascii="Trebuchet MS" w:hAnsi="Trebuchet MS"/>
            <w:spacing w:val="-4"/>
          </w:rPr>
          <w:t>Elaboración</w:t>
        </w:r>
        <w:r>
          <w:rPr>
            <w:rFonts w:ascii="Trebuchet MS" w:hAnsi="Trebuchet MS"/>
            <w:spacing w:val="-22"/>
          </w:rPr>
          <w:t xml:space="preserve"> </w:t>
        </w:r>
        <w:r>
          <w:rPr>
            <w:rFonts w:ascii="Trebuchet MS" w:hAnsi="Trebuchet MS"/>
            <w:spacing w:val="-4"/>
          </w:rPr>
          <w:t>propia,</w:t>
        </w:r>
        <w:r>
          <w:rPr>
            <w:rFonts w:ascii="Trebuchet MS" w:hAnsi="Trebuchet MS"/>
            <w:spacing w:val="-20"/>
          </w:rPr>
          <w:t xml:space="preserve"> </w:t>
        </w:r>
        <w:r>
          <w:rPr>
            <w:rFonts w:ascii="Trebuchet MS" w:hAnsi="Trebuchet MS"/>
            <w:spacing w:val="-4"/>
          </w:rPr>
          <w:t>2025</w:t>
        </w:r>
        <w:r>
          <w:rPr>
            <w:rFonts w:ascii="Trebuchet MS" w:hAnsi="Trebuchet MS"/>
          </w:rPr>
          <w:tab/>
        </w:r>
        <w:r>
          <w:rPr>
            <w:rFonts w:ascii="Trebuchet MS" w:hAnsi="Trebuchet MS"/>
            <w:spacing w:val="-5"/>
          </w:rPr>
          <w:t>59</w:t>
        </w:r>
      </w:hyperlink>
    </w:p>
    <w:p w:rsidR="00A35C69" w:rsidRDefault="00865889">
      <w:pPr>
        <w:pStyle w:val="Textoindependiente"/>
        <w:tabs>
          <w:tab w:val="left" w:leader="dot" w:pos="9172"/>
        </w:tabs>
        <w:spacing w:before="15"/>
        <w:ind w:left="360"/>
        <w:jc w:val="left"/>
        <w:rPr>
          <w:rFonts w:ascii="Trebuchet MS" w:hAnsi="Trebuchet MS"/>
        </w:rPr>
      </w:pPr>
      <w:hyperlink w:anchor="_bookmark67" w:history="1">
        <w:r>
          <w:rPr>
            <w:rFonts w:ascii="Trebuchet MS" w:hAnsi="Trebuchet MS"/>
            <w:spacing w:val="-4"/>
          </w:rPr>
          <w:t>Figura</w:t>
        </w:r>
        <w:r>
          <w:rPr>
            <w:rFonts w:ascii="Trebuchet MS" w:hAnsi="Trebuchet MS"/>
            <w:spacing w:val="-13"/>
          </w:rPr>
          <w:t xml:space="preserve"> </w:t>
        </w:r>
        <w:r>
          <w:rPr>
            <w:rFonts w:ascii="Trebuchet MS" w:hAnsi="Trebuchet MS"/>
            <w:spacing w:val="-4"/>
          </w:rPr>
          <w:t>19:</w:t>
        </w:r>
        <w:r>
          <w:rPr>
            <w:rFonts w:ascii="Trebuchet MS" w:hAnsi="Trebuchet MS"/>
            <w:spacing w:val="-14"/>
          </w:rPr>
          <w:t xml:space="preserve"> </w:t>
        </w:r>
        <w:r>
          <w:rPr>
            <w:rFonts w:ascii="Trebuchet MS" w:hAnsi="Trebuchet MS"/>
            <w:spacing w:val="-4"/>
          </w:rPr>
          <w:t>Disposición</w:t>
        </w:r>
        <w:r>
          <w:rPr>
            <w:rFonts w:ascii="Trebuchet MS" w:hAnsi="Trebuchet MS"/>
            <w:spacing w:val="-15"/>
          </w:rPr>
          <w:t xml:space="preserve"> </w:t>
        </w:r>
        <w:r>
          <w:rPr>
            <w:rFonts w:ascii="Trebuchet MS" w:hAnsi="Trebuchet MS"/>
            <w:spacing w:val="-4"/>
          </w:rPr>
          <w:t>a</w:t>
        </w:r>
        <w:r>
          <w:rPr>
            <w:rFonts w:ascii="Trebuchet MS" w:hAnsi="Trebuchet MS"/>
            <w:spacing w:val="-15"/>
          </w:rPr>
          <w:t xml:space="preserve"> </w:t>
        </w:r>
        <w:r>
          <w:rPr>
            <w:rFonts w:ascii="Trebuchet MS" w:hAnsi="Trebuchet MS"/>
            <w:spacing w:val="-4"/>
          </w:rPr>
          <w:t>evaluar</w:t>
        </w:r>
        <w:r>
          <w:rPr>
            <w:rFonts w:ascii="Trebuchet MS" w:hAnsi="Trebuchet MS"/>
            <w:spacing w:val="-16"/>
          </w:rPr>
          <w:t xml:space="preserve"> </w:t>
        </w:r>
        <w:r>
          <w:rPr>
            <w:rFonts w:ascii="Trebuchet MS" w:hAnsi="Trebuchet MS"/>
            <w:spacing w:val="-4"/>
          </w:rPr>
          <w:t>nuevos</w:t>
        </w:r>
        <w:r>
          <w:rPr>
            <w:rFonts w:ascii="Trebuchet MS" w:hAnsi="Trebuchet MS"/>
            <w:spacing w:val="-13"/>
          </w:rPr>
          <w:t xml:space="preserve"> </w:t>
        </w:r>
        <w:r>
          <w:rPr>
            <w:rFonts w:ascii="Trebuchet MS" w:hAnsi="Trebuchet MS"/>
            <w:spacing w:val="-4"/>
          </w:rPr>
          <w:t>proveedores,</w:t>
        </w:r>
        <w:r>
          <w:rPr>
            <w:rFonts w:ascii="Trebuchet MS" w:hAnsi="Trebuchet MS"/>
            <w:spacing w:val="-14"/>
          </w:rPr>
          <w:t xml:space="preserve"> </w:t>
        </w:r>
        <w:r>
          <w:rPr>
            <w:rFonts w:ascii="Trebuchet MS" w:hAnsi="Trebuchet MS"/>
            <w:spacing w:val="-4"/>
          </w:rPr>
          <w:t>Elaboración</w:t>
        </w:r>
        <w:r>
          <w:rPr>
            <w:rFonts w:ascii="Trebuchet MS" w:hAnsi="Trebuchet MS"/>
            <w:spacing w:val="-15"/>
          </w:rPr>
          <w:t xml:space="preserve"> </w:t>
        </w:r>
        <w:r>
          <w:rPr>
            <w:rFonts w:ascii="Trebuchet MS" w:hAnsi="Trebuchet MS"/>
            <w:spacing w:val="-4"/>
          </w:rPr>
          <w:t>propia,</w:t>
        </w:r>
        <w:r>
          <w:rPr>
            <w:rFonts w:ascii="Trebuchet MS" w:hAnsi="Trebuchet MS"/>
            <w:spacing w:val="-14"/>
          </w:rPr>
          <w:t xml:space="preserve"> </w:t>
        </w:r>
        <w:r>
          <w:rPr>
            <w:rFonts w:ascii="Trebuchet MS" w:hAnsi="Trebuchet MS"/>
            <w:spacing w:val="-4"/>
          </w:rPr>
          <w:t>2025</w:t>
        </w:r>
        <w:r>
          <w:rPr>
            <w:rFonts w:ascii="Trebuchet MS" w:hAnsi="Trebuchet MS"/>
          </w:rPr>
          <w:tab/>
        </w:r>
        <w:r>
          <w:rPr>
            <w:rFonts w:ascii="Trebuchet MS" w:hAnsi="Trebuchet MS"/>
            <w:spacing w:val="-5"/>
          </w:rPr>
          <w:t>60</w:t>
        </w:r>
      </w:hyperlink>
    </w:p>
    <w:p w:rsidR="00A35C69" w:rsidRDefault="00865889">
      <w:pPr>
        <w:pStyle w:val="Textoindependiente"/>
        <w:spacing w:before="14"/>
        <w:ind w:left="360"/>
        <w:jc w:val="left"/>
        <w:rPr>
          <w:rFonts w:ascii="Trebuchet MS" w:hAnsi="Trebuchet MS"/>
        </w:rPr>
      </w:pPr>
      <w:hyperlink w:anchor="_bookmark73" w:history="1">
        <w:r>
          <w:rPr>
            <w:rFonts w:ascii="Trebuchet MS" w:hAnsi="Trebuchet MS"/>
            <w:spacing w:val="-4"/>
          </w:rPr>
          <w:t>Figura</w:t>
        </w:r>
        <w:r>
          <w:rPr>
            <w:rFonts w:ascii="Trebuchet MS" w:hAnsi="Trebuchet MS"/>
            <w:spacing w:val="-14"/>
          </w:rPr>
          <w:t xml:space="preserve"> </w:t>
        </w:r>
        <w:r>
          <w:rPr>
            <w:rFonts w:ascii="Trebuchet MS" w:hAnsi="Trebuchet MS"/>
            <w:spacing w:val="-4"/>
          </w:rPr>
          <w:t>20:</w:t>
        </w:r>
        <w:r>
          <w:rPr>
            <w:rFonts w:ascii="Trebuchet MS" w:hAnsi="Trebuchet MS"/>
            <w:spacing w:val="-14"/>
          </w:rPr>
          <w:t xml:space="preserve"> </w:t>
        </w:r>
        <w:r>
          <w:rPr>
            <w:rFonts w:ascii="Trebuchet MS" w:hAnsi="Trebuchet MS"/>
            <w:spacing w:val="-4"/>
          </w:rPr>
          <w:t>Detalle</w:t>
        </w:r>
        <w:r>
          <w:rPr>
            <w:rFonts w:ascii="Trebuchet MS" w:hAnsi="Trebuchet MS"/>
            <w:spacing w:val="-14"/>
          </w:rPr>
          <w:t xml:space="preserve"> </w:t>
        </w:r>
        <w:r>
          <w:rPr>
            <w:rFonts w:ascii="Trebuchet MS" w:hAnsi="Trebuchet MS"/>
            <w:spacing w:val="-4"/>
          </w:rPr>
          <w:t>posición</w:t>
        </w:r>
        <w:r>
          <w:rPr>
            <w:rFonts w:ascii="Trebuchet MS" w:hAnsi="Trebuchet MS"/>
            <w:spacing w:val="-16"/>
          </w:rPr>
          <w:t xml:space="preserve"> </w:t>
        </w:r>
        <w:r>
          <w:rPr>
            <w:rFonts w:ascii="Trebuchet MS" w:hAnsi="Trebuchet MS"/>
            <w:spacing w:val="-4"/>
          </w:rPr>
          <w:t>arancelaria</w:t>
        </w:r>
        <w:r>
          <w:rPr>
            <w:rFonts w:ascii="Trebuchet MS" w:hAnsi="Trebuchet MS"/>
            <w:spacing w:val="-13"/>
          </w:rPr>
          <w:t xml:space="preserve"> </w:t>
        </w:r>
        <w:r>
          <w:rPr>
            <w:rFonts w:ascii="Trebuchet MS" w:hAnsi="Trebuchet MS"/>
            <w:spacing w:val="-4"/>
          </w:rPr>
          <w:t>3926909090</w:t>
        </w:r>
        <w:r>
          <w:rPr>
            <w:rFonts w:ascii="Trebuchet MS" w:hAnsi="Trebuchet MS"/>
            <w:spacing w:val="-17"/>
          </w:rPr>
          <w:t xml:space="preserve"> </w:t>
        </w:r>
        <w:r>
          <w:rPr>
            <w:rFonts w:ascii="Trebuchet MS" w:hAnsi="Trebuchet MS"/>
            <w:spacing w:val="-4"/>
          </w:rPr>
          <w:t>año</w:t>
        </w:r>
        <w:r>
          <w:rPr>
            <w:rFonts w:ascii="Trebuchet MS" w:hAnsi="Trebuchet MS"/>
            <w:spacing w:val="-13"/>
          </w:rPr>
          <w:t xml:space="preserve"> </w:t>
        </w:r>
        <w:r>
          <w:rPr>
            <w:rFonts w:ascii="Trebuchet MS" w:hAnsi="Trebuchet MS"/>
            <w:spacing w:val="-4"/>
          </w:rPr>
          <w:t>2023,</w:t>
        </w:r>
        <w:r>
          <w:rPr>
            <w:rFonts w:ascii="Trebuchet MS" w:hAnsi="Trebuchet MS"/>
            <w:spacing w:val="-15"/>
          </w:rPr>
          <w:t xml:space="preserve"> </w:t>
        </w:r>
        <w:r>
          <w:rPr>
            <w:rFonts w:ascii="Trebuchet MS" w:hAnsi="Trebuchet MS"/>
            <w:spacing w:val="-4"/>
          </w:rPr>
          <w:t>Elaboración</w:t>
        </w:r>
        <w:r>
          <w:rPr>
            <w:rFonts w:ascii="Trebuchet MS" w:hAnsi="Trebuchet MS"/>
            <w:spacing w:val="-15"/>
          </w:rPr>
          <w:t xml:space="preserve"> </w:t>
        </w:r>
        <w:r>
          <w:rPr>
            <w:rFonts w:ascii="Trebuchet MS" w:hAnsi="Trebuchet MS"/>
            <w:spacing w:val="-4"/>
          </w:rPr>
          <w:t>propia,</w:t>
        </w:r>
        <w:r>
          <w:rPr>
            <w:rFonts w:ascii="Trebuchet MS" w:hAnsi="Trebuchet MS"/>
            <w:spacing w:val="-15"/>
          </w:rPr>
          <w:t xml:space="preserve"> </w:t>
        </w:r>
        <w:r>
          <w:rPr>
            <w:rFonts w:ascii="Trebuchet MS" w:hAnsi="Trebuchet MS"/>
            <w:spacing w:val="-4"/>
          </w:rPr>
          <w:t>2025</w:t>
        </w:r>
      </w:hyperlink>
    </w:p>
    <w:p w:rsidR="00A35C69" w:rsidRDefault="00865889">
      <w:pPr>
        <w:pStyle w:val="Textoindependiente"/>
        <w:tabs>
          <w:tab w:val="left" w:leader="dot" w:pos="9172"/>
        </w:tabs>
        <w:spacing w:before="14"/>
        <w:ind w:left="381"/>
        <w:jc w:val="left"/>
        <w:rPr>
          <w:rFonts w:ascii="Trebuchet MS"/>
        </w:rPr>
      </w:pPr>
      <w:hyperlink w:anchor="_bookmark73" w:history="1">
        <w:r>
          <w:rPr>
            <w:rFonts w:ascii="Trebuchet MS"/>
            <w:spacing w:val="-10"/>
          </w:rPr>
          <w:t>.</w:t>
        </w:r>
        <w:r>
          <w:rPr>
            <w:rFonts w:ascii="Trebuchet MS"/>
          </w:rPr>
          <w:tab/>
        </w:r>
        <w:r>
          <w:rPr>
            <w:rFonts w:ascii="Trebuchet MS"/>
            <w:spacing w:val="-5"/>
          </w:rPr>
          <w:t>71</w:t>
        </w:r>
      </w:hyperlink>
    </w:p>
    <w:p w:rsidR="00A35C69" w:rsidRDefault="00865889">
      <w:pPr>
        <w:pStyle w:val="Textoindependiente"/>
        <w:spacing w:before="14"/>
        <w:ind w:left="360"/>
        <w:jc w:val="left"/>
        <w:rPr>
          <w:rFonts w:ascii="Trebuchet MS" w:hAnsi="Trebuchet MS"/>
        </w:rPr>
      </w:pPr>
      <w:hyperlink w:anchor="_bookmark74" w:history="1">
        <w:r>
          <w:rPr>
            <w:rFonts w:ascii="Trebuchet MS" w:hAnsi="Trebuchet MS"/>
            <w:spacing w:val="-4"/>
          </w:rPr>
          <w:t>Figura</w:t>
        </w:r>
        <w:r>
          <w:rPr>
            <w:rFonts w:ascii="Trebuchet MS" w:hAnsi="Trebuchet MS"/>
            <w:spacing w:val="-14"/>
          </w:rPr>
          <w:t xml:space="preserve"> </w:t>
        </w:r>
        <w:r>
          <w:rPr>
            <w:rFonts w:ascii="Trebuchet MS" w:hAnsi="Trebuchet MS"/>
            <w:spacing w:val="-4"/>
          </w:rPr>
          <w:t>21:</w:t>
        </w:r>
        <w:r>
          <w:rPr>
            <w:rFonts w:ascii="Trebuchet MS" w:hAnsi="Trebuchet MS"/>
            <w:spacing w:val="-14"/>
          </w:rPr>
          <w:t xml:space="preserve"> </w:t>
        </w:r>
        <w:r>
          <w:rPr>
            <w:rFonts w:ascii="Trebuchet MS" w:hAnsi="Trebuchet MS"/>
            <w:spacing w:val="-4"/>
          </w:rPr>
          <w:t>Detalle</w:t>
        </w:r>
        <w:r>
          <w:rPr>
            <w:rFonts w:ascii="Trebuchet MS" w:hAnsi="Trebuchet MS"/>
            <w:spacing w:val="-14"/>
          </w:rPr>
          <w:t xml:space="preserve"> </w:t>
        </w:r>
        <w:r>
          <w:rPr>
            <w:rFonts w:ascii="Trebuchet MS" w:hAnsi="Trebuchet MS"/>
            <w:spacing w:val="-4"/>
          </w:rPr>
          <w:t>posición</w:t>
        </w:r>
        <w:r>
          <w:rPr>
            <w:rFonts w:ascii="Trebuchet MS" w:hAnsi="Trebuchet MS"/>
            <w:spacing w:val="-16"/>
          </w:rPr>
          <w:t xml:space="preserve"> </w:t>
        </w:r>
        <w:r>
          <w:rPr>
            <w:rFonts w:ascii="Trebuchet MS" w:hAnsi="Trebuchet MS"/>
            <w:spacing w:val="-4"/>
          </w:rPr>
          <w:t>arancelaria</w:t>
        </w:r>
        <w:r>
          <w:rPr>
            <w:rFonts w:ascii="Trebuchet MS" w:hAnsi="Trebuchet MS"/>
            <w:spacing w:val="-13"/>
          </w:rPr>
          <w:t xml:space="preserve"> </w:t>
        </w:r>
        <w:r>
          <w:rPr>
            <w:rFonts w:ascii="Trebuchet MS" w:hAnsi="Trebuchet MS"/>
            <w:spacing w:val="-4"/>
          </w:rPr>
          <w:t>3926909090</w:t>
        </w:r>
        <w:r>
          <w:rPr>
            <w:rFonts w:ascii="Trebuchet MS" w:hAnsi="Trebuchet MS"/>
            <w:spacing w:val="-17"/>
          </w:rPr>
          <w:t xml:space="preserve"> </w:t>
        </w:r>
        <w:r>
          <w:rPr>
            <w:rFonts w:ascii="Trebuchet MS" w:hAnsi="Trebuchet MS"/>
            <w:spacing w:val="-4"/>
          </w:rPr>
          <w:t>año</w:t>
        </w:r>
        <w:r>
          <w:rPr>
            <w:rFonts w:ascii="Trebuchet MS" w:hAnsi="Trebuchet MS"/>
            <w:spacing w:val="-13"/>
          </w:rPr>
          <w:t xml:space="preserve"> </w:t>
        </w:r>
        <w:r>
          <w:rPr>
            <w:rFonts w:ascii="Trebuchet MS" w:hAnsi="Trebuchet MS"/>
            <w:spacing w:val="-4"/>
          </w:rPr>
          <w:t>2024,</w:t>
        </w:r>
        <w:r>
          <w:rPr>
            <w:rFonts w:ascii="Trebuchet MS" w:hAnsi="Trebuchet MS"/>
            <w:spacing w:val="-15"/>
          </w:rPr>
          <w:t xml:space="preserve"> </w:t>
        </w:r>
        <w:r>
          <w:rPr>
            <w:rFonts w:ascii="Trebuchet MS" w:hAnsi="Trebuchet MS"/>
            <w:spacing w:val="-4"/>
          </w:rPr>
          <w:t>Elaboración</w:t>
        </w:r>
        <w:r>
          <w:rPr>
            <w:rFonts w:ascii="Trebuchet MS" w:hAnsi="Trebuchet MS"/>
            <w:spacing w:val="-15"/>
          </w:rPr>
          <w:t xml:space="preserve"> </w:t>
        </w:r>
        <w:r>
          <w:rPr>
            <w:rFonts w:ascii="Trebuchet MS" w:hAnsi="Trebuchet MS"/>
            <w:spacing w:val="-4"/>
          </w:rPr>
          <w:t>propia,</w:t>
        </w:r>
        <w:r>
          <w:rPr>
            <w:rFonts w:ascii="Trebuchet MS" w:hAnsi="Trebuchet MS"/>
            <w:spacing w:val="-15"/>
          </w:rPr>
          <w:t xml:space="preserve"> </w:t>
        </w:r>
        <w:r>
          <w:rPr>
            <w:rFonts w:ascii="Trebuchet MS" w:hAnsi="Trebuchet MS"/>
            <w:spacing w:val="-4"/>
          </w:rPr>
          <w:t>2025</w:t>
        </w:r>
      </w:hyperlink>
    </w:p>
    <w:p w:rsidR="00A35C69" w:rsidRDefault="00865889">
      <w:pPr>
        <w:pStyle w:val="Textoindependiente"/>
        <w:tabs>
          <w:tab w:val="left" w:leader="dot" w:pos="9172"/>
        </w:tabs>
        <w:spacing w:before="17"/>
        <w:ind w:left="381"/>
        <w:jc w:val="left"/>
        <w:rPr>
          <w:rFonts w:ascii="Trebuchet MS"/>
        </w:rPr>
      </w:pPr>
      <w:hyperlink w:anchor="_bookmark74" w:history="1">
        <w:r>
          <w:rPr>
            <w:rFonts w:ascii="Trebuchet MS"/>
            <w:spacing w:val="-10"/>
          </w:rPr>
          <w:t>.</w:t>
        </w:r>
        <w:r>
          <w:rPr>
            <w:rFonts w:ascii="Trebuchet MS"/>
          </w:rPr>
          <w:tab/>
        </w:r>
        <w:r>
          <w:rPr>
            <w:rFonts w:ascii="Trebuchet MS"/>
            <w:spacing w:val="-5"/>
          </w:rPr>
          <w:t>72</w:t>
        </w:r>
      </w:hyperlink>
    </w:p>
    <w:p w:rsidR="00A35C69" w:rsidRDefault="00865889">
      <w:pPr>
        <w:pStyle w:val="Textoindependiente"/>
        <w:spacing w:before="14"/>
        <w:ind w:left="360"/>
        <w:jc w:val="left"/>
        <w:rPr>
          <w:rFonts w:ascii="Trebuchet MS" w:hAnsi="Trebuchet MS"/>
        </w:rPr>
      </w:pPr>
      <w:hyperlink w:anchor="_bookmark75" w:history="1">
        <w:r>
          <w:rPr>
            <w:rFonts w:ascii="Trebuchet MS" w:hAnsi="Trebuchet MS"/>
            <w:spacing w:val="-4"/>
          </w:rPr>
          <w:t>Figura</w:t>
        </w:r>
        <w:r>
          <w:rPr>
            <w:rFonts w:ascii="Trebuchet MS" w:hAnsi="Trebuchet MS"/>
            <w:spacing w:val="-14"/>
          </w:rPr>
          <w:t xml:space="preserve"> </w:t>
        </w:r>
        <w:r>
          <w:rPr>
            <w:rFonts w:ascii="Trebuchet MS" w:hAnsi="Trebuchet MS"/>
            <w:spacing w:val="-4"/>
          </w:rPr>
          <w:t>22:</w:t>
        </w:r>
        <w:r>
          <w:rPr>
            <w:rFonts w:ascii="Trebuchet MS" w:hAnsi="Trebuchet MS"/>
            <w:spacing w:val="-14"/>
          </w:rPr>
          <w:t xml:space="preserve"> </w:t>
        </w:r>
        <w:r>
          <w:rPr>
            <w:rFonts w:ascii="Trebuchet MS" w:hAnsi="Trebuchet MS"/>
            <w:spacing w:val="-4"/>
          </w:rPr>
          <w:t>Detalle</w:t>
        </w:r>
        <w:r>
          <w:rPr>
            <w:rFonts w:ascii="Trebuchet MS" w:hAnsi="Trebuchet MS"/>
            <w:spacing w:val="-14"/>
          </w:rPr>
          <w:t xml:space="preserve"> </w:t>
        </w:r>
        <w:r>
          <w:rPr>
            <w:rFonts w:ascii="Trebuchet MS" w:hAnsi="Trebuchet MS"/>
            <w:spacing w:val="-4"/>
          </w:rPr>
          <w:t>posición</w:t>
        </w:r>
        <w:r>
          <w:rPr>
            <w:rFonts w:ascii="Trebuchet MS" w:hAnsi="Trebuchet MS"/>
            <w:spacing w:val="-16"/>
          </w:rPr>
          <w:t xml:space="preserve"> </w:t>
        </w:r>
        <w:r>
          <w:rPr>
            <w:rFonts w:ascii="Trebuchet MS" w:hAnsi="Trebuchet MS"/>
            <w:spacing w:val="-4"/>
          </w:rPr>
          <w:t>arancelaria</w:t>
        </w:r>
        <w:r>
          <w:rPr>
            <w:rFonts w:ascii="Trebuchet MS" w:hAnsi="Trebuchet MS"/>
            <w:spacing w:val="-13"/>
          </w:rPr>
          <w:t xml:space="preserve"> </w:t>
        </w:r>
        <w:r>
          <w:rPr>
            <w:rFonts w:ascii="Trebuchet MS" w:hAnsi="Trebuchet MS"/>
            <w:spacing w:val="-4"/>
          </w:rPr>
          <w:t>4016999000</w:t>
        </w:r>
        <w:r>
          <w:rPr>
            <w:rFonts w:ascii="Trebuchet MS" w:hAnsi="Trebuchet MS"/>
            <w:spacing w:val="-17"/>
          </w:rPr>
          <w:t xml:space="preserve"> </w:t>
        </w:r>
        <w:r>
          <w:rPr>
            <w:rFonts w:ascii="Trebuchet MS" w:hAnsi="Trebuchet MS"/>
            <w:spacing w:val="-4"/>
          </w:rPr>
          <w:t>año</w:t>
        </w:r>
        <w:r>
          <w:rPr>
            <w:rFonts w:ascii="Trebuchet MS" w:hAnsi="Trebuchet MS"/>
            <w:spacing w:val="-13"/>
          </w:rPr>
          <w:t xml:space="preserve"> </w:t>
        </w:r>
        <w:r>
          <w:rPr>
            <w:rFonts w:ascii="Trebuchet MS" w:hAnsi="Trebuchet MS"/>
            <w:spacing w:val="-4"/>
          </w:rPr>
          <w:t>2023,</w:t>
        </w:r>
        <w:r>
          <w:rPr>
            <w:rFonts w:ascii="Trebuchet MS" w:hAnsi="Trebuchet MS"/>
            <w:spacing w:val="-15"/>
          </w:rPr>
          <w:t xml:space="preserve"> </w:t>
        </w:r>
        <w:r>
          <w:rPr>
            <w:rFonts w:ascii="Trebuchet MS" w:hAnsi="Trebuchet MS"/>
            <w:spacing w:val="-4"/>
          </w:rPr>
          <w:t>Elaboración</w:t>
        </w:r>
        <w:r>
          <w:rPr>
            <w:rFonts w:ascii="Trebuchet MS" w:hAnsi="Trebuchet MS"/>
            <w:spacing w:val="-15"/>
          </w:rPr>
          <w:t xml:space="preserve"> </w:t>
        </w:r>
        <w:r>
          <w:rPr>
            <w:rFonts w:ascii="Trebuchet MS" w:hAnsi="Trebuchet MS"/>
            <w:spacing w:val="-4"/>
          </w:rPr>
          <w:t>propia,</w:t>
        </w:r>
        <w:r>
          <w:rPr>
            <w:rFonts w:ascii="Trebuchet MS" w:hAnsi="Trebuchet MS"/>
            <w:spacing w:val="-15"/>
          </w:rPr>
          <w:t xml:space="preserve"> </w:t>
        </w:r>
        <w:r>
          <w:rPr>
            <w:rFonts w:ascii="Trebuchet MS" w:hAnsi="Trebuchet MS"/>
            <w:spacing w:val="-4"/>
          </w:rPr>
          <w:t>2025</w:t>
        </w:r>
      </w:hyperlink>
    </w:p>
    <w:p w:rsidR="00A35C69" w:rsidRDefault="00865889">
      <w:pPr>
        <w:pStyle w:val="Textoindependiente"/>
        <w:tabs>
          <w:tab w:val="left" w:leader="dot" w:pos="9172"/>
        </w:tabs>
        <w:spacing w:before="14"/>
        <w:ind w:left="381"/>
        <w:jc w:val="left"/>
        <w:rPr>
          <w:rFonts w:ascii="Trebuchet MS"/>
        </w:rPr>
      </w:pPr>
      <w:hyperlink w:anchor="_bookmark75" w:history="1">
        <w:r>
          <w:rPr>
            <w:rFonts w:ascii="Trebuchet MS"/>
            <w:spacing w:val="-10"/>
          </w:rPr>
          <w:t>.</w:t>
        </w:r>
        <w:r>
          <w:rPr>
            <w:rFonts w:ascii="Trebuchet MS"/>
          </w:rPr>
          <w:tab/>
        </w:r>
        <w:r>
          <w:rPr>
            <w:rFonts w:ascii="Trebuchet MS"/>
            <w:spacing w:val="-5"/>
          </w:rPr>
          <w:t>73</w:t>
        </w:r>
      </w:hyperlink>
    </w:p>
    <w:p w:rsidR="00A35C69" w:rsidRDefault="00865889">
      <w:pPr>
        <w:pStyle w:val="Textoindependiente"/>
        <w:spacing w:before="14"/>
        <w:ind w:left="360"/>
        <w:jc w:val="left"/>
        <w:rPr>
          <w:rFonts w:ascii="Trebuchet MS" w:hAnsi="Trebuchet MS"/>
        </w:rPr>
      </w:pPr>
      <w:hyperlink w:anchor="_bookmark76" w:history="1">
        <w:r>
          <w:rPr>
            <w:rFonts w:ascii="Trebuchet MS" w:hAnsi="Trebuchet MS"/>
            <w:spacing w:val="-4"/>
          </w:rPr>
          <w:t>Figura</w:t>
        </w:r>
        <w:r>
          <w:rPr>
            <w:rFonts w:ascii="Trebuchet MS" w:hAnsi="Trebuchet MS"/>
            <w:spacing w:val="-14"/>
          </w:rPr>
          <w:t xml:space="preserve"> </w:t>
        </w:r>
        <w:r>
          <w:rPr>
            <w:rFonts w:ascii="Trebuchet MS" w:hAnsi="Trebuchet MS"/>
            <w:spacing w:val="-4"/>
          </w:rPr>
          <w:t>23:</w:t>
        </w:r>
        <w:r>
          <w:rPr>
            <w:rFonts w:ascii="Trebuchet MS" w:hAnsi="Trebuchet MS"/>
            <w:spacing w:val="-14"/>
          </w:rPr>
          <w:t xml:space="preserve"> </w:t>
        </w:r>
        <w:r>
          <w:rPr>
            <w:rFonts w:ascii="Trebuchet MS" w:hAnsi="Trebuchet MS"/>
            <w:spacing w:val="-4"/>
          </w:rPr>
          <w:t>Detalle</w:t>
        </w:r>
        <w:r>
          <w:rPr>
            <w:rFonts w:ascii="Trebuchet MS" w:hAnsi="Trebuchet MS"/>
            <w:spacing w:val="-14"/>
          </w:rPr>
          <w:t xml:space="preserve"> </w:t>
        </w:r>
        <w:r>
          <w:rPr>
            <w:rFonts w:ascii="Trebuchet MS" w:hAnsi="Trebuchet MS"/>
            <w:spacing w:val="-4"/>
          </w:rPr>
          <w:t>posición</w:t>
        </w:r>
        <w:r>
          <w:rPr>
            <w:rFonts w:ascii="Trebuchet MS" w:hAnsi="Trebuchet MS"/>
            <w:spacing w:val="-16"/>
          </w:rPr>
          <w:t xml:space="preserve"> </w:t>
        </w:r>
        <w:r>
          <w:rPr>
            <w:rFonts w:ascii="Trebuchet MS" w:hAnsi="Trebuchet MS"/>
            <w:spacing w:val="-4"/>
          </w:rPr>
          <w:t>arancelaria</w:t>
        </w:r>
        <w:r>
          <w:rPr>
            <w:rFonts w:ascii="Trebuchet MS" w:hAnsi="Trebuchet MS"/>
            <w:spacing w:val="-13"/>
          </w:rPr>
          <w:t xml:space="preserve"> </w:t>
        </w:r>
        <w:r>
          <w:rPr>
            <w:rFonts w:ascii="Trebuchet MS" w:hAnsi="Trebuchet MS"/>
            <w:spacing w:val="-4"/>
          </w:rPr>
          <w:t>4016999000</w:t>
        </w:r>
        <w:r>
          <w:rPr>
            <w:rFonts w:ascii="Trebuchet MS" w:hAnsi="Trebuchet MS"/>
            <w:spacing w:val="-17"/>
          </w:rPr>
          <w:t xml:space="preserve"> </w:t>
        </w:r>
        <w:r>
          <w:rPr>
            <w:rFonts w:ascii="Trebuchet MS" w:hAnsi="Trebuchet MS"/>
            <w:spacing w:val="-4"/>
          </w:rPr>
          <w:t>año</w:t>
        </w:r>
        <w:r>
          <w:rPr>
            <w:rFonts w:ascii="Trebuchet MS" w:hAnsi="Trebuchet MS"/>
            <w:spacing w:val="-13"/>
          </w:rPr>
          <w:t xml:space="preserve"> </w:t>
        </w:r>
        <w:r>
          <w:rPr>
            <w:rFonts w:ascii="Trebuchet MS" w:hAnsi="Trebuchet MS"/>
            <w:spacing w:val="-4"/>
          </w:rPr>
          <w:t>2024,</w:t>
        </w:r>
        <w:r>
          <w:rPr>
            <w:rFonts w:ascii="Trebuchet MS" w:hAnsi="Trebuchet MS"/>
            <w:spacing w:val="-15"/>
          </w:rPr>
          <w:t xml:space="preserve"> </w:t>
        </w:r>
        <w:r>
          <w:rPr>
            <w:rFonts w:ascii="Trebuchet MS" w:hAnsi="Trebuchet MS"/>
            <w:spacing w:val="-4"/>
          </w:rPr>
          <w:t>Elaboración</w:t>
        </w:r>
        <w:r>
          <w:rPr>
            <w:rFonts w:ascii="Trebuchet MS" w:hAnsi="Trebuchet MS"/>
            <w:spacing w:val="-15"/>
          </w:rPr>
          <w:t xml:space="preserve"> </w:t>
        </w:r>
        <w:r>
          <w:rPr>
            <w:rFonts w:ascii="Trebuchet MS" w:hAnsi="Trebuchet MS"/>
            <w:spacing w:val="-4"/>
          </w:rPr>
          <w:t>propia,</w:t>
        </w:r>
        <w:r>
          <w:rPr>
            <w:rFonts w:ascii="Trebuchet MS" w:hAnsi="Trebuchet MS"/>
            <w:spacing w:val="-15"/>
          </w:rPr>
          <w:t xml:space="preserve"> </w:t>
        </w:r>
        <w:r>
          <w:rPr>
            <w:rFonts w:ascii="Trebuchet MS" w:hAnsi="Trebuchet MS"/>
            <w:spacing w:val="-4"/>
          </w:rPr>
          <w:t>2025</w:t>
        </w:r>
      </w:hyperlink>
    </w:p>
    <w:p w:rsidR="00A35C69" w:rsidRDefault="00865889">
      <w:pPr>
        <w:pStyle w:val="Textoindependiente"/>
        <w:tabs>
          <w:tab w:val="left" w:leader="dot" w:pos="9172"/>
        </w:tabs>
        <w:spacing w:before="14"/>
        <w:ind w:left="381"/>
        <w:jc w:val="left"/>
        <w:rPr>
          <w:rFonts w:ascii="Trebuchet MS"/>
        </w:rPr>
      </w:pPr>
      <w:hyperlink w:anchor="_bookmark76" w:history="1">
        <w:r>
          <w:rPr>
            <w:rFonts w:ascii="Trebuchet MS"/>
            <w:spacing w:val="-10"/>
          </w:rPr>
          <w:t>.</w:t>
        </w:r>
        <w:r>
          <w:rPr>
            <w:rFonts w:ascii="Trebuchet MS"/>
          </w:rPr>
          <w:tab/>
        </w:r>
        <w:r>
          <w:rPr>
            <w:rFonts w:ascii="Trebuchet MS"/>
            <w:spacing w:val="-5"/>
          </w:rPr>
          <w:t>74</w:t>
        </w:r>
      </w:hyperlink>
    </w:p>
    <w:p w:rsidR="00A35C69" w:rsidRDefault="00865889">
      <w:pPr>
        <w:pStyle w:val="Textoindependiente"/>
        <w:spacing w:before="14"/>
        <w:ind w:left="360"/>
        <w:jc w:val="left"/>
        <w:rPr>
          <w:rFonts w:ascii="Trebuchet MS" w:hAnsi="Trebuchet MS"/>
        </w:rPr>
      </w:pPr>
      <w:hyperlink w:anchor="_bookmark77" w:history="1">
        <w:r>
          <w:rPr>
            <w:rFonts w:ascii="Trebuchet MS" w:hAnsi="Trebuchet MS"/>
            <w:spacing w:val="-4"/>
          </w:rPr>
          <w:t>Figura</w:t>
        </w:r>
        <w:r>
          <w:rPr>
            <w:rFonts w:ascii="Trebuchet MS" w:hAnsi="Trebuchet MS"/>
            <w:spacing w:val="-14"/>
          </w:rPr>
          <w:t xml:space="preserve"> </w:t>
        </w:r>
        <w:r>
          <w:rPr>
            <w:rFonts w:ascii="Trebuchet MS" w:hAnsi="Trebuchet MS"/>
            <w:spacing w:val="-4"/>
          </w:rPr>
          <w:t>24:</w:t>
        </w:r>
        <w:r>
          <w:rPr>
            <w:rFonts w:ascii="Trebuchet MS" w:hAnsi="Trebuchet MS"/>
            <w:spacing w:val="-14"/>
          </w:rPr>
          <w:t xml:space="preserve"> </w:t>
        </w:r>
        <w:r>
          <w:rPr>
            <w:rFonts w:ascii="Trebuchet MS" w:hAnsi="Trebuchet MS"/>
            <w:spacing w:val="-4"/>
          </w:rPr>
          <w:t>Detalle</w:t>
        </w:r>
        <w:r>
          <w:rPr>
            <w:rFonts w:ascii="Trebuchet MS" w:hAnsi="Trebuchet MS"/>
            <w:spacing w:val="-14"/>
          </w:rPr>
          <w:t xml:space="preserve"> </w:t>
        </w:r>
        <w:r>
          <w:rPr>
            <w:rFonts w:ascii="Trebuchet MS" w:hAnsi="Trebuchet MS"/>
            <w:spacing w:val="-4"/>
          </w:rPr>
          <w:t>posición</w:t>
        </w:r>
        <w:r>
          <w:rPr>
            <w:rFonts w:ascii="Trebuchet MS" w:hAnsi="Trebuchet MS"/>
            <w:spacing w:val="-16"/>
          </w:rPr>
          <w:t xml:space="preserve"> </w:t>
        </w:r>
        <w:r>
          <w:rPr>
            <w:rFonts w:ascii="Trebuchet MS" w:hAnsi="Trebuchet MS"/>
            <w:spacing w:val="-4"/>
          </w:rPr>
          <w:t>arancelaria</w:t>
        </w:r>
        <w:r>
          <w:rPr>
            <w:rFonts w:ascii="Trebuchet MS" w:hAnsi="Trebuchet MS"/>
            <w:spacing w:val="-13"/>
          </w:rPr>
          <w:t xml:space="preserve"> </w:t>
        </w:r>
        <w:r>
          <w:rPr>
            <w:rFonts w:ascii="Trebuchet MS" w:hAnsi="Trebuchet MS"/>
            <w:spacing w:val="-4"/>
          </w:rPr>
          <w:t>4008212900</w:t>
        </w:r>
        <w:r>
          <w:rPr>
            <w:rFonts w:ascii="Trebuchet MS" w:hAnsi="Trebuchet MS"/>
            <w:spacing w:val="-17"/>
          </w:rPr>
          <w:t xml:space="preserve"> </w:t>
        </w:r>
        <w:r>
          <w:rPr>
            <w:rFonts w:ascii="Trebuchet MS" w:hAnsi="Trebuchet MS"/>
            <w:spacing w:val="-4"/>
          </w:rPr>
          <w:t>año</w:t>
        </w:r>
        <w:r>
          <w:rPr>
            <w:rFonts w:ascii="Trebuchet MS" w:hAnsi="Trebuchet MS"/>
            <w:spacing w:val="-13"/>
          </w:rPr>
          <w:t xml:space="preserve"> </w:t>
        </w:r>
        <w:r>
          <w:rPr>
            <w:rFonts w:ascii="Trebuchet MS" w:hAnsi="Trebuchet MS"/>
            <w:spacing w:val="-4"/>
          </w:rPr>
          <w:t>2023,</w:t>
        </w:r>
        <w:r>
          <w:rPr>
            <w:rFonts w:ascii="Trebuchet MS" w:hAnsi="Trebuchet MS"/>
            <w:spacing w:val="-15"/>
          </w:rPr>
          <w:t xml:space="preserve"> </w:t>
        </w:r>
        <w:r>
          <w:rPr>
            <w:rFonts w:ascii="Trebuchet MS" w:hAnsi="Trebuchet MS"/>
            <w:spacing w:val="-4"/>
          </w:rPr>
          <w:t>Elaboración</w:t>
        </w:r>
        <w:r>
          <w:rPr>
            <w:rFonts w:ascii="Trebuchet MS" w:hAnsi="Trebuchet MS"/>
            <w:spacing w:val="-15"/>
          </w:rPr>
          <w:t xml:space="preserve"> </w:t>
        </w:r>
        <w:r>
          <w:rPr>
            <w:rFonts w:ascii="Trebuchet MS" w:hAnsi="Trebuchet MS"/>
            <w:spacing w:val="-4"/>
          </w:rPr>
          <w:t>propia,</w:t>
        </w:r>
        <w:r>
          <w:rPr>
            <w:rFonts w:ascii="Trebuchet MS" w:hAnsi="Trebuchet MS"/>
            <w:spacing w:val="-15"/>
          </w:rPr>
          <w:t xml:space="preserve"> </w:t>
        </w:r>
        <w:r>
          <w:rPr>
            <w:rFonts w:ascii="Trebuchet MS" w:hAnsi="Trebuchet MS"/>
            <w:spacing w:val="-4"/>
          </w:rPr>
          <w:t>2025</w:t>
        </w:r>
      </w:hyperlink>
    </w:p>
    <w:p w:rsidR="00A35C69" w:rsidRDefault="00865889">
      <w:pPr>
        <w:pStyle w:val="Textoindependiente"/>
        <w:tabs>
          <w:tab w:val="left" w:leader="dot" w:pos="9172"/>
        </w:tabs>
        <w:spacing w:before="14"/>
        <w:ind w:left="381"/>
        <w:jc w:val="left"/>
        <w:rPr>
          <w:rFonts w:ascii="Trebuchet MS"/>
        </w:rPr>
      </w:pPr>
      <w:hyperlink w:anchor="_bookmark77" w:history="1">
        <w:r>
          <w:rPr>
            <w:rFonts w:ascii="Trebuchet MS"/>
            <w:spacing w:val="-10"/>
          </w:rPr>
          <w:t>.</w:t>
        </w:r>
        <w:r>
          <w:rPr>
            <w:rFonts w:ascii="Trebuchet MS"/>
          </w:rPr>
          <w:tab/>
        </w:r>
        <w:r>
          <w:rPr>
            <w:rFonts w:ascii="Trebuchet MS"/>
            <w:spacing w:val="-5"/>
          </w:rPr>
          <w:t>75</w:t>
        </w:r>
      </w:hyperlink>
    </w:p>
    <w:p w:rsidR="00A35C69" w:rsidRDefault="00865889">
      <w:pPr>
        <w:pStyle w:val="Textoindependiente"/>
        <w:spacing w:before="14"/>
        <w:ind w:left="360"/>
        <w:jc w:val="left"/>
        <w:rPr>
          <w:rFonts w:ascii="Trebuchet MS" w:hAnsi="Trebuchet MS"/>
        </w:rPr>
      </w:pPr>
      <w:hyperlink w:anchor="_bookmark78" w:history="1">
        <w:r>
          <w:rPr>
            <w:rFonts w:ascii="Trebuchet MS" w:hAnsi="Trebuchet MS"/>
            <w:spacing w:val="-4"/>
          </w:rPr>
          <w:t>Figura</w:t>
        </w:r>
        <w:r>
          <w:rPr>
            <w:rFonts w:ascii="Trebuchet MS" w:hAnsi="Trebuchet MS"/>
            <w:spacing w:val="-14"/>
          </w:rPr>
          <w:t xml:space="preserve"> </w:t>
        </w:r>
        <w:r>
          <w:rPr>
            <w:rFonts w:ascii="Trebuchet MS" w:hAnsi="Trebuchet MS"/>
            <w:spacing w:val="-4"/>
          </w:rPr>
          <w:t>25:</w:t>
        </w:r>
        <w:r>
          <w:rPr>
            <w:rFonts w:ascii="Trebuchet MS" w:hAnsi="Trebuchet MS"/>
            <w:spacing w:val="-16"/>
          </w:rPr>
          <w:t xml:space="preserve"> </w:t>
        </w:r>
        <w:r>
          <w:rPr>
            <w:rFonts w:ascii="Trebuchet MS" w:hAnsi="Trebuchet MS"/>
            <w:spacing w:val="-4"/>
          </w:rPr>
          <w:t>Detalle</w:t>
        </w:r>
        <w:r>
          <w:rPr>
            <w:rFonts w:ascii="Trebuchet MS" w:hAnsi="Trebuchet MS"/>
            <w:spacing w:val="-15"/>
          </w:rPr>
          <w:t xml:space="preserve"> </w:t>
        </w:r>
        <w:r>
          <w:rPr>
            <w:rFonts w:ascii="Trebuchet MS" w:hAnsi="Trebuchet MS"/>
            <w:spacing w:val="-4"/>
          </w:rPr>
          <w:t>posición</w:t>
        </w:r>
        <w:r>
          <w:rPr>
            <w:rFonts w:ascii="Trebuchet MS" w:hAnsi="Trebuchet MS"/>
            <w:spacing w:val="-16"/>
          </w:rPr>
          <w:t xml:space="preserve"> </w:t>
        </w:r>
        <w:r>
          <w:rPr>
            <w:rFonts w:ascii="Trebuchet MS" w:hAnsi="Trebuchet MS"/>
            <w:spacing w:val="-4"/>
          </w:rPr>
          <w:t>arancelaria</w:t>
        </w:r>
        <w:r>
          <w:rPr>
            <w:rFonts w:ascii="Trebuchet MS" w:hAnsi="Trebuchet MS"/>
            <w:spacing w:val="-14"/>
          </w:rPr>
          <w:t xml:space="preserve"> </w:t>
        </w:r>
        <w:r>
          <w:rPr>
            <w:rFonts w:ascii="Trebuchet MS" w:hAnsi="Trebuchet MS"/>
            <w:spacing w:val="-4"/>
          </w:rPr>
          <w:t>4008212900</w:t>
        </w:r>
        <w:r>
          <w:rPr>
            <w:rFonts w:ascii="Trebuchet MS" w:hAnsi="Trebuchet MS"/>
            <w:spacing w:val="-18"/>
          </w:rPr>
          <w:t xml:space="preserve"> </w:t>
        </w:r>
        <w:r>
          <w:rPr>
            <w:rFonts w:ascii="Trebuchet MS" w:hAnsi="Trebuchet MS"/>
            <w:spacing w:val="-4"/>
          </w:rPr>
          <w:t>año</w:t>
        </w:r>
        <w:r>
          <w:rPr>
            <w:rFonts w:ascii="Trebuchet MS" w:hAnsi="Trebuchet MS"/>
            <w:spacing w:val="-14"/>
          </w:rPr>
          <w:t xml:space="preserve"> </w:t>
        </w:r>
        <w:r>
          <w:rPr>
            <w:rFonts w:ascii="Trebuchet MS" w:hAnsi="Trebuchet MS"/>
            <w:spacing w:val="-4"/>
          </w:rPr>
          <w:t>2024,</w:t>
        </w:r>
        <w:r>
          <w:rPr>
            <w:rFonts w:ascii="Trebuchet MS" w:hAnsi="Trebuchet MS"/>
            <w:spacing w:val="-15"/>
          </w:rPr>
          <w:t xml:space="preserve"> </w:t>
        </w:r>
        <w:r>
          <w:rPr>
            <w:rFonts w:ascii="Trebuchet MS" w:hAnsi="Trebuchet MS"/>
            <w:spacing w:val="-4"/>
          </w:rPr>
          <w:t>Elaboración</w:t>
        </w:r>
        <w:r>
          <w:rPr>
            <w:rFonts w:ascii="Trebuchet MS" w:hAnsi="Trebuchet MS"/>
            <w:spacing w:val="-16"/>
          </w:rPr>
          <w:t xml:space="preserve"> </w:t>
        </w:r>
        <w:r>
          <w:rPr>
            <w:rFonts w:ascii="Trebuchet MS" w:hAnsi="Trebuchet MS"/>
            <w:spacing w:val="-4"/>
          </w:rPr>
          <w:t>propia,</w:t>
        </w:r>
        <w:r>
          <w:rPr>
            <w:rFonts w:ascii="Trebuchet MS" w:hAnsi="Trebuchet MS"/>
            <w:spacing w:val="-15"/>
          </w:rPr>
          <w:t xml:space="preserve"> </w:t>
        </w:r>
        <w:r>
          <w:rPr>
            <w:rFonts w:ascii="Trebuchet MS" w:hAnsi="Trebuchet MS"/>
            <w:spacing w:val="-4"/>
          </w:rPr>
          <w:t>2025</w:t>
        </w:r>
      </w:hyperlink>
    </w:p>
    <w:p w:rsidR="00A35C69" w:rsidRDefault="00865889">
      <w:pPr>
        <w:pStyle w:val="Textoindependiente"/>
        <w:tabs>
          <w:tab w:val="left" w:leader="dot" w:pos="9172"/>
        </w:tabs>
        <w:spacing w:before="15"/>
        <w:ind w:left="381"/>
        <w:jc w:val="left"/>
        <w:rPr>
          <w:rFonts w:ascii="Trebuchet MS"/>
        </w:rPr>
      </w:pPr>
      <w:hyperlink w:anchor="_bookmark78" w:history="1">
        <w:r>
          <w:rPr>
            <w:rFonts w:ascii="Trebuchet MS"/>
            <w:spacing w:val="-10"/>
          </w:rPr>
          <w:t>.</w:t>
        </w:r>
        <w:r>
          <w:rPr>
            <w:rFonts w:ascii="Trebuchet MS"/>
          </w:rPr>
          <w:tab/>
        </w:r>
        <w:r>
          <w:rPr>
            <w:rFonts w:ascii="Trebuchet MS"/>
            <w:spacing w:val="-5"/>
          </w:rPr>
          <w:t>76</w:t>
        </w:r>
      </w:hyperlink>
    </w:p>
    <w:p w:rsidR="00A35C69" w:rsidRDefault="00865889">
      <w:pPr>
        <w:pStyle w:val="Textoindependiente"/>
        <w:tabs>
          <w:tab w:val="left" w:leader="dot" w:pos="9172"/>
        </w:tabs>
        <w:spacing w:before="14"/>
        <w:ind w:left="360"/>
        <w:jc w:val="left"/>
        <w:rPr>
          <w:rFonts w:ascii="Trebuchet MS" w:hAnsi="Trebuchet MS"/>
        </w:rPr>
      </w:pPr>
      <w:hyperlink w:anchor="_bookmark84" w:history="1">
        <w:r>
          <w:rPr>
            <w:rFonts w:ascii="Trebuchet MS" w:hAnsi="Trebuchet MS"/>
            <w:spacing w:val="-4"/>
          </w:rPr>
          <w:t>Figura</w:t>
        </w:r>
        <w:r>
          <w:rPr>
            <w:rFonts w:ascii="Trebuchet MS" w:hAnsi="Trebuchet MS"/>
            <w:spacing w:val="-21"/>
          </w:rPr>
          <w:t xml:space="preserve"> </w:t>
        </w:r>
        <w:r>
          <w:rPr>
            <w:rFonts w:ascii="Trebuchet MS" w:hAnsi="Trebuchet MS"/>
            <w:spacing w:val="-4"/>
          </w:rPr>
          <w:t>26:</w:t>
        </w:r>
        <w:r>
          <w:rPr>
            <w:rFonts w:ascii="Trebuchet MS" w:hAnsi="Trebuchet MS"/>
            <w:spacing w:val="-22"/>
          </w:rPr>
          <w:t xml:space="preserve"> </w:t>
        </w:r>
        <w:r>
          <w:rPr>
            <w:rFonts w:ascii="Trebuchet MS" w:hAnsi="Trebuchet MS"/>
            <w:spacing w:val="-4"/>
          </w:rPr>
          <w:t>Hoja</w:t>
        </w:r>
        <w:r>
          <w:rPr>
            <w:rFonts w:ascii="Trebuchet MS" w:hAnsi="Trebuchet MS"/>
            <w:spacing w:val="-21"/>
          </w:rPr>
          <w:t xml:space="preserve"> </w:t>
        </w:r>
        <w:r>
          <w:rPr>
            <w:rFonts w:ascii="Trebuchet MS" w:hAnsi="Trebuchet MS"/>
            <w:spacing w:val="-4"/>
          </w:rPr>
          <w:t>1</w:t>
        </w:r>
        <w:r>
          <w:rPr>
            <w:rFonts w:ascii="Trebuchet MS" w:hAnsi="Trebuchet MS"/>
            <w:spacing w:val="-24"/>
          </w:rPr>
          <w:t xml:space="preserve"> </w:t>
        </w:r>
        <w:r>
          <w:rPr>
            <w:rFonts w:ascii="Trebuchet MS" w:hAnsi="Trebuchet MS"/>
            <w:spacing w:val="-4"/>
          </w:rPr>
          <w:t>-</w:t>
        </w:r>
        <w:r>
          <w:rPr>
            <w:rFonts w:ascii="Trebuchet MS" w:hAnsi="Trebuchet MS"/>
            <w:spacing w:val="-20"/>
          </w:rPr>
          <w:t xml:space="preserve"> </w:t>
        </w:r>
        <w:r>
          <w:rPr>
            <w:rFonts w:ascii="Trebuchet MS" w:hAnsi="Trebuchet MS"/>
            <w:spacing w:val="-4"/>
          </w:rPr>
          <w:t>Perfil</w:t>
        </w:r>
        <w:r>
          <w:rPr>
            <w:rFonts w:ascii="Trebuchet MS" w:hAnsi="Trebuchet MS"/>
            <w:spacing w:val="-23"/>
          </w:rPr>
          <w:t xml:space="preserve"> </w:t>
        </w:r>
        <w:r>
          <w:rPr>
            <w:rFonts w:ascii="Trebuchet MS" w:hAnsi="Trebuchet MS"/>
            <w:spacing w:val="-4"/>
          </w:rPr>
          <w:t>de</w:t>
        </w:r>
        <w:r>
          <w:rPr>
            <w:rFonts w:ascii="Trebuchet MS" w:hAnsi="Trebuchet MS"/>
            <w:spacing w:val="-22"/>
          </w:rPr>
          <w:t xml:space="preserve"> </w:t>
        </w:r>
        <w:r>
          <w:rPr>
            <w:rFonts w:ascii="Trebuchet MS" w:hAnsi="Trebuchet MS"/>
            <w:spacing w:val="-4"/>
          </w:rPr>
          <w:t>búsqueda</w:t>
        </w:r>
        <w:r>
          <w:rPr>
            <w:rFonts w:ascii="Trebuchet MS" w:hAnsi="Trebuchet MS"/>
            <w:spacing w:val="-23"/>
          </w:rPr>
          <w:t xml:space="preserve"> </w:t>
        </w:r>
        <w:r>
          <w:rPr>
            <w:rFonts w:ascii="Trebuchet MS" w:hAnsi="Trebuchet MS"/>
            <w:spacing w:val="-4"/>
          </w:rPr>
          <w:t>Comercial</w:t>
        </w:r>
        <w:r>
          <w:rPr>
            <w:rFonts w:ascii="Trebuchet MS" w:hAnsi="Trebuchet MS"/>
            <w:spacing w:val="-22"/>
          </w:rPr>
          <w:t xml:space="preserve"> </w:t>
        </w:r>
        <w:r>
          <w:rPr>
            <w:rFonts w:ascii="Trebuchet MS" w:hAnsi="Trebuchet MS"/>
            <w:spacing w:val="-4"/>
          </w:rPr>
          <w:t>Técnico,</w:t>
        </w:r>
        <w:r>
          <w:rPr>
            <w:rFonts w:ascii="Trebuchet MS" w:hAnsi="Trebuchet MS"/>
            <w:spacing w:val="-22"/>
          </w:rPr>
          <w:t xml:space="preserve"> </w:t>
        </w:r>
        <w:r>
          <w:rPr>
            <w:rFonts w:ascii="Trebuchet MS" w:hAnsi="Trebuchet MS"/>
            <w:spacing w:val="-4"/>
          </w:rPr>
          <w:t>Elaboración</w:t>
        </w:r>
        <w:r>
          <w:rPr>
            <w:rFonts w:ascii="Trebuchet MS" w:hAnsi="Trebuchet MS"/>
            <w:spacing w:val="-25"/>
          </w:rPr>
          <w:t xml:space="preserve"> </w:t>
        </w:r>
        <w:r>
          <w:rPr>
            <w:rFonts w:ascii="Trebuchet MS" w:hAnsi="Trebuchet MS"/>
            <w:spacing w:val="-4"/>
          </w:rPr>
          <w:t>propia,</w:t>
        </w:r>
        <w:r>
          <w:rPr>
            <w:rFonts w:ascii="Trebuchet MS" w:hAnsi="Trebuchet MS"/>
            <w:spacing w:val="-22"/>
          </w:rPr>
          <w:t xml:space="preserve"> </w:t>
        </w:r>
        <w:r>
          <w:rPr>
            <w:rFonts w:ascii="Trebuchet MS" w:hAnsi="Trebuchet MS"/>
            <w:spacing w:val="-4"/>
          </w:rPr>
          <w:t>2025</w:t>
        </w:r>
        <w:r>
          <w:rPr>
            <w:rFonts w:ascii="Trebuchet MS" w:hAnsi="Trebuchet MS"/>
          </w:rPr>
          <w:tab/>
        </w:r>
        <w:r>
          <w:rPr>
            <w:rFonts w:ascii="Trebuchet MS" w:hAnsi="Trebuchet MS"/>
            <w:spacing w:val="-5"/>
          </w:rPr>
          <w:t>82</w:t>
        </w:r>
      </w:hyperlink>
    </w:p>
    <w:p w:rsidR="00A35C69" w:rsidRDefault="00865889">
      <w:pPr>
        <w:pStyle w:val="Textoindependiente"/>
        <w:tabs>
          <w:tab w:val="left" w:leader="dot" w:pos="9172"/>
        </w:tabs>
        <w:spacing w:before="14"/>
        <w:ind w:left="360"/>
        <w:jc w:val="left"/>
        <w:rPr>
          <w:rFonts w:ascii="Trebuchet MS" w:hAnsi="Trebuchet MS"/>
        </w:rPr>
      </w:pPr>
      <w:hyperlink w:anchor="_bookmark85" w:history="1">
        <w:r>
          <w:rPr>
            <w:rFonts w:ascii="Trebuchet MS" w:hAnsi="Trebuchet MS"/>
            <w:spacing w:val="-4"/>
          </w:rPr>
          <w:t>Figura</w:t>
        </w:r>
        <w:r>
          <w:rPr>
            <w:rFonts w:ascii="Trebuchet MS" w:hAnsi="Trebuchet MS"/>
            <w:spacing w:val="-21"/>
          </w:rPr>
          <w:t xml:space="preserve"> </w:t>
        </w:r>
        <w:r>
          <w:rPr>
            <w:rFonts w:ascii="Trebuchet MS" w:hAnsi="Trebuchet MS"/>
            <w:spacing w:val="-4"/>
          </w:rPr>
          <w:t>27:</w:t>
        </w:r>
        <w:r>
          <w:rPr>
            <w:rFonts w:ascii="Trebuchet MS" w:hAnsi="Trebuchet MS"/>
            <w:spacing w:val="-22"/>
          </w:rPr>
          <w:t xml:space="preserve"> </w:t>
        </w:r>
        <w:r>
          <w:rPr>
            <w:rFonts w:ascii="Trebuchet MS" w:hAnsi="Trebuchet MS"/>
            <w:spacing w:val="-4"/>
          </w:rPr>
          <w:t>Hoja</w:t>
        </w:r>
        <w:r>
          <w:rPr>
            <w:rFonts w:ascii="Trebuchet MS" w:hAnsi="Trebuchet MS"/>
            <w:spacing w:val="-21"/>
          </w:rPr>
          <w:t xml:space="preserve"> </w:t>
        </w:r>
        <w:r>
          <w:rPr>
            <w:rFonts w:ascii="Trebuchet MS" w:hAnsi="Trebuchet MS"/>
            <w:spacing w:val="-4"/>
          </w:rPr>
          <w:t>2</w:t>
        </w:r>
        <w:r>
          <w:rPr>
            <w:rFonts w:ascii="Trebuchet MS" w:hAnsi="Trebuchet MS"/>
            <w:spacing w:val="-24"/>
          </w:rPr>
          <w:t xml:space="preserve"> </w:t>
        </w:r>
        <w:r>
          <w:rPr>
            <w:rFonts w:ascii="Trebuchet MS" w:hAnsi="Trebuchet MS"/>
            <w:spacing w:val="-4"/>
          </w:rPr>
          <w:t>-</w:t>
        </w:r>
        <w:r>
          <w:rPr>
            <w:rFonts w:ascii="Trebuchet MS" w:hAnsi="Trebuchet MS"/>
            <w:spacing w:val="-20"/>
          </w:rPr>
          <w:t xml:space="preserve"> </w:t>
        </w:r>
        <w:r>
          <w:rPr>
            <w:rFonts w:ascii="Trebuchet MS" w:hAnsi="Trebuchet MS"/>
            <w:spacing w:val="-4"/>
          </w:rPr>
          <w:t>Perfil</w:t>
        </w:r>
        <w:r>
          <w:rPr>
            <w:rFonts w:ascii="Trebuchet MS" w:hAnsi="Trebuchet MS"/>
            <w:spacing w:val="-23"/>
          </w:rPr>
          <w:t xml:space="preserve"> </w:t>
        </w:r>
        <w:r>
          <w:rPr>
            <w:rFonts w:ascii="Trebuchet MS" w:hAnsi="Trebuchet MS"/>
            <w:spacing w:val="-4"/>
          </w:rPr>
          <w:t>de</w:t>
        </w:r>
        <w:r>
          <w:rPr>
            <w:rFonts w:ascii="Trebuchet MS" w:hAnsi="Trebuchet MS"/>
            <w:spacing w:val="-22"/>
          </w:rPr>
          <w:t xml:space="preserve"> </w:t>
        </w:r>
        <w:r>
          <w:rPr>
            <w:rFonts w:ascii="Trebuchet MS" w:hAnsi="Trebuchet MS"/>
            <w:spacing w:val="-4"/>
          </w:rPr>
          <w:t>búsqueda</w:t>
        </w:r>
        <w:r>
          <w:rPr>
            <w:rFonts w:ascii="Trebuchet MS" w:hAnsi="Trebuchet MS"/>
            <w:spacing w:val="-23"/>
          </w:rPr>
          <w:t xml:space="preserve"> </w:t>
        </w:r>
        <w:r>
          <w:rPr>
            <w:rFonts w:ascii="Trebuchet MS" w:hAnsi="Trebuchet MS"/>
            <w:spacing w:val="-4"/>
          </w:rPr>
          <w:t>Comercial</w:t>
        </w:r>
        <w:r>
          <w:rPr>
            <w:rFonts w:ascii="Trebuchet MS" w:hAnsi="Trebuchet MS"/>
            <w:spacing w:val="-22"/>
          </w:rPr>
          <w:t xml:space="preserve"> </w:t>
        </w:r>
        <w:r>
          <w:rPr>
            <w:rFonts w:ascii="Trebuchet MS" w:hAnsi="Trebuchet MS"/>
            <w:spacing w:val="-4"/>
          </w:rPr>
          <w:t>Técnico,</w:t>
        </w:r>
        <w:r>
          <w:rPr>
            <w:rFonts w:ascii="Trebuchet MS" w:hAnsi="Trebuchet MS"/>
            <w:spacing w:val="-22"/>
          </w:rPr>
          <w:t xml:space="preserve"> </w:t>
        </w:r>
        <w:r>
          <w:rPr>
            <w:rFonts w:ascii="Trebuchet MS" w:hAnsi="Trebuchet MS"/>
            <w:spacing w:val="-4"/>
          </w:rPr>
          <w:t>Elaboración</w:t>
        </w:r>
        <w:r>
          <w:rPr>
            <w:rFonts w:ascii="Trebuchet MS" w:hAnsi="Trebuchet MS"/>
            <w:spacing w:val="-25"/>
          </w:rPr>
          <w:t xml:space="preserve"> </w:t>
        </w:r>
        <w:r>
          <w:rPr>
            <w:rFonts w:ascii="Trebuchet MS" w:hAnsi="Trebuchet MS"/>
            <w:spacing w:val="-4"/>
          </w:rPr>
          <w:t>propia,</w:t>
        </w:r>
        <w:r>
          <w:rPr>
            <w:rFonts w:ascii="Trebuchet MS" w:hAnsi="Trebuchet MS"/>
            <w:spacing w:val="-22"/>
          </w:rPr>
          <w:t xml:space="preserve"> </w:t>
        </w:r>
        <w:r>
          <w:rPr>
            <w:rFonts w:ascii="Trebuchet MS" w:hAnsi="Trebuchet MS"/>
            <w:spacing w:val="-4"/>
          </w:rPr>
          <w:t>2025</w:t>
        </w:r>
        <w:r>
          <w:rPr>
            <w:rFonts w:ascii="Trebuchet MS" w:hAnsi="Trebuchet MS"/>
          </w:rPr>
          <w:tab/>
        </w:r>
        <w:r>
          <w:rPr>
            <w:rFonts w:ascii="Trebuchet MS" w:hAnsi="Trebuchet MS"/>
            <w:spacing w:val="-5"/>
          </w:rPr>
          <w:t>83</w:t>
        </w:r>
      </w:hyperlink>
    </w:p>
    <w:p w:rsidR="00A35C69" w:rsidRDefault="00865889">
      <w:pPr>
        <w:pStyle w:val="Textoindependiente"/>
        <w:tabs>
          <w:tab w:val="left" w:leader="dot" w:pos="9172"/>
        </w:tabs>
        <w:spacing w:before="14" w:line="252" w:lineRule="auto"/>
        <w:ind w:left="360" w:right="1010"/>
        <w:jc w:val="left"/>
        <w:rPr>
          <w:rFonts w:ascii="Trebuchet MS" w:hAnsi="Trebuchet MS"/>
        </w:rPr>
      </w:pPr>
      <w:hyperlink w:anchor="_bookmark87" w:history="1">
        <w:r>
          <w:rPr>
            <w:rFonts w:ascii="Trebuchet MS" w:hAnsi="Trebuchet MS"/>
            <w:spacing w:val="-2"/>
          </w:rPr>
          <w:t>Figura</w:t>
        </w:r>
        <w:r>
          <w:rPr>
            <w:rFonts w:ascii="Trebuchet MS" w:hAnsi="Trebuchet MS"/>
            <w:spacing w:val="-21"/>
          </w:rPr>
          <w:t xml:space="preserve"> </w:t>
        </w:r>
        <w:r>
          <w:rPr>
            <w:rFonts w:ascii="Trebuchet MS" w:hAnsi="Trebuchet MS"/>
            <w:spacing w:val="-2"/>
          </w:rPr>
          <w:t>28:</w:t>
        </w:r>
        <w:r>
          <w:rPr>
            <w:rFonts w:ascii="Trebuchet MS" w:hAnsi="Trebuchet MS"/>
            <w:spacing w:val="-22"/>
          </w:rPr>
          <w:t xml:space="preserve"> </w:t>
        </w:r>
        <w:r>
          <w:rPr>
            <w:rFonts w:ascii="Trebuchet MS" w:hAnsi="Trebuchet MS"/>
            <w:spacing w:val="-2"/>
          </w:rPr>
          <w:t>Hoja</w:t>
        </w:r>
        <w:r>
          <w:rPr>
            <w:rFonts w:ascii="Trebuchet MS" w:hAnsi="Trebuchet MS"/>
            <w:spacing w:val="-21"/>
          </w:rPr>
          <w:t xml:space="preserve"> </w:t>
        </w:r>
        <w:r>
          <w:rPr>
            <w:rFonts w:ascii="Trebuchet MS" w:hAnsi="Trebuchet MS"/>
            <w:spacing w:val="-2"/>
          </w:rPr>
          <w:t>1</w:t>
        </w:r>
        <w:r>
          <w:rPr>
            <w:rFonts w:ascii="Trebuchet MS" w:hAnsi="Trebuchet MS"/>
            <w:spacing w:val="-24"/>
          </w:rPr>
          <w:t xml:space="preserve"> </w:t>
        </w:r>
        <w:r>
          <w:rPr>
            <w:rFonts w:ascii="Trebuchet MS" w:hAnsi="Trebuchet MS"/>
            <w:spacing w:val="-2"/>
          </w:rPr>
          <w:t>–</w:t>
        </w:r>
        <w:r>
          <w:rPr>
            <w:rFonts w:ascii="Trebuchet MS" w:hAnsi="Trebuchet MS"/>
            <w:spacing w:val="-21"/>
          </w:rPr>
          <w:t xml:space="preserve"> </w:t>
        </w:r>
        <w:r>
          <w:rPr>
            <w:rFonts w:ascii="Trebuchet MS" w:hAnsi="Trebuchet MS"/>
            <w:spacing w:val="-2"/>
          </w:rPr>
          <w:t>Cuestionario</w:t>
        </w:r>
        <w:r>
          <w:rPr>
            <w:rFonts w:ascii="Trebuchet MS" w:hAnsi="Trebuchet MS"/>
            <w:spacing w:val="-23"/>
          </w:rPr>
          <w:t xml:space="preserve"> </w:t>
        </w:r>
        <w:r>
          <w:rPr>
            <w:rFonts w:ascii="Trebuchet MS" w:hAnsi="Trebuchet MS"/>
            <w:spacing w:val="-2"/>
          </w:rPr>
          <w:t>de</w:t>
        </w:r>
        <w:r>
          <w:rPr>
            <w:rFonts w:ascii="Trebuchet MS" w:hAnsi="Trebuchet MS"/>
            <w:spacing w:val="-22"/>
          </w:rPr>
          <w:t xml:space="preserve"> </w:t>
        </w:r>
        <w:r>
          <w:rPr>
            <w:rFonts w:ascii="Trebuchet MS" w:hAnsi="Trebuchet MS"/>
            <w:spacing w:val="-2"/>
          </w:rPr>
          <w:t>MKT</w:t>
        </w:r>
        <w:r>
          <w:rPr>
            <w:rFonts w:ascii="Trebuchet MS" w:hAnsi="Trebuchet MS"/>
            <w:spacing w:val="-22"/>
          </w:rPr>
          <w:t xml:space="preserve"> </w:t>
        </w:r>
        <w:r>
          <w:rPr>
            <w:rFonts w:ascii="Trebuchet MS" w:hAnsi="Trebuchet MS"/>
            <w:spacing w:val="-2"/>
          </w:rPr>
          <w:t>Digital,</w:t>
        </w:r>
        <w:r>
          <w:rPr>
            <w:rFonts w:ascii="Trebuchet MS" w:hAnsi="Trebuchet MS"/>
            <w:spacing w:val="-22"/>
          </w:rPr>
          <w:t xml:space="preserve"> </w:t>
        </w:r>
        <w:r>
          <w:rPr>
            <w:rFonts w:ascii="Trebuchet MS" w:hAnsi="Trebuchet MS"/>
            <w:spacing w:val="-2"/>
          </w:rPr>
          <w:t>Fuente:</w:t>
        </w:r>
        <w:r>
          <w:rPr>
            <w:rFonts w:ascii="Trebuchet MS" w:hAnsi="Trebuchet MS"/>
            <w:spacing w:val="-22"/>
          </w:rPr>
          <w:t xml:space="preserve"> </w:t>
        </w:r>
        <w:r>
          <w:rPr>
            <w:rFonts w:ascii="Trebuchet MS" w:hAnsi="Trebuchet MS"/>
            <w:spacing w:val="-2"/>
          </w:rPr>
          <w:t>Cuestionario</w:t>
        </w:r>
        <w:r>
          <w:rPr>
            <w:rFonts w:ascii="Trebuchet MS" w:hAnsi="Trebuchet MS"/>
            <w:spacing w:val="-21"/>
          </w:rPr>
          <w:t xml:space="preserve"> </w:t>
        </w:r>
        <w:r>
          <w:rPr>
            <w:rFonts w:ascii="Trebuchet MS" w:hAnsi="Trebuchet MS"/>
            <w:spacing w:val="-2"/>
          </w:rPr>
          <w:t>Resultado</w:t>
        </w:r>
        <w:r>
          <w:rPr>
            <w:rFonts w:ascii="Trebuchet MS" w:hAnsi="Trebuchet MS"/>
            <w:spacing w:val="-23"/>
          </w:rPr>
          <w:t xml:space="preserve"> </w:t>
        </w:r>
        <w:r>
          <w:rPr>
            <w:rFonts w:ascii="Trebuchet MS" w:hAnsi="Trebuchet MS"/>
            <w:spacing w:val="-2"/>
          </w:rPr>
          <w:t>Digital,</w:t>
        </w:r>
      </w:hyperlink>
      <w:r>
        <w:rPr>
          <w:rFonts w:ascii="Trebuchet MS" w:hAnsi="Trebuchet MS"/>
          <w:spacing w:val="-2"/>
        </w:rPr>
        <w:t xml:space="preserve"> </w:t>
      </w:r>
      <w:hyperlink w:anchor="_bookmark87" w:history="1">
        <w:r>
          <w:rPr>
            <w:rFonts w:ascii="Trebuchet MS" w:hAnsi="Trebuchet MS"/>
            <w:spacing w:val="-4"/>
          </w:rPr>
          <w:t>2025</w:t>
        </w:r>
        <w:r>
          <w:rPr>
            <w:rFonts w:ascii="Trebuchet MS" w:hAnsi="Trebuchet MS"/>
          </w:rPr>
          <w:tab/>
        </w:r>
        <w:r>
          <w:rPr>
            <w:rFonts w:ascii="Trebuchet MS" w:hAnsi="Trebuchet MS"/>
            <w:spacing w:val="-5"/>
          </w:rPr>
          <w:t>85</w:t>
        </w:r>
      </w:hyperlink>
    </w:p>
    <w:p w:rsidR="00A35C69" w:rsidRDefault="00865889">
      <w:pPr>
        <w:pStyle w:val="Textoindependiente"/>
        <w:tabs>
          <w:tab w:val="left" w:leader="dot" w:pos="9172"/>
        </w:tabs>
        <w:spacing w:line="252" w:lineRule="auto"/>
        <w:ind w:left="360" w:right="1010"/>
        <w:jc w:val="left"/>
        <w:rPr>
          <w:rFonts w:ascii="Trebuchet MS" w:hAnsi="Trebuchet MS"/>
        </w:rPr>
      </w:pPr>
      <w:hyperlink w:anchor="_bookmark88" w:history="1">
        <w:r>
          <w:rPr>
            <w:rFonts w:ascii="Trebuchet MS" w:hAnsi="Trebuchet MS"/>
            <w:spacing w:val="-2"/>
          </w:rPr>
          <w:t>Figura</w:t>
        </w:r>
        <w:r>
          <w:rPr>
            <w:rFonts w:ascii="Trebuchet MS" w:hAnsi="Trebuchet MS"/>
            <w:spacing w:val="-21"/>
          </w:rPr>
          <w:t xml:space="preserve"> </w:t>
        </w:r>
        <w:r>
          <w:rPr>
            <w:rFonts w:ascii="Trebuchet MS" w:hAnsi="Trebuchet MS"/>
            <w:spacing w:val="-2"/>
          </w:rPr>
          <w:t>29:</w:t>
        </w:r>
        <w:r>
          <w:rPr>
            <w:rFonts w:ascii="Trebuchet MS" w:hAnsi="Trebuchet MS"/>
            <w:spacing w:val="-22"/>
          </w:rPr>
          <w:t xml:space="preserve"> </w:t>
        </w:r>
        <w:r>
          <w:rPr>
            <w:rFonts w:ascii="Trebuchet MS" w:hAnsi="Trebuchet MS"/>
            <w:spacing w:val="-2"/>
          </w:rPr>
          <w:t>Hoja</w:t>
        </w:r>
        <w:r>
          <w:rPr>
            <w:rFonts w:ascii="Trebuchet MS" w:hAnsi="Trebuchet MS"/>
            <w:spacing w:val="-21"/>
          </w:rPr>
          <w:t xml:space="preserve"> </w:t>
        </w:r>
        <w:r>
          <w:rPr>
            <w:rFonts w:ascii="Trebuchet MS" w:hAnsi="Trebuchet MS"/>
            <w:spacing w:val="-2"/>
          </w:rPr>
          <w:t>2</w:t>
        </w:r>
        <w:r>
          <w:rPr>
            <w:rFonts w:ascii="Trebuchet MS" w:hAnsi="Trebuchet MS"/>
            <w:spacing w:val="-24"/>
          </w:rPr>
          <w:t xml:space="preserve"> </w:t>
        </w:r>
        <w:r>
          <w:rPr>
            <w:rFonts w:ascii="Trebuchet MS" w:hAnsi="Trebuchet MS"/>
            <w:spacing w:val="-2"/>
          </w:rPr>
          <w:t>–</w:t>
        </w:r>
        <w:r>
          <w:rPr>
            <w:rFonts w:ascii="Trebuchet MS" w:hAnsi="Trebuchet MS"/>
            <w:spacing w:val="-21"/>
          </w:rPr>
          <w:t xml:space="preserve"> </w:t>
        </w:r>
        <w:r>
          <w:rPr>
            <w:rFonts w:ascii="Trebuchet MS" w:hAnsi="Trebuchet MS"/>
            <w:spacing w:val="-2"/>
          </w:rPr>
          <w:t>Cuestionario</w:t>
        </w:r>
        <w:r>
          <w:rPr>
            <w:rFonts w:ascii="Trebuchet MS" w:hAnsi="Trebuchet MS"/>
            <w:spacing w:val="-23"/>
          </w:rPr>
          <w:t xml:space="preserve"> </w:t>
        </w:r>
        <w:r>
          <w:rPr>
            <w:rFonts w:ascii="Trebuchet MS" w:hAnsi="Trebuchet MS"/>
            <w:spacing w:val="-2"/>
          </w:rPr>
          <w:t>de</w:t>
        </w:r>
        <w:r>
          <w:rPr>
            <w:rFonts w:ascii="Trebuchet MS" w:hAnsi="Trebuchet MS"/>
            <w:spacing w:val="-22"/>
          </w:rPr>
          <w:t xml:space="preserve"> </w:t>
        </w:r>
        <w:r>
          <w:rPr>
            <w:rFonts w:ascii="Trebuchet MS" w:hAnsi="Trebuchet MS"/>
            <w:spacing w:val="-2"/>
          </w:rPr>
          <w:t>MKT</w:t>
        </w:r>
        <w:r>
          <w:rPr>
            <w:rFonts w:ascii="Trebuchet MS" w:hAnsi="Trebuchet MS"/>
            <w:spacing w:val="-22"/>
          </w:rPr>
          <w:t xml:space="preserve"> </w:t>
        </w:r>
        <w:r>
          <w:rPr>
            <w:rFonts w:ascii="Trebuchet MS" w:hAnsi="Trebuchet MS"/>
            <w:spacing w:val="-2"/>
          </w:rPr>
          <w:t>Digital,</w:t>
        </w:r>
        <w:r>
          <w:rPr>
            <w:rFonts w:ascii="Trebuchet MS" w:hAnsi="Trebuchet MS"/>
            <w:spacing w:val="-22"/>
          </w:rPr>
          <w:t xml:space="preserve"> </w:t>
        </w:r>
        <w:r>
          <w:rPr>
            <w:rFonts w:ascii="Trebuchet MS" w:hAnsi="Trebuchet MS"/>
            <w:spacing w:val="-2"/>
          </w:rPr>
          <w:t>Fuente:</w:t>
        </w:r>
        <w:r>
          <w:rPr>
            <w:rFonts w:ascii="Trebuchet MS" w:hAnsi="Trebuchet MS"/>
            <w:spacing w:val="-22"/>
          </w:rPr>
          <w:t xml:space="preserve"> </w:t>
        </w:r>
        <w:r>
          <w:rPr>
            <w:rFonts w:ascii="Trebuchet MS" w:hAnsi="Trebuchet MS"/>
            <w:spacing w:val="-2"/>
          </w:rPr>
          <w:t>Cuestionario</w:t>
        </w:r>
        <w:r>
          <w:rPr>
            <w:rFonts w:ascii="Trebuchet MS" w:hAnsi="Trebuchet MS"/>
            <w:spacing w:val="-21"/>
          </w:rPr>
          <w:t xml:space="preserve"> </w:t>
        </w:r>
        <w:r>
          <w:rPr>
            <w:rFonts w:ascii="Trebuchet MS" w:hAnsi="Trebuchet MS"/>
            <w:spacing w:val="-2"/>
          </w:rPr>
          <w:t>Resultado</w:t>
        </w:r>
        <w:r>
          <w:rPr>
            <w:rFonts w:ascii="Trebuchet MS" w:hAnsi="Trebuchet MS"/>
            <w:spacing w:val="-23"/>
          </w:rPr>
          <w:t xml:space="preserve"> </w:t>
        </w:r>
        <w:r>
          <w:rPr>
            <w:rFonts w:ascii="Trebuchet MS" w:hAnsi="Trebuchet MS"/>
            <w:spacing w:val="-2"/>
          </w:rPr>
          <w:t>Digital,</w:t>
        </w:r>
      </w:hyperlink>
      <w:r>
        <w:rPr>
          <w:rFonts w:ascii="Trebuchet MS" w:hAnsi="Trebuchet MS"/>
          <w:spacing w:val="-2"/>
        </w:rPr>
        <w:t xml:space="preserve"> </w:t>
      </w:r>
      <w:hyperlink w:anchor="_bookmark88" w:history="1">
        <w:r>
          <w:rPr>
            <w:rFonts w:ascii="Trebuchet MS" w:hAnsi="Trebuchet MS"/>
            <w:spacing w:val="-4"/>
          </w:rPr>
          <w:t>2025</w:t>
        </w:r>
        <w:r>
          <w:rPr>
            <w:rFonts w:ascii="Trebuchet MS" w:hAnsi="Trebuchet MS"/>
          </w:rPr>
          <w:tab/>
        </w:r>
        <w:r>
          <w:rPr>
            <w:rFonts w:ascii="Trebuchet MS" w:hAnsi="Trebuchet MS"/>
            <w:spacing w:val="-5"/>
          </w:rPr>
          <w:t>86</w:t>
        </w:r>
      </w:hyperlink>
    </w:p>
    <w:p w:rsidR="00A35C69" w:rsidRDefault="00865889">
      <w:pPr>
        <w:pStyle w:val="Textoindependiente"/>
        <w:tabs>
          <w:tab w:val="left" w:leader="dot" w:pos="9172"/>
        </w:tabs>
        <w:spacing w:before="3" w:line="252" w:lineRule="auto"/>
        <w:ind w:left="360" w:right="1010"/>
        <w:jc w:val="left"/>
        <w:rPr>
          <w:rFonts w:ascii="Trebuchet MS" w:hAnsi="Trebuchet MS"/>
        </w:rPr>
      </w:pPr>
      <w:hyperlink w:anchor="_bookmark89" w:history="1">
        <w:r>
          <w:rPr>
            <w:rFonts w:ascii="Trebuchet MS" w:hAnsi="Trebuchet MS"/>
            <w:spacing w:val="-2"/>
          </w:rPr>
          <w:t>Figura</w:t>
        </w:r>
        <w:r>
          <w:rPr>
            <w:rFonts w:ascii="Trebuchet MS" w:hAnsi="Trebuchet MS"/>
            <w:spacing w:val="-21"/>
          </w:rPr>
          <w:t xml:space="preserve"> </w:t>
        </w:r>
        <w:r>
          <w:rPr>
            <w:rFonts w:ascii="Trebuchet MS" w:hAnsi="Trebuchet MS"/>
            <w:spacing w:val="-2"/>
          </w:rPr>
          <w:t>30:</w:t>
        </w:r>
        <w:r>
          <w:rPr>
            <w:rFonts w:ascii="Trebuchet MS" w:hAnsi="Trebuchet MS"/>
            <w:spacing w:val="-22"/>
          </w:rPr>
          <w:t xml:space="preserve"> </w:t>
        </w:r>
        <w:r>
          <w:rPr>
            <w:rFonts w:ascii="Trebuchet MS" w:hAnsi="Trebuchet MS"/>
            <w:spacing w:val="-2"/>
          </w:rPr>
          <w:t>Hoja</w:t>
        </w:r>
        <w:r>
          <w:rPr>
            <w:rFonts w:ascii="Trebuchet MS" w:hAnsi="Trebuchet MS"/>
            <w:spacing w:val="-21"/>
          </w:rPr>
          <w:t xml:space="preserve"> </w:t>
        </w:r>
        <w:r>
          <w:rPr>
            <w:rFonts w:ascii="Trebuchet MS" w:hAnsi="Trebuchet MS"/>
            <w:spacing w:val="-2"/>
          </w:rPr>
          <w:t>3</w:t>
        </w:r>
        <w:r>
          <w:rPr>
            <w:rFonts w:ascii="Trebuchet MS" w:hAnsi="Trebuchet MS"/>
            <w:spacing w:val="-24"/>
          </w:rPr>
          <w:t xml:space="preserve"> </w:t>
        </w:r>
        <w:r>
          <w:rPr>
            <w:rFonts w:ascii="Trebuchet MS" w:hAnsi="Trebuchet MS"/>
            <w:spacing w:val="-2"/>
          </w:rPr>
          <w:t>–</w:t>
        </w:r>
        <w:r>
          <w:rPr>
            <w:rFonts w:ascii="Trebuchet MS" w:hAnsi="Trebuchet MS"/>
            <w:spacing w:val="-21"/>
          </w:rPr>
          <w:t xml:space="preserve"> </w:t>
        </w:r>
        <w:r>
          <w:rPr>
            <w:rFonts w:ascii="Trebuchet MS" w:hAnsi="Trebuchet MS"/>
            <w:spacing w:val="-2"/>
          </w:rPr>
          <w:t>Cuestionario</w:t>
        </w:r>
        <w:r>
          <w:rPr>
            <w:rFonts w:ascii="Trebuchet MS" w:hAnsi="Trebuchet MS"/>
            <w:spacing w:val="-23"/>
          </w:rPr>
          <w:t xml:space="preserve"> </w:t>
        </w:r>
        <w:r>
          <w:rPr>
            <w:rFonts w:ascii="Trebuchet MS" w:hAnsi="Trebuchet MS"/>
            <w:spacing w:val="-2"/>
          </w:rPr>
          <w:t>de</w:t>
        </w:r>
        <w:r>
          <w:rPr>
            <w:rFonts w:ascii="Trebuchet MS" w:hAnsi="Trebuchet MS"/>
            <w:spacing w:val="-22"/>
          </w:rPr>
          <w:t xml:space="preserve"> </w:t>
        </w:r>
        <w:r>
          <w:rPr>
            <w:rFonts w:ascii="Trebuchet MS" w:hAnsi="Trebuchet MS"/>
            <w:spacing w:val="-2"/>
          </w:rPr>
          <w:t>MKT</w:t>
        </w:r>
        <w:r>
          <w:rPr>
            <w:rFonts w:ascii="Trebuchet MS" w:hAnsi="Trebuchet MS"/>
            <w:spacing w:val="-22"/>
          </w:rPr>
          <w:t xml:space="preserve"> </w:t>
        </w:r>
        <w:r>
          <w:rPr>
            <w:rFonts w:ascii="Trebuchet MS" w:hAnsi="Trebuchet MS"/>
            <w:spacing w:val="-2"/>
          </w:rPr>
          <w:t>Digital,</w:t>
        </w:r>
        <w:r>
          <w:rPr>
            <w:rFonts w:ascii="Trebuchet MS" w:hAnsi="Trebuchet MS"/>
            <w:spacing w:val="-22"/>
          </w:rPr>
          <w:t xml:space="preserve"> </w:t>
        </w:r>
        <w:r>
          <w:rPr>
            <w:rFonts w:ascii="Trebuchet MS" w:hAnsi="Trebuchet MS"/>
            <w:spacing w:val="-2"/>
          </w:rPr>
          <w:t>Fuente:</w:t>
        </w:r>
        <w:r>
          <w:rPr>
            <w:rFonts w:ascii="Trebuchet MS" w:hAnsi="Trebuchet MS"/>
            <w:spacing w:val="-22"/>
          </w:rPr>
          <w:t xml:space="preserve"> </w:t>
        </w:r>
        <w:r>
          <w:rPr>
            <w:rFonts w:ascii="Trebuchet MS" w:hAnsi="Trebuchet MS"/>
            <w:spacing w:val="-2"/>
          </w:rPr>
          <w:t>Cuestionario</w:t>
        </w:r>
        <w:r>
          <w:rPr>
            <w:rFonts w:ascii="Trebuchet MS" w:hAnsi="Trebuchet MS"/>
            <w:spacing w:val="-21"/>
          </w:rPr>
          <w:t xml:space="preserve"> </w:t>
        </w:r>
        <w:r>
          <w:rPr>
            <w:rFonts w:ascii="Trebuchet MS" w:hAnsi="Trebuchet MS"/>
            <w:spacing w:val="-2"/>
          </w:rPr>
          <w:t>Resultado</w:t>
        </w:r>
        <w:r>
          <w:rPr>
            <w:rFonts w:ascii="Trebuchet MS" w:hAnsi="Trebuchet MS"/>
            <w:spacing w:val="-23"/>
          </w:rPr>
          <w:t xml:space="preserve"> </w:t>
        </w:r>
        <w:r>
          <w:rPr>
            <w:rFonts w:ascii="Trebuchet MS" w:hAnsi="Trebuchet MS"/>
            <w:spacing w:val="-2"/>
          </w:rPr>
          <w:t>Digital,</w:t>
        </w:r>
      </w:hyperlink>
      <w:r>
        <w:rPr>
          <w:rFonts w:ascii="Trebuchet MS" w:hAnsi="Trebuchet MS"/>
          <w:spacing w:val="-2"/>
        </w:rPr>
        <w:t xml:space="preserve"> </w:t>
      </w:r>
      <w:hyperlink w:anchor="_bookmark89" w:history="1">
        <w:r>
          <w:rPr>
            <w:rFonts w:ascii="Trebuchet MS" w:hAnsi="Trebuchet MS"/>
            <w:spacing w:val="-4"/>
          </w:rPr>
          <w:t>2025</w:t>
        </w:r>
        <w:r>
          <w:rPr>
            <w:rFonts w:ascii="Trebuchet MS" w:hAnsi="Trebuchet MS"/>
          </w:rPr>
          <w:tab/>
        </w:r>
        <w:r>
          <w:rPr>
            <w:rFonts w:ascii="Trebuchet MS" w:hAnsi="Trebuchet MS"/>
            <w:spacing w:val="-5"/>
          </w:rPr>
          <w:t>87</w:t>
        </w:r>
      </w:hyperlink>
    </w:p>
    <w:p w:rsidR="00A35C69" w:rsidRDefault="00865889">
      <w:pPr>
        <w:pStyle w:val="Textoindependiente"/>
        <w:tabs>
          <w:tab w:val="left" w:leader="dot" w:pos="9172"/>
        </w:tabs>
        <w:ind w:left="360"/>
        <w:jc w:val="left"/>
        <w:rPr>
          <w:rFonts w:ascii="Trebuchet MS" w:hAnsi="Trebuchet MS"/>
        </w:rPr>
      </w:pPr>
      <w:hyperlink w:anchor="_bookmark93" w:history="1">
        <w:r>
          <w:rPr>
            <w:rFonts w:ascii="Trebuchet MS" w:hAnsi="Trebuchet MS"/>
            <w:spacing w:val="-4"/>
          </w:rPr>
          <w:t>Figura</w:t>
        </w:r>
        <w:r>
          <w:rPr>
            <w:rFonts w:ascii="Trebuchet MS" w:hAnsi="Trebuchet MS"/>
            <w:spacing w:val="-19"/>
          </w:rPr>
          <w:t xml:space="preserve"> </w:t>
        </w:r>
        <w:r>
          <w:rPr>
            <w:rFonts w:ascii="Trebuchet MS" w:hAnsi="Trebuchet MS"/>
            <w:spacing w:val="-4"/>
          </w:rPr>
          <w:t>31:</w:t>
        </w:r>
        <w:r>
          <w:rPr>
            <w:rFonts w:ascii="Trebuchet MS" w:hAnsi="Trebuchet MS"/>
            <w:spacing w:val="-20"/>
          </w:rPr>
          <w:t xml:space="preserve"> </w:t>
        </w:r>
        <w:r>
          <w:rPr>
            <w:rFonts w:ascii="Trebuchet MS" w:hAnsi="Trebuchet MS"/>
            <w:spacing w:val="-4"/>
          </w:rPr>
          <w:t>Solicitud</w:t>
        </w:r>
        <w:r>
          <w:rPr>
            <w:rFonts w:ascii="Trebuchet MS" w:hAnsi="Trebuchet MS"/>
            <w:spacing w:val="-21"/>
          </w:rPr>
          <w:t xml:space="preserve"> </w:t>
        </w:r>
        <w:r>
          <w:rPr>
            <w:rFonts w:ascii="Trebuchet MS" w:hAnsi="Trebuchet MS"/>
            <w:spacing w:val="-4"/>
          </w:rPr>
          <w:t>de</w:t>
        </w:r>
        <w:r>
          <w:rPr>
            <w:rFonts w:ascii="Trebuchet MS" w:hAnsi="Trebuchet MS"/>
            <w:spacing w:val="-18"/>
          </w:rPr>
          <w:t xml:space="preserve"> </w:t>
        </w:r>
        <w:r>
          <w:rPr>
            <w:rFonts w:ascii="Trebuchet MS" w:hAnsi="Trebuchet MS"/>
            <w:spacing w:val="-4"/>
          </w:rPr>
          <w:t>precios</w:t>
        </w:r>
        <w:r>
          <w:rPr>
            <w:rFonts w:ascii="Trebuchet MS" w:hAnsi="Trebuchet MS"/>
            <w:spacing w:val="-20"/>
          </w:rPr>
          <w:t xml:space="preserve"> </w:t>
        </w:r>
        <w:r>
          <w:rPr>
            <w:rFonts w:ascii="Trebuchet MS" w:hAnsi="Trebuchet MS"/>
            <w:spacing w:val="-4"/>
          </w:rPr>
          <w:t>Hojas</w:t>
        </w:r>
        <w:r>
          <w:rPr>
            <w:rFonts w:ascii="Trebuchet MS" w:hAnsi="Trebuchet MS"/>
            <w:spacing w:val="-19"/>
          </w:rPr>
          <w:t xml:space="preserve"> </w:t>
        </w:r>
        <w:r>
          <w:rPr>
            <w:rFonts w:ascii="Trebuchet MS" w:hAnsi="Trebuchet MS"/>
            <w:spacing w:val="-4"/>
          </w:rPr>
          <w:t>Flexseal,</w:t>
        </w:r>
        <w:r>
          <w:rPr>
            <w:rFonts w:ascii="Trebuchet MS" w:hAnsi="Trebuchet MS"/>
            <w:spacing w:val="-22"/>
          </w:rPr>
          <w:t xml:space="preserve"> </w:t>
        </w:r>
        <w:r>
          <w:rPr>
            <w:rFonts w:ascii="Trebuchet MS" w:hAnsi="Trebuchet MS"/>
            <w:spacing w:val="-4"/>
          </w:rPr>
          <w:t>Elaboración</w:t>
        </w:r>
        <w:r>
          <w:rPr>
            <w:rFonts w:ascii="Trebuchet MS" w:hAnsi="Trebuchet MS"/>
            <w:spacing w:val="-21"/>
          </w:rPr>
          <w:t xml:space="preserve"> </w:t>
        </w:r>
        <w:r>
          <w:rPr>
            <w:rFonts w:ascii="Trebuchet MS" w:hAnsi="Trebuchet MS"/>
            <w:spacing w:val="-4"/>
          </w:rPr>
          <w:t>propia,</w:t>
        </w:r>
        <w:r>
          <w:rPr>
            <w:rFonts w:ascii="Trebuchet MS" w:hAnsi="Trebuchet MS"/>
            <w:spacing w:val="-17"/>
          </w:rPr>
          <w:t xml:space="preserve"> </w:t>
        </w:r>
        <w:r>
          <w:rPr>
            <w:rFonts w:ascii="Trebuchet MS" w:hAnsi="Trebuchet MS"/>
            <w:spacing w:val="-4"/>
          </w:rPr>
          <w:t>2025</w:t>
        </w:r>
        <w:r>
          <w:rPr>
            <w:rFonts w:ascii="Trebuchet MS" w:hAnsi="Trebuchet MS"/>
          </w:rPr>
          <w:tab/>
        </w:r>
        <w:r>
          <w:rPr>
            <w:rFonts w:ascii="Trebuchet MS" w:hAnsi="Trebuchet MS"/>
            <w:spacing w:val="-5"/>
          </w:rPr>
          <w:t>90</w:t>
        </w:r>
      </w:hyperlink>
    </w:p>
    <w:p w:rsidR="00A35C69" w:rsidRDefault="00A35C69">
      <w:pPr>
        <w:pStyle w:val="Textoindependiente"/>
        <w:jc w:val="left"/>
        <w:rPr>
          <w:rFonts w:ascii="Trebuchet MS" w:hAnsi="Trebuchet MS"/>
        </w:rPr>
        <w:sectPr w:rsidR="00A35C69">
          <w:pgSz w:w="12240" w:h="15840"/>
          <w:pgMar w:top="1360" w:right="720" w:bottom="1300" w:left="1080" w:header="0" w:footer="1105" w:gutter="0"/>
          <w:cols w:space="720"/>
        </w:sectPr>
      </w:pPr>
    </w:p>
    <w:p w:rsidR="00A35C69" w:rsidRDefault="00865889">
      <w:pPr>
        <w:pStyle w:val="Textoindependiente"/>
        <w:tabs>
          <w:tab w:val="left" w:leader="dot" w:pos="9172"/>
        </w:tabs>
        <w:spacing w:before="80"/>
        <w:jc w:val="left"/>
        <w:rPr>
          <w:rFonts w:ascii="Trebuchet MS"/>
        </w:rPr>
      </w:pPr>
      <w:hyperlink w:anchor="_bookmark94" w:history="1">
        <w:r>
          <w:rPr>
            <w:rFonts w:ascii="Trebuchet MS"/>
            <w:spacing w:val="-7"/>
          </w:rPr>
          <w:t>Figura</w:t>
        </w:r>
        <w:r>
          <w:rPr>
            <w:rFonts w:ascii="Trebuchet MS"/>
            <w:spacing w:val="-13"/>
          </w:rPr>
          <w:t xml:space="preserve"> </w:t>
        </w:r>
        <w:r>
          <w:rPr>
            <w:rFonts w:ascii="Trebuchet MS"/>
            <w:spacing w:val="-5"/>
          </w:rPr>
          <w:t>32</w:t>
        </w:r>
        <w:r>
          <w:rPr>
            <w:rFonts w:ascii="Trebuchet MS"/>
          </w:rPr>
          <w:tab/>
        </w:r>
        <w:r>
          <w:rPr>
            <w:rFonts w:ascii="Trebuchet MS"/>
            <w:spacing w:val="-5"/>
          </w:rPr>
          <w:t>91</w:t>
        </w:r>
      </w:hyperlink>
    </w:p>
    <w:p w:rsidR="00A35C69" w:rsidRDefault="00865889">
      <w:pPr>
        <w:pStyle w:val="Textoindependiente"/>
        <w:tabs>
          <w:tab w:val="left" w:leader="dot" w:pos="9172"/>
        </w:tabs>
        <w:spacing w:before="14"/>
        <w:ind w:left="360"/>
        <w:jc w:val="left"/>
        <w:rPr>
          <w:rFonts w:ascii="Trebuchet MS" w:hAnsi="Trebuchet MS"/>
        </w:rPr>
      </w:pPr>
      <w:hyperlink w:anchor="_bookmark95" w:history="1">
        <w:r>
          <w:rPr>
            <w:rFonts w:ascii="Trebuchet MS" w:hAnsi="Trebuchet MS"/>
            <w:spacing w:val="-4"/>
          </w:rPr>
          <w:t>Figura</w:t>
        </w:r>
        <w:r>
          <w:rPr>
            <w:rFonts w:ascii="Trebuchet MS" w:hAnsi="Trebuchet MS"/>
            <w:spacing w:val="-23"/>
          </w:rPr>
          <w:t xml:space="preserve"> </w:t>
        </w:r>
        <w:r>
          <w:rPr>
            <w:rFonts w:ascii="Trebuchet MS" w:hAnsi="Trebuchet MS"/>
            <w:spacing w:val="-4"/>
          </w:rPr>
          <w:t>33:</w:t>
        </w:r>
        <w:r>
          <w:rPr>
            <w:rFonts w:ascii="Trebuchet MS" w:hAnsi="Trebuchet MS"/>
            <w:spacing w:val="-24"/>
          </w:rPr>
          <w:t xml:space="preserve"> </w:t>
        </w:r>
        <w:r>
          <w:rPr>
            <w:rFonts w:ascii="Trebuchet MS" w:hAnsi="Trebuchet MS"/>
            <w:spacing w:val="-4"/>
          </w:rPr>
          <w:t>Solicitud</w:t>
        </w:r>
        <w:r>
          <w:rPr>
            <w:rFonts w:ascii="Trebuchet MS" w:hAnsi="Trebuchet MS"/>
            <w:spacing w:val="-25"/>
          </w:rPr>
          <w:t xml:space="preserve"> </w:t>
        </w:r>
        <w:r>
          <w:rPr>
            <w:rFonts w:ascii="Trebuchet MS" w:hAnsi="Trebuchet MS"/>
            <w:spacing w:val="-4"/>
          </w:rPr>
          <w:t>de</w:t>
        </w:r>
        <w:r>
          <w:rPr>
            <w:rFonts w:ascii="Trebuchet MS" w:hAnsi="Trebuchet MS"/>
            <w:spacing w:val="-21"/>
          </w:rPr>
          <w:t xml:space="preserve"> </w:t>
        </w:r>
        <w:r>
          <w:rPr>
            <w:rFonts w:ascii="Trebuchet MS" w:hAnsi="Trebuchet MS"/>
            <w:spacing w:val="-4"/>
          </w:rPr>
          <w:t>precios</w:t>
        </w:r>
        <w:r>
          <w:rPr>
            <w:rFonts w:ascii="Trebuchet MS" w:hAnsi="Trebuchet MS"/>
            <w:spacing w:val="-24"/>
          </w:rPr>
          <w:t xml:space="preserve"> </w:t>
        </w:r>
        <w:r>
          <w:rPr>
            <w:rFonts w:ascii="Trebuchet MS" w:hAnsi="Trebuchet MS"/>
            <w:spacing w:val="-4"/>
          </w:rPr>
          <w:t>Hojas</w:t>
        </w:r>
        <w:r>
          <w:rPr>
            <w:rFonts w:ascii="Trebuchet MS" w:hAnsi="Trebuchet MS"/>
            <w:spacing w:val="-24"/>
          </w:rPr>
          <w:t xml:space="preserve"> </w:t>
        </w:r>
        <w:r>
          <w:rPr>
            <w:rFonts w:ascii="Trebuchet MS" w:hAnsi="Trebuchet MS"/>
            <w:spacing w:val="-4"/>
          </w:rPr>
          <w:t>de</w:t>
        </w:r>
        <w:r>
          <w:rPr>
            <w:rFonts w:ascii="Trebuchet MS" w:hAnsi="Trebuchet MS"/>
            <w:spacing w:val="-24"/>
          </w:rPr>
          <w:t xml:space="preserve"> </w:t>
        </w:r>
        <w:r>
          <w:rPr>
            <w:rFonts w:ascii="Trebuchet MS" w:hAnsi="Trebuchet MS"/>
            <w:spacing w:val="-4"/>
          </w:rPr>
          <w:t>Teflón,</w:t>
        </w:r>
        <w:r>
          <w:rPr>
            <w:rFonts w:ascii="Trebuchet MS" w:hAnsi="Trebuchet MS"/>
            <w:spacing w:val="-23"/>
          </w:rPr>
          <w:t xml:space="preserve"> </w:t>
        </w:r>
        <w:r>
          <w:rPr>
            <w:rFonts w:ascii="Trebuchet MS" w:hAnsi="Trebuchet MS"/>
            <w:spacing w:val="-4"/>
          </w:rPr>
          <w:t>Elaboración</w:t>
        </w:r>
        <w:r>
          <w:rPr>
            <w:rFonts w:ascii="Trebuchet MS" w:hAnsi="Trebuchet MS"/>
            <w:spacing w:val="-25"/>
          </w:rPr>
          <w:t xml:space="preserve"> </w:t>
        </w:r>
        <w:r>
          <w:rPr>
            <w:rFonts w:ascii="Trebuchet MS" w:hAnsi="Trebuchet MS"/>
            <w:spacing w:val="-4"/>
          </w:rPr>
          <w:t>propia,</w:t>
        </w:r>
        <w:r>
          <w:rPr>
            <w:rFonts w:ascii="Trebuchet MS" w:hAnsi="Trebuchet MS"/>
            <w:spacing w:val="-21"/>
          </w:rPr>
          <w:t xml:space="preserve"> </w:t>
        </w:r>
        <w:r>
          <w:rPr>
            <w:rFonts w:ascii="Trebuchet MS" w:hAnsi="Trebuchet MS"/>
            <w:spacing w:val="-4"/>
          </w:rPr>
          <w:t>2025</w:t>
        </w:r>
        <w:r>
          <w:rPr>
            <w:rFonts w:ascii="Trebuchet MS" w:hAnsi="Trebuchet MS"/>
          </w:rPr>
          <w:tab/>
        </w:r>
        <w:r>
          <w:rPr>
            <w:rFonts w:ascii="Trebuchet MS" w:hAnsi="Trebuchet MS"/>
            <w:spacing w:val="-5"/>
          </w:rPr>
          <w:t>91</w:t>
        </w:r>
      </w:hyperlink>
    </w:p>
    <w:p w:rsidR="00A35C69" w:rsidRDefault="00865889">
      <w:pPr>
        <w:pStyle w:val="Textoindependiente"/>
        <w:tabs>
          <w:tab w:val="left" w:leader="dot" w:pos="9172"/>
        </w:tabs>
        <w:spacing w:before="14" w:line="252" w:lineRule="auto"/>
        <w:ind w:left="360" w:right="1010"/>
        <w:jc w:val="left"/>
        <w:rPr>
          <w:rFonts w:ascii="Trebuchet MS" w:hAnsi="Trebuchet MS"/>
        </w:rPr>
      </w:pPr>
      <w:hyperlink w:anchor="_bookmark104" w:history="1">
        <w:r>
          <w:rPr>
            <w:rFonts w:ascii="Trebuchet MS" w:hAnsi="Trebuchet MS"/>
          </w:rPr>
          <w:t>Figura</w:t>
        </w:r>
        <w:r>
          <w:rPr>
            <w:rFonts w:ascii="Trebuchet MS" w:hAnsi="Trebuchet MS"/>
            <w:spacing w:val="-12"/>
          </w:rPr>
          <w:t xml:space="preserve"> </w:t>
        </w:r>
        <w:r>
          <w:rPr>
            <w:rFonts w:ascii="Trebuchet MS" w:hAnsi="Trebuchet MS"/>
          </w:rPr>
          <w:t>34:</w:t>
        </w:r>
        <w:r>
          <w:rPr>
            <w:rFonts w:ascii="Trebuchet MS" w:hAnsi="Trebuchet MS"/>
            <w:spacing w:val="-14"/>
          </w:rPr>
          <w:t xml:space="preserve"> </w:t>
        </w:r>
        <w:r>
          <w:rPr>
            <w:rFonts w:ascii="Trebuchet MS" w:hAnsi="Trebuchet MS"/>
          </w:rPr>
          <w:t>Cotización</w:t>
        </w:r>
        <w:r>
          <w:rPr>
            <w:rFonts w:ascii="Trebuchet MS" w:hAnsi="Trebuchet MS"/>
            <w:spacing w:val="-15"/>
          </w:rPr>
          <w:t xml:space="preserve"> </w:t>
        </w:r>
        <w:r>
          <w:rPr>
            <w:rFonts w:ascii="Trebuchet MS" w:hAnsi="Trebuchet MS"/>
          </w:rPr>
          <w:t>de</w:t>
        </w:r>
        <w:r>
          <w:rPr>
            <w:rFonts w:ascii="Trebuchet MS" w:hAnsi="Trebuchet MS"/>
            <w:spacing w:val="-14"/>
          </w:rPr>
          <w:t xml:space="preserve"> </w:t>
        </w:r>
        <w:r>
          <w:rPr>
            <w:rFonts w:ascii="Trebuchet MS" w:hAnsi="Trebuchet MS"/>
          </w:rPr>
          <w:t>Búsqueda</w:t>
        </w:r>
        <w:r>
          <w:rPr>
            <w:rFonts w:ascii="Trebuchet MS" w:hAnsi="Trebuchet MS"/>
            <w:spacing w:val="-15"/>
          </w:rPr>
          <w:t xml:space="preserve"> </w:t>
        </w:r>
        <w:r>
          <w:rPr>
            <w:rFonts w:ascii="Trebuchet MS" w:hAnsi="Trebuchet MS"/>
          </w:rPr>
          <w:t>de</w:t>
        </w:r>
        <w:r>
          <w:rPr>
            <w:rFonts w:ascii="Trebuchet MS" w:hAnsi="Trebuchet MS"/>
            <w:spacing w:val="-14"/>
          </w:rPr>
          <w:t xml:space="preserve"> </w:t>
        </w:r>
        <w:r>
          <w:rPr>
            <w:rFonts w:ascii="Trebuchet MS" w:hAnsi="Trebuchet MS"/>
          </w:rPr>
          <w:t>RRHH</w:t>
        </w:r>
        <w:r>
          <w:rPr>
            <w:rFonts w:ascii="Trebuchet MS" w:hAnsi="Trebuchet MS"/>
            <w:spacing w:val="-14"/>
          </w:rPr>
          <w:t xml:space="preserve"> </w:t>
        </w:r>
        <w:r>
          <w:rPr>
            <w:rFonts w:ascii="Trebuchet MS" w:hAnsi="Trebuchet MS"/>
          </w:rPr>
          <w:t>–</w:t>
        </w:r>
        <w:r>
          <w:rPr>
            <w:rFonts w:ascii="Trebuchet MS" w:hAnsi="Trebuchet MS"/>
            <w:spacing w:val="-19"/>
          </w:rPr>
          <w:t xml:space="preserve"> </w:t>
        </w:r>
        <w:r>
          <w:rPr>
            <w:rFonts w:ascii="Trebuchet MS" w:hAnsi="Trebuchet MS"/>
          </w:rPr>
          <w:t>Manpower,</w:t>
        </w:r>
        <w:r>
          <w:rPr>
            <w:rFonts w:ascii="Trebuchet MS" w:hAnsi="Trebuchet MS"/>
            <w:spacing w:val="-14"/>
          </w:rPr>
          <w:t xml:space="preserve"> </w:t>
        </w:r>
        <w:r>
          <w:rPr>
            <w:rFonts w:ascii="Trebuchet MS" w:hAnsi="Trebuchet MS"/>
          </w:rPr>
          <w:t>Fuente:</w:t>
        </w:r>
        <w:r>
          <w:rPr>
            <w:rFonts w:ascii="Trebuchet MS" w:hAnsi="Trebuchet MS"/>
            <w:spacing w:val="-14"/>
          </w:rPr>
          <w:t xml:space="preserve"> </w:t>
        </w:r>
        <w:r>
          <w:rPr>
            <w:rFonts w:ascii="Trebuchet MS" w:hAnsi="Trebuchet MS"/>
          </w:rPr>
          <w:t>Cotización</w:t>
        </w:r>
      </w:hyperlink>
      <w:r>
        <w:rPr>
          <w:rFonts w:ascii="Trebuchet MS" w:hAnsi="Trebuchet MS"/>
        </w:rPr>
        <w:t xml:space="preserve"> </w:t>
      </w:r>
      <w:hyperlink w:anchor="_bookmark104" w:history="1">
        <w:r>
          <w:rPr>
            <w:rFonts w:ascii="Trebuchet MS" w:hAnsi="Trebuchet MS"/>
          </w:rPr>
          <w:t>Monpower,</w:t>
        </w:r>
        <w:r>
          <w:rPr>
            <w:rFonts w:ascii="Trebuchet MS" w:hAnsi="Trebuchet MS"/>
            <w:spacing w:val="-16"/>
          </w:rPr>
          <w:t xml:space="preserve"> </w:t>
        </w:r>
        <w:r>
          <w:rPr>
            <w:rFonts w:ascii="Trebuchet MS" w:hAnsi="Trebuchet MS"/>
          </w:rPr>
          <w:t>2025</w:t>
        </w:r>
        <w:r>
          <w:rPr>
            <w:rFonts w:ascii="Trebuchet MS" w:hAnsi="Trebuchet MS"/>
          </w:rPr>
          <w:tab/>
        </w:r>
        <w:r>
          <w:rPr>
            <w:rFonts w:ascii="Trebuchet MS" w:hAnsi="Trebuchet MS"/>
            <w:spacing w:val="-6"/>
          </w:rPr>
          <w:t>94</w:t>
        </w:r>
      </w:hyperlink>
    </w:p>
    <w:p w:rsidR="00A35C69" w:rsidRDefault="00865889">
      <w:pPr>
        <w:pStyle w:val="Textoindependiente"/>
        <w:spacing w:before="1"/>
        <w:ind w:left="360"/>
        <w:jc w:val="left"/>
        <w:rPr>
          <w:rFonts w:ascii="Trebuchet MS" w:hAnsi="Trebuchet MS"/>
        </w:rPr>
      </w:pPr>
      <w:hyperlink w:anchor="_bookmark107" w:history="1">
        <w:r>
          <w:rPr>
            <w:rFonts w:ascii="Trebuchet MS" w:hAnsi="Trebuchet MS"/>
            <w:spacing w:val="-4"/>
          </w:rPr>
          <w:t>Figura</w:t>
        </w:r>
        <w:r>
          <w:rPr>
            <w:rFonts w:ascii="Trebuchet MS" w:hAnsi="Trebuchet MS"/>
            <w:spacing w:val="-17"/>
          </w:rPr>
          <w:t xml:space="preserve"> </w:t>
        </w:r>
        <w:r>
          <w:rPr>
            <w:rFonts w:ascii="Trebuchet MS" w:hAnsi="Trebuchet MS"/>
            <w:spacing w:val="-4"/>
          </w:rPr>
          <w:t>35:</w:t>
        </w:r>
        <w:r>
          <w:rPr>
            <w:rFonts w:ascii="Trebuchet MS" w:hAnsi="Trebuchet MS"/>
            <w:spacing w:val="-18"/>
          </w:rPr>
          <w:t xml:space="preserve"> </w:t>
        </w:r>
        <w:r>
          <w:rPr>
            <w:rFonts w:ascii="Trebuchet MS" w:hAnsi="Trebuchet MS"/>
            <w:spacing w:val="-4"/>
          </w:rPr>
          <w:t>Cotización</w:t>
        </w:r>
        <w:r>
          <w:rPr>
            <w:rFonts w:ascii="Trebuchet MS" w:hAnsi="Trebuchet MS"/>
            <w:spacing w:val="-20"/>
          </w:rPr>
          <w:t xml:space="preserve"> </w:t>
        </w:r>
        <w:r>
          <w:rPr>
            <w:rFonts w:ascii="Trebuchet MS" w:hAnsi="Trebuchet MS"/>
            <w:spacing w:val="-4"/>
          </w:rPr>
          <w:t>de</w:t>
        </w:r>
        <w:r>
          <w:rPr>
            <w:rFonts w:ascii="Trebuchet MS" w:hAnsi="Trebuchet MS"/>
            <w:spacing w:val="-18"/>
          </w:rPr>
          <w:t xml:space="preserve"> </w:t>
        </w:r>
        <w:r>
          <w:rPr>
            <w:rFonts w:ascii="Trebuchet MS" w:hAnsi="Trebuchet MS"/>
            <w:spacing w:val="-4"/>
          </w:rPr>
          <w:t>Campaña</w:t>
        </w:r>
        <w:r>
          <w:rPr>
            <w:rFonts w:ascii="Trebuchet MS" w:hAnsi="Trebuchet MS"/>
            <w:spacing w:val="-19"/>
          </w:rPr>
          <w:t xml:space="preserve"> </w:t>
        </w:r>
        <w:r>
          <w:rPr>
            <w:rFonts w:ascii="Trebuchet MS" w:hAnsi="Trebuchet MS"/>
            <w:spacing w:val="-4"/>
          </w:rPr>
          <w:t>Publicitaria,</w:t>
        </w:r>
        <w:r>
          <w:rPr>
            <w:rFonts w:ascii="Trebuchet MS" w:hAnsi="Trebuchet MS"/>
            <w:spacing w:val="-18"/>
          </w:rPr>
          <w:t xml:space="preserve"> </w:t>
        </w:r>
        <w:r>
          <w:rPr>
            <w:rFonts w:ascii="Trebuchet MS" w:hAnsi="Trebuchet MS"/>
            <w:spacing w:val="-4"/>
          </w:rPr>
          <w:t>Fuente:</w:t>
        </w:r>
        <w:r>
          <w:rPr>
            <w:rFonts w:ascii="Trebuchet MS" w:hAnsi="Trebuchet MS"/>
            <w:spacing w:val="-18"/>
          </w:rPr>
          <w:t xml:space="preserve"> </w:t>
        </w:r>
        <w:r>
          <w:rPr>
            <w:rFonts w:ascii="Trebuchet MS" w:hAnsi="Trebuchet MS"/>
            <w:spacing w:val="-4"/>
          </w:rPr>
          <w:t>Cotización</w:t>
        </w:r>
        <w:r>
          <w:rPr>
            <w:rFonts w:ascii="Trebuchet MS" w:hAnsi="Trebuchet MS"/>
            <w:spacing w:val="-19"/>
          </w:rPr>
          <w:t xml:space="preserve"> </w:t>
        </w:r>
        <w:r>
          <w:rPr>
            <w:rFonts w:ascii="Trebuchet MS" w:hAnsi="Trebuchet MS"/>
            <w:spacing w:val="-4"/>
          </w:rPr>
          <w:t>SmartBrands,</w:t>
        </w:r>
        <w:r>
          <w:rPr>
            <w:rFonts w:ascii="Trebuchet MS" w:hAnsi="Trebuchet MS"/>
            <w:spacing w:val="-18"/>
          </w:rPr>
          <w:t xml:space="preserve"> </w:t>
        </w:r>
        <w:r>
          <w:rPr>
            <w:rFonts w:ascii="Trebuchet MS" w:hAnsi="Trebuchet MS"/>
            <w:spacing w:val="-4"/>
          </w:rPr>
          <w:t>2025</w:t>
        </w:r>
      </w:hyperlink>
    </w:p>
    <w:p w:rsidR="00A35C69" w:rsidRDefault="00865889">
      <w:pPr>
        <w:pStyle w:val="Textoindependiente"/>
        <w:tabs>
          <w:tab w:val="left" w:leader="dot" w:pos="9172"/>
        </w:tabs>
        <w:spacing w:before="14"/>
        <w:ind w:left="381"/>
        <w:jc w:val="left"/>
        <w:rPr>
          <w:rFonts w:ascii="Trebuchet MS"/>
        </w:rPr>
      </w:pPr>
      <w:hyperlink w:anchor="_bookmark107" w:history="1">
        <w:r>
          <w:rPr>
            <w:rFonts w:ascii="Trebuchet MS"/>
            <w:spacing w:val="-10"/>
          </w:rPr>
          <w:t>.</w:t>
        </w:r>
        <w:r>
          <w:rPr>
            <w:rFonts w:ascii="Trebuchet MS"/>
          </w:rPr>
          <w:tab/>
        </w:r>
        <w:r>
          <w:rPr>
            <w:rFonts w:ascii="Trebuchet MS"/>
            <w:spacing w:val="-5"/>
          </w:rPr>
          <w:t>96</w:t>
        </w:r>
      </w:hyperlink>
    </w:p>
    <w:p w:rsidR="00A35C69" w:rsidRDefault="00865889">
      <w:pPr>
        <w:pStyle w:val="Textoindependiente"/>
        <w:tabs>
          <w:tab w:val="left" w:leader="dot" w:pos="9045"/>
        </w:tabs>
        <w:spacing w:before="14" w:line="252" w:lineRule="auto"/>
        <w:ind w:left="360" w:right="1010"/>
        <w:jc w:val="left"/>
        <w:rPr>
          <w:rFonts w:ascii="Trebuchet MS" w:hAnsi="Trebuchet MS"/>
        </w:rPr>
      </w:pPr>
      <w:hyperlink w:anchor="_bookmark112" w:history="1">
        <w:r>
          <w:rPr>
            <w:rFonts w:ascii="Trebuchet MS" w:hAnsi="Trebuchet MS"/>
          </w:rPr>
          <w:t>Figura</w:t>
        </w:r>
        <w:r>
          <w:rPr>
            <w:rFonts w:ascii="Trebuchet MS" w:hAnsi="Trebuchet MS"/>
            <w:spacing w:val="-23"/>
          </w:rPr>
          <w:t xml:space="preserve"> </w:t>
        </w:r>
        <w:r>
          <w:rPr>
            <w:rFonts w:ascii="Trebuchet MS" w:hAnsi="Trebuchet MS"/>
          </w:rPr>
          <w:t>36:</w:t>
        </w:r>
        <w:r>
          <w:rPr>
            <w:rFonts w:ascii="Trebuchet MS" w:hAnsi="Trebuchet MS"/>
            <w:spacing w:val="-24"/>
          </w:rPr>
          <w:t xml:space="preserve"> </w:t>
        </w:r>
        <w:r>
          <w:rPr>
            <w:rFonts w:ascii="Trebuchet MS" w:hAnsi="Trebuchet MS"/>
          </w:rPr>
          <w:t>Cotización</w:t>
        </w:r>
        <w:r>
          <w:rPr>
            <w:rFonts w:ascii="Trebuchet MS" w:hAnsi="Trebuchet MS"/>
            <w:spacing w:val="-25"/>
          </w:rPr>
          <w:t xml:space="preserve"> </w:t>
        </w:r>
        <w:r>
          <w:rPr>
            <w:rFonts w:ascii="Trebuchet MS" w:hAnsi="Trebuchet MS"/>
          </w:rPr>
          <w:t>de</w:t>
        </w:r>
        <w:r>
          <w:rPr>
            <w:rFonts w:ascii="Trebuchet MS" w:hAnsi="Trebuchet MS"/>
            <w:spacing w:val="-24"/>
          </w:rPr>
          <w:t xml:space="preserve"> </w:t>
        </w:r>
        <w:r>
          <w:rPr>
            <w:rFonts w:ascii="Trebuchet MS" w:hAnsi="Trebuchet MS"/>
          </w:rPr>
          <w:t>Suscripción</w:t>
        </w:r>
        <w:r>
          <w:rPr>
            <w:rFonts w:ascii="Trebuchet MS" w:hAnsi="Trebuchet MS"/>
            <w:spacing w:val="-25"/>
          </w:rPr>
          <w:t xml:space="preserve"> </w:t>
        </w:r>
        <w:r>
          <w:rPr>
            <w:rFonts w:ascii="Trebuchet MS" w:hAnsi="Trebuchet MS"/>
          </w:rPr>
          <w:t>en</w:t>
        </w:r>
        <w:r>
          <w:rPr>
            <w:rFonts w:ascii="Trebuchet MS" w:hAnsi="Trebuchet MS"/>
            <w:spacing w:val="-25"/>
          </w:rPr>
          <w:t xml:space="preserve"> </w:t>
        </w:r>
        <w:r>
          <w:rPr>
            <w:rFonts w:ascii="Trebuchet MS" w:hAnsi="Trebuchet MS"/>
          </w:rPr>
          <w:t>MINDER,</w:t>
        </w:r>
        <w:r>
          <w:rPr>
            <w:rFonts w:ascii="Trebuchet MS" w:hAnsi="Trebuchet MS"/>
            <w:spacing w:val="-8"/>
          </w:rPr>
          <w:t xml:space="preserve"> </w:t>
        </w:r>
        <w:r>
          <w:rPr>
            <w:rFonts w:ascii="Trebuchet MS" w:hAnsi="Trebuchet MS"/>
          </w:rPr>
          <w:t>Fuente:</w:t>
        </w:r>
        <w:r>
          <w:rPr>
            <w:rFonts w:ascii="Trebuchet MS" w:hAnsi="Trebuchet MS"/>
            <w:spacing w:val="-24"/>
          </w:rPr>
          <w:t xml:space="preserve"> </w:t>
        </w:r>
        <w:r>
          <w:rPr>
            <w:rFonts w:ascii="Trebuchet MS" w:hAnsi="Trebuchet MS"/>
          </w:rPr>
          <w:t>Cotización</w:t>
        </w:r>
        <w:r>
          <w:rPr>
            <w:rFonts w:ascii="Trebuchet MS" w:hAnsi="Trebuchet MS"/>
            <w:spacing w:val="-25"/>
          </w:rPr>
          <w:t xml:space="preserve"> </w:t>
        </w:r>
        <w:r>
          <w:rPr>
            <w:rFonts w:ascii="Trebuchet MS" w:hAnsi="Trebuchet MS"/>
          </w:rPr>
          <w:t>MINDER,</w:t>
        </w:r>
        <w:r>
          <w:rPr>
            <w:rFonts w:ascii="Trebuchet MS" w:hAnsi="Trebuchet MS"/>
            <w:spacing w:val="-24"/>
          </w:rPr>
          <w:t xml:space="preserve"> </w:t>
        </w:r>
        <w:proofErr w:type="gramStart"/>
        <w:r>
          <w:rPr>
            <w:rFonts w:ascii="Trebuchet MS" w:hAnsi="Trebuchet MS"/>
          </w:rPr>
          <w:t>2025</w:t>
        </w:r>
        <w:r>
          <w:rPr>
            <w:rFonts w:ascii="Trebuchet MS" w:hAnsi="Trebuchet MS"/>
            <w:spacing w:val="-9"/>
          </w:rPr>
          <w:t xml:space="preserve"> </w:t>
        </w:r>
        <w:r>
          <w:rPr>
            <w:rFonts w:ascii="Trebuchet MS" w:hAnsi="Trebuchet MS"/>
          </w:rPr>
          <w:t>.</w:t>
        </w:r>
        <w:proofErr w:type="gramEnd"/>
        <w:r>
          <w:rPr>
            <w:rFonts w:ascii="Trebuchet MS" w:hAnsi="Trebuchet MS"/>
            <w:spacing w:val="-50"/>
          </w:rPr>
          <w:t xml:space="preserve"> </w:t>
        </w:r>
        <w:r>
          <w:rPr>
            <w:rFonts w:ascii="Trebuchet MS" w:hAnsi="Trebuchet MS"/>
          </w:rPr>
          <w:t>99</w:t>
        </w:r>
      </w:hyperlink>
      <w:r>
        <w:rPr>
          <w:rFonts w:ascii="Trebuchet MS" w:hAnsi="Trebuchet MS"/>
        </w:rPr>
        <w:t xml:space="preserve"> </w:t>
      </w:r>
      <w:hyperlink w:anchor="_bookmark114" w:history="1">
        <w:r>
          <w:rPr>
            <w:rFonts w:ascii="Trebuchet MS" w:hAnsi="Trebuchet MS"/>
            <w:spacing w:val="-4"/>
          </w:rPr>
          <w:t>Figura</w:t>
        </w:r>
        <w:r>
          <w:rPr>
            <w:rFonts w:ascii="Trebuchet MS" w:hAnsi="Trebuchet MS"/>
            <w:spacing w:val="-20"/>
          </w:rPr>
          <w:t xml:space="preserve"> </w:t>
        </w:r>
        <w:r>
          <w:rPr>
            <w:rFonts w:ascii="Trebuchet MS" w:hAnsi="Trebuchet MS"/>
            <w:spacing w:val="-4"/>
          </w:rPr>
          <w:t>37:</w:t>
        </w:r>
        <w:r>
          <w:rPr>
            <w:rFonts w:ascii="Trebuchet MS" w:hAnsi="Trebuchet MS"/>
            <w:spacing w:val="-21"/>
          </w:rPr>
          <w:t xml:space="preserve"> </w:t>
        </w:r>
        <w:r>
          <w:rPr>
            <w:rFonts w:ascii="Trebuchet MS" w:hAnsi="Trebuchet MS"/>
            <w:spacing w:val="-4"/>
          </w:rPr>
          <w:t>Confirmación</w:t>
        </w:r>
        <w:r>
          <w:rPr>
            <w:rFonts w:ascii="Trebuchet MS" w:hAnsi="Trebuchet MS"/>
            <w:spacing w:val="-22"/>
          </w:rPr>
          <w:t xml:space="preserve"> </w:t>
        </w:r>
        <w:r>
          <w:rPr>
            <w:rFonts w:ascii="Trebuchet MS" w:hAnsi="Trebuchet MS"/>
            <w:spacing w:val="-4"/>
          </w:rPr>
          <w:t>de</w:t>
        </w:r>
        <w:r>
          <w:rPr>
            <w:rFonts w:ascii="Trebuchet MS" w:hAnsi="Trebuchet MS"/>
            <w:spacing w:val="-21"/>
          </w:rPr>
          <w:t xml:space="preserve"> </w:t>
        </w:r>
        <w:r>
          <w:rPr>
            <w:rFonts w:ascii="Trebuchet MS" w:hAnsi="Trebuchet MS"/>
            <w:spacing w:val="-4"/>
          </w:rPr>
          <w:t>Cotización</w:t>
        </w:r>
        <w:r>
          <w:rPr>
            <w:rFonts w:ascii="Trebuchet MS" w:hAnsi="Trebuchet MS"/>
            <w:spacing w:val="-20"/>
          </w:rPr>
          <w:t xml:space="preserve"> </w:t>
        </w:r>
        <w:r>
          <w:rPr>
            <w:rFonts w:ascii="Trebuchet MS" w:hAnsi="Trebuchet MS"/>
            <w:spacing w:val="-4"/>
          </w:rPr>
          <w:t>Ferolite,</w:t>
        </w:r>
        <w:r>
          <w:rPr>
            <w:rFonts w:ascii="Trebuchet MS" w:hAnsi="Trebuchet MS"/>
            <w:spacing w:val="-21"/>
          </w:rPr>
          <w:t xml:space="preserve"> </w:t>
        </w:r>
        <w:r>
          <w:rPr>
            <w:rFonts w:ascii="Trebuchet MS" w:hAnsi="Trebuchet MS"/>
            <w:spacing w:val="-4"/>
          </w:rPr>
          <w:t>Fuente:</w:t>
        </w:r>
        <w:r>
          <w:rPr>
            <w:rFonts w:ascii="Trebuchet MS" w:hAnsi="Trebuchet MS"/>
            <w:spacing w:val="-21"/>
          </w:rPr>
          <w:t xml:space="preserve"> </w:t>
        </w:r>
        <w:r>
          <w:rPr>
            <w:rFonts w:ascii="Trebuchet MS" w:hAnsi="Trebuchet MS"/>
            <w:spacing w:val="-4"/>
          </w:rPr>
          <w:t>Sistema</w:t>
        </w:r>
        <w:r>
          <w:rPr>
            <w:rFonts w:ascii="Trebuchet MS" w:hAnsi="Trebuchet MS"/>
            <w:spacing w:val="-22"/>
          </w:rPr>
          <w:t xml:space="preserve"> </w:t>
        </w:r>
        <w:r>
          <w:rPr>
            <w:rFonts w:ascii="Trebuchet MS" w:hAnsi="Trebuchet MS"/>
            <w:spacing w:val="-4"/>
          </w:rPr>
          <w:t>SAGE,</w:t>
        </w:r>
        <w:r>
          <w:rPr>
            <w:rFonts w:ascii="Trebuchet MS" w:hAnsi="Trebuchet MS"/>
            <w:spacing w:val="-21"/>
          </w:rPr>
          <w:t xml:space="preserve"> </w:t>
        </w:r>
        <w:r>
          <w:rPr>
            <w:rFonts w:ascii="Trebuchet MS" w:hAnsi="Trebuchet MS"/>
            <w:spacing w:val="-4"/>
          </w:rPr>
          <w:t>2025</w:t>
        </w:r>
        <w:r>
          <w:rPr>
            <w:rFonts w:ascii="Trebuchet MS" w:hAnsi="Trebuchet MS"/>
          </w:rPr>
          <w:tab/>
        </w:r>
        <w:r>
          <w:rPr>
            <w:rFonts w:ascii="Trebuchet MS" w:hAnsi="Trebuchet MS"/>
            <w:spacing w:val="-5"/>
          </w:rPr>
          <w:t>100</w:t>
        </w:r>
      </w:hyperlink>
    </w:p>
    <w:p w:rsidR="00A35C69" w:rsidRDefault="00865889">
      <w:pPr>
        <w:pStyle w:val="Textoindependiente"/>
        <w:tabs>
          <w:tab w:val="left" w:leader="dot" w:pos="9045"/>
        </w:tabs>
        <w:spacing w:before="3"/>
        <w:ind w:left="360"/>
        <w:jc w:val="left"/>
        <w:rPr>
          <w:rFonts w:ascii="Trebuchet MS" w:hAnsi="Trebuchet MS"/>
        </w:rPr>
      </w:pPr>
      <w:hyperlink w:anchor="_bookmark115" w:history="1">
        <w:r>
          <w:rPr>
            <w:rFonts w:ascii="Trebuchet MS" w:hAnsi="Trebuchet MS"/>
            <w:spacing w:val="-4"/>
          </w:rPr>
          <w:t>Figura</w:t>
        </w:r>
        <w:r>
          <w:rPr>
            <w:rFonts w:ascii="Trebuchet MS" w:hAnsi="Trebuchet MS"/>
            <w:spacing w:val="-15"/>
          </w:rPr>
          <w:t xml:space="preserve"> </w:t>
        </w:r>
        <w:r>
          <w:rPr>
            <w:rFonts w:ascii="Trebuchet MS" w:hAnsi="Trebuchet MS"/>
            <w:spacing w:val="-4"/>
          </w:rPr>
          <w:t>38:</w:t>
        </w:r>
        <w:r>
          <w:rPr>
            <w:rFonts w:ascii="Trebuchet MS" w:hAnsi="Trebuchet MS"/>
            <w:spacing w:val="-15"/>
          </w:rPr>
          <w:t xml:space="preserve"> </w:t>
        </w:r>
        <w:r>
          <w:rPr>
            <w:rFonts w:ascii="Trebuchet MS" w:hAnsi="Trebuchet MS"/>
            <w:spacing w:val="-4"/>
          </w:rPr>
          <w:t>Confirmación</w:t>
        </w:r>
        <w:r>
          <w:rPr>
            <w:rFonts w:ascii="Trebuchet MS" w:hAnsi="Trebuchet MS"/>
            <w:spacing w:val="-16"/>
          </w:rPr>
          <w:t xml:space="preserve"> </w:t>
        </w:r>
        <w:r>
          <w:rPr>
            <w:rFonts w:ascii="Trebuchet MS" w:hAnsi="Trebuchet MS"/>
            <w:spacing w:val="-4"/>
          </w:rPr>
          <w:t>de</w:t>
        </w:r>
        <w:r>
          <w:rPr>
            <w:rFonts w:ascii="Trebuchet MS" w:hAnsi="Trebuchet MS"/>
            <w:spacing w:val="-16"/>
          </w:rPr>
          <w:t xml:space="preserve"> </w:t>
        </w:r>
        <w:r>
          <w:rPr>
            <w:rFonts w:ascii="Trebuchet MS" w:hAnsi="Trebuchet MS"/>
            <w:spacing w:val="-4"/>
          </w:rPr>
          <w:t>Cotización</w:t>
        </w:r>
        <w:r>
          <w:rPr>
            <w:rFonts w:ascii="Trebuchet MS" w:hAnsi="Trebuchet MS"/>
            <w:spacing w:val="-16"/>
          </w:rPr>
          <w:t xml:space="preserve"> </w:t>
        </w:r>
        <w:r>
          <w:rPr>
            <w:rFonts w:ascii="Trebuchet MS" w:hAnsi="Trebuchet MS"/>
            <w:spacing w:val="-4"/>
          </w:rPr>
          <w:t>Cori,</w:t>
        </w:r>
        <w:r>
          <w:rPr>
            <w:rFonts w:ascii="Trebuchet MS" w:hAnsi="Trebuchet MS"/>
            <w:spacing w:val="-15"/>
          </w:rPr>
          <w:t xml:space="preserve"> </w:t>
        </w:r>
        <w:r>
          <w:rPr>
            <w:rFonts w:ascii="Trebuchet MS" w:hAnsi="Trebuchet MS"/>
            <w:spacing w:val="-4"/>
          </w:rPr>
          <w:t>Fuente:</w:t>
        </w:r>
        <w:r>
          <w:rPr>
            <w:rFonts w:ascii="Trebuchet MS" w:hAnsi="Trebuchet MS"/>
            <w:spacing w:val="-16"/>
          </w:rPr>
          <w:t xml:space="preserve"> </w:t>
        </w:r>
        <w:r>
          <w:rPr>
            <w:rFonts w:ascii="Trebuchet MS" w:hAnsi="Trebuchet MS"/>
            <w:spacing w:val="-4"/>
          </w:rPr>
          <w:t>Sistema</w:t>
        </w:r>
        <w:r>
          <w:rPr>
            <w:rFonts w:ascii="Trebuchet MS" w:hAnsi="Trebuchet MS"/>
            <w:spacing w:val="-16"/>
          </w:rPr>
          <w:t xml:space="preserve"> </w:t>
        </w:r>
        <w:r>
          <w:rPr>
            <w:rFonts w:ascii="Trebuchet MS" w:hAnsi="Trebuchet MS"/>
            <w:spacing w:val="-4"/>
          </w:rPr>
          <w:t>SAGE,</w:t>
        </w:r>
        <w:r>
          <w:rPr>
            <w:rFonts w:ascii="Trebuchet MS" w:hAnsi="Trebuchet MS"/>
            <w:spacing w:val="-15"/>
          </w:rPr>
          <w:t xml:space="preserve"> </w:t>
        </w:r>
        <w:r>
          <w:rPr>
            <w:rFonts w:ascii="Trebuchet MS" w:hAnsi="Trebuchet MS"/>
            <w:spacing w:val="-4"/>
          </w:rPr>
          <w:t>2025</w:t>
        </w:r>
        <w:r>
          <w:rPr>
            <w:rFonts w:ascii="Trebuchet MS" w:hAnsi="Trebuchet MS"/>
          </w:rPr>
          <w:tab/>
        </w:r>
        <w:r>
          <w:rPr>
            <w:rFonts w:ascii="Trebuchet MS" w:hAnsi="Trebuchet MS"/>
            <w:spacing w:val="-5"/>
          </w:rPr>
          <w:t>101</w:t>
        </w:r>
      </w:hyperlink>
    </w:p>
    <w:p w:rsidR="00A35C69" w:rsidRDefault="00865889">
      <w:pPr>
        <w:pStyle w:val="Textoindependiente"/>
        <w:tabs>
          <w:tab w:val="left" w:leader="dot" w:pos="9045"/>
        </w:tabs>
        <w:spacing w:before="14"/>
        <w:ind w:left="360"/>
        <w:jc w:val="left"/>
        <w:rPr>
          <w:rFonts w:ascii="Trebuchet MS" w:hAnsi="Trebuchet MS"/>
        </w:rPr>
      </w:pPr>
      <w:hyperlink w:anchor="_bookmark116" w:history="1">
        <w:r>
          <w:rPr>
            <w:rFonts w:ascii="Trebuchet MS" w:hAnsi="Trebuchet MS"/>
            <w:spacing w:val="-4"/>
          </w:rPr>
          <w:t>Figura</w:t>
        </w:r>
        <w:r>
          <w:rPr>
            <w:rFonts w:ascii="Trebuchet MS" w:hAnsi="Trebuchet MS"/>
            <w:spacing w:val="-17"/>
          </w:rPr>
          <w:t xml:space="preserve"> </w:t>
        </w:r>
        <w:r>
          <w:rPr>
            <w:rFonts w:ascii="Trebuchet MS" w:hAnsi="Trebuchet MS"/>
            <w:spacing w:val="-4"/>
          </w:rPr>
          <w:t>3</w:t>
        </w:r>
        <w:r>
          <w:rPr>
            <w:rFonts w:ascii="Trebuchet MS" w:hAnsi="Trebuchet MS"/>
            <w:spacing w:val="-4"/>
          </w:rPr>
          <w:t>9:</w:t>
        </w:r>
        <w:r>
          <w:rPr>
            <w:rFonts w:ascii="Trebuchet MS" w:hAnsi="Trebuchet MS"/>
            <w:spacing w:val="-17"/>
          </w:rPr>
          <w:t xml:space="preserve"> </w:t>
        </w:r>
        <w:r>
          <w:rPr>
            <w:rFonts w:ascii="Trebuchet MS" w:hAnsi="Trebuchet MS"/>
            <w:spacing w:val="-4"/>
          </w:rPr>
          <w:t>Confirmación</w:t>
        </w:r>
        <w:r>
          <w:rPr>
            <w:rFonts w:ascii="Trebuchet MS" w:hAnsi="Trebuchet MS"/>
            <w:spacing w:val="-18"/>
          </w:rPr>
          <w:t xml:space="preserve"> </w:t>
        </w:r>
        <w:r>
          <w:rPr>
            <w:rFonts w:ascii="Trebuchet MS" w:hAnsi="Trebuchet MS"/>
            <w:spacing w:val="-4"/>
          </w:rPr>
          <w:t>de</w:t>
        </w:r>
        <w:r>
          <w:rPr>
            <w:rFonts w:ascii="Trebuchet MS" w:hAnsi="Trebuchet MS"/>
            <w:spacing w:val="-18"/>
          </w:rPr>
          <w:t xml:space="preserve"> </w:t>
        </w:r>
        <w:r>
          <w:rPr>
            <w:rFonts w:ascii="Trebuchet MS" w:hAnsi="Trebuchet MS"/>
            <w:spacing w:val="-4"/>
          </w:rPr>
          <w:t>Cotización</w:t>
        </w:r>
        <w:r>
          <w:rPr>
            <w:rFonts w:ascii="Trebuchet MS" w:hAnsi="Trebuchet MS"/>
            <w:spacing w:val="-18"/>
          </w:rPr>
          <w:t xml:space="preserve"> </w:t>
        </w:r>
        <w:r>
          <w:rPr>
            <w:rFonts w:ascii="Trebuchet MS" w:hAnsi="Trebuchet MS"/>
            <w:spacing w:val="-4"/>
          </w:rPr>
          <w:t>Guarniflon,</w:t>
        </w:r>
        <w:r>
          <w:rPr>
            <w:rFonts w:ascii="Trebuchet MS" w:hAnsi="Trebuchet MS"/>
            <w:spacing w:val="-18"/>
          </w:rPr>
          <w:t xml:space="preserve"> </w:t>
        </w:r>
        <w:r>
          <w:rPr>
            <w:rFonts w:ascii="Trebuchet MS" w:hAnsi="Trebuchet MS"/>
            <w:spacing w:val="-4"/>
          </w:rPr>
          <w:t>Fuente:</w:t>
        </w:r>
        <w:r>
          <w:rPr>
            <w:rFonts w:ascii="Trebuchet MS" w:hAnsi="Trebuchet MS"/>
            <w:spacing w:val="-17"/>
          </w:rPr>
          <w:t xml:space="preserve"> </w:t>
        </w:r>
        <w:r>
          <w:rPr>
            <w:rFonts w:ascii="Trebuchet MS" w:hAnsi="Trebuchet MS"/>
            <w:spacing w:val="-4"/>
          </w:rPr>
          <w:t>Sistema</w:t>
        </w:r>
        <w:r>
          <w:rPr>
            <w:rFonts w:ascii="Trebuchet MS" w:hAnsi="Trebuchet MS"/>
            <w:spacing w:val="-18"/>
          </w:rPr>
          <w:t xml:space="preserve"> </w:t>
        </w:r>
        <w:r>
          <w:rPr>
            <w:rFonts w:ascii="Trebuchet MS" w:hAnsi="Trebuchet MS"/>
            <w:spacing w:val="-4"/>
          </w:rPr>
          <w:t>SAGE,</w:t>
        </w:r>
        <w:r>
          <w:rPr>
            <w:rFonts w:ascii="Trebuchet MS" w:hAnsi="Trebuchet MS"/>
            <w:spacing w:val="-18"/>
          </w:rPr>
          <w:t xml:space="preserve"> </w:t>
        </w:r>
        <w:r>
          <w:rPr>
            <w:rFonts w:ascii="Trebuchet MS" w:hAnsi="Trebuchet MS"/>
            <w:spacing w:val="-4"/>
          </w:rPr>
          <w:t>2025</w:t>
        </w:r>
        <w:r>
          <w:rPr>
            <w:rFonts w:ascii="Trebuchet MS" w:hAnsi="Trebuchet MS"/>
          </w:rPr>
          <w:tab/>
        </w:r>
        <w:r>
          <w:rPr>
            <w:rFonts w:ascii="Trebuchet MS" w:hAnsi="Trebuchet MS"/>
            <w:spacing w:val="-5"/>
          </w:rPr>
          <w:t>102</w:t>
        </w:r>
      </w:hyperlink>
    </w:p>
    <w:p w:rsidR="00A35C69" w:rsidRDefault="00A35C69">
      <w:pPr>
        <w:pStyle w:val="Textoindependiente"/>
        <w:jc w:val="left"/>
        <w:rPr>
          <w:rFonts w:ascii="Trebuchet MS" w:hAnsi="Trebuchet MS"/>
        </w:rPr>
        <w:sectPr w:rsidR="00A35C69">
          <w:pgSz w:w="12240" w:h="15840"/>
          <w:pgMar w:top="1360" w:right="720" w:bottom="1300" w:left="1080" w:header="0" w:footer="1105" w:gutter="0"/>
          <w:cols w:space="720"/>
        </w:sectPr>
      </w:pPr>
    </w:p>
    <w:p w:rsidR="00A35C69" w:rsidRDefault="00865889">
      <w:pPr>
        <w:pStyle w:val="Ttulo1"/>
        <w:ind w:left="1588" w:right="2165"/>
        <w:jc w:val="center"/>
      </w:pPr>
      <w:bookmarkStart w:id="225" w:name="INDICE_DE_TABLAS"/>
      <w:bookmarkStart w:id="226" w:name="_bookmark137"/>
      <w:bookmarkEnd w:id="225"/>
      <w:bookmarkEnd w:id="226"/>
      <w:r>
        <w:lastRenderedPageBreak/>
        <w:t>INDICE</w:t>
      </w:r>
      <w:r>
        <w:rPr>
          <w:spacing w:val="-2"/>
        </w:rPr>
        <w:t xml:space="preserve"> </w:t>
      </w:r>
      <w:r>
        <w:t>DE</w:t>
      </w:r>
      <w:r>
        <w:rPr>
          <w:spacing w:val="-2"/>
        </w:rPr>
        <w:t xml:space="preserve"> TABLAS</w:t>
      </w:r>
    </w:p>
    <w:p w:rsidR="00A35C69" w:rsidRDefault="00865889">
      <w:pPr>
        <w:pStyle w:val="Textoindependiente"/>
        <w:tabs>
          <w:tab w:val="left" w:leader="dot" w:pos="9172"/>
        </w:tabs>
        <w:spacing w:before="219"/>
        <w:jc w:val="left"/>
        <w:rPr>
          <w:rFonts w:ascii="Trebuchet MS" w:hAnsi="Trebuchet MS"/>
        </w:rPr>
      </w:pPr>
      <w:hyperlink w:anchor="_bookmark105" w:history="1">
        <w:r>
          <w:rPr>
            <w:rFonts w:ascii="Trebuchet MS" w:hAnsi="Trebuchet MS"/>
            <w:spacing w:val="-2"/>
          </w:rPr>
          <w:t>Tabla</w:t>
        </w:r>
        <w:r>
          <w:rPr>
            <w:rFonts w:ascii="Trebuchet MS" w:hAnsi="Trebuchet MS"/>
            <w:spacing w:val="-25"/>
          </w:rPr>
          <w:t xml:space="preserve"> </w:t>
        </w:r>
        <w:r>
          <w:rPr>
            <w:rFonts w:ascii="Trebuchet MS" w:hAnsi="Trebuchet MS"/>
            <w:spacing w:val="-2"/>
          </w:rPr>
          <w:t>1:</w:t>
        </w:r>
        <w:r>
          <w:rPr>
            <w:rFonts w:ascii="Trebuchet MS" w:hAnsi="Trebuchet MS"/>
            <w:spacing w:val="-23"/>
          </w:rPr>
          <w:t xml:space="preserve"> </w:t>
        </w:r>
        <w:r>
          <w:rPr>
            <w:rFonts w:ascii="Trebuchet MS" w:hAnsi="Trebuchet MS"/>
            <w:spacing w:val="-2"/>
          </w:rPr>
          <w:t>Análisis</w:t>
        </w:r>
        <w:r>
          <w:rPr>
            <w:rFonts w:ascii="Trebuchet MS" w:hAnsi="Trebuchet MS"/>
            <w:spacing w:val="-23"/>
          </w:rPr>
          <w:t xml:space="preserve"> </w:t>
        </w:r>
        <w:r>
          <w:rPr>
            <w:rFonts w:ascii="Trebuchet MS" w:hAnsi="Trebuchet MS"/>
            <w:spacing w:val="-2"/>
          </w:rPr>
          <w:t>de</w:t>
        </w:r>
        <w:r>
          <w:rPr>
            <w:rFonts w:ascii="Trebuchet MS" w:hAnsi="Trebuchet MS"/>
            <w:spacing w:val="-23"/>
          </w:rPr>
          <w:t xml:space="preserve"> </w:t>
        </w:r>
        <w:r>
          <w:rPr>
            <w:rFonts w:ascii="Trebuchet MS" w:hAnsi="Trebuchet MS"/>
            <w:spacing w:val="-2"/>
          </w:rPr>
          <w:t>gastos</w:t>
        </w:r>
        <w:r>
          <w:rPr>
            <w:rFonts w:ascii="Trebuchet MS" w:hAnsi="Trebuchet MS"/>
            <w:spacing w:val="-23"/>
          </w:rPr>
          <w:t xml:space="preserve"> </w:t>
        </w:r>
        <w:r>
          <w:rPr>
            <w:rFonts w:ascii="Trebuchet MS" w:hAnsi="Trebuchet MS"/>
            <w:spacing w:val="-2"/>
          </w:rPr>
          <w:t>laborales</w:t>
        </w:r>
        <w:r>
          <w:rPr>
            <w:rFonts w:ascii="Trebuchet MS" w:hAnsi="Trebuchet MS"/>
            <w:spacing w:val="-23"/>
          </w:rPr>
          <w:t xml:space="preserve"> </w:t>
        </w:r>
        <w:r>
          <w:rPr>
            <w:rFonts w:ascii="Trebuchet MS" w:hAnsi="Trebuchet MS"/>
            <w:spacing w:val="-2"/>
          </w:rPr>
          <w:t>nuevo</w:t>
        </w:r>
        <w:r>
          <w:rPr>
            <w:rFonts w:ascii="Trebuchet MS" w:hAnsi="Trebuchet MS"/>
            <w:spacing w:val="-24"/>
          </w:rPr>
          <w:t xml:space="preserve"> </w:t>
        </w:r>
        <w:r>
          <w:rPr>
            <w:rFonts w:ascii="Trebuchet MS" w:hAnsi="Trebuchet MS"/>
            <w:spacing w:val="-2"/>
          </w:rPr>
          <w:t>empleado</w:t>
        </w:r>
        <w:r>
          <w:rPr>
            <w:rFonts w:ascii="Trebuchet MS" w:hAnsi="Trebuchet MS"/>
          </w:rPr>
          <w:tab/>
        </w:r>
        <w:r>
          <w:rPr>
            <w:rFonts w:ascii="Trebuchet MS" w:hAnsi="Trebuchet MS"/>
            <w:spacing w:val="-5"/>
          </w:rPr>
          <w:t>94</w:t>
        </w:r>
      </w:hyperlink>
    </w:p>
    <w:p w:rsidR="00A35C69" w:rsidRDefault="00865889">
      <w:pPr>
        <w:pStyle w:val="Textoindependiente"/>
        <w:tabs>
          <w:tab w:val="left" w:leader="dot" w:pos="9172"/>
        </w:tabs>
        <w:spacing w:before="15"/>
        <w:ind w:left="360"/>
        <w:jc w:val="left"/>
        <w:rPr>
          <w:rFonts w:ascii="Trebuchet MS" w:hAnsi="Trebuchet MS"/>
        </w:rPr>
      </w:pPr>
      <w:hyperlink w:anchor="_bookmark108" w:history="1">
        <w:r>
          <w:rPr>
            <w:rFonts w:ascii="Trebuchet MS" w:hAnsi="Trebuchet MS"/>
            <w:spacing w:val="-2"/>
          </w:rPr>
          <w:t>Tabla</w:t>
        </w:r>
        <w:r>
          <w:rPr>
            <w:rFonts w:ascii="Trebuchet MS" w:hAnsi="Trebuchet MS"/>
            <w:spacing w:val="-25"/>
          </w:rPr>
          <w:t xml:space="preserve"> </w:t>
        </w:r>
        <w:r>
          <w:rPr>
            <w:rFonts w:ascii="Trebuchet MS" w:hAnsi="Trebuchet MS"/>
            <w:spacing w:val="-2"/>
          </w:rPr>
          <w:t>2:</w:t>
        </w:r>
        <w:r>
          <w:rPr>
            <w:rFonts w:ascii="Trebuchet MS" w:hAnsi="Trebuchet MS"/>
            <w:spacing w:val="-23"/>
          </w:rPr>
          <w:t xml:space="preserve"> </w:t>
        </w:r>
        <w:r>
          <w:rPr>
            <w:rFonts w:ascii="Trebuchet MS" w:hAnsi="Trebuchet MS"/>
            <w:spacing w:val="-2"/>
          </w:rPr>
          <w:t>Análisis</w:t>
        </w:r>
        <w:r>
          <w:rPr>
            <w:rFonts w:ascii="Trebuchet MS" w:hAnsi="Trebuchet MS"/>
            <w:spacing w:val="-23"/>
          </w:rPr>
          <w:t xml:space="preserve"> </w:t>
        </w:r>
        <w:r>
          <w:rPr>
            <w:rFonts w:ascii="Trebuchet MS" w:hAnsi="Trebuchet MS"/>
            <w:spacing w:val="-2"/>
          </w:rPr>
          <w:t>de</w:t>
        </w:r>
        <w:r>
          <w:rPr>
            <w:rFonts w:ascii="Trebuchet MS" w:hAnsi="Trebuchet MS"/>
            <w:spacing w:val="-23"/>
          </w:rPr>
          <w:t xml:space="preserve"> </w:t>
        </w:r>
        <w:r>
          <w:rPr>
            <w:rFonts w:ascii="Trebuchet MS" w:hAnsi="Trebuchet MS"/>
            <w:spacing w:val="-2"/>
          </w:rPr>
          <w:t>gastos</w:t>
        </w:r>
        <w:r>
          <w:rPr>
            <w:rFonts w:ascii="Trebuchet MS" w:hAnsi="Trebuchet MS"/>
            <w:spacing w:val="-23"/>
          </w:rPr>
          <w:t xml:space="preserve"> </w:t>
        </w:r>
        <w:r>
          <w:rPr>
            <w:rFonts w:ascii="Trebuchet MS" w:hAnsi="Trebuchet MS"/>
            <w:spacing w:val="-2"/>
          </w:rPr>
          <w:t>por</w:t>
        </w:r>
        <w:r>
          <w:rPr>
            <w:rFonts w:ascii="Trebuchet MS" w:hAnsi="Trebuchet MS"/>
            <w:spacing w:val="-22"/>
          </w:rPr>
          <w:t xml:space="preserve"> </w:t>
        </w:r>
        <w:r>
          <w:rPr>
            <w:rFonts w:ascii="Trebuchet MS" w:hAnsi="Trebuchet MS"/>
            <w:spacing w:val="-2"/>
          </w:rPr>
          <w:t>visitas</w:t>
        </w:r>
        <w:r>
          <w:rPr>
            <w:rFonts w:ascii="Trebuchet MS" w:hAnsi="Trebuchet MS"/>
            <w:spacing w:val="-24"/>
          </w:rPr>
          <w:t xml:space="preserve"> </w:t>
        </w:r>
        <w:r>
          <w:rPr>
            <w:rFonts w:ascii="Trebuchet MS" w:hAnsi="Trebuchet MS"/>
            <w:spacing w:val="-2"/>
          </w:rPr>
          <w:t>a</w:t>
        </w:r>
        <w:r>
          <w:rPr>
            <w:rFonts w:ascii="Trebuchet MS" w:hAnsi="Trebuchet MS"/>
            <w:spacing w:val="-24"/>
          </w:rPr>
          <w:t xml:space="preserve"> </w:t>
        </w:r>
        <w:r>
          <w:rPr>
            <w:rFonts w:ascii="Trebuchet MS" w:hAnsi="Trebuchet MS"/>
            <w:spacing w:val="-2"/>
          </w:rPr>
          <w:t>clientes</w:t>
        </w:r>
        <w:r>
          <w:rPr>
            <w:rFonts w:ascii="Trebuchet MS" w:hAnsi="Trebuchet MS"/>
          </w:rPr>
          <w:tab/>
        </w:r>
        <w:r>
          <w:rPr>
            <w:rFonts w:ascii="Trebuchet MS" w:hAnsi="Trebuchet MS"/>
            <w:spacing w:val="-5"/>
          </w:rPr>
          <w:t>97</w:t>
        </w:r>
      </w:hyperlink>
    </w:p>
    <w:p w:rsidR="00A35C69" w:rsidRDefault="00865889">
      <w:pPr>
        <w:pStyle w:val="Textoindependiente"/>
        <w:tabs>
          <w:tab w:val="left" w:leader="dot" w:pos="9172"/>
        </w:tabs>
        <w:spacing w:before="14"/>
        <w:ind w:left="360"/>
        <w:jc w:val="left"/>
        <w:rPr>
          <w:rFonts w:ascii="Trebuchet MS" w:hAnsi="Trebuchet MS"/>
        </w:rPr>
      </w:pPr>
      <w:hyperlink w:anchor="_bookmark110" w:history="1">
        <w:r>
          <w:rPr>
            <w:rFonts w:ascii="Trebuchet MS" w:hAnsi="Trebuchet MS"/>
            <w:spacing w:val="-2"/>
          </w:rPr>
          <w:t>Tabla</w:t>
        </w:r>
        <w:r>
          <w:rPr>
            <w:rFonts w:ascii="Trebuchet MS" w:hAnsi="Trebuchet MS"/>
            <w:spacing w:val="-25"/>
          </w:rPr>
          <w:t xml:space="preserve"> </w:t>
        </w:r>
        <w:r>
          <w:rPr>
            <w:rFonts w:ascii="Trebuchet MS" w:hAnsi="Trebuchet MS"/>
            <w:spacing w:val="-2"/>
          </w:rPr>
          <w:t>3:</w:t>
        </w:r>
        <w:r>
          <w:rPr>
            <w:rFonts w:ascii="Trebuchet MS" w:hAnsi="Trebuchet MS"/>
            <w:spacing w:val="-24"/>
          </w:rPr>
          <w:t xml:space="preserve"> </w:t>
        </w:r>
        <w:r>
          <w:rPr>
            <w:rFonts w:ascii="Trebuchet MS" w:hAnsi="Trebuchet MS"/>
            <w:spacing w:val="-2"/>
          </w:rPr>
          <w:t>Análisis</w:t>
        </w:r>
        <w:r>
          <w:rPr>
            <w:rFonts w:ascii="Trebuchet MS" w:hAnsi="Trebuchet MS"/>
            <w:spacing w:val="-23"/>
          </w:rPr>
          <w:t xml:space="preserve"> </w:t>
        </w:r>
        <w:r>
          <w:rPr>
            <w:rFonts w:ascii="Trebuchet MS" w:hAnsi="Trebuchet MS"/>
            <w:spacing w:val="-2"/>
          </w:rPr>
          <w:t>de</w:t>
        </w:r>
        <w:r>
          <w:rPr>
            <w:rFonts w:ascii="Trebuchet MS" w:hAnsi="Trebuchet MS"/>
            <w:spacing w:val="-24"/>
          </w:rPr>
          <w:t xml:space="preserve"> </w:t>
        </w:r>
        <w:r>
          <w:rPr>
            <w:rFonts w:ascii="Trebuchet MS" w:hAnsi="Trebuchet MS"/>
            <w:spacing w:val="-2"/>
          </w:rPr>
          <w:t>gastos</w:t>
        </w:r>
        <w:r>
          <w:rPr>
            <w:rFonts w:ascii="Trebuchet MS" w:hAnsi="Trebuchet MS"/>
            <w:spacing w:val="-23"/>
          </w:rPr>
          <w:t xml:space="preserve"> </w:t>
        </w:r>
        <w:r>
          <w:rPr>
            <w:rFonts w:ascii="Trebuchet MS" w:hAnsi="Trebuchet MS"/>
            <w:spacing w:val="-2"/>
          </w:rPr>
          <w:t>por</w:t>
        </w:r>
        <w:r>
          <w:rPr>
            <w:rFonts w:ascii="Trebuchet MS" w:hAnsi="Trebuchet MS"/>
            <w:spacing w:val="-23"/>
          </w:rPr>
          <w:t xml:space="preserve"> </w:t>
        </w:r>
        <w:r>
          <w:rPr>
            <w:rFonts w:ascii="Trebuchet MS" w:hAnsi="Trebuchet MS"/>
            <w:spacing w:val="-2"/>
          </w:rPr>
          <w:t>ferias</w:t>
        </w:r>
        <w:r>
          <w:rPr>
            <w:rFonts w:ascii="Trebuchet MS" w:hAnsi="Trebuchet MS"/>
          </w:rPr>
          <w:tab/>
        </w:r>
        <w:r>
          <w:rPr>
            <w:rFonts w:ascii="Trebuchet MS" w:hAnsi="Trebuchet MS"/>
            <w:spacing w:val="-5"/>
          </w:rPr>
          <w:t>98</w:t>
        </w:r>
      </w:hyperlink>
    </w:p>
    <w:p w:rsidR="00A35C69" w:rsidRDefault="00865889">
      <w:pPr>
        <w:pStyle w:val="Textoindependiente"/>
        <w:tabs>
          <w:tab w:val="left" w:leader="dot" w:pos="9045"/>
        </w:tabs>
        <w:spacing w:before="14"/>
        <w:ind w:left="360"/>
        <w:jc w:val="left"/>
        <w:rPr>
          <w:rFonts w:ascii="Trebuchet MS" w:hAnsi="Trebuchet MS"/>
        </w:rPr>
      </w:pPr>
      <w:hyperlink w:anchor="_bookmark119" w:history="1">
        <w:r>
          <w:rPr>
            <w:rFonts w:ascii="Trebuchet MS" w:hAnsi="Trebuchet MS"/>
            <w:spacing w:val="-6"/>
          </w:rPr>
          <w:t>Tabla</w:t>
        </w:r>
        <w:r>
          <w:rPr>
            <w:rFonts w:ascii="Trebuchet MS" w:hAnsi="Trebuchet MS"/>
            <w:spacing w:val="-16"/>
          </w:rPr>
          <w:t xml:space="preserve"> </w:t>
        </w:r>
        <w:r>
          <w:rPr>
            <w:rFonts w:ascii="Trebuchet MS" w:hAnsi="Trebuchet MS"/>
            <w:spacing w:val="-6"/>
          </w:rPr>
          <w:t>4:</w:t>
        </w:r>
        <w:r>
          <w:rPr>
            <w:rFonts w:ascii="Trebuchet MS" w:hAnsi="Trebuchet MS"/>
            <w:spacing w:val="-15"/>
          </w:rPr>
          <w:t xml:space="preserve"> </w:t>
        </w:r>
        <w:r>
          <w:rPr>
            <w:rFonts w:ascii="Trebuchet MS" w:hAnsi="Trebuchet MS"/>
            <w:spacing w:val="-6"/>
          </w:rPr>
          <w:t>Análisis</w:t>
        </w:r>
        <w:r>
          <w:rPr>
            <w:rFonts w:ascii="Trebuchet MS" w:hAnsi="Trebuchet MS"/>
            <w:spacing w:val="-14"/>
          </w:rPr>
          <w:t xml:space="preserve"> </w:t>
        </w:r>
        <w:r>
          <w:rPr>
            <w:rFonts w:ascii="Trebuchet MS" w:hAnsi="Trebuchet MS"/>
            <w:spacing w:val="-6"/>
          </w:rPr>
          <w:t>financiero</w:t>
        </w:r>
        <w:r>
          <w:rPr>
            <w:rFonts w:ascii="Trebuchet MS" w:hAnsi="Trebuchet MS"/>
            <w:spacing w:val="-16"/>
          </w:rPr>
          <w:t xml:space="preserve"> </w:t>
        </w:r>
        <w:r>
          <w:rPr>
            <w:rFonts w:ascii="Trebuchet MS" w:hAnsi="Trebuchet MS"/>
            <w:spacing w:val="-6"/>
          </w:rPr>
          <w:t>primer</w:t>
        </w:r>
        <w:r>
          <w:rPr>
            <w:rFonts w:ascii="Trebuchet MS" w:hAnsi="Trebuchet MS"/>
            <w:spacing w:val="-16"/>
          </w:rPr>
          <w:t xml:space="preserve"> </w:t>
        </w:r>
        <w:r>
          <w:rPr>
            <w:rFonts w:ascii="Trebuchet MS" w:hAnsi="Trebuchet MS"/>
            <w:spacing w:val="-6"/>
          </w:rPr>
          <w:t>año</w:t>
        </w:r>
        <w:r>
          <w:rPr>
            <w:rFonts w:ascii="Trebuchet MS" w:hAnsi="Trebuchet MS"/>
          </w:rPr>
          <w:tab/>
        </w:r>
        <w:r>
          <w:rPr>
            <w:rFonts w:ascii="Trebuchet MS" w:hAnsi="Trebuchet MS"/>
            <w:spacing w:val="-5"/>
          </w:rPr>
          <w:t>103</w:t>
        </w:r>
      </w:hyperlink>
    </w:p>
    <w:p w:rsidR="00A35C69" w:rsidRDefault="00865889">
      <w:pPr>
        <w:pStyle w:val="Textoindependiente"/>
        <w:tabs>
          <w:tab w:val="left" w:leader="dot" w:pos="9045"/>
        </w:tabs>
        <w:spacing w:before="14"/>
        <w:ind w:left="360"/>
        <w:jc w:val="left"/>
        <w:rPr>
          <w:rFonts w:ascii="Trebuchet MS" w:hAnsi="Trebuchet MS"/>
        </w:rPr>
      </w:pPr>
      <w:hyperlink w:anchor="_bookmark120" w:history="1">
        <w:r>
          <w:rPr>
            <w:rFonts w:ascii="Trebuchet MS" w:hAnsi="Trebuchet MS"/>
            <w:spacing w:val="-4"/>
          </w:rPr>
          <w:t>Tabla</w:t>
        </w:r>
        <w:r>
          <w:rPr>
            <w:rFonts w:ascii="Trebuchet MS" w:hAnsi="Trebuchet MS"/>
            <w:spacing w:val="-17"/>
          </w:rPr>
          <w:t xml:space="preserve"> </w:t>
        </w:r>
        <w:r>
          <w:rPr>
            <w:rFonts w:ascii="Trebuchet MS" w:hAnsi="Trebuchet MS"/>
            <w:spacing w:val="-4"/>
          </w:rPr>
          <w:t>5:</w:t>
        </w:r>
        <w:r>
          <w:rPr>
            <w:rFonts w:ascii="Trebuchet MS" w:hAnsi="Trebuchet MS"/>
            <w:spacing w:val="-15"/>
          </w:rPr>
          <w:t xml:space="preserve"> </w:t>
        </w:r>
        <w:r>
          <w:rPr>
            <w:rFonts w:ascii="Trebuchet MS" w:hAnsi="Trebuchet MS"/>
            <w:spacing w:val="-4"/>
          </w:rPr>
          <w:t>Análisis</w:t>
        </w:r>
        <w:r>
          <w:rPr>
            <w:rFonts w:ascii="Trebuchet MS" w:hAnsi="Trebuchet MS"/>
            <w:spacing w:val="-16"/>
          </w:rPr>
          <w:t xml:space="preserve"> </w:t>
        </w:r>
        <w:r>
          <w:rPr>
            <w:rFonts w:ascii="Trebuchet MS" w:hAnsi="Trebuchet MS"/>
            <w:spacing w:val="-4"/>
          </w:rPr>
          <w:t>financiero</w:t>
        </w:r>
        <w:r>
          <w:rPr>
            <w:rFonts w:ascii="Trebuchet MS" w:hAnsi="Trebuchet MS"/>
            <w:spacing w:val="-16"/>
          </w:rPr>
          <w:t xml:space="preserve"> </w:t>
        </w:r>
        <w:r>
          <w:rPr>
            <w:rFonts w:ascii="Trebuchet MS" w:hAnsi="Trebuchet MS"/>
            <w:spacing w:val="-4"/>
          </w:rPr>
          <w:t>segundo</w:t>
        </w:r>
        <w:r>
          <w:rPr>
            <w:rFonts w:ascii="Trebuchet MS" w:hAnsi="Trebuchet MS"/>
            <w:spacing w:val="-17"/>
          </w:rPr>
          <w:t xml:space="preserve"> </w:t>
        </w:r>
        <w:r>
          <w:rPr>
            <w:rFonts w:ascii="Trebuchet MS" w:hAnsi="Trebuchet MS"/>
            <w:spacing w:val="-5"/>
          </w:rPr>
          <w:t>año</w:t>
        </w:r>
        <w:r>
          <w:rPr>
            <w:rFonts w:ascii="Trebuchet MS" w:hAnsi="Trebuchet MS"/>
          </w:rPr>
          <w:tab/>
        </w:r>
        <w:r>
          <w:rPr>
            <w:rFonts w:ascii="Trebuchet MS" w:hAnsi="Trebuchet MS"/>
            <w:spacing w:val="-5"/>
          </w:rPr>
          <w:t>103</w:t>
        </w:r>
      </w:hyperlink>
    </w:p>
    <w:p w:rsidR="00A35C69" w:rsidRDefault="00865889">
      <w:pPr>
        <w:pStyle w:val="Textoindependiente"/>
        <w:tabs>
          <w:tab w:val="left" w:leader="dot" w:pos="9045"/>
        </w:tabs>
        <w:spacing w:before="14"/>
        <w:ind w:left="360"/>
        <w:jc w:val="left"/>
        <w:rPr>
          <w:rFonts w:ascii="Trebuchet MS"/>
        </w:rPr>
      </w:pPr>
      <w:hyperlink w:anchor="_bookmark123" w:history="1">
        <w:r>
          <w:rPr>
            <w:rFonts w:ascii="Trebuchet MS"/>
            <w:spacing w:val="-6"/>
          </w:rPr>
          <w:t>Tabla</w:t>
        </w:r>
        <w:r>
          <w:rPr>
            <w:rFonts w:ascii="Trebuchet MS"/>
            <w:spacing w:val="-18"/>
          </w:rPr>
          <w:t xml:space="preserve"> </w:t>
        </w:r>
        <w:r>
          <w:rPr>
            <w:rFonts w:ascii="Trebuchet MS"/>
            <w:spacing w:val="-6"/>
          </w:rPr>
          <w:t>6:</w:t>
        </w:r>
        <w:r>
          <w:rPr>
            <w:rFonts w:ascii="Trebuchet MS"/>
            <w:spacing w:val="-17"/>
          </w:rPr>
          <w:t xml:space="preserve"> </w:t>
        </w:r>
        <w:r>
          <w:rPr>
            <w:rFonts w:ascii="Trebuchet MS"/>
            <w:spacing w:val="-6"/>
          </w:rPr>
          <w:t>Analisis</w:t>
        </w:r>
        <w:r>
          <w:rPr>
            <w:rFonts w:ascii="Trebuchet MS"/>
            <w:spacing w:val="-16"/>
          </w:rPr>
          <w:t xml:space="preserve"> </w:t>
        </w:r>
        <w:r>
          <w:rPr>
            <w:rFonts w:ascii="Trebuchet MS"/>
            <w:spacing w:val="-6"/>
          </w:rPr>
          <w:t>VAN,</w:t>
        </w:r>
        <w:r>
          <w:rPr>
            <w:rFonts w:ascii="Trebuchet MS"/>
            <w:spacing w:val="-17"/>
          </w:rPr>
          <w:t xml:space="preserve"> </w:t>
        </w:r>
        <w:r>
          <w:rPr>
            <w:rFonts w:ascii="Trebuchet MS"/>
            <w:spacing w:val="-6"/>
          </w:rPr>
          <w:t>TIR</w:t>
        </w:r>
        <w:r>
          <w:rPr>
            <w:rFonts w:ascii="Trebuchet MS"/>
            <w:spacing w:val="-16"/>
          </w:rPr>
          <w:t xml:space="preserve"> </w:t>
        </w:r>
        <w:r>
          <w:rPr>
            <w:rFonts w:ascii="Trebuchet MS"/>
            <w:spacing w:val="-6"/>
          </w:rPr>
          <w:t>y</w:t>
        </w:r>
        <w:r>
          <w:rPr>
            <w:rFonts w:ascii="Trebuchet MS"/>
            <w:spacing w:val="-18"/>
          </w:rPr>
          <w:t xml:space="preserve"> </w:t>
        </w:r>
        <w:r>
          <w:rPr>
            <w:rFonts w:ascii="Trebuchet MS"/>
            <w:spacing w:val="-6"/>
          </w:rPr>
          <w:t>Payback</w:t>
        </w:r>
        <w:r>
          <w:rPr>
            <w:rFonts w:ascii="Trebuchet MS"/>
          </w:rPr>
          <w:tab/>
        </w:r>
        <w:r>
          <w:rPr>
            <w:rFonts w:ascii="Trebuchet MS"/>
            <w:spacing w:val="-5"/>
          </w:rPr>
          <w:t>105</w:t>
        </w:r>
      </w:hyperlink>
    </w:p>
    <w:p w:rsidR="00A35C69" w:rsidRDefault="00865889">
      <w:pPr>
        <w:pStyle w:val="Textoindependiente"/>
        <w:tabs>
          <w:tab w:val="left" w:leader="dot" w:pos="9045"/>
        </w:tabs>
        <w:spacing w:before="14"/>
        <w:ind w:left="360"/>
        <w:jc w:val="left"/>
        <w:rPr>
          <w:rFonts w:ascii="Trebuchet MS" w:hAnsi="Trebuchet MS"/>
        </w:rPr>
      </w:pPr>
      <w:hyperlink w:anchor="_bookmark125" w:history="1">
        <w:r>
          <w:rPr>
            <w:rFonts w:ascii="Trebuchet MS" w:hAnsi="Trebuchet MS"/>
            <w:spacing w:val="-4"/>
          </w:rPr>
          <w:t>Tabla</w:t>
        </w:r>
        <w:r>
          <w:rPr>
            <w:rFonts w:ascii="Trebuchet MS" w:hAnsi="Trebuchet MS"/>
            <w:spacing w:val="-22"/>
          </w:rPr>
          <w:t xml:space="preserve"> </w:t>
        </w:r>
        <w:r>
          <w:rPr>
            <w:rFonts w:ascii="Trebuchet MS" w:hAnsi="Trebuchet MS"/>
            <w:spacing w:val="-4"/>
          </w:rPr>
          <w:t>7:</w:t>
        </w:r>
        <w:r>
          <w:rPr>
            <w:rFonts w:ascii="Trebuchet MS" w:hAnsi="Trebuchet MS"/>
            <w:spacing w:val="-20"/>
          </w:rPr>
          <w:t xml:space="preserve"> </w:t>
        </w:r>
        <w:r>
          <w:rPr>
            <w:rFonts w:ascii="Trebuchet MS" w:hAnsi="Trebuchet MS"/>
            <w:spacing w:val="-4"/>
          </w:rPr>
          <w:t>Análisis</w:t>
        </w:r>
        <w:r>
          <w:rPr>
            <w:rFonts w:ascii="Trebuchet MS" w:hAnsi="Trebuchet MS"/>
            <w:spacing w:val="-21"/>
          </w:rPr>
          <w:t xml:space="preserve"> </w:t>
        </w:r>
        <w:r>
          <w:rPr>
            <w:rFonts w:ascii="Trebuchet MS" w:hAnsi="Trebuchet MS"/>
            <w:spacing w:val="-4"/>
          </w:rPr>
          <w:t>punto</w:t>
        </w:r>
        <w:r>
          <w:rPr>
            <w:rFonts w:ascii="Trebuchet MS" w:hAnsi="Trebuchet MS"/>
            <w:spacing w:val="-19"/>
          </w:rPr>
          <w:t xml:space="preserve"> </w:t>
        </w:r>
        <w:r>
          <w:rPr>
            <w:rFonts w:ascii="Trebuchet MS" w:hAnsi="Trebuchet MS"/>
            <w:spacing w:val="-4"/>
          </w:rPr>
          <w:t>de</w:t>
        </w:r>
        <w:r>
          <w:rPr>
            <w:rFonts w:ascii="Trebuchet MS" w:hAnsi="Trebuchet MS"/>
            <w:spacing w:val="-20"/>
          </w:rPr>
          <w:t xml:space="preserve"> </w:t>
        </w:r>
        <w:r>
          <w:rPr>
            <w:rFonts w:ascii="Trebuchet MS" w:hAnsi="Trebuchet MS"/>
            <w:spacing w:val="-4"/>
          </w:rPr>
          <w:t>equilibrio</w:t>
        </w:r>
        <w:r>
          <w:rPr>
            <w:rFonts w:ascii="Trebuchet MS" w:hAnsi="Trebuchet MS"/>
          </w:rPr>
          <w:tab/>
        </w:r>
        <w:r>
          <w:rPr>
            <w:rFonts w:ascii="Trebuchet MS" w:hAnsi="Trebuchet MS"/>
            <w:spacing w:val="-5"/>
          </w:rPr>
          <w:t>107</w:t>
        </w:r>
      </w:hyperlink>
    </w:p>
    <w:p w:rsidR="00A35C69" w:rsidRDefault="00865889">
      <w:pPr>
        <w:pStyle w:val="Textoindependiente"/>
        <w:tabs>
          <w:tab w:val="left" w:leader="dot" w:pos="9045"/>
        </w:tabs>
        <w:spacing w:before="14"/>
        <w:ind w:left="360"/>
        <w:jc w:val="left"/>
        <w:rPr>
          <w:rFonts w:ascii="Trebuchet MS" w:hAnsi="Trebuchet MS"/>
        </w:rPr>
      </w:pPr>
      <w:hyperlink w:anchor="_bookmark127" w:history="1">
        <w:r>
          <w:rPr>
            <w:rFonts w:ascii="Trebuchet MS" w:hAnsi="Trebuchet MS"/>
            <w:spacing w:val="-4"/>
          </w:rPr>
          <w:t>Tabla</w:t>
        </w:r>
        <w:r>
          <w:rPr>
            <w:rFonts w:ascii="Trebuchet MS" w:hAnsi="Trebuchet MS"/>
            <w:spacing w:val="-22"/>
          </w:rPr>
          <w:t xml:space="preserve"> </w:t>
        </w:r>
        <w:r>
          <w:rPr>
            <w:rFonts w:ascii="Trebuchet MS" w:hAnsi="Trebuchet MS"/>
            <w:spacing w:val="-4"/>
          </w:rPr>
          <w:t>8:</w:t>
        </w:r>
        <w:r>
          <w:rPr>
            <w:rFonts w:ascii="Trebuchet MS" w:hAnsi="Trebuchet MS"/>
            <w:spacing w:val="-20"/>
          </w:rPr>
          <w:t xml:space="preserve"> </w:t>
        </w:r>
        <w:r>
          <w:rPr>
            <w:rFonts w:ascii="Trebuchet MS" w:hAnsi="Trebuchet MS"/>
            <w:spacing w:val="-4"/>
          </w:rPr>
          <w:t>Análisis</w:t>
        </w:r>
        <w:r>
          <w:rPr>
            <w:rFonts w:ascii="Trebuchet MS" w:hAnsi="Trebuchet MS"/>
            <w:spacing w:val="-20"/>
          </w:rPr>
          <w:t xml:space="preserve"> </w:t>
        </w:r>
        <w:r>
          <w:rPr>
            <w:rFonts w:ascii="Trebuchet MS" w:hAnsi="Trebuchet MS"/>
            <w:spacing w:val="-4"/>
          </w:rPr>
          <w:t>inversión</w:t>
        </w:r>
        <w:r>
          <w:rPr>
            <w:rFonts w:ascii="Trebuchet MS" w:hAnsi="Trebuchet MS"/>
            <w:spacing w:val="-22"/>
          </w:rPr>
          <w:t xml:space="preserve"> </w:t>
        </w:r>
        <w:r>
          <w:rPr>
            <w:rFonts w:ascii="Trebuchet MS" w:hAnsi="Trebuchet MS"/>
            <w:spacing w:val="-4"/>
          </w:rPr>
          <w:t>total</w:t>
        </w:r>
        <w:r>
          <w:rPr>
            <w:rFonts w:ascii="Trebuchet MS" w:hAnsi="Trebuchet MS"/>
          </w:rPr>
          <w:tab/>
        </w:r>
        <w:r>
          <w:rPr>
            <w:rFonts w:ascii="Trebuchet MS" w:hAnsi="Trebuchet MS"/>
            <w:spacing w:val="-5"/>
          </w:rPr>
          <w:t>108</w:t>
        </w:r>
      </w:hyperlink>
    </w:p>
    <w:p w:rsidR="00A35C69" w:rsidRDefault="00865889">
      <w:pPr>
        <w:pStyle w:val="Textoindependiente"/>
        <w:tabs>
          <w:tab w:val="left" w:leader="dot" w:pos="9045"/>
        </w:tabs>
        <w:spacing w:before="14"/>
        <w:ind w:left="360"/>
        <w:jc w:val="left"/>
        <w:rPr>
          <w:rFonts w:ascii="Trebuchet MS" w:hAnsi="Trebuchet MS"/>
        </w:rPr>
      </w:pPr>
      <w:hyperlink w:anchor="_bookmark130" w:history="1">
        <w:r>
          <w:rPr>
            <w:rFonts w:ascii="Trebuchet MS" w:hAnsi="Trebuchet MS"/>
            <w:spacing w:val="-4"/>
          </w:rPr>
          <w:t>Tabla</w:t>
        </w:r>
        <w:r>
          <w:rPr>
            <w:rFonts w:ascii="Trebuchet MS" w:hAnsi="Trebuchet MS"/>
            <w:spacing w:val="-23"/>
          </w:rPr>
          <w:t xml:space="preserve"> </w:t>
        </w:r>
        <w:r>
          <w:rPr>
            <w:rFonts w:ascii="Trebuchet MS" w:hAnsi="Trebuchet MS"/>
            <w:spacing w:val="-4"/>
          </w:rPr>
          <w:t>9:</w:t>
        </w:r>
        <w:r>
          <w:rPr>
            <w:rFonts w:ascii="Trebuchet MS" w:hAnsi="Trebuchet MS"/>
            <w:spacing w:val="-22"/>
          </w:rPr>
          <w:t xml:space="preserve"> </w:t>
        </w:r>
        <w:r>
          <w:rPr>
            <w:rFonts w:ascii="Trebuchet MS" w:hAnsi="Trebuchet MS"/>
            <w:spacing w:val="-4"/>
          </w:rPr>
          <w:t>Análisis</w:t>
        </w:r>
        <w:r>
          <w:rPr>
            <w:rFonts w:ascii="Trebuchet MS" w:hAnsi="Trebuchet MS"/>
            <w:spacing w:val="-22"/>
          </w:rPr>
          <w:t xml:space="preserve"> </w:t>
        </w:r>
        <w:r>
          <w:rPr>
            <w:rFonts w:ascii="Trebuchet MS" w:hAnsi="Trebuchet MS"/>
            <w:spacing w:val="-4"/>
          </w:rPr>
          <w:t>financiero</w:t>
        </w:r>
        <w:r>
          <w:rPr>
            <w:rFonts w:ascii="Trebuchet MS" w:hAnsi="Trebuchet MS"/>
            <w:spacing w:val="-23"/>
          </w:rPr>
          <w:t xml:space="preserve"> </w:t>
        </w:r>
        <w:r>
          <w:rPr>
            <w:rFonts w:ascii="Trebuchet MS" w:hAnsi="Trebuchet MS"/>
            <w:spacing w:val="-4"/>
          </w:rPr>
          <w:t>a</w:t>
        </w:r>
        <w:r>
          <w:rPr>
            <w:rFonts w:ascii="Trebuchet MS" w:hAnsi="Trebuchet MS"/>
            <w:spacing w:val="-23"/>
          </w:rPr>
          <w:t xml:space="preserve"> </w:t>
        </w:r>
        <w:r>
          <w:rPr>
            <w:rFonts w:ascii="Trebuchet MS" w:hAnsi="Trebuchet MS"/>
            <w:spacing w:val="-4"/>
          </w:rPr>
          <w:t>5</w:t>
        </w:r>
        <w:r>
          <w:rPr>
            <w:rFonts w:ascii="Trebuchet MS" w:hAnsi="Trebuchet MS"/>
            <w:spacing w:val="-21"/>
          </w:rPr>
          <w:t xml:space="preserve"> </w:t>
        </w:r>
        <w:r>
          <w:rPr>
            <w:rFonts w:ascii="Trebuchet MS" w:hAnsi="Trebuchet MS"/>
            <w:spacing w:val="-4"/>
          </w:rPr>
          <w:t>años</w:t>
        </w:r>
        <w:r>
          <w:rPr>
            <w:rFonts w:ascii="Trebuchet MS" w:hAnsi="Trebuchet MS"/>
          </w:rPr>
          <w:tab/>
        </w:r>
        <w:r>
          <w:rPr>
            <w:rFonts w:ascii="Trebuchet MS" w:hAnsi="Trebuchet MS"/>
            <w:spacing w:val="-5"/>
          </w:rPr>
          <w:t>110</w:t>
        </w:r>
      </w:hyperlink>
    </w:p>
    <w:p w:rsidR="00A35C69" w:rsidRDefault="00865889">
      <w:pPr>
        <w:pStyle w:val="Textoindependiente"/>
        <w:tabs>
          <w:tab w:val="left" w:leader="dot" w:pos="9045"/>
        </w:tabs>
        <w:spacing w:before="15"/>
        <w:ind w:left="360"/>
        <w:jc w:val="left"/>
        <w:rPr>
          <w:rFonts w:ascii="Trebuchet MS" w:hAnsi="Trebuchet MS"/>
        </w:rPr>
      </w:pPr>
      <w:hyperlink w:anchor="_bookmark133" w:history="1">
        <w:r>
          <w:rPr>
            <w:rFonts w:ascii="Trebuchet MS" w:hAnsi="Trebuchet MS"/>
            <w:spacing w:val="-4"/>
          </w:rPr>
          <w:t>Tabla</w:t>
        </w:r>
        <w:r>
          <w:rPr>
            <w:rFonts w:ascii="Trebuchet MS" w:hAnsi="Trebuchet MS"/>
            <w:spacing w:val="-22"/>
          </w:rPr>
          <w:t xml:space="preserve"> </w:t>
        </w:r>
        <w:r>
          <w:rPr>
            <w:rFonts w:ascii="Trebuchet MS" w:hAnsi="Trebuchet MS"/>
            <w:spacing w:val="-4"/>
          </w:rPr>
          <w:t>10:</w:t>
        </w:r>
        <w:r>
          <w:rPr>
            <w:rFonts w:ascii="Trebuchet MS" w:hAnsi="Trebuchet MS"/>
            <w:spacing w:val="-20"/>
          </w:rPr>
          <w:t xml:space="preserve"> </w:t>
        </w:r>
        <w:r>
          <w:rPr>
            <w:rFonts w:ascii="Trebuchet MS" w:hAnsi="Trebuchet MS"/>
            <w:spacing w:val="-4"/>
          </w:rPr>
          <w:t>Analisis</w:t>
        </w:r>
        <w:r>
          <w:rPr>
            <w:rFonts w:ascii="Trebuchet MS" w:hAnsi="Trebuchet MS"/>
            <w:spacing w:val="-21"/>
          </w:rPr>
          <w:t xml:space="preserve"> </w:t>
        </w:r>
        <w:r>
          <w:rPr>
            <w:rFonts w:ascii="Trebuchet MS" w:hAnsi="Trebuchet MS"/>
            <w:spacing w:val="-4"/>
          </w:rPr>
          <w:t>VAN,</w:t>
        </w:r>
        <w:r>
          <w:rPr>
            <w:rFonts w:ascii="Trebuchet MS" w:hAnsi="Trebuchet MS"/>
            <w:spacing w:val="-20"/>
          </w:rPr>
          <w:t xml:space="preserve"> </w:t>
        </w:r>
        <w:r>
          <w:rPr>
            <w:rFonts w:ascii="Trebuchet MS" w:hAnsi="Trebuchet MS"/>
            <w:spacing w:val="-4"/>
          </w:rPr>
          <w:t>TIR</w:t>
        </w:r>
        <w:r>
          <w:rPr>
            <w:rFonts w:ascii="Trebuchet MS" w:hAnsi="Trebuchet MS"/>
            <w:spacing w:val="-21"/>
          </w:rPr>
          <w:t xml:space="preserve"> </w:t>
        </w:r>
        <w:r>
          <w:rPr>
            <w:rFonts w:ascii="Trebuchet MS" w:hAnsi="Trebuchet MS"/>
            <w:spacing w:val="-4"/>
          </w:rPr>
          <w:t>a</w:t>
        </w:r>
        <w:r>
          <w:rPr>
            <w:rFonts w:ascii="Trebuchet MS" w:hAnsi="Trebuchet MS"/>
            <w:spacing w:val="-21"/>
          </w:rPr>
          <w:t xml:space="preserve"> </w:t>
        </w:r>
        <w:r>
          <w:rPr>
            <w:rFonts w:ascii="Trebuchet MS" w:hAnsi="Trebuchet MS"/>
            <w:spacing w:val="-4"/>
          </w:rPr>
          <w:t>5</w:t>
        </w:r>
        <w:r>
          <w:rPr>
            <w:rFonts w:ascii="Trebuchet MS" w:hAnsi="Trebuchet MS"/>
            <w:spacing w:val="-23"/>
          </w:rPr>
          <w:t xml:space="preserve"> </w:t>
        </w:r>
        <w:r>
          <w:rPr>
            <w:rFonts w:ascii="Trebuchet MS" w:hAnsi="Trebuchet MS"/>
            <w:spacing w:val="-4"/>
          </w:rPr>
          <w:t>años</w:t>
        </w:r>
        <w:r>
          <w:rPr>
            <w:rFonts w:ascii="Trebuchet MS" w:hAnsi="Trebuchet MS"/>
          </w:rPr>
          <w:tab/>
        </w:r>
        <w:r>
          <w:rPr>
            <w:rFonts w:ascii="Trebuchet MS" w:hAnsi="Trebuchet MS"/>
            <w:spacing w:val="-5"/>
          </w:rPr>
          <w:t>111</w:t>
        </w:r>
      </w:hyperlink>
    </w:p>
    <w:p w:rsidR="00A35C69" w:rsidRDefault="00A35C69">
      <w:pPr>
        <w:pStyle w:val="Textoindependiente"/>
        <w:jc w:val="left"/>
        <w:rPr>
          <w:rFonts w:ascii="Trebuchet MS" w:hAnsi="Trebuchet MS"/>
        </w:rPr>
        <w:sectPr w:rsidR="00A35C69">
          <w:pgSz w:w="12240" w:h="15840"/>
          <w:pgMar w:top="1360" w:right="720" w:bottom="1300" w:left="1080" w:header="0" w:footer="1105" w:gutter="0"/>
          <w:cols w:space="720"/>
        </w:sectPr>
      </w:pPr>
    </w:p>
    <w:p w:rsidR="00A35C69" w:rsidRDefault="00865889">
      <w:pPr>
        <w:pStyle w:val="Ttulo1"/>
        <w:ind w:left="359"/>
      </w:pPr>
      <w:bookmarkStart w:id="227" w:name="_bookmark138"/>
      <w:bookmarkEnd w:id="227"/>
      <w:r>
        <w:rPr>
          <w:spacing w:val="-2"/>
        </w:rPr>
        <w:lastRenderedPageBreak/>
        <w:t>BIBLIOGRAFÍA</w:t>
      </w:r>
    </w:p>
    <w:p w:rsidR="00A35C69" w:rsidRDefault="00A35C69">
      <w:pPr>
        <w:pStyle w:val="Textoindependiente"/>
        <w:spacing w:before="21"/>
        <w:ind w:left="0"/>
        <w:jc w:val="left"/>
        <w:rPr>
          <w:b/>
        </w:rPr>
      </w:pPr>
    </w:p>
    <w:p w:rsidR="00A35C69" w:rsidRDefault="00865889">
      <w:pPr>
        <w:spacing w:line="360" w:lineRule="auto"/>
        <w:ind w:left="360"/>
        <w:rPr>
          <w:sz w:val="24"/>
        </w:rPr>
      </w:pPr>
      <w:r>
        <w:rPr>
          <w:sz w:val="24"/>
        </w:rPr>
        <w:t>Ancín,</w:t>
      </w:r>
      <w:r>
        <w:rPr>
          <w:spacing w:val="-14"/>
          <w:sz w:val="24"/>
        </w:rPr>
        <w:t xml:space="preserve"> </w:t>
      </w:r>
      <w:r>
        <w:rPr>
          <w:sz w:val="24"/>
        </w:rPr>
        <w:t>J.</w:t>
      </w:r>
      <w:r>
        <w:rPr>
          <w:spacing w:val="-3"/>
          <w:sz w:val="24"/>
        </w:rPr>
        <w:t xml:space="preserve"> </w:t>
      </w:r>
      <w:r>
        <w:rPr>
          <w:sz w:val="24"/>
        </w:rPr>
        <w:t>M.</w:t>
      </w:r>
      <w:r>
        <w:rPr>
          <w:spacing w:val="-14"/>
          <w:sz w:val="24"/>
        </w:rPr>
        <w:t xml:space="preserve"> </w:t>
      </w:r>
      <w:r>
        <w:rPr>
          <w:sz w:val="24"/>
        </w:rPr>
        <w:t>S.</w:t>
      </w:r>
      <w:r>
        <w:rPr>
          <w:spacing w:val="-14"/>
          <w:sz w:val="24"/>
        </w:rPr>
        <w:t xml:space="preserve"> </w:t>
      </w:r>
      <w:r>
        <w:rPr>
          <w:sz w:val="24"/>
        </w:rPr>
        <w:t>de</w:t>
      </w:r>
      <w:r>
        <w:rPr>
          <w:spacing w:val="-15"/>
          <w:sz w:val="24"/>
        </w:rPr>
        <w:t xml:space="preserve"> </w:t>
      </w:r>
      <w:r>
        <w:rPr>
          <w:sz w:val="24"/>
        </w:rPr>
        <w:t>V.</w:t>
      </w:r>
      <w:r>
        <w:rPr>
          <w:spacing w:val="-14"/>
          <w:sz w:val="24"/>
        </w:rPr>
        <w:t xml:space="preserve"> </w:t>
      </w:r>
      <w:r>
        <w:rPr>
          <w:sz w:val="24"/>
        </w:rPr>
        <w:t>(2011).</w:t>
      </w:r>
      <w:r>
        <w:rPr>
          <w:spacing w:val="-15"/>
          <w:sz w:val="24"/>
        </w:rPr>
        <w:t xml:space="preserve"> </w:t>
      </w:r>
      <w:r>
        <w:rPr>
          <w:i/>
          <w:sz w:val="24"/>
        </w:rPr>
        <w:t>El</w:t>
      </w:r>
      <w:r>
        <w:rPr>
          <w:i/>
          <w:spacing w:val="-14"/>
          <w:sz w:val="24"/>
        </w:rPr>
        <w:t xml:space="preserve"> </w:t>
      </w:r>
      <w:r>
        <w:rPr>
          <w:i/>
          <w:sz w:val="24"/>
        </w:rPr>
        <w:t>plan</w:t>
      </w:r>
      <w:r>
        <w:rPr>
          <w:i/>
          <w:spacing w:val="-14"/>
          <w:sz w:val="24"/>
        </w:rPr>
        <w:t xml:space="preserve"> </w:t>
      </w:r>
      <w:r>
        <w:rPr>
          <w:i/>
          <w:sz w:val="24"/>
        </w:rPr>
        <w:t>de</w:t>
      </w:r>
      <w:r>
        <w:rPr>
          <w:i/>
          <w:spacing w:val="-15"/>
          <w:sz w:val="24"/>
        </w:rPr>
        <w:t xml:space="preserve"> </w:t>
      </w:r>
      <w:r>
        <w:rPr>
          <w:i/>
          <w:sz w:val="24"/>
        </w:rPr>
        <w:t>marketing</w:t>
      </w:r>
      <w:r>
        <w:rPr>
          <w:i/>
          <w:spacing w:val="-13"/>
          <w:sz w:val="24"/>
        </w:rPr>
        <w:t xml:space="preserve"> </w:t>
      </w:r>
      <w:r>
        <w:rPr>
          <w:i/>
          <w:sz w:val="24"/>
        </w:rPr>
        <w:t>en</w:t>
      </w:r>
      <w:r>
        <w:rPr>
          <w:i/>
          <w:spacing w:val="-14"/>
          <w:sz w:val="24"/>
        </w:rPr>
        <w:t xml:space="preserve"> </w:t>
      </w:r>
      <w:r>
        <w:rPr>
          <w:i/>
          <w:sz w:val="24"/>
        </w:rPr>
        <w:t>la</w:t>
      </w:r>
      <w:r>
        <w:rPr>
          <w:i/>
          <w:spacing w:val="-14"/>
          <w:sz w:val="24"/>
        </w:rPr>
        <w:t xml:space="preserve"> </w:t>
      </w:r>
      <w:r>
        <w:rPr>
          <w:i/>
          <w:sz w:val="24"/>
        </w:rPr>
        <w:t>práctica</w:t>
      </w:r>
      <w:r>
        <w:rPr>
          <w:i/>
          <w:spacing w:val="-15"/>
          <w:sz w:val="24"/>
        </w:rPr>
        <w:t xml:space="preserve"> </w:t>
      </w:r>
      <w:r>
        <w:rPr>
          <w:sz w:val="24"/>
        </w:rPr>
        <w:t>(16ª</w:t>
      </w:r>
      <w:r>
        <w:rPr>
          <w:spacing w:val="-14"/>
          <w:sz w:val="24"/>
        </w:rPr>
        <w:t xml:space="preserve"> </w:t>
      </w:r>
      <w:r>
        <w:rPr>
          <w:sz w:val="24"/>
        </w:rPr>
        <w:t>ed.).</w:t>
      </w:r>
      <w:r>
        <w:rPr>
          <w:spacing w:val="-13"/>
          <w:sz w:val="24"/>
        </w:rPr>
        <w:t xml:space="preserve"> </w:t>
      </w:r>
      <w:r>
        <w:rPr>
          <w:sz w:val="24"/>
        </w:rPr>
        <w:t>Madrid:</w:t>
      </w:r>
      <w:r>
        <w:rPr>
          <w:spacing w:val="-14"/>
          <w:sz w:val="24"/>
        </w:rPr>
        <w:t xml:space="preserve"> </w:t>
      </w:r>
      <w:r>
        <w:rPr>
          <w:sz w:val="24"/>
        </w:rPr>
        <w:t>ESIC</w:t>
      </w:r>
      <w:r>
        <w:rPr>
          <w:spacing w:val="-14"/>
          <w:sz w:val="24"/>
        </w:rPr>
        <w:t xml:space="preserve"> </w:t>
      </w:r>
      <w:r>
        <w:rPr>
          <w:sz w:val="24"/>
        </w:rPr>
        <w:t>Editorial. Anderson,</w:t>
      </w:r>
      <w:r>
        <w:rPr>
          <w:spacing w:val="-12"/>
          <w:sz w:val="24"/>
        </w:rPr>
        <w:t xml:space="preserve"> </w:t>
      </w:r>
      <w:r>
        <w:rPr>
          <w:sz w:val="24"/>
        </w:rPr>
        <w:t>R.</w:t>
      </w:r>
      <w:r>
        <w:rPr>
          <w:spacing w:val="-9"/>
          <w:sz w:val="24"/>
        </w:rPr>
        <w:t xml:space="preserve"> </w:t>
      </w:r>
      <w:r>
        <w:rPr>
          <w:sz w:val="24"/>
        </w:rPr>
        <w:t>E.,</w:t>
      </w:r>
      <w:r>
        <w:rPr>
          <w:spacing w:val="-7"/>
          <w:sz w:val="24"/>
        </w:rPr>
        <w:t xml:space="preserve"> </w:t>
      </w:r>
      <w:r>
        <w:rPr>
          <w:sz w:val="24"/>
        </w:rPr>
        <w:t>Hair,</w:t>
      </w:r>
      <w:r>
        <w:rPr>
          <w:spacing w:val="-9"/>
          <w:sz w:val="24"/>
        </w:rPr>
        <w:t xml:space="preserve"> </w:t>
      </w:r>
      <w:r>
        <w:rPr>
          <w:sz w:val="24"/>
        </w:rPr>
        <w:t>J.</w:t>
      </w:r>
      <w:r>
        <w:rPr>
          <w:spacing w:val="-5"/>
          <w:sz w:val="24"/>
        </w:rPr>
        <w:t xml:space="preserve"> </w:t>
      </w:r>
      <w:r>
        <w:rPr>
          <w:sz w:val="24"/>
        </w:rPr>
        <w:t>F.</w:t>
      </w:r>
      <w:r>
        <w:rPr>
          <w:spacing w:val="-9"/>
          <w:sz w:val="24"/>
        </w:rPr>
        <w:t xml:space="preserve"> </w:t>
      </w:r>
      <w:r>
        <w:rPr>
          <w:sz w:val="24"/>
        </w:rPr>
        <w:t>y</w:t>
      </w:r>
      <w:r>
        <w:rPr>
          <w:spacing w:val="-9"/>
          <w:sz w:val="24"/>
        </w:rPr>
        <w:t xml:space="preserve"> </w:t>
      </w:r>
      <w:r>
        <w:rPr>
          <w:sz w:val="24"/>
        </w:rPr>
        <w:t>Bush,</w:t>
      </w:r>
      <w:r>
        <w:rPr>
          <w:spacing w:val="-10"/>
          <w:sz w:val="24"/>
        </w:rPr>
        <w:t xml:space="preserve"> </w:t>
      </w:r>
      <w:r>
        <w:rPr>
          <w:sz w:val="24"/>
        </w:rPr>
        <w:t>A.</w:t>
      </w:r>
      <w:r>
        <w:rPr>
          <w:spacing w:val="-6"/>
          <w:sz w:val="24"/>
        </w:rPr>
        <w:t xml:space="preserve"> </w:t>
      </w:r>
      <w:r>
        <w:rPr>
          <w:sz w:val="24"/>
        </w:rPr>
        <w:t>J.</w:t>
      </w:r>
      <w:r>
        <w:rPr>
          <w:spacing w:val="-9"/>
          <w:sz w:val="24"/>
        </w:rPr>
        <w:t xml:space="preserve"> </w:t>
      </w:r>
      <w:r>
        <w:rPr>
          <w:sz w:val="24"/>
        </w:rPr>
        <w:t>(1992).</w:t>
      </w:r>
      <w:r>
        <w:rPr>
          <w:spacing w:val="-7"/>
          <w:sz w:val="24"/>
        </w:rPr>
        <w:t xml:space="preserve"> </w:t>
      </w:r>
      <w:r>
        <w:rPr>
          <w:i/>
          <w:sz w:val="24"/>
        </w:rPr>
        <w:t>Administración</w:t>
      </w:r>
      <w:r>
        <w:rPr>
          <w:i/>
          <w:spacing w:val="-9"/>
          <w:sz w:val="24"/>
        </w:rPr>
        <w:t xml:space="preserve"> </w:t>
      </w:r>
      <w:r>
        <w:rPr>
          <w:i/>
          <w:sz w:val="24"/>
        </w:rPr>
        <w:t>de</w:t>
      </w:r>
      <w:r>
        <w:rPr>
          <w:i/>
          <w:spacing w:val="-11"/>
          <w:sz w:val="24"/>
        </w:rPr>
        <w:t xml:space="preserve"> </w:t>
      </w:r>
      <w:r>
        <w:rPr>
          <w:i/>
          <w:sz w:val="24"/>
        </w:rPr>
        <w:t>ventas</w:t>
      </w:r>
      <w:r>
        <w:rPr>
          <w:sz w:val="24"/>
        </w:rPr>
        <w:t>.</w:t>
      </w:r>
      <w:r>
        <w:rPr>
          <w:spacing w:val="-6"/>
          <w:sz w:val="24"/>
        </w:rPr>
        <w:t xml:space="preserve"> </w:t>
      </w:r>
      <w:r>
        <w:rPr>
          <w:sz w:val="24"/>
        </w:rPr>
        <w:t>México:</w:t>
      </w:r>
      <w:r>
        <w:rPr>
          <w:spacing w:val="-8"/>
          <w:sz w:val="24"/>
        </w:rPr>
        <w:t xml:space="preserve"> </w:t>
      </w:r>
      <w:r>
        <w:rPr>
          <w:sz w:val="24"/>
        </w:rPr>
        <w:t>McGraw-</w:t>
      </w:r>
      <w:r>
        <w:rPr>
          <w:spacing w:val="-4"/>
          <w:sz w:val="24"/>
        </w:rPr>
        <w:t>Hill</w:t>
      </w:r>
    </w:p>
    <w:p w:rsidR="00A35C69" w:rsidRDefault="00865889">
      <w:pPr>
        <w:pStyle w:val="Textoindependiente"/>
        <w:spacing w:before="1"/>
        <w:ind w:left="1068"/>
        <w:jc w:val="left"/>
      </w:pPr>
      <w:r>
        <w:rPr>
          <w:spacing w:val="-2"/>
        </w:rPr>
        <w:t>Interamericana.</w:t>
      </w:r>
    </w:p>
    <w:p w:rsidR="00A35C69" w:rsidRDefault="00865889">
      <w:pPr>
        <w:spacing w:before="139" w:line="360" w:lineRule="auto"/>
        <w:ind w:left="360" w:right="971"/>
        <w:rPr>
          <w:sz w:val="24"/>
        </w:rPr>
      </w:pPr>
      <w:r>
        <w:rPr>
          <w:sz w:val="24"/>
        </w:rPr>
        <w:t>Banco</w:t>
      </w:r>
      <w:r>
        <w:rPr>
          <w:spacing w:val="-4"/>
          <w:sz w:val="24"/>
        </w:rPr>
        <w:t xml:space="preserve"> </w:t>
      </w:r>
      <w:r>
        <w:rPr>
          <w:sz w:val="24"/>
        </w:rPr>
        <w:t>Central</w:t>
      </w:r>
      <w:r>
        <w:rPr>
          <w:spacing w:val="-4"/>
          <w:sz w:val="24"/>
        </w:rPr>
        <w:t xml:space="preserve"> </w:t>
      </w:r>
      <w:r>
        <w:rPr>
          <w:sz w:val="24"/>
        </w:rPr>
        <w:t>de</w:t>
      </w:r>
      <w:r>
        <w:rPr>
          <w:spacing w:val="-5"/>
          <w:sz w:val="24"/>
        </w:rPr>
        <w:t xml:space="preserve"> </w:t>
      </w:r>
      <w:r>
        <w:rPr>
          <w:sz w:val="24"/>
        </w:rPr>
        <w:t>Reserva</w:t>
      </w:r>
      <w:r>
        <w:rPr>
          <w:spacing w:val="-5"/>
          <w:sz w:val="24"/>
        </w:rPr>
        <w:t xml:space="preserve"> </w:t>
      </w:r>
      <w:r>
        <w:rPr>
          <w:sz w:val="24"/>
        </w:rPr>
        <w:t>del</w:t>
      </w:r>
      <w:r>
        <w:rPr>
          <w:spacing w:val="-4"/>
          <w:sz w:val="24"/>
        </w:rPr>
        <w:t xml:space="preserve"> </w:t>
      </w:r>
      <w:r>
        <w:rPr>
          <w:sz w:val="24"/>
        </w:rPr>
        <w:t>Perú.</w:t>
      </w:r>
      <w:r>
        <w:rPr>
          <w:spacing w:val="-4"/>
          <w:sz w:val="24"/>
        </w:rPr>
        <w:t xml:space="preserve"> </w:t>
      </w:r>
      <w:r>
        <w:rPr>
          <w:sz w:val="24"/>
        </w:rPr>
        <w:t>(2024).</w:t>
      </w:r>
      <w:r>
        <w:rPr>
          <w:spacing w:val="-4"/>
          <w:sz w:val="24"/>
        </w:rPr>
        <w:t xml:space="preserve"> </w:t>
      </w:r>
      <w:r>
        <w:rPr>
          <w:i/>
          <w:sz w:val="24"/>
        </w:rPr>
        <w:t>Reporte</w:t>
      </w:r>
      <w:r>
        <w:rPr>
          <w:i/>
          <w:spacing w:val="-5"/>
          <w:sz w:val="24"/>
        </w:rPr>
        <w:t xml:space="preserve"> </w:t>
      </w:r>
      <w:r>
        <w:rPr>
          <w:i/>
          <w:sz w:val="24"/>
        </w:rPr>
        <w:t>de</w:t>
      </w:r>
      <w:r>
        <w:rPr>
          <w:i/>
          <w:spacing w:val="-5"/>
          <w:sz w:val="24"/>
        </w:rPr>
        <w:t xml:space="preserve"> </w:t>
      </w:r>
      <w:r>
        <w:rPr>
          <w:i/>
          <w:sz w:val="24"/>
        </w:rPr>
        <w:t>inflación</w:t>
      </w:r>
      <w:r>
        <w:rPr>
          <w:sz w:val="24"/>
        </w:rPr>
        <w:t>.</w:t>
      </w:r>
      <w:r>
        <w:rPr>
          <w:spacing w:val="-4"/>
          <w:sz w:val="24"/>
        </w:rPr>
        <w:t xml:space="preserve"> </w:t>
      </w:r>
      <w:hyperlink r:id="rId64">
        <w:r>
          <w:rPr>
            <w:color w:val="467885"/>
            <w:sz w:val="24"/>
            <w:u w:val="single" w:color="467885"/>
          </w:rPr>
          <w:t>https://www.bcrp.gob.pe</w:t>
        </w:r>
      </w:hyperlink>
      <w:r>
        <w:rPr>
          <w:color w:val="467885"/>
          <w:sz w:val="24"/>
        </w:rPr>
        <w:t xml:space="preserve"> </w:t>
      </w:r>
      <w:r>
        <w:rPr>
          <w:sz w:val="24"/>
        </w:rPr>
        <w:t xml:space="preserve">Colec S.A.C. (s.f.). </w:t>
      </w:r>
      <w:r>
        <w:rPr>
          <w:i/>
          <w:sz w:val="24"/>
        </w:rPr>
        <w:t>Soluciones de sellado industrial</w:t>
      </w:r>
      <w:r>
        <w:rPr>
          <w:sz w:val="24"/>
        </w:rPr>
        <w:t xml:space="preserve">. </w:t>
      </w:r>
      <w:hyperlink r:id="rId65">
        <w:r>
          <w:rPr>
            <w:color w:val="467885"/>
            <w:sz w:val="24"/>
            <w:u w:val="single" w:color="467885"/>
          </w:rPr>
          <w:t>https://www.colec.com.pe</w:t>
        </w:r>
      </w:hyperlink>
    </w:p>
    <w:p w:rsidR="00A35C69" w:rsidRDefault="00865889">
      <w:pPr>
        <w:tabs>
          <w:tab w:val="left" w:pos="1891"/>
          <w:tab w:val="left" w:pos="3141"/>
          <w:tab w:val="left" w:pos="3952"/>
          <w:tab w:val="left" w:pos="4931"/>
          <w:tab w:val="left" w:pos="5774"/>
          <w:tab w:val="left" w:pos="7144"/>
          <w:tab w:val="left" w:pos="7703"/>
          <w:tab w:val="left" w:pos="8728"/>
        </w:tabs>
        <w:spacing w:line="360" w:lineRule="auto"/>
        <w:ind w:left="1067" w:right="715" w:hanging="708"/>
        <w:rPr>
          <w:sz w:val="24"/>
        </w:rPr>
      </w:pPr>
      <w:r>
        <w:rPr>
          <w:spacing w:val="-2"/>
          <w:sz w:val="24"/>
        </w:rPr>
        <w:t>Corporación</w:t>
      </w:r>
      <w:r>
        <w:rPr>
          <w:sz w:val="24"/>
        </w:rPr>
        <w:tab/>
      </w:r>
      <w:r>
        <w:rPr>
          <w:spacing w:val="-2"/>
          <w:sz w:val="24"/>
        </w:rPr>
        <w:t>Industrial</w:t>
      </w:r>
      <w:r>
        <w:rPr>
          <w:sz w:val="24"/>
        </w:rPr>
        <w:tab/>
      </w:r>
      <w:r>
        <w:rPr>
          <w:spacing w:val="-4"/>
          <w:sz w:val="24"/>
        </w:rPr>
        <w:t>Vigo</w:t>
      </w:r>
      <w:r>
        <w:rPr>
          <w:sz w:val="24"/>
        </w:rPr>
        <w:tab/>
      </w:r>
      <w:r>
        <w:rPr>
          <w:spacing w:val="-2"/>
          <w:sz w:val="24"/>
        </w:rPr>
        <w:t>S.A.C.</w:t>
      </w:r>
      <w:r>
        <w:rPr>
          <w:sz w:val="24"/>
        </w:rPr>
        <w:tab/>
      </w:r>
      <w:r>
        <w:rPr>
          <w:spacing w:val="-2"/>
          <w:sz w:val="24"/>
        </w:rPr>
        <w:t>(s.f.).</w:t>
      </w:r>
      <w:r>
        <w:rPr>
          <w:sz w:val="24"/>
        </w:rPr>
        <w:tab/>
      </w:r>
      <w:r>
        <w:rPr>
          <w:i/>
          <w:spacing w:val="-2"/>
          <w:sz w:val="24"/>
        </w:rPr>
        <w:t>Soluciones</w:t>
      </w:r>
      <w:r>
        <w:rPr>
          <w:i/>
          <w:sz w:val="24"/>
        </w:rPr>
        <w:tab/>
      </w:r>
      <w:r>
        <w:rPr>
          <w:i/>
          <w:spacing w:val="-6"/>
          <w:sz w:val="24"/>
        </w:rPr>
        <w:t>de</w:t>
      </w:r>
      <w:r>
        <w:rPr>
          <w:i/>
          <w:sz w:val="24"/>
        </w:rPr>
        <w:tab/>
      </w:r>
      <w:r>
        <w:rPr>
          <w:i/>
          <w:spacing w:val="-2"/>
          <w:sz w:val="24"/>
        </w:rPr>
        <w:t>sellado</w:t>
      </w:r>
      <w:r>
        <w:rPr>
          <w:i/>
          <w:sz w:val="24"/>
        </w:rPr>
        <w:tab/>
      </w:r>
      <w:r>
        <w:rPr>
          <w:i/>
          <w:spacing w:val="-2"/>
          <w:sz w:val="24"/>
        </w:rPr>
        <w:t>industrial</w:t>
      </w:r>
      <w:r>
        <w:rPr>
          <w:spacing w:val="-2"/>
          <w:sz w:val="24"/>
        </w:rPr>
        <w:t xml:space="preserve">. </w:t>
      </w:r>
      <w:hyperlink r:id="rId66">
        <w:r>
          <w:rPr>
            <w:color w:val="467885"/>
            <w:spacing w:val="-2"/>
            <w:sz w:val="24"/>
            <w:u w:val="single" w:color="467885"/>
          </w:rPr>
          <w:t>https://</w:t>
        </w:r>
        <w:r>
          <w:rPr>
            <w:color w:val="467885"/>
            <w:spacing w:val="-2"/>
            <w:sz w:val="24"/>
            <w:u w:val="single" w:color="467885"/>
          </w:rPr>
          <w:t>www.vigo.com.pe</w:t>
        </w:r>
      </w:hyperlink>
    </w:p>
    <w:p w:rsidR="00A35C69" w:rsidRDefault="00865889">
      <w:pPr>
        <w:tabs>
          <w:tab w:val="left" w:pos="2762"/>
          <w:tab w:val="left" w:pos="4202"/>
          <w:tab w:val="left" w:pos="6321"/>
          <w:tab w:val="left" w:pos="7495"/>
          <w:tab w:val="left" w:pos="8927"/>
        </w:tabs>
        <w:spacing w:line="360" w:lineRule="auto"/>
        <w:ind w:left="1068" w:right="718" w:hanging="708"/>
        <w:rPr>
          <w:sz w:val="24"/>
        </w:rPr>
      </w:pPr>
      <w:r>
        <w:rPr>
          <w:sz w:val="24"/>
        </w:rPr>
        <w:t>Delgado</w:t>
      </w:r>
      <w:r>
        <w:rPr>
          <w:spacing w:val="-3"/>
          <w:sz w:val="24"/>
        </w:rPr>
        <w:t xml:space="preserve"> </w:t>
      </w:r>
      <w:r>
        <w:rPr>
          <w:sz w:val="24"/>
        </w:rPr>
        <w:t>Tong,</w:t>
      </w:r>
      <w:r>
        <w:rPr>
          <w:spacing w:val="-1"/>
          <w:sz w:val="24"/>
        </w:rPr>
        <w:t xml:space="preserve"> </w:t>
      </w:r>
      <w:r>
        <w:rPr>
          <w:sz w:val="24"/>
        </w:rPr>
        <w:t>A.</w:t>
      </w:r>
      <w:r>
        <w:rPr>
          <w:spacing w:val="-1"/>
          <w:sz w:val="24"/>
        </w:rPr>
        <w:t xml:space="preserve"> </w:t>
      </w:r>
      <w:r>
        <w:rPr>
          <w:sz w:val="24"/>
        </w:rPr>
        <w:t>(2025,</w:t>
      </w:r>
      <w:r>
        <w:rPr>
          <w:spacing w:val="-1"/>
          <w:sz w:val="24"/>
        </w:rPr>
        <w:t xml:space="preserve"> </w:t>
      </w:r>
      <w:r>
        <w:rPr>
          <w:sz w:val="24"/>
        </w:rPr>
        <w:t>agosto</w:t>
      </w:r>
      <w:r>
        <w:rPr>
          <w:spacing w:val="-3"/>
          <w:sz w:val="24"/>
        </w:rPr>
        <w:t xml:space="preserve"> </w:t>
      </w:r>
      <w:r>
        <w:rPr>
          <w:sz w:val="24"/>
        </w:rPr>
        <w:t>28).</w:t>
      </w:r>
      <w:r>
        <w:rPr>
          <w:spacing w:val="-1"/>
          <w:sz w:val="24"/>
        </w:rPr>
        <w:t xml:space="preserve"> </w:t>
      </w:r>
      <w:r>
        <w:rPr>
          <w:i/>
          <w:sz w:val="24"/>
        </w:rPr>
        <w:t>Solo</w:t>
      </w:r>
      <w:r>
        <w:rPr>
          <w:i/>
          <w:spacing w:val="-3"/>
          <w:sz w:val="24"/>
        </w:rPr>
        <w:t xml:space="preserve"> </w:t>
      </w:r>
      <w:r>
        <w:rPr>
          <w:i/>
          <w:sz w:val="24"/>
        </w:rPr>
        <w:t>este</w:t>
      </w:r>
      <w:r>
        <w:rPr>
          <w:i/>
          <w:spacing w:val="-2"/>
          <w:sz w:val="24"/>
        </w:rPr>
        <w:t xml:space="preserve"> </w:t>
      </w:r>
      <w:r>
        <w:rPr>
          <w:i/>
          <w:sz w:val="24"/>
        </w:rPr>
        <w:t>2025,</w:t>
      </w:r>
      <w:r>
        <w:rPr>
          <w:i/>
          <w:spacing w:val="-3"/>
          <w:sz w:val="24"/>
        </w:rPr>
        <w:t xml:space="preserve"> </w:t>
      </w:r>
      <w:r>
        <w:rPr>
          <w:i/>
          <w:sz w:val="24"/>
        </w:rPr>
        <w:t>inseguridad</w:t>
      </w:r>
      <w:r>
        <w:rPr>
          <w:i/>
          <w:spacing w:val="-3"/>
          <w:sz w:val="24"/>
        </w:rPr>
        <w:t xml:space="preserve"> </w:t>
      </w:r>
      <w:r>
        <w:rPr>
          <w:i/>
          <w:sz w:val="24"/>
        </w:rPr>
        <w:t>le</w:t>
      </w:r>
      <w:r>
        <w:rPr>
          <w:i/>
          <w:spacing w:val="-4"/>
          <w:sz w:val="24"/>
        </w:rPr>
        <w:t xml:space="preserve"> </w:t>
      </w:r>
      <w:r>
        <w:rPr>
          <w:i/>
          <w:sz w:val="24"/>
        </w:rPr>
        <w:t>ha</w:t>
      </w:r>
      <w:r>
        <w:rPr>
          <w:i/>
          <w:spacing w:val="-1"/>
          <w:sz w:val="24"/>
        </w:rPr>
        <w:t xml:space="preserve"> </w:t>
      </w:r>
      <w:r>
        <w:rPr>
          <w:i/>
          <w:sz w:val="24"/>
        </w:rPr>
        <w:t>costado</w:t>
      </w:r>
      <w:r>
        <w:rPr>
          <w:i/>
          <w:spacing w:val="-3"/>
          <w:sz w:val="24"/>
        </w:rPr>
        <w:t xml:space="preserve"> </w:t>
      </w:r>
      <w:r>
        <w:rPr>
          <w:i/>
          <w:sz w:val="24"/>
        </w:rPr>
        <w:t>al</w:t>
      </w:r>
      <w:r>
        <w:rPr>
          <w:i/>
          <w:spacing w:val="-3"/>
          <w:sz w:val="24"/>
        </w:rPr>
        <w:t xml:space="preserve"> </w:t>
      </w:r>
      <w:r>
        <w:rPr>
          <w:i/>
          <w:sz w:val="24"/>
        </w:rPr>
        <w:t>Perú</w:t>
      </w:r>
      <w:r>
        <w:rPr>
          <w:i/>
          <w:spacing w:val="-3"/>
          <w:sz w:val="24"/>
        </w:rPr>
        <w:t xml:space="preserve"> </w:t>
      </w:r>
      <w:r>
        <w:rPr>
          <w:i/>
          <w:sz w:val="24"/>
        </w:rPr>
        <w:t>S/</w:t>
      </w:r>
      <w:r>
        <w:rPr>
          <w:i/>
          <w:spacing w:val="-3"/>
          <w:sz w:val="24"/>
        </w:rPr>
        <w:t xml:space="preserve"> </w:t>
      </w:r>
      <w:r>
        <w:rPr>
          <w:i/>
          <w:sz w:val="24"/>
        </w:rPr>
        <w:t xml:space="preserve">19.800 </w:t>
      </w:r>
      <w:r>
        <w:rPr>
          <w:i/>
          <w:spacing w:val="-2"/>
          <w:sz w:val="24"/>
        </w:rPr>
        <w:t>millones</w:t>
      </w:r>
      <w:r>
        <w:rPr>
          <w:i/>
          <w:sz w:val="24"/>
        </w:rPr>
        <w:tab/>
      </w:r>
      <w:r>
        <w:rPr>
          <w:i/>
          <w:spacing w:val="-4"/>
          <w:sz w:val="24"/>
        </w:rPr>
        <w:t>según</w:t>
      </w:r>
      <w:r>
        <w:rPr>
          <w:i/>
          <w:sz w:val="24"/>
        </w:rPr>
        <w:tab/>
      </w:r>
      <w:r>
        <w:rPr>
          <w:i/>
          <w:spacing w:val="-2"/>
          <w:sz w:val="24"/>
        </w:rPr>
        <w:t>estimaciones</w:t>
      </w:r>
      <w:r>
        <w:rPr>
          <w:i/>
          <w:sz w:val="24"/>
        </w:rPr>
        <w:tab/>
      </w:r>
      <w:r>
        <w:rPr>
          <w:i/>
          <w:spacing w:val="-4"/>
          <w:sz w:val="24"/>
        </w:rPr>
        <w:t>del</w:t>
      </w:r>
      <w:r>
        <w:rPr>
          <w:i/>
          <w:sz w:val="24"/>
        </w:rPr>
        <w:tab/>
      </w:r>
      <w:r>
        <w:rPr>
          <w:i/>
          <w:spacing w:val="-4"/>
          <w:sz w:val="24"/>
        </w:rPr>
        <w:t>MEF</w:t>
      </w:r>
      <w:r>
        <w:rPr>
          <w:spacing w:val="-4"/>
          <w:sz w:val="24"/>
        </w:rPr>
        <w:t>.</w:t>
      </w:r>
      <w:r>
        <w:rPr>
          <w:sz w:val="24"/>
        </w:rPr>
        <w:tab/>
      </w:r>
      <w:r>
        <w:rPr>
          <w:spacing w:val="-2"/>
          <w:sz w:val="24"/>
        </w:rPr>
        <w:t xml:space="preserve">Infobae. </w:t>
      </w:r>
      <w:hyperlink r:id="rId67">
        <w:r>
          <w:rPr>
            <w:color w:val="467885"/>
            <w:sz w:val="24"/>
            <w:u w:val="single" w:color="467885"/>
          </w:rPr>
          <w:t>https://www.infobae.com/peru/2025/08/29/solo-este-2025-inseguridad-le-ha-costado-al-</w:t>
        </w:r>
      </w:hyperlink>
      <w:hyperlink r:id="rId68">
        <w:r>
          <w:rPr>
            <w:color w:val="467885"/>
            <w:spacing w:val="-2"/>
            <w:sz w:val="24"/>
            <w:u w:val="single" w:color="467885"/>
          </w:rPr>
          <w:t>peru-s-19800-millones-segun-estimaciones-del-mef/</w:t>
        </w:r>
      </w:hyperlink>
    </w:p>
    <w:p w:rsidR="00A35C69" w:rsidRDefault="00865889">
      <w:pPr>
        <w:spacing w:line="274" w:lineRule="exact"/>
        <w:ind w:left="360"/>
        <w:rPr>
          <w:sz w:val="24"/>
        </w:rPr>
      </w:pPr>
      <w:r>
        <w:rPr>
          <w:sz w:val="24"/>
        </w:rPr>
        <w:t>Detecin</w:t>
      </w:r>
      <w:r>
        <w:rPr>
          <w:spacing w:val="-4"/>
          <w:sz w:val="24"/>
        </w:rPr>
        <w:t xml:space="preserve"> </w:t>
      </w:r>
      <w:r>
        <w:rPr>
          <w:sz w:val="24"/>
        </w:rPr>
        <w:t>S.A.C.</w:t>
      </w:r>
      <w:r>
        <w:rPr>
          <w:spacing w:val="-2"/>
          <w:sz w:val="24"/>
        </w:rPr>
        <w:t xml:space="preserve"> </w:t>
      </w:r>
      <w:r>
        <w:rPr>
          <w:sz w:val="24"/>
        </w:rPr>
        <w:t>(s.f.).</w:t>
      </w:r>
      <w:r>
        <w:rPr>
          <w:spacing w:val="-2"/>
          <w:sz w:val="24"/>
        </w:rPr>
        <w:t xml:space="preserve"> </w:t>
      </w:r>
      <w:r>
        <w:rPr>
          <w:i/>
          <w:sz w:val="24"/>
        </w:rPr>
        <w:t>Soluciones</w:t>
      </w:r>
      <w:r>
        <w:rPr>
          <w:i/>
          <w:spacing w:val="-2"/>
          <w:sz w:val="24"/>
        </w:rPr>
        <w:t xml:space="preserve"> </w:t>
      </w:r>
      <w:r>
        <w:rPr>
          <w:i/>
          <w:sz w:val="24"/>
        </w:rPr>
        <w:t>de</w:t>
      </w:r>
      <w:r>
        <w:rPr>
          <w:i/>
          <w:spacing w:val="-3"/>
          <w:sz w:val="24"/>
        </w:rPr>
        <w:t xml:space="preserve"> </w:t>
      </w:r>
      <w:r>
        <w:rPr>
          <w:i/>
          <w:sz w:val="24"/>
        </w:rPr>
        <w:t>sellado</w:t>
      </w:r>
      <w:r>
        <w:rPr>
          <w:i/>
          <w:spacing w:val="-2"/>
          <w:sz w:val="24"/>
        </w:rPr>
        <w:t xml:space="preserve"> </w:t>
      </w:r>
      <w:r>
        <w:rPr>
          <w:i/>
          <w:sz w:val="24"/>
        </w:rPr>
        <w:t>industrial</w:t>
      </w:r>
      <w:r>
        <w:rPr>
          <w:sz w:val="24"/>
        </w:rPr>
        <w:t>.</w:t>
      </w:r>
      <w:r>
        <w:rPr>
          <w:spacing w:val="-1"/>
          <w:sz w:val="24"/>
        </w:rPr>
        <w:t xml:space="preserve"> </w:t>
      </w:r>
      <w:hyperlink r:id="rId69">
        <w:r>
          <w:rPr>
            <w:color w:val="467885"/>
            <w:spacing w:val="-2"/>
            <w:sz w:val="24"/>
            <w:u w:val="single" w:color="467885"/>
          </w:rPr>
          <w:t>https://www.detecin.com</w:t>
        </w:r>
      </w:hyperlink>
    </w:p>
    <w:p w:rsidR="00A35C69" w:rsidRDefault="00865889">
      <w:pPr>
        <w:spacing w:before="139" w:line="360" w:lineRule="auto"/>
        <w:ind w:left="360"/>
        <w:rPr>
          <w:sz w:val="24"/>
        </w:rPr>
      </w:pPr>
      <w:r>
        <w:rPr>
          <w:sz w:val="24"/>
        </w:rPr>
        <w:t>Dorich</w:t>
      </w:r>
      <w:r>
        <w:rPr>
          <w:spacing w:val="-5"/>
          <w:sz w:val="24"/>
        </w:rPr>
        <w:t xml:space="preserve"> </w:t>
      </w:r>
      <w:r>
        <w:rPr>
          <w:sz w:val="24"/>
        </w:rPr>
        <w:t>&amp;</w:t>
      </w:r>
      <w:r>
        <w:rPr>
          <w:spacing w:val="-5"/>
          <w:sz w:val="24"/>
        </w:rPr>
        <w:t xml:space="preserve"> </w:t>
      </w:r>
      <w:r>
        <w:rPr>
          <w:sz w:val="24"/>
        </w:rPr>
        <w:t>Watkin</w:t>
      </w:r>
      <w:r>
        <w:rPr>
          <w:spacing w:val="-5"/>
          <w:sz w:val="24"/>
        </w:rPr>
        <w:t xml:space="preserve"> </w:t>
      </w:r>
      <w:r>
        <w:rPr>
          <w:sz w:val="24"/>
        </w:rPr>
        <w:t>S.A.C.</w:t>
      </w:r>
      <w:r>
        <w:rPr>
          <w:spacing w:val="-5"/>
          <w:sz w:val="24"/>
        </w:rPr>
        <w:t xml:space="preserve"> </w:t>
      </w:r>
      <w:r>
        <w:rPr>
          <w:sz w:val="24"/>
        </w:rPr>
        <w:t>(s.f.).</w:t>
      </w:r>
      <w:r>
        <w:rPr>
          <w:spacing w:val="-5"/>
          <w:sz w:val="24"/>
        </w:rPr>
        <w:t xml:space="preserve"> </w:t>
      </w:r>
      <w:r>
        <w:rPr>
          <w:i/>
          <w:sz w:val="24"/>
        </w:rPr>
        <w:t>Soluciones</w:t>
      </w:r>
      <w:r>
        <w:rPr>
          <w:i/>
          <w:spacing w:val="-5"/>
          <w:sz w:val="24"/>
        </w:rPr>
        <w:t xml:space="preserve"> </w:t>
      </w:r>
      <w:r>
        <w:rPr>
          <w:i/>
          <w:sz w:val="24"/>
        </w:rPr>
        <w:t>de</w:t>
      </w:r>
      <w:r>
        <w:rPr>
          <w:i/>
          <w:spacing w:val="-6"/>
          <w:sz w:val="24"/>
        </w:rPr>
        <w:t xml:space="preserve"> </w:t>
      </w:r>
      <w:r>
        <w:rPr>
          <w:i/>
          <w:sz w:val="24"/>
        </w:rPr>
        <w:t>sellado</w:t>
      </w:r>
      <w:r>
        <w:rPr>
          <w:i/>
          <w:spacing w:val="-5"/>
          <w:sz w:val="24"/>
        </w:rPr>
        <w:t xml:space="preserve"> </w:t>
      </w:r>
      <w:r>
        <w:rPr>
          <w:i/>
          <w:sz w:val="24"/>
        </w:rPr>
        <w:t>industrial</w:t>
      </w:r>
      <w:r>
        <w:rPr>
          <w:sz w:val="24"/>
        </w:rPr>
        <w:t>.</w:t>
      </w:r>
      <w:r>
        <w:rPr>
          <w:spacing w:val="-5"/>
          <w:sz w:val="24"/>
        </w:rPr>
        <w:t xml:space="preserve"> </w:t>
      </w:r>
      <w:hyperlink r:id="rId70">
        <w:r>
          <w:rPr>
            <w:color w:val="467885"/>
            <w:sz w:val="24"/>
            <w:u w:val="single" w:color="467885"/>
          </w:rPr>
          <w:t>https://www.dorichwatkin.com</w:t>
        </w:r>
      </w:hyperlink>
      <w:r>
        <w:rPr>
          <w:color w:val="467885"/>
          <w:sz w:val="24"/>
        </w:rPr>
        <w:t xml:space="preserve"> </w:t>
      </w:r>
      <w:r>
        <w:rPr>
          <w:sz w:val="24"/>
        </w:rPr>
        <w:t xml:space="preserve">Expocobre Perú. (2026). </w:t>
      </w:r>
      <w:r>
        <w:rPr>
          <w:i/>
          <w:sz w:val="24"/>
        </w:rPr>
        <w:t>Expocobre Perú 2026</w:t>
      </w:r>
      <w:r>
        <w:rPr>
          <w:sz w:val="24"/>
        </w:rPr>
        <w:t xml:space="preserve">. </w:t>
      </w:r>
      <w:hyperlink r:id="rId71">
        <w:r>
          <w:rPr>
            <w:color w:val="467885"/>
            <w:sz w:val="24"/>
            <w:u w:val="single" w:color="467885"/>
          </w:rPr>
          <w:t>https://expocobre.com</w:t>
        </w:r>
      </w:hyperlink>
    </w:p>
    <w:p w:rsidR="00A35C69" w:rsidRDefault="00865889">
      <w:pPr>
        <w:ind w:left="360"/>
        <w:rPr>
          <w:sz w:val="24"/>
        </w:rPr>
      </w:pPr>
      <w:r>
        <w:rPr>
          <w:sz w:val="24"/>
        </w:rPr>
        <w:t>Expomina</w:t>
      </w:r>
      <w:r>
        <w:rPr>
          <w:spacing w:val="-5"/>
          <w:sz w:val="24"/>
        </w:rPr>
        <w:t xml:space="preserve"> </w:t>
      </w:r>
      <w:r>
        <w:rPr>
          <w:sz w:val="24"/>
        </w:rPr>
        <w:t>Perú.</w:t>
      </w:r>
      <w:r>
        <w:rPr>
          <w:spacing w:val="-2"/>
          <w:sz w:val="24"/>
        </w:rPr>
        <w:t xml:space="preserve"> </w:t>
      </w:r>
      <w:r>
        <w:rPr>
          <w:sz w:val="24"/>
        </w:rPr>
        <w:t>(2026).</w:t>
      </w:r>
      <w:r>
        <w:rPr>
          <w:spacing w:val="-1"/>
          <w:sz w:val="24"/>
        </w:rPr>
        <w:t xml:space="preserve"> </w:t>
      </w:r>
      <w:r>
        <w:rPr>
          <w:i/>
          <w:sz w:val="24"/>
        </w:rPr>
        <w:t>Expomina</w:t>
      </w:r>
      <w:r>
        <w:rPr>
          <w:i/>
          <w:spacing w:val="-2"/>
          <w:sz w:val="24"/>
        </w:rPr>
        <w:t xml:space="preserve"> </w:t>
      </w:r>
      <w:r>
        <w:rPr>
          <w:i/>
          <w:sz w:val="24"/>
        </w:rPr>
        <w:t>Perú</w:t>
      </w:r>
      <w:r>
        <w:rPr>
          <w:i/>
          <w:spacing w:val="-1"/>
          <w:sz w:val="24"/>
        </w:rPr>
        <w:t xml:space="preserve"> </w:t>
      </w:r>
      <w:r>
        <w:rPr>
          <w:i/>
          <w:sz w:val="24"/>
        </w:rPr>
        <w:t>2026</w:t>
      </w:r>
      <w:r>
        <w:rPr>
          <w:sz w:val="24"/>
        </w:rPr>
        <w:t>.</w:t>
      </w:r>
      <w:r>
        <w:rPr>
          <w:spacing w:val="-2"/>
          <w:sz w:val="24"/>
        </w:rPr>
        <w:t xml:space="preserve"> </w:t>
      </w:r>
      <w:hyperlink r:id="rId72">
        <w:r>
          <w:rPr>
            <w:color w:val="467885"/>
            <w:spacing w:val="-2"/>
            <w:sz w:val="24"/>
            <w:u w:val="single" w:color="467885"/>
          </w:rPr>
          <w:t>https://expominaperu.com</w:t>
        </w:r>
      </w:hyperlink>
    </w:p>
    <w:p w:rsidR="00A35C69" w:rsidRDefault="00865889">
      <w:pPr>
        <w:spacing w:before="137" w:line="360" w:lineRule="auto"/>
        <w:ind w:left="1068" w:hanging="708"/>
        <w:rPr>
          <w:sz w:val="24"/>
        </w:rPr>
      </w:pPr>
      <w:r>
        <w:rPr>
          <w:sz w:val="24"/>
        </w:rPr>
        <w:t>HyN</w:t>
      </w:r>
      <w:r>
        <w:rPr>
          <w:spacing w:val="40"/>
          <w:sz w:val="24"/>
        </w:rPr>
        <w:t xml:space="preserve"> </w:t>
      </w:r>
      <w:r>
        <w:rPr>
          <w:sz w:val="24"/>
        </w:rPr>
        <w:t>Empaquetaduras</w:t>
      </w:r>
      <w:r>
        <w:rPr>
          <w:spacing w:val="40"/>
          <w:sz w:val="24"/>
        </w:rPr>
        <w:t xml:space="preserve"> </w:t>
      </w:r>
      <w:r>
        <w:rPr>
          <w:sz w:val="24"/>
        </w:rPr>
        <w:t>e</w:t>
      </w:r>
      <w:r>
        <w:rPr>
          <w:spacing w:val="40"/>
          <w:sz w:val="24"/>
        </w:rPr>
        <w:t xml:space="preserve"> </w:t>
      </w:r>
      <w:r>
        <w:rPr>
          <w:sz w:val="24"/>
        </w:rPr>
        <w:t>Importaciones</w:t>
      </w:r>
      <w:r>
        <w:rPr>
          <w:spacing w:val="40"/>
          <w:sz w:val="24"/>
        </w:rPr>
        <w:t xml:space="preserve"> </w:t>
      </w:r>
      <w:r>
        <w:rPr>
          <w:sz w:val="24"/>
        </w:rPr>
        <w:t>S.A.C.</w:t>
      </w:r>
      <w:r>
        <w:rPr>
          <w:spacing w:val="40"/>
          <w:sz w:val="24"/>
        </w:rPr>
        <w:t xml:space="preserve"> </w:t>
      </w:r>
      <w:r>
        <w:rPr>
          <w:sz w:val="24"/>
        </w:rPr>
        <w:t>(s.f.).</w:t>
      </w:r>
      <w:r>
        <w:rPr>
          <w:spacing w:val="40"/>
          <w:sz w:val="24"/>
        </w:rPr>
        <w:t xml:space="preserve"> </w:t>
      </w:r>
      <w:r>
        <w:rPr>
          <w:i/>
          <w:sz w:val="24"/>
        </w:rPr>
        <w:t>Soluciones</w:t>
      </w:r>
      <w:r>
        <w:rPr>
          <w:i/>
          <w:spacing w:val="40"/>
          <w:sz w:val="24"/>
        </w:rPr>
        <w:t xml:space="preserve"> </w:t>
      </w:r>
      <w:r>
        <w:rPr>
          <w:i/>
          <w:sz w:val="24"/>
        </w:rPr>
        <w:t>de</w:t>
      </w:r>
      <w:r>
        <w:rPr>
          <w:i/>
          <w:spacing w:val="40"/>
          <w:sz w:val="24"/>
        </w:rPr>
        <w:t xml:space="preserve"> </w:t>
      </w:r>
      <w:r>
        <w:rPr>
          <w:i/>
          <w:sz w:val="24"/>
        </w:rPr>
        <w:t>sellado</w:t>
      </w:r>
      <w:r>
        <w:rPr>
          <w:i/>
          <w:spacing w:val="40"/>
          <w:sz w:val="24"/>
        </w:rPr>
        <w:t xml:space="preserve"> </w:t>
      </w:r>
      <w:r>
        <w:rPr>
          <w:i/>
          <w:sz w:val="24"/>
        </w:rPr>
        <w:t>y</w:t>
      </w:r>
      <w:r>
        <w:rPr>
          <w:i/>
          <w:spacing w:val="40"/>
          <w:sz w:val="24"/>
        </w:rPr>
        <w:t xml:space="preserve"> </w:t>
      </w:r>
      <w:r>
        <w:rPr>
          <w:i/>
          <w:sz w:val="24"/>
        </w:rPr>
        <w:t>manteni</w:t>
      </w:r>
      <w:r>
        <w:rPr>
          <w:i/>
          <w:sz w:val="24"/>
        </w:rPr>
        <w:t>miento industrial</w:t>
      </w:r>
      <w:r>
        <w:rPr>
          <w:sz w:val="24"/>
        </w:rPr>
        <w:t xml:space="preserve">. </w:t>
      </w:r>
      <w:hyperlink r:id="rId73">
        <w:r>
          <w:rPr>
            <w:color w:val="467885"/>
            <w:sz w:val="24"/>
            <w:u w:val="single" w:color="467885"/>
          </w:rPr>
          <w:t>https://www.hynempaquetaduras.com/</w:t>
        </w:r>
      </w:hyperlink>
    </w:p>
    <w:p w:rsidR="00A35C69" w:rsidRDefault="00865889">
      <w:pPr>
        <w:tabs>
          <w:tab w:val="left" w:pos="1631"/>
          <w:tab w:val="left" w:pos="2452"/>
          <w:tab w:val="left" w:pos="3856"/>
          <w:tab w:val="left" w:pos="4389"/>
          <w:tab w:val="left" w:pos="5870"/>
          <w:tab w:val="left" w:pos="7137"/>
          <w:tab w:val="left" w:pos="7552"/>
          <w:tab w:val="left" w:pos="8608"/>
          <w:tab w:val="left" w:pos="9141"/>
        </w:tabs>
        <w:spacing w:line="360" w:lineRule="auto"/>
        <w:ind w:left="1067" w:right="715" w:hanging="708"/>
        <w:rPr>
          <w:sz w:val="24"/>
        </w:rPr>
      </w:pPr>
      <w:r>
        <w:rPr>
          <w:spacing w:val="-2"/>
          <w:sz w:val="24"/>
        </w:rPr>
        <w:t>Infonecta.</w:t>
      </w:r>
      <w:r>
        <w:rPr>
          <w:sz w:val="24"/>
        </w:rPr>
        <w:tab/>
      </w:r>
      <w:r>
        <w:rPr>
          <w:spacing w:val="-2"/>
          <w:sz w:val="24"/>
        </w:rPr>
        <w:t>(s.f.).</w:t>
      </w:r>
      <w:r>
        <w:rPr>
          <w:sz w:val="24"/>
        </w:rPr>
        <w:tab/>
      </w:r>
      <w:r>
        <w:rPr>
          <w:i/>
          <w:spacing w:val="-2"/>
          <w:sz w:val="24"/>
        </w:rPr>
        <w:t>Plataforma</w:t>
      </w:r>
      <w:r>
        <w:rPr>
          <w:i/>
          <w:sz w:val="24"/>
        </w:rPr>
        <w:tab/>
      </w:r>
      <w:r>
        <w:rPr>
          <w:i/>
          <w:spacing w:val="-6"/>
          <w:sz w:val="24"/>
        </w:rPr>
        <w:t>de</w:t>
      </w:r>
      <w:r>
        <w:rPr>
          <w:i/>
          <w:sz w:val="24"/>
        </w:rPr>
        <w:tab/>
      </w:r>
      <w:r>
        <w:rPr>
          <w:i/>
          <w:spacing w:val="-2"/>
          <w:sz w:val="24"/>
        </w:rPr>
        <w:t>información</w:t>
      </w:r>
      <w:r>
        <w:rPr>
          <w:i/>
          <w:sz w:val="24"/>
        </w:rPr>
        <w:tab/>
      </w:r>
      <w:r>
        <w:rPr>
          <w:i/>
          <w:spacing w:val="-2"/>
          <w:sz w:val="24"/>
        </w:rPr>
        <w:t>comercial</w:t>
      </w:r>
      <w:r>
        <w:rPr>
          <w:i/>
          <w:sz w:val="24"/>
        </w:rPr>
        <w:tab/>
      </w:r>
      <w:r>
        <w:rPr>
          <w:i/>
          <w:spacing w:val="-10"/>
          <w:sz w:val="24"/>
        </w:rPr>
        <w:t>y</w:t>
      </w:r>
      <w:r>
        <w:rPr>
          <w:i/>
          <w:sz w:val="24"/>
        </w:rPr>
        <w:tab/>
      </w:r>
      <w:r>
        <w:rPr>
          <w:i/>
          <w:spacing w:val="-2"/>
          <w:sz w:val="24"/>
        </w:rPr>
        <w:t>análisis</w:t>
      </w:r>
      <w:r>
        <w:rPr>
          <w:i/>
          <w:sz w:val="24"/>
        </w:rPr>
        <w:tab/>
      </w:r>
      <w:r>
        <w:rPr>
          <w:i/>
          <w:spacing w:val="-6"/>
          <w:sz w:val="24"/>
        </w:rPr>
        <w:t>de</w:t>
      </w:r>
      <w:r>
        <w:rPr>
          <w:i/>
          <w:sz w:val="24"/>
        </w:rPr>
        <w:tab/>
      </w:r>
      <w:r>
        <w:rPr>
          <w:i/>
          <w:spacing w:val="-2"/>
          <w:sz w:val="24"/>
        </w:rPr>
        <w:t>datos</w:t>
      </w:r>
      <w:r>
        <w:rPr>
          <w:spacing w:val="-2"/>
          <w:sz w:val="24"/>
        </w:rPr>
        <w:t xml:space="preserve">. </w:t>
      </w:r>
      <w:hyperlink r:id="rId74">
        <w:r>
          <w:rPr>
            <w:color w:val="467885"/>
            <w:spacing w:val="-2"/>
            <w:sz w:val="24"/>
            <w:u w:val="single" w:color="467885"/>
          </w:rPr>
          <w:t>https://www.infonecta.com/web/home.asp</w:t>
        </w:r>
      </w:hyperlink>
    </w:p>
    <w:p w:rsidR="00A35C69" w:rsidRDefault="00865889">
      <w:pPr>
        <w:tabs>
          <w:tab w:val="left" w:pos="976"/>
          <w:tab w:val="left" w:pos="2179"/>
          <w:tab w:val="left" w:pos="2608"/>
          <w:tab w:val="left" w:pos="4065"/>
          <w:tab w:val="left" w:pos="5020"/>
          <w:tab w:val="left" w:pos="5839"/>
          <w:tab w:val="left" w:pos="7188"/>
          <w:tab w:val="left" w:pos="7725"/>
          <w:tab w:val="left" w:pos="8728"/>
        </w:tabs>
        <w:spacing w:line="360" w:lineRule="auto"/>
        <w:ind w:left="1067" w:right="715" w:hanging="708"/>
        <w:rPr>
          <w:sz w:val="24"/>
        </w:rPr>
      </w:pPr>
      <w:r>
        <w:rPr>
          <w:spacing w:val="-6"/>
          <w:sz w:val="24"/>
        </w:rPr>
        <w:t>JM</w:t>
      </w:r>
      <w:r>
        <w:rPr>
          <w:sz w:val="24"/>
        </w:rPr>
        <w:tab/>
      </w:r>
      <w:r>
        <w:rPr>
          <w:spacing w:val="-2"/>
          <w:sz w:val="24"/>
        </w:rPr>
        <w:t>Servicios</w:t>
      </w:r>
      <w:r>
        <w:rPr>
          <w:sz w:val="24"/>
        </w:rPr>
        <w:tab/>
      </w:r>
      <w:r>
        <w:rPr>
          <w:spacing w:val="-10"/>
          <w:sz w:val="24"/>
        </w:rPr>
        <w:t>y</w:t>
      </w:r>
      <w:r>
        <w:rPr>
          <w:sz w:val="24"/>
        </w:rPr>
        <w:tab/>
      </w:r>
      <w:r>
        <w:rPr>
          <w:spacing w:val="-2"/>
          <w:sz w:val="24"/>
        </w:rPr>
        <w:t>Suministros</w:t>
      </w:r>
      <w:r>
        <w:rPr>
          <w:sz w:val="24"/>
        </w:rPr>
        <w:tab/>
      </w:r>
      <w:r>
        <w:rPr>
          <w:spacing w:val="-2"/>
          <w:sz w:val="24"/>
        </w:rPr>
        <w:t>S.A.C.</w:t>
      </w:r>
      <w:r>
        <w:rPr>
          <w:sz w:val="24"/>
        </w:rPr>
        <w:tab/>
      </w:r>
      <w:r>
        <w:rPr>
          <w:spacing w:val="-2"/>
          <w:sz w:val="24"/>
        </w:rPr>
        <w:t>(s.f.).</w:t>
      </w:r>
      <w:r>
        <w:rPr>
          <w:sz w:val="24"/>
        </w:rPr>
        <w:tab/>
      </w:r>
      <w:r>
        <w:rPr>
          <w:i/>
          <w:spacing w:val="-2"/>
          <w:sz w:val="24"/>
        </w:rPr>
        <w:t>Soluciones</w:t>
      </w:r>
      <w:r>
        <w:rPr>
          <w:i/>
          <w:sz w:val="24"/>
        </w:rPr>
        <w:tab/>
      </w:r>
      <w:r>
        <w:rPr>
          <w:i/>
          <w:spacing w:val="-6"/>
          <w:sz w:val="24"/>
        </w:rPr>
        <w:t>de</w:t>
      </w:r>
      <w:r>
        <w:rPr>
          <w:i/>
          <w:sz w:val="24"/>
        </w:rPr>
        <w:tab/>
      </w:r>
      <w:r>
        <w:rPr>
          <w:i/>
          <w:spacing w:val="-2"/>
          <w:sz w:val="24"/>
        </w:rPr>
        <w:t>sellado</w:t>
      </w:r>
      <w:r>
        <w:rPr>
          <w:i/>
          <w:sz w:val="24"/>
        </w:rPr>
        <w:tab/>
      </w:r>
      <w:r>
        <w:rPr>
          <w:i/>
          <w:spacing w:val="-2"/>
          <w:sz w:val="24"/>
        </w:rPr>
        <w:t>industrial</w:t>
      </w:r>
      <w:r>
        <w:rPr>
          <w:spacing w:val="-2"/>
          <w:sz w:val="24"/>
        </w:rPr>
        <w:t xml:space="preserve">. </w:t>
      </w:r>
      <w:hyperlink r:id="rId75">
        <w:r>
          <w:rPr>
            <w:color w:val="467885"/>
            <w:spacing w:val="-2"/>
            <w:sz w:val="24"/>
            <w:u w:val="single" w:color="467885"/>
          </w:rPr>
          <w:t>https://www.jymsys.com/</w:t>
        </w:r>
      </w:hyperlink>
    </w:p>
    <w:p w:rsidR="00A35C69" w:rsidRDefault="00865889">
      <w:pPr>
        <w:spacing w:line="360" w:lineRule="auto"/>
        <w:ind w:left="1068" w:hanging="708"/>
        <w:rPr>
          <w:sz w:val="24"/>
        </w:rPr>
      </w:pPr>
      <w:r>
        <w:rPr>
          <w:sz w:val="24"/>
        </w:rPr>
        <w:t xml:space="preserve">Keller, K. L. (2008). </w:t>
      </w:r>
      <w:r>
        <w:rPr>
          <w:i/>
          <w:sz w:val="24"/>
        </w:rPr>
        <w:t>Administración estratégica de marca: Branding</w:t>
      </w:r>
      <w:r>
        <w:rPr>
          <w:sz w:val="24"/>
        </w:rPr>
        <w:t>. (3a e</w:t>
      </w:r>
      <w:r>
        <w:rPr>
          <w:sz w:val="24"/>
        </w:rPr>
        <w:t xml:space="preserve">d.). México: Pearson </w:t>
      </w:r>
      <w:r>
        <w:rPr>
          <w:spacing w:val="-2"/>
          <w:sz w:val="24"/>
        </w:rPr>
        <w:t>Educación.</w:t>
      </w:r>
    </w:p>
    <w:p w:rsidR="00A35C69" w:rsidRDefault="00865889">
      <w:pPr>
        <w:spacing w:line="360" w:lineRule="auto"/>
        <w:ind w:left="1068" w:hanging="708"/>
        <w:rPr>
          <w:sz w:val="24"/>
        </w:rPr>
      </w:pPr>
      <w:r>
        <w:rPr>
          <w:sz w:val="24"/>
        </w:rPr>
        <w:t>Kotler,</w:t>
      </w:r>
      <w:r>
        <w:rPr>
          <w:spacing w:val="40"/>
          <w:sz w:val="24"/>
        </w:rPr>
        <w:t xml:space="preserve"> </w:t>
      </w:r>
      <w:r>
        <w:rPr>
          <w:sz w:val="24"/>
        </w:rPr>
        <w:t>P.</w:t>
      </w:r>
      <w:r>
        <w:rPr>
          <w:spacing w:val="40"/>
          <w:sz w:val="24"/>
        </w:rPr>
        <w:t xml:space="preserve"> </w:t>
      </w:r>
      <w:r>
        <w:rPr>
          <w:sz w:val="24"/>
        </w:rPr>
        <w:t>y</w:t>
      </w:r>
      <w:r>
        <w:rPr>
          <w:spacing w:val="40"/>
          <w:sz w:val="24"/>
        </w:rPr>
        <w:t xml:space="preserve"> </w:t>
      </w:r>
      <w:r>
        <w:rPr>
          <w:sz w:val="24"/>
        </w:rPr>
        <w:t>Armstrong,</w:t>
      </w:r>
      <w:r>
        <w:rPr>
          <w:spacing w:val="40"/>
          <w:sz w:val="24"/>
        </w:rPr>
        <w:t xml:space="preserve"> </w:t>
      </w:r>
      <w:r>
        <w:rPr>
          <w:sz w:val="24"/>
        </w:rPr>
        <w:t>G.</w:t>
      </w:r>
      <w:r>
        <w:rPr>
          <w:spacing w:val="40"/>
          <w:sz w:val="24"/>
        </w:rPr>
        <w:t xml:space="preserve"> </w:t>
      </w:r>
      <w:r>
        <w:rPr>
          <w:sz w:val="24"/>
        </w:rPr>
        <w:t>(2012).</w:t>
      </w:r>
      <w:r>
        <w:rPr>
          <w:spacing w:val="40"/>
          <w:sz w:val="24"/>
        </w:rPr>
        <w:t xml:space="preserve"> </w:t>
      </w:r>
      <w:r>
        <w:rPr>
          <w:i/>
          <w:sz w:val="24"/>
        </w:rPr>
        <w:t>Fundamentos</w:t>
      </w:r>
      <w:r>
        <w:rPr>
          <w:i/>
          <w:spacing w:val="40"/>
          <w:sz w:val="24"/>
        </w:rPr>
        <w:t xml:space="preserve"> </w:t>
      </w:r>
      <w:r>
        <w:rPr>
          <w:i/>
          <w:sz w:val="24"/>
        </w:rPr>
        <w:t>de</w:t>
      </w:r>
      <w:r>
        <w:rPr>
          <w:i/>
          <w:spacing w:val="40"/>
          <w:sz w:val="24"/>
        </w:rPr>
        <w:t xml:space="preserve"> </w:t>
      </w:r>
      <w:r>
        <w:rPr>
          <w:i/>
          <w:sz w:val="24"/>
        </w:rPr>
        <w:t>marketing</w:t>
      </w:r>
      <w:r>
        <w:rPr>
          <w:sz w:val="24"/>
        </w:rPr>
        <w:t>.</w:t>
      </w:r>
      <w:r>
        <w:rPr>
          <w:spacing w:val="40"/>
          <w:sz w:val="24"/>
        </w:rPr>
        <w:t xml:space="preserve"> </w:t>
      </w:r>
      <w:r>
        <w:rPr>
          <w:sz w:val="24"/>
        </w:rPr>
        <w:t>(11a</w:t>
      </w:r>
      <w:r>
        <w:rPr>
          <w:spacing w:val="40"/>
          <w:sz w:val="24"/>
        </w:rPr>
        <w:t xml:space="preserve"> </w:t>
      </w:r>
      <w:r>
        <w:rPr>
          <w:sz w:val="24"/>
        </w:rPr>
        <w:t>ed.).</w:t>
      </w:r>
      <w:r>
        <w:rPr>
          <w:spacing w:val="40"/>
          <w:sz w:val="24"/>
        </w:rPr>
        <w:t xml:space="preserve"> </w:t>
      </w:r>
      <w:r>
        <w:rPr>
          <w:sz w:val="24"/>
        </w:rPr>
        <w:t>México:</w:t>
      </w:r>
      <w:r>
        <w:rPr>
          <w:spacing w:val="40"/>
          <w:sz w:val="24"/>
        </w:rPr>
        <w:t xml:space="preserve"> </w:t>
      </w:r>
      <w:r>
        <w:rPr>
          <w:sz w:val="24"/>
        </w:rPr>
        <w:t xml:space="preserve">Pearson </w:t>
      </w:r>
      <w:r>
        <w:rPr>
          <w:spacing w:val="-2"/>
          <w:sz w:val="24"/>
        </w:rPr>
        <w:t>Educación.</w:t>
      </w:r>
    </w:p>
    <w:p w:rsidR="00A35C69" w:rsidRDefault="00865889">
      <w:pPr>
        <w:ind w:left="360"/>
        <w:rPr>
          <w:sz w:val="24"/>
        </w:rPr>
      </w:pPr>
      <w:r>
        <w:rPr>
          <w:sz w:val="24"/>
        </w:rPr>
        <w:t>Kotler,</w:t>
      </w:r>
      <w:r>
        <w:rPr>
          <w:spacing w:val="-4"/>
          <w:sz w:val="24"/>
        </w:rPr>
        <w:t xml:space="preserve"> </w:t>
      </w:r>
      <w:r>
        <w:rPr>
          <w:sz w:val="24"/>
        </w:rPr>
        <w:t>P.</w:t>
      </w:r>
      <w:r>
        <w:rPr>
          <w:spacing w:val="-2"/>
          <w:sz w:val="24"/>
        </w:rPr>
        <w:t xml:space="preserve"> </w:t>
      </w:r>
      <w:r>
        <w:rPr>
          <w:sz w:val="24"/>
        </w:rPr>
        <w:t>&amp;</w:t>
      </w:r>
      <w:r>
        <w:rPr>
          <w:spacing w:val="-1"/>
          <w:sz w:val="24"/>
        </w:rPr>
        <w:t xml:space="preserve"> </w:t>
      </w:r>
      <w:r>
        <w:rPr>
          <w:sz w:val="24"/>
        </w:rPr>
        <w:t>Keller,</w:t>
      </w:r>
      <w:r>
        <w:rPr>
          <w:spacing w:val="-2"/>
          <w:sz w:val="24"/>
        </w:rPr>
        <w:t xml:space="preserve"> </w:t>
      </w:r>
      <w:r>
        <w:rPr>
          <w:sz w:val="24"/>
        </w:rPr>
        <w:t>K.</w:t>
      </w:r>
      <w:r>
        <w:rPr>
          <w:spacing w:val="-1"/>
          <w:sz w:val="24"/>
        </w:rPr>
        <w:t xml:space="preserve"> </w:t>
      </w:r>
      <w:r>
        <w:rPr>
          <w:sz w:val="24"/>
        </w:rPr>
        <w:t>L. (2012).</w:t>
      </w:r>
      <w:r>
        <w:rPr>
          <w:spacing w:val="-1"/>
          <w:sz w:val="24"/>
        </w:rPr>
        <w:t xml:space="preserve"> </w:t>
      </w:r>
      <w:r>
        <w:rPr>
          <w:i/>
          <w:sz w:val="24"/>
        </w:rPr>
        <w:t>Dirección</w:t>
      </w:r>
      <w:r>
        <w:rPr>
          <w:i/>
          <w:spacing w:val="-2"/>
          <w:sz w:val="24"/>
        </w:rPr>
        <w:t xml:space="preserve"> </w:t>
      </w:r>
      <w:r>
        <w:rPr>
          <w:i/>
          <w:sz w:val="24"/>
        </w:rPr>
        <w:t>de</w:t>
      </w:r>
      <w:r>
        <w:rPr>
          <w:i/>
          <w:spacing w:val="-2"/>
          <w:sz w:val="24"/>
        </w:rPr>
        <w:t xml:space="preserve"> </w:t>
      </w:r>
      <w:r>
        <w:rPr>
          <w:i/>
          <w:sz w:val="24"/>
        </w:rPr>
        <w:t>Marketing</w:t>
      </w:r>
      <w:r>
        <w:rPr>
          <w:sz w:val="24"/>
        </w:rPr>
        <w:t>.</w:t>
      </w:r>
      <w:r>
        <w:rPr>
          <w:spacing w:val="-2"/>
          <w:sz w:val="24"/>
        </w:rPr>
        <w:t xml:space="preserve"> </w:t>
      </w:r>
      <w:r>
        <w:rPr>
          <w:sz w:val="24"/>
        </w:rPr>
        <w:t>Madrid:</w:t>
      </w:r>
      <w:r>
        <w:rPr>
          <w:spacing w:val="-1"/>
          <w:sz w:val="24"/>
        </w:rPr>
        <w:t xml:space="preserve"> </w:t>
      </w:r>
      <w:r>
        <w:rPr>
          <w:spacing w:val="-2"/>
          <w:sz w:val="24"/>
        </w:rPr>
        <w:t>Pearson.</w:t>
      </w:r>
    </w:p>
    <w:p w:rsidR="00A35C69" w:rsidRDefault="00865889">
      <w:pPr>
        <w:spacing w:before="140" w:line="360" w:lineRule="auto"/>
        <w:ind w:left="1068" w:hanging="708"/>
        <w:rPr>
          <w:sz w:val="24"/>
        </w:rPr>
      </w:pPr>
      <w:r>
        <w:rPr>
          <w:sz w:val="24"/>
        </w:rPr>
        <w:t>Lambin,</w:t>
      </w:r>
      <w:r>
        <w:rPr>
          <w:spacing w:val="-13"/>
          <w:sz w:val="24"/>
        </w:rPr>
        <w:t xml:space="preserve"> </w:t>
      </w:r>
      <w:r>
        <w:rPr>
          <w:sz w:val="24"/>
        </w:rPr>
        <w:t>Gallucci</w:t>
      </w:r>
      <w:r>
        <w:rPr>
          <w:spacing w:val="-10"/>
          <w:sz w:val="24"/>
        </w:rPr>
        <w:t xml:space="preserve"> </w:t>
      </w:r>
      <w:r>
        <w:rPr>
          <w:sz w:val="24"/>
        </w:rPr>
        <w:t>&amp;</w:t>
      </w:r>
      <w:r>
        <w:rPr>
          <w:spacing w:val="-13"/>
          <w:sz w:val="24"/>
        </w:rPr>
        <w:t xml:space="preserve"> </w:t>
      </w:r>
      <w:r>
        <w:rPr>
          <w:sz w:val="24"/>
        </w:rPr>
        <w:t>Sicurello</w:t>
      </w:r>
      <w:r>
        <w:rPr>
          <w:spacing w:val="-13"/>
          <w:sz w:val="24"/>
        </w:rPr>
        <w:t xml:space="preserve"> </w:t>
      </w:r>
      <w:r>
        <w:rPr>
          <w:sz w:val="24"/>
        </w:rPr>
        <w:t>(2009).</w:t>
      </w:r>
      <w:r>
        <w:rPr>
          <w:spacing w:val="-11"/>
          <w:sz w:val="24"/>
        </w:rPr>
        <w:t xml:space="preserve"> </w:t>
      </w:r>
      <w:r>
        <w:rPr>
          <w:i/>
          <w:sz w:val="24"/>
        </w:rPr>
        <w:t>Dirección</w:t>
      </w:r>
      <w:r>
        <w:rPr>
          <w:i/>
          <w:spacing w:val="-13"/>
          <w:sz w:val="24"/>
        </w:rPr>
        <w:t xml:space="preserve"> </w:t>
      </w:r>
      <w:r>
        <w:rPr>
          <w:i/>
          <w:sz w:val="24"/>
        </w:rPr>
        <w:t>de</w:t>
      </w:r>
      <w:r>
        <w:rPr>
          <w:i/>
          <w:spacing w:val="-14"/>
          <w:sz w:val="24"/>
        </w:rPr>
        <w:t xml:space="preserve"> </w:t>
      </w:r>
      <w:r>
        <w:rPr>
          <w:i/>
          <w:sz w:val="24"/>
        </w:rPr>
        <w:t>marketing:</w:t>
      </w:r>
      <w:r>
        <w:rPr>
          <w:i/>
          <w:spacing w:val="-14"/>
          <w:sz w:val="24"/>
        </w:rPr>
        <w:t xml:space="preserve"> </w:t>
      </w:r>
      <w:r>
        <w:rPr>
          <w:i/>
          <w:sz w:val="24"/>
        </w:rPr>
        <w:t>Gestión</w:t>
      </w:r>
      <w:r>
        <w:rPr>
          <w:i/>
          <w:spacing w:val="-13"/>
          <w:sz w:val="24"/>
        </w:rPr>
        <w:t xml:space="preserve"> </w:t>
      </w:r>
      <w:r>
        <w:rPr>
          <w:i/>
          <w:sz w:val="24"/>
        </w:rPr>
        <w:t>estratégica</w:t>
      </w:r>
      <w:r>
        <w:rPr>
          <w:i/>
          <w:spacing w:val="-13"/>
          <w:sz w:val="24"/>
        </w:rPr>
        <w:t xml:space="preserve"> </w:t>
      </w:r>
      <w:r>
        <w:rPr>
          <w:i/>
          <w:sz w:val="24"/>
        </w:rPr>
        <w:t>y</w:t>
      </w:r>
      <w:r>
        <w:rPr>
          <w:i/>
          <w:spacing w:val="-12"/>
          <w:sz w:val="24"/>
        </w:rPr>
        <w:t xml:space="preserve"> </w:t>
      </w:r>
      <w:r>
        <w:rPr>
          <w:i/>
          <w:sz w:val="24"/>
        </w:rPr>
        <w:t>operativa</w:t>
      </w:r>
      <w:r>
        <w:rPr>
          <w:i/>
          <w:spacing w:val="-13"/>
          <w:sz w:val="24"/>
        </w:rPr>
        <w:t xml:space="preserve"> </w:t>
      </w:r>
      <w:r>
        <w:rPr>
          <w:i/>
          <w:sz w:val="24"/>
        </w:rPr>
        <w:t xml:space="preserve">del mercado. </w:t>
      </w:r>
      <w:r>
        <w:rPr>
          <w:sz w:val="24"/>
        </w:rPr>
        <w:t>México: McGraw-Hill Interamericana.</w:t>
      </w:r>
    </w:p>
    <w:p w:rsidR="00A35C69" w:rsidRDefault="00865889">
      <w:pPr>
        <w:ind w:left="360"/>
        <w:rPr>
          <w:sz w:val="24"/>
        </w:rPr>
      </w:pPr>
      <w:r>
        <w:rPr>
          <w:sz w:val="24"/>
        </w:rPr>
        <w:t>MINDER.</w:t>
      </w:r>
      <w:r>
        <w:rPr>
          <w:spacing w:val="-3"/>
          <w:sz w:val="24"/>
        </w:rPr>
        <w:t xml:space="preserve"> </w:t>
      </w:r>
      <w:r>
        <w:rPr>
          <w:sz w:val="24"/>
        </w:rPr>
        <w:t>(s.f.).</w:t>
      </w:r>
      <w:r>
        <w:rPr>
          <w:spacing w:val="-3"/>
          <w:sz w:val="24"/>
        </w:rPr>
        <w:t xml:space="preserve"> </w:t>
      </w:r>
      <w:r>
        <w:rPr>
          <w:i/>
          <w:sz w:val="24"/>
        </w:rPr>
        <w:t>Comunidad</w:t>
      </w:r>
      <w:r>
        <w:rPr>
          <w:i/>
          <w:spacing w:val="-2"/>
          <w:sz w:val="24"/>
        </w:rPr>
        <w:t xml:space="preserve"> </w:t>
      </w:r>
      <w:r>
        <w:rPr>
          <w:i/>
          <w:sz w:val="24"/>
        </w:rPr>
        <w:t>de</w:t>
      </w:r>
      <w:r>
        <w:rPr>
          <w:i/>
          <w:spacing w:val="-3"/>
          <w:sz w:val="24"/>
        </w:rPr>
        <w:t xml:space="preserve"> </w:t>
      </w:r>
      <w:r>
        <w:rPr>
          <w:i/>
          <w:sz w:val="24"/>
        </w:rPr>
        <w:t>abastecimiento</w:t>
      </w:r>
      <w:r>
        <w:rPr>
          <w:i/>
          <w:spacing w:val="-3"/>
          <w:sz w:val="24"/>
        </w:rPr>
        <w:t xml:space="preserve"> </w:t>
      </w:r>
      <w:r>
        <w:rPr>
          <w:i/>
          <w:sz w:val="24"/>
        </w:rPr>
        <w:t>minero</w:t>
      </w:r>
      <w:r>
        <w:rPr>
          <w:sz w:val="24"/>
        </w:rPr>
        <w:t>.</w:t>
      </w:r>
      <w:r>
        <w:rPr>
          <w:spacing w:val="-2"/>
          <w:sz w:val="24"/>
        </w:rPr>
        <w:t xml:space="preserve"> </w:t>
      </w:r>
      <w:hyperlink r:id="rId76">
        <w:r>
          <w:rPr>
            <w:color w:val="467885"/>
            <w:spacing w:val="-2"/>
            <w:sz w:val="24"/>
            <w:u w:val="single" w:color="467885"/>
          </w:rPr>
          <w:t>https://www.minder.pe</w:t>
        </w:r>
      </w:hyperlink>
    </w:p>
    <w:p w:rsidR="00A35C69" w:rsidRDefault="00A35C69">
      <w:pPr>
        <w:rPr>
          <w:sz w:val="24"/>
        </w:rPr>
        <w:sectPr w:rsidR="00A35C69">
          <w:pgSz w:w="12240" w:h="15840"/>
          <w:pgMar w:top="1360" w:right="720" w:bottom="1300" w:left="1080" w:header="0" w:footer="1105" w:gutter="0"/>
          <w:cols w:space="720"/>
        </w:sectPr>
      </w:pPr>
    </w:p>
    <w:p w:rsidR="00A35C69" w:rsidRDefault="00865889">
      <w:pPr>
        <w:spacing w:before="79" w:line="360" w:lineRule="auto"/>
        <w:ind w:left="1068" w:right="715" w:hanging="708"/>
        <w:rPr>
          <w:sz w:val="24"/>
        </w:rPr>
      </w:pPr>
      <w:r>
        <w:rPr>
          <w:sz w:val="24"/>
        </w:rPr>
        <w:lastRenderedPageBreak/>
        <w:t xml:space="preserve">Monferrer Tirado, D. (2013). </w:t>
      </w:r>
      <w:r>
        <w:rPr>
          <w:i/>
          <w:sz w:val="24"/>
        </w:rPr>
        <w:t>Fundamentos de marketing</w:t>
      </w:r>
      <w:r>
        <w:rPr>
          <w:sz w:val="24"/>
        </w:rPr>
        <w:t>. Castellón de la Plana: Publicacions de la Universitat Jaume I.</w:t>
      </w:r>
    </w:p>
    <w:p w:rsidR="00A35C69" w:rsidRDefault="00865889">
      <w:pPr>
        <w:spacing w:line="360" w:lineRule="auto"/>
        <w:ind w:left="1080" w:right="715" w:hanging="720"/>
        <w:rPr>
          <w:sz w:val="24"/>
        </w:rPr>
      </w:pPr>
      <w:r>
        <w:rPr>
          <w:sz w:val="24"/>
        </w:rPr>
        <w:t>Porter,</w:t>
      </w:r>
      <w:r>
        <w:rPr>
          <w:spacing w:val="-15"/>
          <w:sz w:val="24"/>
        </w:rPr>
        <w:t xml:space="preserve"> </w:t>
      </w:r>
      <w:r>
        <w:rPr>
          <w:sz w:val="24"/>
        </w:rPr>
        <w:t>M.</w:t>
      </w:r>
      <w:r>
        <w:rPr>
          <w:spacing w:val="-15"/>
          <w:sz w:val="24"/>
        </w:rPr>
        <w:t xml:space="preserve"> </w:t>
      </w:r>
      <w:r>
        <w:rPr>
          <w:sz w:val="24"/>
        </w:rPr>
        <w:t>E.</w:t>
      </w:r>
      <w:r>
        <w:rPr>
          <w:spacing w:val="-15"/>
          <w:sz w:val="24"/>
        </w:rPr>
        <w:t xml:space="preserve"> </w:t>
      </w:r>
      <w:r>
        <w:rPr>
          <w:sz w:val="24"/>
        </w:rPr>
        <w:t>(2008).</w:t>
      </w:r>
      <w:r>
        <w:rPr>
          <w:spacing w:val="-13"/>
          <w:sz w:val="24"/>
        </w:rPr>
        <w:t xml:space="preserve"> </w:t>
      </w:r>
      <w:r>
        <w:rPr>
          <w:i/>
          <w:sz w:val="24"/>
        </w:rPr>
        <w:t>Estrategia</w:t>
      </w:r>
      <w:r>
        <w:rPr>
          <w:i/>
          <w:spacing w:val="-15"/>
          <w:sz w:val="24"/>
        </w:rPr>
        <w:t xml:space="preserve"> </w:t>
      </w:r>
      <w:r>
        <w:rPr>
          <w:i/>
          <w:sz w:val="24"/>
        </w:rPr>
        <w:t>Competitiva:</w:t>
      </w:r>
      <w:r>
        <w:rPr>
          <w:i/>
          <w:spacing w:val="-15"/>
          <w:sz w:val="24"/>
        </w:rPr>
        <w:t xml:space="preserve"> </w:t>
      </w:r>
      <w:r>
        <w:rPr>
          <w:i/>
          <w:sz w:val="24"/>
        </w:rPr>
        <w:t>Técnicas</w:t>
      </w:r>
      <w:r>
        <w:rPr>
          <w:i/>
          <w:spacing w:val="-15"/>
          <w:sz w:val="24"/>
        </w:rPr>
        <w:t xml:space="preserve"> </w:t>
      </w:r>
      <w:r>
        <w:rPr>
          <w:i/>
          <w:sz w:val="24"/>
        </w:rPr>
        <w:t>para</w:t>
      </w:r>
      <w:r>
        <w:rPr>
          <w:i/>
          <w:spacing w:val="-15"/>
          <w:sz w:val="24"/>
        </w:rPr>
        <w:t xml:space="preserve"> </w:t>
      </w:r>
      <w:r>
        <w:rPr>
          <w:i/>
          <w:sz w:val="24"/>
        </w:rPr>
        <w:t>el</w:t>
      </w:r>
      <w:r>
        <w:rPr>
          <w:i/>
          <w:spacing w:val="-15"/>
          <w:sz w:val="24"/>
        </w:rPr>
        <w:t xml:space="preserve"> </w:t>
      </w:r>
      <w:r>
        <w:rPr>
          <w:i/>
          <w:sz w:val="24"/>
        </w:rPr>
        <w:t>análisis</w:t>
      </w:r>
      <w:r>
        <w:rPr>
          <w:i/>
          <w:spacing w:val="-15"/>
          <w:sz w:val="24"/>
        </w:rPr>
        <w:t xml:space="preserve"> </w:t>
      </w:r>
      <w:r>
        <w:rPr>
          <w:i/>
          <w:sz w:val="24"/>
        </w:rPr>
        <w:t>de</w:t>
      </w:r>
      <w:r>
        <w:rPr>
          <w:i/>
          <w:spacing w:val="-15"/>
          <w:sz w:val="24"/>
        </w:rPr>
        <w:t xml:space="preserve"> </w:t>
      </w:r>
      <w:r>
        <w:rPr>
          <w:i/>
          <w:sz w:val="24"/>
        </w:rPr>
        <w:t>los</w:t>
      </w:r>
      <w:r>
        <w:rPr>
          <w:i/>
          <w:spacing w:val="-15"/>
          <w:sz w:val="24"/>
        </w:rPr>
        <w:t xml:space="preserve"> </w:t>
      </w:r>
      <w:r>
        <w:rPr>
          <w:i/>
          <w:sz w:val="24"/>
        </w:rPr>
        <w:t>sectores</w:t>
      </w:r>
      <w:r>
        <w:rPr>
          <w:i/>
          <w:spacing w:val="-15"/>
          <w:sz w:val="24"/>
        </w:rPr>
        <w:t xml:space="preserve"> </w:t>
      </w:r>
      <w:r>
        <w:rPr>
          <w:i/>
          <w:sz w:val="24"/>
        </w:rPr>
        <w:t xml:space="preserve">industriales y de la competencia (38 </w:t>
      </w:r>
      <w:r>
        <w:rPr>
          <w:sz w:val="24"/>
        </w:rPr>
        <w:t>ª ed.). Ciudad de México: Patria.</w:t>
      </w:r>
    </w:p>
    <w:p w:rsidR="00A35C69" w:rsidRDefault="00865889" w:rsidP="00ED74F3">
      <w:pPr>
        <w:spacing w:line="360" w:lineRule="auto"/>
        <w:ind w:left="1068" w:right="718" w:hanging="708"/>
        <w:rPr>
          <w:sz w:val="24"/>
        </w:rPr>
        <w:sectPr w:rsidR="00A35C69">
          <w:pgSz w:w="12240" w:h="15840"/>
          <w:pgMar w:top="1360" w:right="720" w:bottom="1300" w:left="1080" w:header="0" w:footer="1105" w:gutter="0"/>
          <w:cols w:space="720"/>
        </w:sectPr>
      </w:pPr>
      <w:r>
        <w:rPr>
          <w:sz w:val="24"/>
        </w:rPr>
        <w:t>Torrese,</w:t>
      </w:r>
      <w:r>
        <w:rPr>
          <w:sz w:val="24"/>
        </w:rPr>
        <w:t xml:space="preserve"> I. (2025, septiembre 8). </w:t>
      </w:r>
      <w:r>
        <w:rPr>
          <w:i/>
          <w:sz w:val="24"/>
        </w:rPr>
        <w:t>El milagro económico peruano en medio de desafíos</w:t>
      </w:r>
      <w:r>
        <w:rPr>
          <w:sz w:val="24"/>
        </w:rPr>
        <w:t xml:space="preserve">. Infobae. </w:t>
      </w:r>
      <w:hyperlink r:id="rId77">
        <w:r>
          <w:rPr>
            <w:color w:val="467885"/>
            <w:sz w:val="24"/>
            <w:u w:val="single" w:color="467885"/>
          </w:rPr>
          <w:t>https://www.infobae.com/movant/2025/09/08/el-milagro-econo</w:t>
        </w:r>
        <w:r>
          <w:rPr>
            <w:color w:val="467885"/>
            <w:sz w:val="24"/>
            <w:u w:val="single" w:color="467885"/>
          </w:rPr>
          <w:t>mico-peruano-en-medio-</w:t>
        </w:r>
      </w:hyperlink>
      <w:hyperlink r:id="rId78">
        <w:r>
          <w:rPr>
            <w:color w:val="467885"/>
            <w:spacing w:val="-2"/>
            <w:sz w:val="24"/>
            <w:u w:val="single" w:color="467885"/>
          </w:rPr>
          <w:t>de-desafios/</w:t>
        </w:r>
      </w:hyperlink>
      <w:bookmarkStart w:id="228" w:name="_GoBack"/>
      <w:bookmarkEnd w:id="228"/>
    </w:p>
    <w:p w:rsidR="00A35C69" w:rsidRDefault="00A35C69" w:rsidP="00ED74F3">
      <w:pPr>
        <w:pStyle w:val="Ttulo1"/>
        <w:ind w:left="0" w:right="2165"/>
        <w:rPr>
          <w:rFonts w:ascii="Trebuchet MS"/>
        </w:rPr>
      </w:pPr>
      <w:bookmarkStart w:id="229" w:name="ANEXOS"/>
      <w:bookmarkStart w:id="230" w:name="_bookmark139"/>
      <w:bookmarkEnd w:id="229"/>
      <w:bookmarkEnd w:id="230"/>
    </w:p>
    <w:sectPr w:rsidR="00A35C69" w:rsidSect="00ED74F3">
      <w:pgSz w:w="12240" w:h="15840"/>
      <w:pgMar w:top="1360" w:right="720" w:bottom="1577" w:left="1080" w:header="0" w:footer="110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889" w:rsidRDefault="00865889">
      <w:r>
        <w:separator/>
      </w:r>
    </w:p>
  </w:endnote>
  <w:endnote w:type="continuationSeparator" w:id="0">
    <w:p w:rsidR="00865889" w:rsidRDefault="00865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C69" w:rsidRDefault="00865889">
    <w:pPr>
      <w:pStyle w:val="Textoindependiente"/>
      <w:spacing w:line="14" w:lineRule="auto"/>
      <w:ind w:left="0"/>
      <w:jc w:val="left"/>
      <w:rPr>
        <w:sz w:val="20"/>
      </w:rPr>
    </w:pPr>
    <w:r>
      <w:rPr>
        <w:noProof/>
        <w:sz w:val="20"/>
        <w:lang w:val="es-AR" w:eastAsia="es-AR"/>
      </w:rPr>
      <mc:AlternateContent>
        <mc:Choice Requires="wps">
          <w:drawing>
            <wp:anchor distT="0" distB="0" distL="0" distR="0" simplePos="0" relativeHeight="484601344" behindDoc="1" locked="0" layoutInCell="1" allowOverlap="1">
              <wp:simplePos x="0" y="0"/>
              <wp:positionH relativeFrom="page">
                <wp:posOffset>3791203</wp:posOffset>
              </wp:positionH>
              <wp:positionV relativeFrom="page">
                <wp:posOffset>9216801</wp:posOffset>
              </wp:positionV>
              <wp:extent cx="18732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325" cy="211454"/>
                      </a:xfrm>
                      <a:prstGeom prst="rect">
                        <a:avLst/>
                      </a:prstGeom>
                    </wps:spPr>
                    <wps:txbx>
                      <w:txbxContent>
                        <w:p w:rsidR="00A35C69" w:rsidRDefault="00865889">
                          <w:pPr>
                            <w:pStyle w:val="Textoindependiente"/>
                            <w:spacing w:before="20"/>
                            <w:ind w:left="20"/>
                            <w:jc w:val="left"/>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ED74F3">
                            <w:rPr>
                              <w:rFonts w:ascii="Trebuchet MS"/>
                              <w:noProof/>
                              <w:spacing w:val="-5"/>
                            </w:rPr>
                            <w:t>81</w:t>
                          </w:r>
                          <w:r>
                            <w:rPr>
                              <w:rFonts w:ascii="Trebuchet MS"/>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298.5pt;margin-top:725.75pt;width:14.75pt;height:16.65pt;z-index:-1871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" filled="f" stroked="f">
              <v:path arrowok="t"/>
              <v:textbox inset="0,0,0,0">
                <w:txbxContent>
                  <w:p w:rsidR="00A35C69" w:rsidRDefault="00865889">
                    <w:pPr>
                      <w:pStyle w:val="Textoindependiente"/>
                      <w:spacing w:before="20"/>
                      <w:ind w:left="20"/>
                      <w:jc w:val="left"/>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ED74F3">
                      <w:rPr>
                        <w:rFonts w:ascii="Trebuchet MS"/>
                        <w:noProof/>
                        <w:spacing w:val="-5"/>
                      </w:rPr>
                      <w:t>81</w:t>
                    </w:r>
                    <w:r>
                      <w:rPr>
                        <w:rFonts w:ascii="Trebuchet MS"/>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C69" w:rsidRDefault="00865889">
    <w:pPr>
      <w:pStyle w:val="Textoindependiente"/>
      <w:spacing w:line="14" w:lineRule="auto"/>
      <w:ind w:left="0"/>
      <w:jc w:val="left"/>
      <w:rPr>
        <w:sz w:val="20"/>
      </w:rPr>
    </w:pPr>
    <w:r>
      <w:rPr>
        <w:noProof/>
        <w:sz w:val="20"/>
        <w:lang w:val="es-AR" w:eastAsia="es-AR"/>
      </w:rPr>
      <mc:AlternateContent>
        <mc:Choice Requires="wps">
          <w:drawing>
            <wp:anchor distT="0" distB="0" distL="0" distR="0" simplePos="0" relativeHeight="484601856" behindDoc="1" locked="0" layoutInCell="1" allowOverlap="1">
              <wp:simplePos x="0" y="0"/>
              <wp:positionH relativeFrom="page">
                <wp:posOffset>2989579</wp:posOffset>
              </wp:positionH>
              <wp:positionV relativeFrom="page">
                <wp:posOffset>8922342</wp:posOffset>
              </wp:positionV>
              <wp:extent cx="1613535" cy="50609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3535" cy="506095"/>
                      </a:xfrm>
                      <a:prstGeom prst="rect">
                        <a:avLst/>
                      </a:prstGeom>
                    </wps:spPr>
                    <wps:txbx>
                      <w:txbxContent>
                        <w:p w:rsidR="00A35C69" w:rsidRDefault="00865889">
                          <w:pPr>
                            <w:spacing w:before="10"/>
                            <w:ind w:left="20"/>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865889">
                          <w:pPr>
                            <w:pStyle w:val="Textoindependiente"/>
                            <w:spacing w:before="197"/>
                            <w:ind w:left="278"/>
                            <w:jc w:val="center"/>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ED74F3">
                            <w:rPr>
                              <w:rFonts w:ascii="Trebuchet MS"/>
                              <w:noProof/>
                              <w:spacing w:val="-5"/>
                            </w:rPr>
                            <w:t>83</w:t>
                          </w:r>
                          <w:r>
                            <w:rPr>
                              <w:rFonts w:ascii="Trebuchet MS"/>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28" type="#_x0000_t202" style="position:absolute;margin-left:235.4pt;margin-top:702.55pt;width:127.05pt;height:39.85pt;z-index:-1871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" filled="f" stroked="f">
              <v:path arrowok="t"/>
              <v:textbox inset="0,0,0,0">
                <w:txbxContent>
                  <w:p w:rsidR="00A35C69" w:rsidRDefault="00865889">
                    <w:pPr>
                      <w:spacing w:before="10"/>
                      <w:ind w:left="20"/>
                      <w:rPr>
                        <w:i/>
                        <w:sz w:val="24"/>
                      </w:rPr>
                    </w:pPr>
                    <w:r>
                      <w:rPr>
                        <w:i/>
                        <w:sz w:val="24"/>
                      </w:rPr>
                      <w:t>Elaboración</w:t>
                    </w:r>
                    <w:r>
                      <w:rPr>
                        <w:i/>
                        <w:spacing w:val="-3"/>
                        <w:sz w:val="24"/>
                      </w:rPr>
                      <w:t xml:space="preserve"> </w:t>
                    </w:r>
                    <w:r>
                      <w:rPr>
                        <w:i/>
                        <w:sz w:val="24"/>
                      </w:rPr>
                      <w:t>propia,</w:t>
                    </w:r>
                    <w:r>
                      <w:rPr>
                        <w:i/>
                        <w:spacing w:val="-3"/>
                        <w:sz w:val="24"/>
                      </w:rPr>
                      <w:t xml:space="preserve"> </w:t>
                    </w:r>
                    <w:r>
                      <w:rPr>
                        <w:i/>
                        <w:spacing w:val="-4"/>
                        <w:sz w:val="24"/>
                      </w:rPr>
                      <w:t>2025</w:t>
                    </w:r>
                  </w:p>
                  <w:p w:rsidR="00A35C69" w:rsidRDefault="00865889">
                    <w:pPr>
                      <w:pStyle w:val="Textoindependiente"/>
                      <w:spacing w:before="197"/>
                      <w:ind w:left="278"/>
                      <w:jc w:val="center"/>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ED74F3">
                      <w:rPr>
                        <w:rFonts w:ascii="Trebuchet MS"/>
                        <w:noProof/>
                        <w:spacing w:val="-5"/>
                      </w:rPr>
                      <w:t>83</w:t>
                    </w:r>
                    <w:r>
                      <w:rPr>
                        <w:rFonts w:ascii="Trebuchet MS"/>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C69" w:rsidRDefault="00865889">
    <w:pPr>
      <w:pStyle w:val="Textoindependiente"/>
      <w:spacing w:line="14" w:lineRule="auto"/>
      <w:ind w:left="0"/>
      <w:jc w:val="left"/>
      <w:rPr>
        <w:sz w:val="20"/>
      </w:rPr>
    </w:pPr>
    <w:r>
      <w:rPr>
        <w:noProof/>
        <w:sz w:val="20"/>
        <w:lang w:val="es-AR" w:eastAsia="es-AR"/>
      </w:rPr>
      <mc:AlternateContent>
        <mc:Choice Requires="wps">
          <w:drawing>
            <wp:anchor distT="0" distB="0" distL="0" distR="0" simplePos="0" relativeHeight="484602368" behindDoc="1" locked="0" layoutInCell="1" allowOverlap="1">
              <wp:simplePos x="0" y="0"/>
              <wp:positionH relativeFrom="page">
                <wp:posOffset>3751579</wp:posOffset>
              </wp:positionH>
              <wp:positionV relativeFrom="page">
                <wp:posOffset>9216801</wp:posOffset>
              </wp:positionV>
              <wp:extent cx="267970" cy="211454"/>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211454"/>
                      </a:xfrm>
                      <a:prstGeom prst="rect">
                        <a:avLst/>
                      </a:prstGeom>
                    </wps:spPr>
                    <wps:txbx>
                      <w:txbxContent>
                        <w:p w:rsidR="00A35C69" w:rsidRDefault="00865889">
                          <w:pPr>
                            <w:pStyle w:val="Textoindependiente"/>
                            <w:spacing w:before="20"/>
                            <w:ind w:left="20"/>
                            <w:jc w:val="left"/>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ED74F3">
                            <w:rPr>
                              <w:rFonts w:ascii="Trebuchet MS"/>
                              <w:noProof/>
                              <w:spacing w:val="-5"/>
                            </w:rPr>
                            <w:t>118</w:t>
                          </w:r>
                          <w:r>
                            <w:rPr>
                              <w:rFonts w:ascii="Trebuchet MS"/>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0" o:spid="_x0000_s1029" type="#_x0000_t202" style="position:absolute;margin-left:295.4pt;margin-top:725.75pt;width:21.1pt;height:16.65pt;z-index:-1871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" filled="f" stroked="f">
              <v:path arrowok="t"/>
              <v:textbox inset="0,0,0,0">
                <w:txbxContent>
                  <w:p w:rsidR="00A35C69" w:rsidRDefault="00865889">
                    <w:pPr>
                      <w:pStyle w:val="Textoindependiente"/>
                      <w:spacing w:before="20"/>
                      <w:ind w:left="20"/>
                      <w:jc w:val="left"/>
                      <w:rPr>
                        <w:rFonts w:ascii="Trebuchet MS"/>
                      </w:rPr>
                    </w:pP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sidR="00ED74F3">
                      <w:rPr>
                        <w:rFonts w:ascii="Trebuchet MS"/>
                        <w:noProof/>
                        <w:spacing w:val="-5"/>
                      </w:rPr>
                      <w:t>118</w:t>
                    </w:r>
                    <w:r>
                      <w:rPr>
                        <w:rFonts w:ascii="Trebuchet MS"/>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889" w:rsidRDefault="00865889">
      <w:r>
        <w:separator/>
      </w:r>
    </w:p>
  </w:footnote>
  <w:footnote w:type="continuationSeparator" w:id="0">
    <w:p w:rsidR="00865889" w:rsidRDefault="008658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62B56"/>
    <w:multiLevelType w:val="hybridMultilevel"/>
    <w:tmpl w:val="7A522C98"/>
    <w:lvl w:ilvl="0" w:tplc="0BECD702">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194AB290">
      <w:numFmt w:val="bullet"/>
      <w:lvlText w:val="•"/>
      <w:lvlJc w:val="left"/>
      <w:pPr>
        <w:ind w:left="2016" w:hanging="360"/>
      </w:pPr>
      <w:rPr>
        <w:rFonts w:hint="default"/>
        <w:lang w:val="es-ES" w:eastAsia="en-US" w:bidi="ar-SA"/>
      </w:rPr>
    </w:lvl>
    <w:lvl w:ilvl="2" w:tplc="AF9212F6">
      <w:numFmt w:val="bullet"/>
      <w:lvlText w:val="•"/>
      <w:lvlJc w:val="left"/>
      <w:pPr>
        <w:ind w:left="2952" w:hanging="360"/>
      </w:pPr>
      <w:rPr>
        <w:rFonts w:hint="default"/>
        <w:lang w:val="es-ES" w:eastAsia="en-US" w:bidi="ar-SA"/>
      </w:rPr>
    </w:lvl>
    <w:lvl w:ilvl="3" w:tplc="CED0B062">
      <w:numFmt w:val="bullet"/>
      <w:lvlText w:val="•"/>
      <w:lvlJc w:val="left"/>
      <w:pPr>
        <w:ind w:left="3888" w:hanging="360"/>
      </w:pPr>
      <w:rPr>
        <w:rFonts w:hint="default"/>
        <w:lang w:val="es-ES" w:eastAsia="en-US" w:bidi="ar-SA"/>
      </w:rPr>
    </w:lvl>
    <w:lvl w:ilvl="4" w:tplc="19A89ED6">
      <w:numFmt w:val="bullet"/>
      <w:lvlText w:val="•"/>
      <w:lvlJc w:val="left"/>
      <w:pPr>
        <w:ind w:left="4824" w:hanging="360"/>
      </w:pPr>
      <w:rPr>
        <w:rFonts w:hint="default"/>
        <w:lang w:val="es-ES" w:eastAsia="en-US" w:bidi="ar-SA"/>
      </w:rPr>
    </w:lvl>
    <w:lvl w:ilvl="5" w:tplc="06D43E9E">
      <w:numFmt w:val="bullet"/>
      <w:lvlText w:val="•"/>
      <w:lvlJc w:val="left"/>
      <w:pPr>
        <w:ind w:left="5760" w:hanging="360"/>
      </w:pPr>
      <w:rPr>
        <w:rFonts w:hint="default"/>
        <w:lang w:val="es-ES" w:eastAsia="en-US" w:bidi="ar-SA"/>
      </w:rPr>
    </w:lvl>
    <w:lvl w:ilvl="6" w:tplc="AFE2FAD8">
      <w:numFmt w:val="bullet"/>
      <w:lvlText w:val="•"/>
      <w:lvlJc w:val="left"/>
      <w:pPr>
        <w:ind w:left="6696" w:hanging="360"/>
      </w:pPr>
      <w:rPr>
        <w:rFonts w:hint="default"/>
        <w:lang w:val="es-ES" w:eastAsia="en-US" w:bidi="ar-SA"/>
      </w:rPr>
    </w:lvl>
    <w:lvl w:ilvl="7" w:tplc="F5987C18">
      <w:numFmt w:val="bullet"/>
      <w:lvlText w:val="•"/>
      <w:lvlJc w:val="left"/>
      <w:pPr>
        <w:ind w:left="7632" w:hanging="360"/>
      </w:pPr>
      <w:rPr>
        <w:rFonts w:hint="default"/>
        <w:lang w:val="es-ES" w:eastAsia="en-US" w:bidi="ar-SA"/>
      </w:rPr>
    </w:lvl>
    <w:lvl w:ilvl="8" w:tplc="435220D2">
      <w:numFmt w:val="bullet"/>
      <w:lvlText w:val="•"/>
      <w:lvlJc w:val="left"/>
      <w:pPr>
        <w:ind w:left="8568" w:hanging="360"/>
      </w:pPr>
      <w:rPr>
        <w:rFonts w:hint="default"/>
        <w:lang w:val="es-ES" w:eastAsia="en-US" w:bidi="ar-SA"/>
      </w:rPr>
    </w:lvl>
  </w:abstractNum>
  <w:abstractNum w:abstractNumId="1">
    <w:nsid w:val="02B220FA"/>
    <w:multiLevelType w:val="hybridMultilevel"/>
    <w:tmpl w:val="78164194"/>
    <w:lvl w:ilvl="0" w:tplc="23362DC2">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2028A04">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2" w:tplc="6480F098">
      <w:numFmt w:val="bullet"/>
      <w:lvlText w:val="•"/>
      <w:lvlJc w:val="left"/>
      <w:pPr>
        <w:ind w:left="2952" w:hanging="360"/>
      </w:pPr>
      <w:rPr>
        <w:rFonts w:hint="default"/>
        <w:lang w:val="es-ES" w:eastAsia="en-US" w:bidi="ar-SA"/>
      </w:rPr>
    </w:lvl>
    <w:lvl w:ilvl="3" w:tplc="8FD452E0">
      <w:numFmt w:val="bullet"/>
      <w:lvlText w:val="•"/>
      <w:lvlJc w:val="left"/>
      <w:pPr>
        <w:ind w:left="3888" w:hanging="360"/>
      </w:pPr>
      <w:rPr>
        <w:rFonts w:hint="default"/>
        <w:lang w:val="es-ES" w:eastAsia="en-US" w:bidi="ar-SA"/>
      </w:rPr>
    </w:lvl>
    <w:lvl w:ilvl="4" w:tplc="B97C63F8">
      <w:numFmt w:val="bullet"/>
      <w:lvlText w:val="•"/>
      <w:lvlJc w:val="left"/>
      <w:pPr>
        <w:ind w:left="4824" w:hanging="360"/>
      </w:pPr>
      <w:rPr>
        <w:rFonts w:hint="default"/>
        <w:lang w:val="es-ES" w:eastAsia="en-US" w:bidi="ar-SA"/>
      </w:rPr>
    </w:lvl>
    <w:lvl w:ilvl="5" w:tplc="9DCAF638">
      <w:numFmt w:val="bullet"/>
      <w:lvlText w:val="•"/>
      <w:lvlJc w:val="left"/>
      <w:pPr>
        <w:ind w:left="5760" w:hanging="360"/>
      </w:pPr>
      <w:rPr>
        <w:rFonts w:hint="default"/>
        <w:lang w:val="es-ES" w:eastAsia="en-US" w:bidi="ar-SA"/>
      </w:rPr>
    </w:lvl>
    <w:lvl w:ilvl="6" w:tplc="4BBA9D84">
      <w:numFmt w:val="bullet"/>
      <w:lvlText w:val="•"/>
      <w:lvlJc w:val="left"/>
      <w:pPr>
        <w:ind w:left="6696" w:hanging="360"/>
      </w:pPr>
      <w:rPr>
        <w:rFonts w:hint="default"/>
        <w:lang w:val="es-ES" w:eastAsia="en-US" w:bidi="ar-SA"/>
      </w:rPr>
    </w:lvl>
    <w:lvl w:ilvl="7" w:tplc="3FC0379E">
      <w:numFmt w:val="bullet"/>
      <w:lvlText w:val="•"/>
      <w:lvlJc w:val="left"/>
      <w:pPr>
        <w:ind w:left="7632" w:hanging="360"/>
      </w:pPr>
      <w:rPr>
        <w:rFonts w:hint="default"/>
        <w:lang w:val="es-ES" w:eastAsia="en-US" w:bidi="ar-SA"/>
      </w:rPr>
    </w:lvl>
    <w:lvl w:ilvl="8" w:tplc="13AAB62A">
      <w:numFmt w:val="bullet"/>
      <w:lvlText w:val="•"/>
      <w:lvlJc w:val="left"/>
      <w:pPr>
        <w:ind w:left="8568" w:hanging="360"/>
      </w:pPr>
      <w:rPr>
        <w:rFonts w:hint="default"/>
        <w:lang w:val="es-ES" w:eastAsia="en-US" w:bidi="ar-SA"/>
      </w:rPr>
    </w:lvl>
  </w:abstractNum>
  <w:abstractNum w:abstractNumId="2">
    <w:nsid w:val="051B0AE2"/>
    <w:multiLevelType w:val="hybridMultilevel"/>
    <w:tmpl w:val="49580E8A"/>
    <w:lvl w:ilvl="0" w:tplc="25881B50">
      <w:numFmt w:val="bullet"/>
      <w:lvlText w:val="-"/>
      <w:lvlJc w:val="left"/>
      <w:pPr>
        <w:ind w:left="1147"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2682B4FC">
      <w:numFmt w:val="bullet"/>
      <w:lvlText w:val="•"/>
      <w:lvlJc w:val="left"/>
      <w:pPr>
        <w:ind w:left="2070" w:hanging="360"/>
      </w:pPr>
      <w:rPr>
        <w:rFonts w:hint="default"/>
        <w:lang w:val="es-ES" w:eastAsia="en-US" w:bidi="ar-SA"/>
      </w:rPr>
    </w:lvl>
    <w:lvl w:ilvl="2" w:tplc="D684FFCA">
      <w:numFmt w:val="bullet"/>
      <w:lvlText w:val="•"/>
      <w:lvlJc w:val="left"/>
      <w:pPr>
        <w:ind w:left="3000" w:hanging="360"/>
      </w:pPr>
      <w:rPr>
        <w:rFonts w:hint="default"/>
        <w:lang w:val="es-ES" w:eastAsia="en-US" w:bidi="ar-SA"/>
      </w:rPr>
    </w:lvl>
    <w:lvl w:ilvl="3" w:tplc="8EEA098C">
      <w:numFmt w:val="bullet"/>
      <w:lvlText w:val="•"/>
      <w:lvlJc w:val="left"/>
      <w:pPr>
        <w:ind w:left="3930" w:hanging="360"/>
      </w:pPr>
      <w:rPr>
        <w:rFonts w:hint="default"/>
        <w:lang w:val="es-ES" w:eastAsia="en-US" w:bidi="ar-SA"/>
      </w:rPr>
    </w:lvl>
    <w:lvl w:ilvl="4" w:tplc="B478F538">
      <w:numFmt w:val="bullet"/>
      <w:lvlText w:val="•"/>
      <w:lvlJc w:val="left"/>
      <w:pPr>
        <w:ind w:left="4860" w:hanging="360"/>
      </w:pPr>
      <w:rPr>
        <w:rFonts w:hint="default"/>
        <w:lang w:val="es-ES" w:eastAsia="en-US" w:bidi="ar-SA"/>
      </w:rPr>
    </w:lvl>
    <w:lvl w:ilvl="5" w:tplc="2D3CCD38">
      <w:numFmt w:val="bullet"/>
      <w:lvlText w:val="•"/>
      <w:lvlJc w:val="left"/>
      <w:pPr>
        <w:ind w:left="5790" w:hanging="360"/>
      </w:pPr>
      <w:rPr>
        <w:rFonts w:hint="default"/>
        <w:lang w:val="es-ES" w:eastAsia="en-US" w:bidi="ar-SA"/>
      </w:rPr>
    </w:lvl>
    <w:lvl w:ilvl="6" w:tplc="72BE80A8">
      <w:numFmt w:val="bullet"/>
      <w:lvlText w:val="•"/>
      <w:lvlJc w:val="left"/>
      <w:pPr>
        <w:ind w:left="6720" w:hanging="360"/>
      </w:pPr>
      <w:rPr>
        <w:rFonts w:hint="default"/>
        <w:lang w:val="es-ES" w:eastAsia="en-US" w:bidi="ar-SA"/>
      </w:rPr>
    </w:lvl>
    <w:lvl w:ilvl="7" w:tplc="40927398">
      <w:numFmt w:val="bullet"/>
      <w:lvlText w:val="•"/>
      <w:lvlJc w:val="left"/>
      <w:pPr>
        <w:ind w:left="7650" w:hanging="360"/>
      </w:pPr>
      <w:rPr>
        <w:rFonts w:hint="default"/>
        <w:lang w:val="es-ES" w:eastAsia="en-US" w:bidi="ar-SA"/>
      </w:rPr>
    </w:lvl>
    <w:lvl w:ilvl="8" w:tplc="3314E646">
      <w:numFmt w:val="bullet"/>
      <w:lvlText w:val="•"/>
      <w:lvlJc w:val="left"/>
      <w:pPr>
        <w:ind w:left="8580" w:hanging="360"/>
      </w:pPr>
      <w:rPr>
        <w:rFonts w:hint="default"/>
        <w:lang w:val="es-ES" w:eastAsia="en-US" w:bidi="ar-SA"/>
      </w:rPr>
    </w:lvl>
  </w:abstractNum>
  <w:abstractNum w:abstractNumId="3">
    <w:nsid w:val="06DA02F9"/>
    <w:multiLevelType w:val="hybridMultilevel"/>
    <w:tmpl w:val="86921D0A"/>
    <w:lvl w:ilvl="0" w:tplc="5B5E8264">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2CC8AEA">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2" w:tplc="CD4A114A">
      <w:numFmt w:val="bullet"/>
      <w:lvlText w:val="•"/>
      <w:lvlJc w:val="left"/>
      <w:pPr>
        <w:ind w:left="2952" w:hanging="360"/>
      </w:pPr>
      <w:rPr>
        <w:rFonts w:hint="default"/>
        <w:lang w:val="es-ES" w:eastAsia="en-US" w:bidi="ar-SA"/>
      </w:rPr>
    </w:lvl>
    <w:lvl w:ilvl="3" w:tplc="954877F0">
      <w:numFmt w:val="bullet"/>
      <w:lvlText w:val="•"/>
      <w:lvlJc w:val="left"/>
      <w:pPr>
        <w:ind w:left="3888" w:hanging="360"/>
      </w:pPr>
      <w:rPr>
        <w:rFonts w:hint="default"/>
        <w:lang w:val="es-ES" w:eastAsia="en-US" w:bidi="ar-SA"/>
      </w:rPr>
    </w:lvl>
    <w:lvl w:ilvl="4" w:tplc="9AF0836E">
      <w:numFmt w:val="bullet"/>
      <w:lvlText w:val="•"/>
      <w:lvlJc w:val="left"/>
      <w:pPr>
        <w:ind w:left="4824" w:hanging="360"/>
      </w:pPr>
      <w:rPr>
        <w:rFonts w:hint="default"/>
        <w:lang w:val="es-ES" w:eastAsia="en-US" w:bidi="ar-SA"/>
      </w:rPr>
    </w:lvl>
    <w:lvl w:ilvl="5" w:tplc="9E04A07A">
      <w:numFmt w:val="bullet"/>
      <w:lvlText w:val="•"/>
      <w:lvlJc w:val="left"/>
      <w:pPr>
        <w:ind w:left="5760" w:hanging="360"/>
      </w:pPr>
      <w:rPr>
        <w:rFonts w:hint="default"/>
        <w:lang w:val="es-ES" w:eastAsia="en-US" w:bidi="ar-SA"/>
      </w:rPr>
    </w:lvl>
    <w:lvl w:ilvl="6" w:tplc="E05A7ECA">
      <w:numFmt w:val="bullet"/>
      <w:lvlText w:val="•"/>
      <w:lvlJc w:val="left"/>
      <w:pPr>
        <w:ind w:left="6696" w:hanging="360"/>
      </w:pPr>
      <w:rPr>
        <w:rFonts w:hint="default"/>
        <w:lang w:val="es-ES" w:eastAsia="en-US" w:bidi="ar-SA"/>
      </w:rPr>
    </w:lvl>
    <w:lvl w:ilvl="7" w:tplc="ABA8BED8">
      <w:numFmt w:val="bullet"/>
      <w:lvlText w:val="•"/>
      <w:lvlJc w:val="left"/>
      <w:pPr>
        <w:ind w:left="7632" w:hanging="360"/>
      </w:pPr>
      <w:rPr>
        <w:rFonts w:hint="default"/>
        <w:lang w:val="es-ES" w:eastAsia="en-US" w:bidi="ar-SA"/>
      </w:rPr>
    </w:lvl>
    <w:lvl w:ilvl="8" w:tplc="0B66A3C0">
      <w:numFmt w:val="bullet"/>
      <w:lvlText w:val="•"/>
      <w:lvlJc w:val="left"/>
      <w:pPr>
        <w:ind w:left="8568" w:hanging="360"/>
      </w:pPr>
      <w:rPr>
        <w:rFonts w:hint="default"/>
        <w:lang w:val="es-ES" w:eastAsia="en-US" w:bidi="ar-SA"/>
      </w:rPr>
    </w:lvl>
  </w:abstractNum>
  <w:abstractNum w:abstractNumId="4">
    <w:nsid w:val="06F05848"/>
    <w:multiLevelType w:val="hybridMultilevel"/>
    <w:tmpl w:val="222C5A26"/>
    <w:lvl w:ilvl="0" w:tplc="C38C5E1E">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1DB8621A">
      <w:numFmt w:val="bullet"/>
      <w:lvlText w:val="•"/>
      <w:lvlJc w:val="left"/>
      <w:pPr>
        <w:ind w:left="2016" w:hanging="360"/>
      </w:pPr>
      <w:rPr>
        <w:rFonts w:hint="default"/>
        <w:lang w:val="es-ES" w:eastAsia="en-US" w:bidi="ar-SA"/>
      </w:rPr>
    </w:lvl>
    <w:lvl w:ilvl="2" w:tplc="EF088F58">
      <w:numFmt w:val="bullet"/>
      <w:lvlText w:val="•"/>
      <w:lvlJc w:val="left"/>
      <w:pPr>
        <w:ind w:left="2952" w:hanging="360"/>
      </w:pPr>
      <w:rPr>
        <w:rFonts w:hint="default"/>
        <w:lang w:val="es-ES" w:eastAsia="en-US" w:bidi="ar-SA"/>
      </w:rPr>
    </w:lvl>
    <w:lvl w:ilvl="3" w:tplc="AE92B66C">
      <w:numFmt w:val="bullet"/>
      <w:lvlText w:val="•"/>
      <w:lvlJc w:val="left"/>
      <w:pPr>
        <w:ind w:left="3888" w:hanging="360"/>
      </w:pPr>
      <w:rPr>
        <w:rFonts w:hint="default"/>
        <w:lang w:val="es-ES" w:eastAsia="en-US" w:bidi="ar-SA"/>
      </w:rPr>
    </w:lvl>
    <w:lvl w:ilvl="4" w:tplc="CC58D51E">
      <w:numFmt w:val="bullet"/>
      <w:lvlText w:val="•"/>
      <w:lvlJc w:val="left"/>
      <w:pPr>
        <w:ind w:left="4824" w:hanging="360"/>
      </w:pPr>
      <w:rPr>
        <w:rFonts w:hint="default"/>
        <w:lang w:val="es-ES" w:eastAsia="en-US" w:bidi="ar-SA"/>
      </w:rPr>
    </w:lvl>
    <w:lvl w:ilvl="5" w:tplc="67F6BCE6">
      <w:numFmt w:val="bullet"/>
      <w:lvlText w:val="•"/>
      <w:lvlJc w:val="left"/>
      <w:pPr>
        <w:ind w:left="5760" w:hanging="360"/>
      </w:pPr>
      <w:rPr>
        <w:rFonts w:hint="default"/>
        <w:lang w:val="es-ES" w:eastAsia="en-US" w:bidi="ar-SA"/>
      </w:rPr>
    </w:lvl>
    <w:lvl w:ilvl="6" w:tplc="5CBC2148">
      <w:numFmt w:val="bullet"/>
      <w:lvlText w:val="•"/>
      <w:lvlJc w:val="left"/>
      <w:pPr>
        <w:ind w:left="6696" w:hanging="360"/>
      </w:pPr>
      <w:rPr>
        <w:rFonts w:hint="default"/>
        <w:lang w:val="es-ES" w:eastAsia="en-US" w:bidi="ar-SA"/>
      </w:rPr>
    </w:lvl>
    <w:lvl w:ilvl="7" w:tplc="4446A55C">
      <w:numFmt w:val="bullet"/>
      <w:lvlText w:val="•"/>
      <w:lvlJc w:val="left"/>
      <w:pPr>
        <w:ind w:left="7632" w:hanging="360"/>
      </w:pPr>
      <w:rPr>
        <w:rFonts w:hint="default"/>
        <w:lang w:val="es-ES" w:eastAsia="en-US" w:bidi="ar-SA"/>
      </w:rPr>
    </w:lvl>
    <w:lvl w:ilvl="8" w:tplc="37729C16">
      <w:numFmt w:val="bullet"/>
      <w:lvlText w:val="•"/>
      <w:lvlJc w:val="left"/>
      <w:pPr>
        <w:ind w:left="8568" w:hanging="360"/>
      </w:pPr>
      <w:rPr>
        <w:rFonts w:hint="default"/>
        <w:lang w:val="es-ES" w:eastAsia="en-US" w:bidi="ar-SA"/>
      </w:rPr>
    </w:lvl>
  </w:abstractNum>
  <w:abstractNum w:abstractNumId="5">
    <w:nsid w:val="06F354FC"/>
    <w:multiLevelType w:val="multilevel"/>
    <w:tmpl w:val="2D58F7F2"/>
    <w:lvl w:ilvl="0">
      <w:start w:val="6"/>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900"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080" w:hanging="360"/>
      </w:pPr>
      <w:rPr>
        <w:rFonts w:ascii="Symbol" w:eastAsia="Symbol" w:hAnsi="Symbol" w:cs="Symbol" w:hint="default"/>
        <w:spacing w:val="0"/>
        <w:w w:val="99"/>
        <w:lang w:val="es-ES" w:eastAsia="en-US" w:bidi="ar-SA"/>
      </w:rPr>
    </w:lvl>
    <w:lvl w:ilvl="4">
      <w:numFmt w:val="bullet"/>
      <w:lvlText w:val="•"/>
      <w:lvlJc w:val="left"/>
      <w:pPr>
        <w:ind w:left="3420" w:hanging="360"/>
      </w:pPr>
      <w:rPr>
        <w:rFonts w:hint="default"/>
        <w:lang w:val="es-ES" w:eastAsia="en-US" w:bidi="ar-SA"/>
      </w:rPr>
    </w:lvl>
    <w:lvl w:ilvl="5">
      <w:numFmt w:val="bullet"/>
      <w:lvlText w:val="•"/>
      <w:lvlJc w:val="left"/>
      <w:pPr>
        <w:ind w:left="4590" w:hanging="360"/>
      </w:pPr>
      <w:rPr>
        <w:rFonts w:hint="default"/>
        <w:lang w:val="es-ES" w:eastAsia="en-US" w:bidi="ar-SA"/>
      </w:rPr>
    </w:lvl>
    <w:lvl w:ilvl="6">
      <w:numFmt w:val="bullet"/>
      <w:lvlText w:val="•"/>
      <w:lvlJc w:val="left"/>
      <w:pPr>
        <w:ind w:left="5760" w:hanging="360"/>
      </w:pPr>
      <w:rPr>
        <w:rFonts w:hint="default"/>
        <w:lang w:val="es-ES" w:eastAsia="en-US" w:bidi="ar-SA"/>
      </w:rPr>
    </w:lvl>
    <w:lvl w:ilvl="7">
      <w:numFmt w:val="bullet"/>
      <w:lvlText w:val="•"/>
      <w:lvlJc w:val="left"/>
      <w:pPr>
        <w:ind w:left="6930" w:hanging="360"/>
      </w:pPr>
      <w:rPr>
        <w:rFonts w:hint="default"/>
        <w:lang w:val="es-ES" w:eastAsia="en-US" w:bidi="ar-SA"/>
      </w:rPr>
    </w:lvl>
    <w:lvl w:ilvl="8">
      <w:numFmt w:val="bullet"/>
      <w:lvlText w:val="•"/>
      <w:lvlJc w:val="left"/>
      <w:pPr>
        <w:ind w:left="8100" w:hanging="360"/>
      </w:pPr>
      <w:rPr>
        <w:rFonts w:hint="default"/>
        <w:lang w:val="es-ES" w:eastAsia="en-US" w:bidi="ar-SA"/>
      </w:rPr>
    </w:lvl>
  </w:abstractNum>
  <w:abstractNum w:abstractNumId="6">
    <w:nsid w:val="08AC6976"/>
    <w:multiLevelType w:val="multilevel"/>
    <w:tmpl w:val="B3543F0E"/>
    <w:lvl w:ilvl="0">
      <w:start w:val="4"/>
      <w:numFmt w:val="decimal"/>
      <w:lvlText w:val="%1"/>
      <w:lvlJc w:val="left"/>
      <w:pPr>
        <w:ind w:left="972" w:hanging="372"/>
        <w:jc w:val="left"/>
      </w:pPr>
      <w:rPr>
        <w:rFonts w:hint="default"/>
        <w:lang w:val="es-ES" w:eastAsia="en-US" w:bidi="ar-SA"/>
      </w:rPr>
    </w:lvl>
    <w:lvl w:ilvl="1">
      <w:start w:val="1"/>
      <w:numFmt w:val="decimal"/>
      <w:lvlText w:val="%1.%2"/>
      <w:lvlJc w:val="left"/>
      <w:pPr>
        <w:ind w:left="972" w:hanging="372"/>
        <w:jc w:val="left"/>
      </w:pPr>
      <w:rPr>
        <w:rFonts w:ascii="Trebuchet MS" w:eastAsia="Trebuchet MS" w:hAnsi="Trebuchet MS" w:cs="Trebuchet MS" w:hint="default"/>
        <w:b w:val="0"/>
        <w:bCs w:val="0"/>
        <w:i w:val="0"/>
        <w:iCs w:val="0"/>
        <w:spacing w:val="-1"/>
        <w:w w:val="77"/>
        <w:sz w:val="24"/>
        <w:szCs w:val="24"/>
        <w:lang w:val="es-ES" w:eastAsia="en-US" w:bidi="ar-SA"/>
      </w:rPr>
    </w:lvl>
    <w:lvl w:ilvl="2">
      <w:start w:val="1"/>
      <w:numFmt w:val="decimal"/>
      <w:lvlText w:val="%1.%2.%3"/>
      <w:lvlJc w:val="left"/>
      <w:pPr>
        <w:ind w:left="1408" w:hanging="569"/>
        <w:jc w:val="left"/>
      </w:pPr>
      <w:rPr>
        <w:rFonts w:ascii="Trebuchet MS" w:eastAsia="Trebuchet MS" w:hAnsi="Trebuchet MS" w:cs="Trebuchet MS" w:hint="default"/>
        <w:b w:val="0"/>
        <w:bCs w:val="0"/>
        <w:i w:val="0"/>
        <w:iCs w:val="0"/>
        <w:spacing w:val="-1"/>
        <w:w w:val="77"/>
        <w:sz w:val="24"/>
        <w:szCs w:val="24"/>
        <w:lang w:val="es-ES" w:eastAsia="en-US" w:bidi="ar-SA"/>
      </w:rPr>
    </w:lvl>
    <w:lvl w:ilvl="3">
      <w:numFmt w:val="bullet"/>
      <w:lvlText w:val="•"/>
      <w:lvlJc w:val="left"/>
      <w:pPr>
        <w:ind w:left="3408" w:hanging="569"/>
      </w:pPr>
      <w:rPr>
        <w:rFonts w:hint="default"/>
        <w:lang w:val="es-ES" w:eastAsia="en-US" w:bidi="ar-SA"/>
      </w:rPr>
    </w:lvl>
    <w:lvl w:ilvl="4">
      <w:numFmt w:val="bullet"/>
      <w:lvlText w:val="•"/>
      <w:lvlJc w:val="left"/>
      <w:pPr>
        <w:ind w:left="4413" w:hanging="569"/>
      </w:pPr>
      <w:rPr>
        <w:rFonts w:hint="default"/>
        <w:lang w:val="es-ES" w:eastAsia="en-US" w:bidi="ar-SA"/>
      </w:rPr>
    </w:lvl>
    <w:lvl w:ilvl="5">
      <w:numFmt w:val="bullet"/>
      <w:lvlText w:val="•"/>
      <w:lvlJc w:val="left"/>
      <w:pPr>
        <w:ind w:left="5417" w:hanging="569"/>
      </w:pPr>
      <w:rPr>
        <w:rFonts w:hint="default"/>
        <w:lang w:val="es-ES" w:eastAsia="en-US" w:bidi="ar-SA"/>
      </w:rPr>
    </w:lvl>
    <w:lvl w:ilvl="6">
      <w:numFmt w:val="bullet"/>
      <w:lvlText w:val="•"/>
      <w:lvlJc w:val="left"/>
      <w:pPr>
        <w:ind w:left="6422" w:hanging="569"/>
      </w:pPr>
      <w:rPr>
        <w:rFonts w:hint="default"/>
        <w:lang w:val="es-ES" w:eastAsia="en-US" w:bidi="ar-SA"/>
      </w:rPr>
    </w:lvl>
    <w:lvl w:ilvl="7">
      <w:numFmt w:val="bullet"/>
      <w:lvlText w:val="•"/>
      <w:lvlJc w:val="left"/>
      <w:pPr>
        <w:ind w:left="7426" w:hanging="569"/>
      </w:pPr>
      <w:rPr>
        <w:rFonts w:hint="default"/>
        <w:lang w:val="es-ES" w:eastAsia="en-US" w:bidi="ar-SA"/>
      </w:rPr>
    </w:lvl>
    <w:lvl w:ilvl="8">
      <w:numFmt w:val="bullet"/>
      <w:lvlText w:val="•"/>
      <w:lvlJc w:val="left"/>
      <w:pPr>
        <w:ind w:left="8431" w:hanging="569"/>
      </w:pPr>
      <w:rPr>
        <w:rFonts w:hint="default"/>
        <w:lang w:val="es-ES" w:eastAsia="en-US" w:bidi="ar-SA"/>
      </w:rPr>
    </w:lvl>
  </w:abstractNum>
  <w:abstractNum w:abstractNumId="7">
    <w:nsid w:val="09315105"/>
    <w:multiLevelType w:val="hybridMultilevel"/>
    <w:tmpl w:val="F75AEFC0"/>
    <w:lvl w:ilvl="0" w:tplc="3D36AA74">
      <w:numFmt w:val="bullet"/>
      <w:lvlText w:val="o"/>
      <w:lvlJc w:val="left"/>
      <w:pPr>
        <w:ind w:left="1819" w:hanging="312"/>
      </w:pPr>
      <w:rPr>
        <w:rFonts w:ascii="Courier New" w:eastAsia="Courier New" w:hAnsi="Courier New" w:cs="Courier New" w:hint="default"/>
        <w:b w:val="0"/>
        <w:bCs w:val="0"/>
        <w:i w:val="0"/>
        <w:iCs w:val="0"/>
        <w:spacing w:val="0"/>
        <w:w w:val="100"/>
        <w:sz w:val="24"/>
        <w:szCs w:val="24"/>
        <w:lang w:val="es-ES" w:eastAsia="en-US" w:bidi="ar-SA"/>
      </w:rPr>
    </w:lvl>
    <w:lvl w:ilvl="1" w:tplc="BD285820">
      <w:numFmt w:val="bullet"/>
      <w:lvlText w:val="•"/>
      <w:lvlJc w:val="left"/>
      <w:pPr>
        <w:ind w:left="2682" w:hanging="312"/>
      </w:pPr>
      <w:rPr>
        <w:rFonts w:hint="default"/>
        <w:lang w:val="es-ES" w:eastAsia="en-US" w:bidi="ar-SA"/>
      </w:rPr>
    </w:lvl>
    <w:lvl w:ilvl="2" w:tplc="18D87566">
      <w:numFmt w:val="bullet"/>
      <w:lvlText w:val="•"/>
      <w:lvlJc w:val="left"/>
      <w:pPr>
        <w:ind w:left="3544" w:hanging="312"/>
      </w:pPr>
      <w:rPr>
        <w:rFonts w:hint="default"/>
        <w:lang w:val="es-ES" w:eastAsia="en-US" w:bidi="ar-SA"/>
      </w:rPr>
    </w:lvl>
    <w:lvl w:ilvl="3" w:tplc="5AAE36C2">
      <w:numFmt w:val="bullet"/>
      <w:lvlText w:val="•"/>
      <w:lvlJc w:val="left"/>
      <w:pPr>
        <w:ind w:left="4406" w:hanging="312"/>
      </w:pPr>
      <w:rPr>
        <w:rFonts w:hint="default"/>
        <w:lang w:val="es-ES" w:eastAsia="en-US" w:bidi="ar-SA"/>
      </w:rPr>
    </w:lvl>
    <w:lvl w:ilvl="4" w:tplc="369438B4">
      <w:numFmt w:val="bullet"/>
      <w:lvlText w:val="•"/>
      <w:lvlJc w:val="left"/>
      <w:pPr>
        <w:ind w:left="5268" w:hanging="312"/>
      </w:pPr>
      <w:rPr>
        <w:rFonts w:hint="default"/>
        <w:lang w:val="es-ES" w:eastAsia="en-US" w:bidi="ar-SA"/>
      </w:rPr>
    </w:lvl>
    <w:lvl w:ilvl="5" w:tplc="C5CCB546">
      <w:numFmt w:val="bullet"/>
      <w:lvlText w:val="•"/>
      <w:lvlJc w:val="left"/>
      <w:pPr>
        <w:ind w:left="6130" w:hanging="312"/>
      </w:pPr>
      <w:rPr>
        <w:rFonts w:hint="default"/>
        <w:lang w:val="es-ES" w:eastAsia="en-US" w:bidi="ar-SA"/>
      </w:rPr>
    </w:lvl>
    <w:lvl w:ilvl="6" w:tplc="C93C8BA4">
      <w:numFmt w:val="bullet"/>
      <w:lvlText w:val="•"/>
      <w:lvlJc w:val="left"/>
      <w:pPr>
        <w:ind w:left="6992" w:hanging="312"/>
      </w:pPr>
      <w:rPr>
        <w:rFonts w:hint="default"/>
        <w:lang w:val="es-ES" w:eastAsia="en-US" w:bidi="ar-SA"/>
      </w:rPr>
    </w:lvl>
    <w:lvl w:ilvl="7" w:tplc="796A4728">
      <w:numFmt w:val="bullet"/>
      <w:lvlText w:val="•"/>
      <w:lvlJc w:val="left"/>
      <w:pPr>
        <w:ind w:left="7854" w:hanging="312"/>
      </w:pPr>
      <w:rPr>
        <w:rFonts w:hint="default"/>
        <w:lang w:val="es-ES" w:eastAsia="en-US" w:bidi="ar-SA"/>
      </w:rPr>
    </w:lvl>
    <w:lvl w:ilvl="8" w:tplc="20F80E1E">
      <w:numFmt w:val="bullet"/>
      <w:lvlText w:val="•"/>
      <w:lvlJc w:val="left"/>
      <w:pPr>
        <w:ind w:left="8716" w:hanging="312"/>
      </w:pPr>
      <w:rPr>
        <w:rFonts w:hint="default"/>
        <w:lang w:val="es-ES" w:eastAsia="en-US" w:bidi="ar-SA"/>
      </w:rPr>
    </w:lvl>
  </w:abstractNum>
  <w:abstractNum w:abstractNumId="8">
    <w:nsid w:val="14CF0BDB"/>
    <w:multiLevelType w:val="hybridMultilevel"/>
    <w:tmpl w:val="FDB8FF0E"/>
    <w:lvl w:ilvl="0" w:tplc="5F603F1A">
      <w:numFmt w:val="bullet"/>
      <w:lvlText w:val=""/>
      <w:lvlJc w:val="left"/>
      <w:pPr>
        <w:ind w:left="1080" w:hanging="360"/>
      </w:pPr>
      <w:rPr>
        <w:rFonts w:ascii="Symbol" w:eastAsia="Symbol" w:hAnsi="Symbol" w:cs="Symbol" w:hint="default"/>
        <w:b w:val="0"/>
        <w:bCs w:val="0"/>
        <w:i w:val="0"/>
        <w:iCs w:val="0"/>
        <w:spacing w:val="0"/>
        <w:w w:val="100"/>
        <w:sz w:val="24"/>
        <w:szCs w:val="24"/>
        <w:lang w:val="es-ES" w:eastAsia="en-US" w:bidi="ar-SA"/>
      </w:rPr>
    </w:lvl>
    <w:lvl w:ilvl="1" w:tplc="16842250">
      <w:numFmt w:val="bullet"/>
      <w:lvlText w:val="•"/>
      <w:lvlJc w:val="left"/>
      <w:pPr>
        <w:ind w:left="2016" w:hanging="360"/>
      </w:pPr>
      <w:rPr>
        <w:rFonts w:hint="default"/>
        <w:lang w:val="es-ES" w:eastAsia="en-US" w:bidi="ar-SA"/>
      </w:rPr>
    </w:lvl>
    <w:lvl w:ilvl="2" w:tplc="B554C7F0">
      <w:numFmt w:val="bullet"/>
      <w:lvlText w:val="•"/>
      <w:lvlJc w:val="left"/>
      <w:pPr>
        <w:ind w:left="2952" w:hanging="360"/>
      </w:pPr>
      <w:rPr>
        <w:rFonts w:hint="default"/>
        <w:lang w:val="es-ES" w:eastAsia="en-US" w:bidi="ar-SA"/>
      </w:rPr>
    </w:lvl>
    <w:lvl w:ilvl="3" w:tplc="B8426E42">
      <w:numFmt w:val="bullet"/>
      <w:lvlText w:val="•"/>
      <w:lvlJc w:val="left"/>
      <w:pPr>
        <w:ind w:left="3888" w:hanging="360"/>
      </w:pPr>
      <w:rPr>
        <w:rFonts w:hint="default"/>
        <w:lang w:val="es-ES" w:eastAsia="en-US" w:bidi="ar-SA"/>
      </w:rPr>
    </w:lvl>
    <w:lvl w:ilvl="4" w:tplc="5C629AA2">
      <w:numFmt w:val="bullet"/>
      <w:lvlText w:val="•"/>
      <w:lvlJc w:val="left"/>
      <w:pPr>
        <w:ind w:left="4824" w:hanging="360"/>
      </w:pPr>
      <w:rPr>
        <w:rFonts w:hint="default"/>
        <w:lang w:val="es-ES" w:eastAsia="en-US" w:bidi="ar-SA"/>
      </w:rPr>
    </w:lvl>
    <w:lvl w:ilvl="5" w:tplc="E5EE72FE">
      <w:numFmt w:val="bullet"/>
      <w:lvlText w:val="•"/>
      <w:lvlJc w:val="left"/>
      <w:pPr>
        <w:ind w:left="5760" w:hanging="360"/>
      </w:pPr>
      <w:rPr>
        <w:rFonts w:hint="default"/>
        <w:lang w:val="es-ES" w:eastAsia="en-US" w:bidi="ar-SA"/>
      </w:rPr>
    </w:lvl>
    <w:lvl w:ilvl="6" w:tplc="18F847F6">
      <w:numFmt w:val="bullet"/>
      <w:lvlText w:val="•"/>
      <w:lvlJc w:val="left"/>
      <w:pPr>
        <w:ind w:left="6696" w:hanging="360"/>
      </w:pPr>
      <w:rPr>
        <w:rFonts w:hint="default"/>
        <w:lang w:val="es-ES" w:eastAsia="en-US" w:bidi="ar-SA"/>
      </w:rPr>
    </w:lvl>
    <w:lvl w:ilvl="7" w:tplc="11564EA4">
      <w:numFmt w:val="bullet"/>
      <w:lvlText w:val="•"/>
      <w:lvlJc w:val="left"/>
      <w:pPr>
        <w:ind w:left="7632" w:hanging="360"/>
      </w:pPr>
      <w:rPr>
        <w:rFonts w:hint="default"/>
        <w:lang w:val="es-ES" w:eastAsia="en-US" w:bidi="ar-SA"/>
      </w:rPr>
    </w:lvl>
    <w:lvl w:ilvl="8" w:tplc="6A246E2C">
      <w:numFmt w:val="bullet"/>
      <w:lvlText w:val="•"/>
      <w:lvlJc w:val="left"/>
      <w:pPr>
        <w:ind w:left="8568" w:hanging="360"/>
      </w:pPr>
      <w:rPr>
        <w:rFonts w:hint="default"/>
        <w:lang w:val="es-ES" w:eastAsia="en-US" w:bidi="ar-SA"/>
      </w:rPr>
    </w:lvl>
  </w:abstractNum>
  <w:abstractNum w:abstractNumId="9">
    <w:nsid w:val="1B205F7B"/>
    <w:multiLevelType w:val="hybridMultilevel"/>
    <w:tmpl w:val="7AEC185C"/>
    <w:lvl w:ilvl="0" w:tplc="D706ABB0">
      <w:numFmt w:val="bullet"/>
      <w:lvlText w:val="-"/>
      <w:lvlJc w:val="left"/>
      <w:pPr>
        <w:ind w:left="1080"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2A7EA7C6">
      <w:numFmt w:val="bullet"/>
      <w:lvlText w:val="•"/>
      <w:lvlJc w:val="left"/>
      <w:pPr>
        <w:ind w:left="2016" w:hanging="360"/>
      </w:pPr>
      <w:rPr>
        <w:rFonts w:hint="default"/>
        <w:lang w:val="es-ES" w:eastAsia="en-US" w:bidi="ar-SA"/>
      </w:rPr>
    </w:lvl>
    <w:lvl w:ilvl="2" w:tplc="C652E4C6">
      <w:numFmt w:val="bullet"/>
      <w:lvlText w:val="•"/>
      <w:lvlJc w:val="left"/>
      <w:pPr>
        <w:ind w:left="2952" w:hanging="360"/>
      </w:pPr>
      <w:rPr>
        <w:rFonts w:hint="default"/>
        <w:lang w:val="es-ES" w:eastAsia="en-US" w:bidi="ar-SA"/>
      </w:rPr>
    </w:lvl>
    <w:lvl w:ilvl="3" w:tplc="2668BF68">
      <w:numFmt w:val="bullet"/>
      <w:lvlText w:val="•"/>
      <w:lvlJc w:val="left"/>
      <w:pPr>
        <w:ind w:left="3888" w:hanging="360"/>
      </w:pPr>
      <w:rPr>
        <w:rFonts w:hint="default"/>
        <w:lang w:val="es-ES" w:eastAsia="en-US" w:bidi="ar-SA"/>
      </w:rPr>
    </w:lvl>
    <w:lvl w:ilvl="4" w:tplc="7F9C20AC">
      <w:numFmt w:val="bullet"/>
      <w:lvlText w:val="•"/>
      <w:lvlJc w:val="left"/>
      <w:pPr>
        <w:ind w:left="4824" w:hanging="360"/>
      </w:pPr>
      <w:rPr>
        <w:rFonts w:hint="default"/>
        <w:lang w:val="es-ES" w:eastAsia="en-US" w:bidi="ar-SA"/>
      </w:rPr>
    </w:lvl>
    <w:lvl w:ilvl="5" w:tplc="D35050DE">
      <w:numFmt w:val="bullet"/>
      <w:lvlText w:val="•"/>
      <w:lvlJc w:val="left"/>
      <w:pPr>
        <w:ind w:left="5760" w:hanging="360"/>
      </w:pPr>
      <w:rPr>
        <w:rFonts w:hint="default"/>
        <w:lang w:val="es-ES" w:eastAsia="en-US" w:bidi="ar-SA"/>
      </w:rPr>
    </w:lvl>
    <w:lvl w:ilvl="6" w:tplc="E85CCC8E">
      <w:numFmt w:val="bullet"/>
      <w:lvlText w:val="•"/>
      <w:lvlJc w:val="left"/>
      <w:pPr>
        <w:ind w:left="6696" w:hanging="360"/>
      </w:pPr>
      <w:rPr>
        <w:rFonts w:hint="default"/>
        <w:lang w:val="es-ES" w:eastAsia="en-US" w:bidi="ar-SA"/>
      </w:rPr>
    </w:lvl>
    <w:lvl w:ilvl="7" w:tplc="02BC5612">
      <w:numFmt w:val="bullet"/>
      <w:lvlText w:val="•"/>
      <w:lvlJc w:val="left"/>
      <w:pPr>
        <w:ind w:left="7632" w:hanging="360"/>
      </w:pPr>
      <w:rPr>
        <w:rFonts w:hint="default"/>
        <w:lang w:val="es-ES" w:eastAsia="en-US" w:bidi="ar-SA"/>
      </w:rPr>
    </w:lvl>
    <w:lvl w:ilvl="8" w:tplc="6680AC6E">
      <w:numFmt w:val="bullet"/>
      <w:lvlText w:val="•"/>
      <w:lvlJc w:val="left"/>
      <w:pPr>
        <w:ind w:left="8568" w:hanging="360"/>
      </w:pPr>
      <w:rPr>
        <w:rFonts w:hint="default"/>
        <w:lang w:val="es-ES" w:eastAsia="en-US" w:bidi="ar-SA"/>
      </w:rPr>
    </w:lvl>
  </w:abstractNum>
  <w:abstractNum w:abstractNumId="10">
    <w:nsid w:val="242E321C"/>
    <w:multiLevelType w:val="hybridMultilevel"/>
    <w:tmpl w:val="4E86D602"/>
    <w:lvl w:ilvl="0" w:tplc="A0B85BFC">
      <w:numFmt w:val="bullet"/>
      <w:lvlText w:val="-"/>
      <w:lvlJc w:val="left"/>
      <w:pPr>
        <w:ind w:left="1147"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57EEA5A0">
      <w:numFmt w:val="bullet"/>
      <w:lvlText w:val="•"/>
      <w:lvlJc w:val="left"/>
      <w:pPr>
        <w:ind w:left="2070" w:hanging="360"/>
      </w:pPr>
      <w:rPr>
        <w:rFonts w:hint="default"/>
        <w:lang w:val="es-ES" w:eastAsia="en-US" w:bidi="ar-SA"/>
      </w:rPr>
    </w:lvl>
    <w:lvl w:ilvl="2" w:tplc="6596B362">
      <w:numFmt w:val="bullet"/>
      <w:lvlText w:val="•"/>
      <w:lvlJc w:val="left"/>
      <w:pPr>
        <w:ind w:left="3000" w:hanging="360"/>
      </w:pPr>
      <w:rPr>
        <w:rFonts w:hint="default"/>
        <w:lang w:val="es-ES" w:eastAsia="en-US" w:bidi="ar-SA"/>
      </w:rPr>
    </w:lvl>
    <w:lvl w:ilvl="3" w:tplc="6E449696">
      <w:numFmt w:val="bullet"/>
      <w:lvlText w:val="•"/>
      <w:lvlJc w:val="left"/>
      <w:pPr>
        <w:ind w:left="3930" w:hanging="360"/>
      </w:pPr>
      <w:rPr>
        <w:rFonts w:hint="default"/>
        <w:lang w:val="es-ES" w:eastAsia="en-US" w:bidi="ar-SA"/>
      </w:rPr>
    </w:lvl>
    <w:lvl w:ilvl="4" w:tplc="A4189CFC">
      <w:numFmt w:val="bullet"/>
      <w:lvlText w:val="•"/>
      <w:lvlJc w:val="left"/>
      <w:pPr>
        <w:ind w:left="4860" w:hanging="360"/>
      </w:pPr>
      <w:rPr>
        <w:rFonts w:hint="default"/>
        <w:lang w:val="es-ES" w:eastAsia="en-US" w:bidi="ar-SA"/>
      </w:rPr>
    </w:lvl>
    <w:lvl w:ilvl="5" w:tplc="0276C48A">
      <w:numFmt w:val="bullet"/>
      <w:lvlText w:val="•"/>
      <w:lvlJc w:val="left"/>
      <w:pPr>
        <w:ind w:left="5790" w:hanging="360"/>
      </w:pPr>
      <w:rPr>
        <w:rFonts w:hint="default"/>
        <w:lang w:val="es-ES" w:eastAsia="en-US" w:bidi="ar-SA"/>
      </w:rPr>
    </w:lvl>
    <w:lvl w:ilvl="6" w:tplc="908A9B6A">
      <w:numFmt w:val="bullet"/>
      <w:lvlText w:val="•"/>
      <w:lvlJc w:val="left"/>
      <w:pPr>
        <w:ind w:left="6720" w:hanging="360"/>
      </w:pPr>
      <w:rPr>
        <w:rFonts w:hint="default"/>
        <w:lang w:val="es-ES" w:eastAsia="en-US" w:bidi="ar-SA"/>
      </w:rPr>
    </w:lvl>
    <w:lvl w:ilvl="7" w:tplc="BCBCEFD0">
      <w:numFmt w:val="bullet"/>
      <w:lvlText w:val="•"/>
      <w:lvlJc w:val="left"/>
      <w:pPr>
        <w:ind w:left="7650" w:hanging="360"/>
      </w:pPr>
      <w:rPr>
        <w:rFonts w:hint="default"/>
        <w:lang w:val="es-ES" w:eastAsia="en-US" w:bidi="ar-SA"/>
      </w:rPr>
    </w:lvl>
    <w:lvl w:ilvl="8" w:tplc="907094F2">
      <w:numFmt w:val="bullet"/>
      <w:lvlText w:val="•"/>
      <w:lvlJc w:val="left"/>
      <w:pPr>
        <w:ind w:left="8580" w:hanging="360"/>
      </w:pPr>
      <w:rPr>
        <w:rFonts w:hint="default"/>
        <w:lang w:val="es-ES" w:eastAsia="en-US" w:bidi="ar-SA"/>
      </w:rPr>
    </w:lvl>
  </w:abstractNum>
  <w:abstractNum w:abstractNumId="11">
    <w:nsid w:val="269F6C31"/>
    <w:multiLevelType w:val="hybridMultilevel"/>
    <w:tmpl w:val="BB3A427A"/>
    <w:lvl w:ilvl="0" w:tplc="98080E9C">
      <w:numFmt w:val="bullet"/>
      <w:lvlText w:val=""/>
      <w:lvlJc w:val="left"/>
      <w:pPr>
        <w:ind w:left="1080" w:hanging="360"/>
      </w:pPr>
      <w:rPr>
        <w:rFonts w:ascii="Symbol" w:eastAsia="Symbol" w:hAnsi="Symbol" w:cs="Symbol" w:hint="default"/>
        <w:b w:val="0"/>
        <w:bCs w:val="0"/>
        <w:i w:val="0"/>
        <w:iCs w:val="0"/>
        <w:spacing w:val="0"/>
        <w:w w:val="100"/>
        <w:sz w:val="24"/>
        <w:szCs w:val="24"/>
        <w:lang w:val="es-ES" w:eastAsia="en-US" w:bidi="ar-SA"/>
      </w:rPr>
    </w:lvl>
    <w:lvl w:ilvl="1" w:tplc="CB16C2F0">
      <w:numFmt w:val="bullet"/>
      <w:lvlText w:val="•"/>
      <w:lvlJc w:val="left"/>
      <w:pPr>
        <w:ind w:left="2016" w:hanging="360"/>
      </w:pPr>
      <w:rPr>
        <w:rFonts w:hint="default"/>
        <w:lang w:val="es-ES" w:eastAsia="en-US" w:bidi="ar-SA"/>
      </w:rPr>
    </w:lvl>
    <w:lvl w:ilvl="2" w:tplc="03BCC56C">
      <w:numFmt w:val="bullet"/>
      <w:lvlText w:val="•"/>
      <w:lvlJc w:val="left"/>
      <w:pPr>
        <w:ind w:left="2952" w:hanging="360"/>
      </w:pPr>
      <w:rPr>
        <w:rFonts w:hint="default"/>
        <w:lang w:val="es-ES" w:eastAsia="en-US" w:bidi="ar-SA"/>
      </w:rPr>
    </w:lvl>
    <w:lvl w:ilvl="3" w:tplc="5BFC4EE6">
      <w:numFmt w:val="bullet"/>
      <w:lvlText w:val="•"/>
      <w:lvlJc w:val="left"/>
      <w:pPr>
        <w:ind w:left="3888" w:hanging="360"/>
      </w:pPr>
      <w:rPr>
        <w:rFonts w:hint="default"/>
        <w:lang w:val="es-ES" w:eastAsia="en-US" w:bidi="ar-SA"/>
      </w:rPr>
    </w:lvl>
    <w:lvl w:ilvl="4" w:tplc="55EA870A">
      <w:numFmt w:val="bullet"/>
      <w:lvlText w:val="•"/>
      <w:lvlJc w:val="left"/>
      <w:pPr>
        <w:ind w:left="4824" w:hanging="360"/>
      </w:pPr>
      <w:rPr>
        <w:rFonts w:hint="default"/>
        <w:lang w:val="es-ES" w:eastAsia="en-US" w:bidi="ar-SA"/>
      </w:rPr>
    </w:lvl>
    <w:lvl w:ilvl="5" w:tplc="1E889530">
      <w:numFmt w:val="bullet"/>
      <w:lvlText w:val="•"/>
      <w:lvlJc w:val="left"/>
      <w:pPr>
        <w:ind w:left="5760" w:hanging="360"/>
      </w:pPr>
      <w:rPr>
        <w:rFonts w:hint="default"/>
        <w:lang w:val="es-ES" w:eastAsia="en-US" w:bidi="ar-SA"/>
      </w:rPr>
    </w:lvl>
    <w:lvl w:ilvl="6" w:tplc="EAC29A18">
      <w:numFmt w:val="bullet"/>
      <w:lvlText w:val="•"/>
      <w:lvlJc w:val="left"/>
      <w:pPr>
        <w:ind w:left="6696" w:hanging="360"/>
      </w:pPr>
      <w:rPr>
        <w:rFonts w:hint="default"/>
        <w:lang w:val="es-ES" w:eastAsia="en-US" w:bidi="ar-SA"/>
      </w:rPr>
    </w:lvl>
    <w:lvl w:ilvl="7" w:tplc="02DE73CA">
      <w:numFmt w:val="bullet"/>
      <w:lvlText w:val="•"/>
      <w:lvlJc w:val="left"/>
      <w:pPr>
        <w:ind w:left="7632" w:hanging="360"/>
      </w:pPr>
      <w:rPr>
        <w:rFonts w:hint="default"/>
        <w:lang w:val="es-ES" w:eastAsia="en-US" w:bidi="ar-SA"/>
      </w:rPr>
    </w:lvl>
    <w:lvl w:ilvl="8" w:tplc="72D605C4">
      <w:numFmt w:val="bullet"/>
      <w:lvlText w:val="•"/>
      <w:lvlJc w:val="left"/>
      <w:pPr>
        <w:ind w:left="8568" w:hanging="360"/>
      </w:pPr>
      <w:rPr>
        <w:rFonts w:hint="default"/>
        <w:lang w:val="es-ES" w:eastAsia="en-US" w:bidi="ar-SA"/>
      </w:rPr>
    </w:lvl>
  </w:abstractNum>
  <w:abstractNum w:abstractNumId="12">
    <w:nsid w:val="27452932"/>
    <w:multiLevelType w:val="hybridMultilevel"/>
    <w:tmpl w:val="562C378C"/>
    <w:lvl w:ilvl="0" w:tplc="527824B6">
      <w:numFmt w:val="bullet"/>
      <w:lvlText w:val="-"/>
      <w:lvlJc w:val="left"/>
      <w:pPr>
        <w:ind w:left="1147"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ADB2F354">
      <w:numFmt w:val="bullet"/>
      <w:lvlText w:val="•"/>
      <w:lvlJc w:val="left"/>
      <w:pPr>
        <w:ind w:left="2070" w:hanging="360"/>
      </w:pPr>
      <w:rPr>
        <w:rFonts w:hint="default"/>
        <w:lang w:val="es-ES" w:eastAsia="en-US" w:bidi="ar-SA"/>
      </w:rPr>
    </w:lvl>
    <w:lvl w:ilvl="2" w:tplc="64C076E6">
      <w:numFmt w:val="bullet"/>
      <w:lvlText w:val="•"/>
      <w:lvlJc w:val="left"/>
      <w:pPr>
        <w:ind w:left="3000" w:hanging="360"/>
      </w:pPr>
      <w:rPr>
        <w:rFonts w:hint="default"/>
        <w:lang w:val="es-ES" w:eastAsia="en-US" w:bidi="ar-SA"/>
      </w:rPr>
    </w:lvl>
    <w:lvl w:ilvl="3" w:tplc="D098DCE6">
      <w:numFmt w:val="bullet"/>
      <w:lvlText w:val="•"/>
      <w:lvlJc w:val="left"/>
      <w:pPr>
        <w:ind w:left="3930" w:hanging="360"/>
      </w:pPr>
      <w:rPr>
        <w:rFonts w:hint="default"/>
        <w:lang w:val="es-ES" w:eastAsia="en-US" w:bidi="ar-SA"/>
      </w:rPr>
    </w:lvl>
    <w:lvl w:ilvl="4" w:tplc="210E8BC2">
      <w:numFmt w:val="bullet"/>
      <w:lvlText w:val="•"/>
      <w:lvlJc w:val="left"/>
      <w:pPr>
        <w:ind w:left="4860" w:hanging="360"/>
      </w:pPr>
      <w:rPr>
        <w:rFonts w:hint="default"/>
        <w:lang w:val="es-ES" w:eastAsia="en-US" w:bidi="ar-SA"/>
      </w:rPr>
    </w:lvl>
    <w:lvl w:ilvl="5" w:tplc="077A4312">
      <w:numFmt w:val="bullet"/>
      <w:lvlText w:val="•"/>
      <w:lvlJc w:val="left"/>
      <w:pPr>
        <w:ind w:left="5790" w:hanging="360"/>
      </w:pPr>
      <w:rPr>
        <w:rFonts w:hint="default"/>
        <w:lang w:val="es-ES" w:eastAsia="en-US" w:bidi="ar-SA"/>
      </w:rPr>
    </w:lvl>
    <w:lvl w:ilvl="6" w:tplc="8E4A5412">
      <w:numFmt w:val="bullet"/>
      <w:lvlText w:val="•"/>
      <w:lvlJc w:val="left"/>
      <w:pPr>
        <w:ind w:left="6720" w:hanging="360"/>
      </w:pPr>
      <w:rPr>
        <w:rFonts w:hint="default"/>
        <w:lang w:val="es-ES" w:eastAsia="en-US" w:bidi="ar-SA"/>
      </w:rPr>
    </w:lvl>
    <w:lvl w:ilvl="7" w:tplc="ADC6FD6A">
      <w:numFmt w:val="bullet"/>
      <w:lvlText w:val="•"/>
      <w:lvlJc w:val="left"/>
      <w:pPr>
        <w:ind w:left="7650" w:hanging="360"/>
      </w:pPr>
      <w:rPr>
        <w:rFonts w:hint="default"/>
        <w:lang w:val="es-ES" w:eastAsia="en-US" w:bidi="ar-SA"/>
      </w:rPr>
    </w:lvl>
    <w:lvl w:ilvl="8" w:tplc="7E005E7A">
      <w:numFmt w:val="bullet"/>
      <w:lvlText w:val="•"/>
      <w:lvlJc w:val="left"/>
      <w:pPr>
        <w:ind w:left="8580" w:hanging="360"/>
      </w:pPr>
      <w:rPr>
        <w:rFonts w:hint="default"/>
        <w:lang w:val="es-ES" w:eastAsia="en-US" w:bidi="ar-SA"/>
      </w:rPr>
    </w:lvl>
  </w:abstractNum>
  <w:abstractNum w:abstractNumId="13">
    <w:nsid w:val="2C7A6FA0"/>
    <w:multiLevelType w:val="hybridMultilevel"/>
    <w:tmpl w:val="18688D80"/>
    <w:lvl w:ilvl="0" w:tplc="F724C172">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EA5A0390">
      <w:numFmt w:val="bullet"/>
      <w:lvlText w:val="•"/>
      <w:lvlJc w:val="left"/>
      <w:pPr>
        <w:ind w:left="2016" w:hanging="360"/>
      </w:pPr>
      <w:rPr>
        <w:rFonts w:hint="default"/>
        <w:lang w:val="es-ES" w:eastAsia="en-US" w:bidi="ar-SA"/>
      </w:rPr>
    </w:lvl>
    <w:lvl w:ilvl="2" w:tplc="F67EC4CC">
      <w:numFmt w:val="bullet"/>
      <w:lvlText w:val="•"/>
      <w:lvlJc w:val="left"/>
      <w:pPr>
        <w:ind w:left="2952" w:hanging="360"/>
      </w:pPr>
      <w:rPr>
        <w:rFonts w:hint="default"/>
        <w:lang w:val="es-ES" w:eastAsia="en-US" w:bidi="ar-SA"/>
      </w:rPr>
    </w:lvl>
    <w:lvl w:ilvl="3" w:tplc="771CF47A">
      <w:numFmt w:val="bullet"/>
      <w:lvlText w:val="•"/>
      <w:lvlJc w:val="left"/>
      <w:pPr>
        <w:ind w:left="3888" w:hanging="360"/>
      </w:pPr>
      <w:rPr>
        <w:rFonts w:hint="default"/>
        <w:lang w:val="es-ES" w:eastAsia="en-US" w:bidi="ar-SA"/>
      </w:rPr>
    </w:lvl>
    <w:lvl w:ilvl="4" w:tplc="B478CBF0">
      <w:numFmt w:val="bullet"/>
      <w:lvlText w:val="•"/>
      <w:lvlJc w:val="left"/>
      <w:pPr>
        <w:ind w:left="4824" w:hanging="360"/>
      </w:pPr>
      <w:rPr>
        <w:rFonts w:hint="default"/>
        <w:lang w:val="es-ES" w:eastAsia="en-US" w:bidi="ar-SA"/>
      </w:rPr>
    </w:lvl>
    <w:lvl w:ilvl="5" w:tplc="4378DA7C">
      <w:numFmt w:val="bullet"/>
      <w:lvlText w:val="•"/>
      <w:lvlJc w:val="left"/>
      <w:pPr>
        <w:ind w:left="5760" w:hanging="360"/>
      </w:pPr>
      <w:rPr>
        <w:rFonts w:hint="default"/>
        <w:lang w:val="es-ES" w:eastAsia="en-US" w:bidi="ar-SA"/>
      </w:rPr>
    </w:lvl>
    <w:lvl w:ilvl="6" w:tplc="4B1AB3DC">
      <w:numFmt w:val="bullet"/>
      <w:lvlText w:val="•"/>
      <w:lvlJc w:val="left"/>
      <w:pPr>
        <w:ind w:left="6696" w:hanging="360"/>
      </w:pPr>
      <w:rPr>
        <w:rFonts w:hint="default"/>
        <w:lang w:val="es-ES" w:eastAsia="en-US" w:bidi="ar-SA"/>
      </w:rPr>
    </w:lvl>
    <w:lvl w:ilvl="7" w:tplc="818AFF9A">
      <w:numFmt w:val="bullet"/>
      <w:lvlText w:val="•"/>
      <w:lvlJc w:val="left"/>
      <w:pPr>
        <w:ind w:left="7632" w:hanging="360"/>
      </w:pPr>
      <w:rPr>
        <w:rFonts w:hint="default"/>
        <w:lang w:val="es-ES" w:eastAsia="en-US" w:bidi="ar-SA"/>
      </w:rPr>
    </w:lvl>
    <w:lvl w:ilvl="8" w:tplc="819E058C">
      <w:numFmt w:val="bullet"/>
      <w:lvlText w:val="•"/>
      <w:lvlJc w:val="left"/>
      <w:pPr>
        <w:ind w:left="8568" w:hanging="360"/>
      </w:pPr>
      <w:rPr>
        <w:rFonts w:hint="default"/>
        <w:lang w:val="es-ES" w:eastAsia="en-US" w:bidi="ar-SA"/>
      </w:rPr>
    </w:lvl>
  </w:abstractNum>
  <w:abstractNum w:abstractNumId="14">
    <w:nsid w:val="2F6E4550"/>
    <w:multiLevelType w:val="multilevel"/>
    <w:tmpl w:val="49826C14"/>
    <w:lvl w:ilvl="0">
      <w:start w:val="5"/>
      <w:numFmt w:val="decimal"/>
      <w:lvlText w:val="%1"/>
      <w:lvlJc w:val="left"/>
      <w:pPr>
        <w:ind w:left="972" w:hanging="372"/>
        <w:jc w:val="left"/>
      </w:pPr>
      <w:rPr>
        <w:rFonts w:hint="default"/>
        <w:lang w:val="es-ES" w:eastAsia="en-US" w:bidi="ar-SA"/>
      </w:rPr>
    </w:lvl>
    <w:lvl w:ilvl="1">
      <w:start w:val="1"/>
      <w:numFmt w:val="decimal"/>
      <w:lvlText w:val="%1.%2"/>
      <w:lvlJc w:val="left"/>
      <w:pPr>
        <w:ind w:left="972" w:hanging="372"/>
        <w:jc w:val="left"/>
      </w:pPr>
      <w:rPr>
        <w:rFonts w:ascii="Trebuchet MS" w:eastAsia="Trebuchet MS" w:hAnsi="Trebuchet MS" w:cs="Trebuchet MS" w:hint="default"/>
        <w:b w:val="0"/>
        <w:bCs w:val="0"/>
        <w:i w:val="0"/>
        <w:iCs w:val="0"/>
        <w:spacing w:val="-1"/>
        <w:w w:val="77"/>
        <w:sz w:val="24"/>
        <w:szCs w:val="24"/>
        <w:lang w:val="es-ES" w:eastAsia="en-US" w:bidi="ar-SA"/>
      </w:rPr>
    </w:lvl>
    <w:lvl w:ilvl="2">
      <w:start w:val="1"/>
      <w:numFmt w:val="decimal"/>
      <w:lvlText w:val="%1.%2.%3"/>
      <w:lvlJc w:val="left"/>
      <w:pPr>
        <w:ind w:left="1408" w:hanging="569"/>
        <w:jc w:val="left"/>
      </w:pPr>
      <w:rPr>
        <w:rFonts w:ascii="Trebuchet MS" w:eastAsia="Trebuchet MS" w:hAnsi="Trebuchet MS" w:cs="Trebuchet MS" w:hint="default"/>
        <w:b w:val="0"/>
        <w:bCs w:val="0"/>
        <w:i w:val="0"/>
        <w:iCs w:val="0"/>
        <w:spacing w:val="-1"/>
        <w:w w:val="77"/>
        <w:sz w:val="24"/>
        <w:szCs w:val="24"/>
        <w:lang w:val="es-ES" w:eastAsia="en-US" w:bidi="ar-SA"/>
      </w:rPr>
    </w:lvl>
    <w:lvl w:ilvl="3">
      <w:numFmt w:val="bullet"/>
      <w:lvlText w:val="•"/>
      <w:lvlJc w:val="left"/>
      <w:pPr>
        <w:ind w:left="3408" w:hanging="569"/>
      </w:pPr>
      <w:rPr>
        <w:rFonts w:hint="default"/>
        <w:lang w:val="es-ES" w:eastAsia="en-US" w:bidi="ar-SA"/>
      </w:rPr>
    </w:lvl>
    <w:lvl w:ilvl="4">
      <w:numFmt w:val="bullet"/>
      <w:lvlText w:val="•"/>
      <w:lvlJc w:val="left"/>
      <w:pPr>
        <w:ind w:left="4413" w:hanging="569"/>
      </w:pPr>
      <w:rPr>
        <w:rFonts w:hint="default"/>
        <w:lang w:val="es-ES" w:eastAsia="en-US" w:bidi="ar-SA"/>
      </w:rPr>
    </w:lvl>
    <w:lvl w:ilvl="5">
      <w:numFmt w:val="bullet"/>
      <w:lvlText w:val="•"/>
      <w:lvlJc w:val="left"/>
      <w:pPr>
        <w:ind w:left="5417" w:hanging="569"/>
      </w:pPr>
      <w:rPr>
        <w:rFonts w:hint="default"/>
        <w:lang w:val="es-ES" w:eastAsia="en-US" w:bidi="ar-SA"/>
      </w:rPr>
    </w:lvl>
    <w:lvl w:ilvl="6">
      <w:numFmt w:val="bullet"/>
      <w:lvlText w:val="•"/>
      <w:lvlJc w:val="left"/>
      <w:pPr>
        <w:ind w:left="6422" w:hanging="569"/>
      </w:pPr>
      <w:rPr>
        <w:rFonts w:hint="default"/>
        <w:lang w:val="es-ES" w:eastAsia="en-US" w:bidi="ar-SA"/>
      </w:rPr>
    </w:lvl>
    <w:lvl w:ilvl="7">
      <w:numFmt w:val="bullet"/>
      <w:lvlText w:val="•"/>
      <w:lvlJc w:val="left"/>
      <w:pPr>
        <w:ind w:left="7426" w:hanging="569"/>
      </w:pPr>
      <w:rPr>
        <w:rFonts w:hint="default"/>
        <w:lang w:val="es-ES" w:eastAsia="en-US" w:bidi="ar-SA"/>
      </w:rPr>
    </w:lvl>
    <w:lvl w:ilvl="8">
      <w:numFmt w:val="bullet"/>
      <w:lvlText w:val="•"/>
      <w:lvlJc w:val="left"/>
      <w:pPr>
        <w:ind w:left="8431" w:hanging="569"/>
      </w:pPr>
      <w:rPr>
        <w:rFonts w:hint="default"/>
        <w:lang w:val="es-ES" w:eastAsia="en-US" w:bidi="ar-SA"/>
      </w:rPr>
    </w:lvl>
  </w:abstractNum>
  <w:abstractNum w:abstractNumId="15">
    <w:nsid w:val="34527589"/>
    <w:multiLevelType w:val="hybridMultilevel"/>
    <w:tmpl w:val="D84436B8"/>
    <w:lvl w:ilvl="0" w:tplc="A142DE1E">
      <w:numFmt w:val="bullet"/>
      <w:lvlText w:val=""/>
      <w:lvlJc w:val="left"/>
      <w:pPr>
        <w:ind w:left="1080" w:hanging="360"/>
      </w:pPr>
      <w:rPr>
        <w:rFonts w:ascii="Symbol" w:eastAsia="Symbol" w:hAnsi="Symbol" w:cs="Symbol" w:hint="default"/>
        <w:b w:val="0"/>
        <w:bCs w:val="0"/>
        <w:i w:val="0"/>
        <w:iCs w:val="0"/>
        <w:spacing w:val="0"/>
        <w:w w:val="100"/>
        <w:sz w:val="24"/>
        <w:szCs w:val="24"/>
        <w:lang w:val="es-ES" w:eastAsia="en-US" w:bidi="ar-SA"/>
      </w:rPr>
    </w:lvl>
    <w:lvl w:ilvl="1" w:tplc="A2C84D9E">
      <w:numFmt w:val="bullet"/>
      <w:lvlText w:val="•"/>
      <w:lvlJc w:val="left"/>
      <w:pPr>
        <w:ind w:left="2016" w:hanging="360"/>
      </w:pPr>
      <w:rPr>
        <w:rFonts w:hint="default"/>
        <w:lang w:val="es-ES" w:eastAsia="en-US" w:bidi="ar-SA"/>
      </w:rPr>
    </w:lvl>
    <w:lvl w:ilvl="2" w:tplc="325A1702">
      <w:numFmt w:val="bullet"/>
      <w:lvlText w:val="•"/>
      <w:lvlJc w:val="left"/>
      <w:pPr>
        <w:ind w:left="2952" w:hanging="360"/>
      </w:pPr>
      <w:rPr>
        <w:rFonts w:hint="default"/>
        <w:lang w:val="es-ES" w:eastAsia="en-US" w:bidi="ar-SA"/>
      </w:rPr>
    </w:lvl>
    <w:lvl w:ilvl="3" w:tplc="27ECD63A">
      <w:numFmt w:val="bullet"/>
      <w:lvlText w:val="•"/>
      <w:lvlJc w:val="left"/>
      <w:pPr>
        <w:ind w:left="3888" w:hanging="360"/>
      </w:pPr>
      <w:rPr>
        <w:rFonts w:hint="default"/>
        <w:lang w:val="es-ES" w:eastAsia="en-US" w:bidi="ar-SA"/>
      </w:rPr>
    </w:lvl>
    <w:lvl w:ilvl="4" w:tplc="FB3E2646">
      <w:numFmt w:val="bullet"/>
      <w:lvlText w:val="•"/>
      <w:lvlJc w:val="left"/>
      <w:pPr>
        <w:ind w:left="4824" w:hanging="360"/>
      </w:pPr>
      <w:rPr>
        <w:rFonts w:hint="default"/>
        <w:lang w:val="es-ES" w:eastAsia="en-US" w:bidi="ar-SA"/>
      </w:rPr>
    </w:lvl>
    <w:lvl w:ilvl="5" w:tplc="BD482252">
      <w:numFmt w:val="bullet"/>
      <w:lvlText w:val="•"/>
      <w:lvlJc w:val="left"/>
      <w:pPr>
        <w:ind w:left="5760" w:hanging="360"/>
      </w:pPr>
      <w:rPr>
        <w:rFonts w:hint="default"/>
        <w:lang w:val="es-ES" w:eastAsia="en-US" w:bidi="ar-SA"/>
      </w:rPr>
    </w:lvl>
    <w:lvl w:ilvl="6" w:tplc="24DC90E0">
      <w:numFmt w:val="bullet"/>
      <w:lvlText w:val="•"/>
      <w:lvlJc w:val="left"/>
      <w:pPr>
        <w:ind w:left="6696" w:hanging="360"/>
      </w:pPr>
      <w:rPr>
        <w:rFonts w:hint="default"/>
        <w:lang w:val="es-ES" w:eastAsia="en-US" w:bidi="ar-SA"/>
      </w:rPr>
    </w:lvl>
    <w:lvl w:ilvl="7" w:tplc="85CAF590">
      <w:numFmt w:val="bullet"/>
      <w:lvlText w:val="•"/>
      <w:lvlJc w:val="left"/>
      <w:pPr>
        <w:ind w:left="7632" w:hanging="360"/>
      </w:pPr>
      <w:rPr>
        <w:rFonts w:hint="default"/>
        <w:lang w:val="es-ES" w:eastAsia="en-US" w:bidi="ar-SA"/>
      </w:rPr>
    </w:lvl>
    <w:lvl w:ilvl="8" w:tplc="48D47A0C">
      <w:numFmt w:val="bullet"/>
      <w:lvlText w:val="•"/>
      <w:lvlJc w:val="left"/>
      <w:pPr>
        <w:ind w:left="8568" w:hanging="360"/>
      </w:pPr>
      <w:rPr>
        <w:rFonts w:hint="default"/>
        <w:lang w:val="es-ES" w:eastAsia="en-US" w:bidi="ar-SA"/>
      </w:rPr>
    </w:lvl>
  </w:abstractNum>
  <w:abstractNum w:abstractNumId="16">
    <w:nsid w:val="370F0BE8"/>
    <w:multiLevelType w:val="hybridMultilevel"/>
    <w:tmpl w:val="CAEA12F0"/>
    <w:lvl w:ilvl="0" w:tplc="D556CF0E">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01182EF4">
      <w:numFmt w:val="bullet"/>
      <w:lvlText w:val="•"/>
      <w:lvlJc w:val="left"/>
      <w:pPr>
        <w:ind w:left="2016" w:hanging="360"/>
      </w:pPr>
      <w:rPr>
        <w:rFonts w:hint="default"/>
        <w:lang w:val="es-ES" w:eastAsia="en-US" w:bidi="ar-SA"/>
      </w:rPr>
    </w:lvl>
    <w:lvl w:ilvl="2" w:tplc="978C4FE8">
      <w:numFmt w:val="bullet"/>
      <w:lvlText w:val="•"/>
      <w:lvlJc w:val="left"/>
      <w:pPr>
        <w:ind w:left="2952" w:hanging="360"/>
      </w:pPr>
      <w:rPr>
        <w:rFonts w:hint="default"/>
        <w:lang w:val="es-ES" w:eastAsia="en-US" w:bidi="ar-SA"/>
      </w:rPr>
    </w:lvl>
    <w:lvl w:ilvl="3" w:tplc="EFB0C54C">
      <w:numFmt w:val="bullet"/>
      <w:lvlText w:val="•"/>
      <w:lvlJc w:val="left"/>
      <w:pPr>
        <w:ind w:left="3888" w:hanging="360"/>
      </w:pPr>
      <w:rPr>
        <w:rFonts w:hint="default"/>
        <w:lang w:val="es-ES" w:eastAsia="en-US" w:bidi="ar-SA"/>
      </w:rPr>
    </w:lvl>
    <w:lvl w:ilvl="4" w:tplc="6F00C656">
      <w:numFmt w:val="bullet"/>
      <w:lvlText w:val="•"/>
      <w:lvlJc w:val="left"/>
      <w:pPr>
        <w:ind w:left="4824" w:hanging="360"/>
      </w:pPr>
      <w:rPr>
        <w:rFonts w:hint="default"/>
        <w:lang w:val="es-ES" w:eastAsia="en-US" w:bidi="ar-SA"/>
      </w:rPr>
    </w:lvl>
    <w:lvl w:ilvl="5" w:tplc="4580C16A">
      <w:numFmt w:val="bullet"/>
      <w:lvlText w:val="•"/>
      <w:lvlJc w:val="left"/>
      <w:pPr>
        <w:ind w:left="5760" w:hanging="360"/>
      </w:pPr>
      <w:rPr>
        <w:rFonts w:hint="default"/>
        <w:lang w:val="es-ES" w:eastAsia="en-US" w:bidi="ar-SA"/>
      </w:rPr>
    </w:lvl>
    <w:lvl w:ilvl="6" w:tplc="8CF41316">
      <w:numFmt w:val="bullet"/>
      <w:lvlText w:val="•"/>
      <w:lvlJc w:val="left"/>
      <w:pPr>
        <w:ind w:left="6696" w:hanging="360"/>
      </w:pPr>
      <w:rPr>
        <w:rFonts w:hint="default"/>
        <w:lang w:val="es-ES" w:eastAsia="en-US" w:bidi="ar-SA"/>
      </w:rPr>
    </w:lvl>
    <w:lvl w:ilvl="7" w:tplc="8C3AF3DE">
      <w:numFmt w:val="bullet"/>
      <w:lvlText w:val="•"/>
      <w:lvlJc w:val="left"/>
      <w:pPr>
        <w:ind w:left="7632" w:hanging="360"/>
      </w:pPr>
      <w:rPr>
        <w:rFonts w:hint="default"/>
        <w:lang w:val="es-ES" w:eastAsia="en-US" w:bidi="ar-SA"/>
      </w:rPr>
    </w:lvl>
    <w:lvl w:ilvl="8" w:tplc="3240108A">
      <w:numFmt w:val="bullet"/>
      <w:lvlText w:val="•"/>
      <w:lvlJc w:val="left"/>
      <w:pPr>
        <w:ind w:left="8568" w:hanging="360"/>
      </w:pPr>
      <w:rPr>
        <w:rFonts w:hint="default"/>
        <w:lang w:val="es-ES" w:eastAsia="en-US" w:bidi="ar-SA"/>
      </w:rPr>
    </w:lvl>
  </w:abstractNum>
  <w:abstractNum w:abstractNumId="17">
    <w:nsid w:val="37BE298C"/>
    <w:multiLevelType w:val="hybridMultilevel"/>
    <w:tmpl w:val="0FFC72B4"/>
    <w:lvl w:ilvl="0" w:tplc="0276C3CC">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03CE5C80">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s-ES" w:eastAsia="en-US" w:bidi="ar-SA"/>
      </w:rPr>
    </w:lvl>
    <w:lvl w:ilvl="2" w:tplc="EF3EBE00">
      <w:numFmt w:val="bullet"/>
      <w:lvlText w:val="•"/>
      <w:lvlJc w:val="left"/>
      <w:pPr>
        <w:ind w:left="2760" w:hanging="360"/>
      </w:pPr>
      <w:rPr>
        <w:rFonts w:hint="default"/>
        <w:lang w:val="es-ES" w:eastAsia="en-US" w:bidi="ar-SA"/>
      </w:rPr>
    </w:lvl>
    <w:lvl w:ilvl="3" w:tplc="7BDC0F0A">
      <w:numFmt w:val="bullet"/>
      <w:lvlText w:val="•"/>
      <w:lvlJc w:val="left"/>
      <w:pPr>
        <w:ind w:left="3720" w:hanging="360"/>
      </w:pPr>
      <w:rPr>
        <w:rFonts w:hint="default"/>
        <w:lang w:val="es-ES" w:eastAsia="en-US" w:bidi="ar-SA"/>
      </w:rPr>
    </w:lvl>
    <w:lvl w:ilvl="4" w:tplc="3378EC6C">
      <w:numFmt w:val="bullet"/>
      <w:lvlText w:val="•"/>
      <w:lvlJc w:val="left"/>
      <w:pPr>
        <w:ind w:left="4680" w:hanging="360"/>
      </w:pPr>
      <w:rPr>
        <w:rFonts w:hint="default"/>
        <w:lang w:val="es-ES" w:eastAsia="en-US" w:bidi="ar-SA"/>
      </w:rPr>
    </w:lvl>
    <w:lvl w:ilvl="5" w:tplc="7BFCD940">
      <w:numFmt w:val="bullet"/>
      <w:lvlText w:val="•"/>
      <w:lvlJc w:val="left"/>
      <w:pPr>
        <w:ind w:left="5640" w:hanging="360"/>
      </w:pPr>
      <w:rPr>
        <w:rFonts w:hint="default"/>
        <w:lang w:val="es-ES" w:eastAsia="en-US" w:bidi="ar-SA"/>
      </w:rPr>
    </w:lvl>
    <w:lvl w:ilvl="6" w:tplc="2C24C4EC">
      <w:numFmt w:val="bullet"/>
      <w:lvlText w:val="•"/>
      <w:lvlJc w:val="left"/>
      <w:pPr>
        <w:ind w:left="6600" w:hanging="360"/>
      </w:pPr>
      <w:rPr>
        <w:rFonts w:hint="default"/>
        <w:lang w:val="es-ES" w:eastAsia="en-US" w:bidi="ar-SA"/>
      </w:rPr>
    </w:lvl>
    <w:lvl w:ilvl="7" w:tplc="2DDE02EE">
      <w:numFmt w:val="bullet"/>
      <w:lvlText w:val="•"/>
      <w:lvlJc w:val="left"/>
      <w:pPr>
        <w:ind w:left="7560" w:hanging="360"/>
      </w:pPr>
      <w:rPr>
        <w:rFonts w:hint="default"/>
        <w:lang w:val="es-ES" w:eastAsia="en-US" w:bidi="ar-SA"/>
      </w:rPr>
    </w:lvl>
    <w:lvl w:ilvl="8" w:tplc="CE8C4C98">
      <w:numFmt w:val="bullet"/>
      <w:lvlText w:val="•"/>
      <w:lvlJc w:val="left"/>
      <w:pPr>
        <w:ind w:left="8520" w:hanging="360"/>
      </w:pPr>
      <w:rPr>
        <w:rFonts w:hint="default"/>
        <w:lang w:val="es-ES" w:eastAsia="en-US" w:bidi="ar-SA"/>
      </w:rPr>
    </w:lvl>
  </w:abstractNum>
  <w:abstractNum w:abstractNumId="18">
    <w:nsid w:val="3DA23E52"/>
    <w:multiLevelType w:val="multilevel"/>
    <w:tmpl w:val="928EE8FE"/>
    <w:lvl w:ilvl="0">
      <w:start w:val="3"/>
      <w:numFmt w:val="decimal"/>
      <w:lvlText w:val="%1"/>
      <w:lvlJc w:val="left"/>
      <w:pPr>
        <w:ind w:left="972" w:hanging="373"/>
        <w:jc w:val="left"/>
      </w:pPr>
      <w:rPr>
        <w:rFonts w:hint="default"/>
        <w:lang w:val="es-ES" w:eastAsia="en-US" w:bidi="ar-SA"/>
      </w:rPr>
    </w:lvl>
    <w:lvl w:ilvl="1">
      <w:start w:val="1"/>
      <w:numFmt w:val="decimal"/>
      <w:lvlText w:val="%1.%2"/>
      <w:lvlJc w:val="left"/>
      <w:pPr>
        <w:ind w:left="972" w:hanging="373"/>
        <w:jc w:val="left"/>
      </w:pPr>
      <w:rPr>
        <w:rFonts w:ascii="Trebuchet MS" w:eastAsia="Trebuchet MS" w:hAnsi="Trebuchet MS" w:cs="Trebuchet MS" w:hint="default"/>
        <w:b w:val="0"/>
        <w:bCs w:val="0"/>
        <w:i w:val="0"/>
        <w:iCs w:val="0"/>
        <w:spacing w:val="-1"/>
        <w:w w:val="91"/>
        <w:sz w:val="24"/>
        <w:szCs w:val="24"/>
        <w:lang w:val="es-ES" w:eastAsia="en-US" w:bidi="ar-SA"/>
      </w:rPr>
    </w:lvl>
    <w:lvl w:ilvl="2">
      <w:numFmt w:val="bullet"/>
      <w:lvlText w:val="•"/>
      <w:lvlJc w:val="left"/>
      <w:pPr>
        <w:ind w:left="2872" w:hanging="373"/>
      </w:pPr>
      <w:rPr>
        <w:rFonts w:hint="default"/>
        <w:lang w:val="es-ES" w:eastAsia="en-US" w:bidi="ar-SA"/>
      </w:rPr>
    </w:lvl>
    <w:lvl w:ilvl="3">
      <w:numFmt w:val="bullet"/>
      <w:lvlText w:val="•"/>
      <w:lvlJc w:val="left"/>
      <w:pPr>
        <w:ind w:left="3818" w:hanging="373"/>
      </w:pPr>
      <w:rPr>
        <w:rFonts w:hint="default"/>
        <w:lang w:val="es-ES" w:eastAsia="en-US" w:bidi="ar-SA"/>
      </w:rPr>
    </w:lvl>
    <w:lvl w:ilvl="4">
      <w:numFmt w:val="bullet"/>
      <w:lvlText w:val="•"/>
      <w:lvlJc w:val="left"/>
      <w:pPr>
        <w:ind w:left="4764" w:hanging="373"/>
      </w:pPr>
      <w:rPr>
        <w:rFonts w:hint="default"/>
        <w:lang w:val="es-ES" w:eastAsia="en-US" w:bidi="ar-SA"/>
      </w:rPr>
    </w:lvl>
    <w:lvl w:ilvl="5">
      <w:numFmt w:val="bullet"/>
      <w:lvlText w:val="•"/>
      <w:lvlJc w:val="left"/>
      <w:pPr>
        <w:ind w:left="5710" w:hanging="373"/>
      </w:pPr>
      <w:rPr>
        <w:rFonts w:hint="default"/>
        <w:lang w:val="es-ES" w:eastAsia="en-US" w:bidi="ar-SA"/>
      </w:rPr>
    </w:lvl>
    <w:lvl w:ilvl="6">
      <w:numFmt w:val="bullet"/>
      <w:lvlText w:val="•"/>
      <w:lvlJc w:val="left"/>
      <w:pPr>
        <w:ind w:left="6656" w:hanging="373"/>
      </w:pPr>
      <w:rPr>
        <w:rFonts w:hint="default"/>
        <w:lang w:val="es-ES" w:eastAsia="en-US" w:bidi="ar-SA"/>
      </w:rPr>
    </w:lvl>
    <w:lvl w:ilvl="7">
      <w:numFmt w:val="bullet"/>
      <w:lvlText w:val="•"/>
      <w:lvlJc w:val="left"/>
      <w:pPr>
        <w:ind w:left="7602" w:hanging="373"/>
      </w:pPr>
      <w:rPr>
        <w:rFonts w:hint="default"/>
        <w:lang w:val="es-ES" w:eastAsia="en-US" w:bidi="ar-SA"/>
      </w:rPr>
    </w:lvl>
    <w:lvl w:ilvl="8">
      <w:numFmt w:val="bullet"/>
      <w:lvlText w:val="•"/>
      <w:lvlJc w:val="left"/>
      <w:pPr>
        <w:ind w:left="8548" w:hanging="373"/>
      </w:pPr>
      <w:rPr>
        <w:rFonts w:hint="default"/>
        <w:lang w:val="es-ES" w:eastAsia="en-US" w:bidi="ar-SA"/>
      </w:rPr>
    </w:lvl>
  </w:abstractNum>
  <w:abstractNum w:abstractNumId="19">
    <w:nsid w:val="3FFE2701"/>
    <w:multiLevelType w:val="multilevel"/>
    <w:tmpl w:val="EFDC591A"/>
    <w:lvl w:ilvl="0">
      <w:start w:val="5"/>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900"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080" w:hanging="360"/>
      </w:pPr>
      <w:rPr>
        <w:rFonts w:ascii="Symbol" w:eastAsia="Symbol" w:hAnsi="Symbol" w:cs="Symbol" w:hint="default"/>
        <w:b w:val="0"/>
        <w:bCs w:val="0"/>
        <w:i w:val="0"/>
        <w:iCs w:val="0"/>
        <w:spacing w:val="0"/>
        <w:w w:val="100"/>
        <w:sz w:val="24"/>
        <w:szCs w:val="24"/>
        <w:lang w:val="es-ES" w:eastAsia="en-US" w:bidi="ar-SA"/>
      </w:rPr>
    </w:lvl>
    <w:lvl w:ilvl="4">
      <w:numFmt w:val="bullet"/>
      <w:lvlText w:val="•"/>
      <w:lvlJc w:val="left"/>
      <w:pPr>
        <w:ind w:left="3420" w:hanging="360"/>
      </w:pPr>
      <w:rPr>
        <w:rFonts w:hint="default"/>
        <w:lang w:val="es-ES" w:eastAsia="en-US" w:bidi="ar-SA"/>
      </w:rPr>
    </w:lvl>
    <w:lvl w:ilvl="5">
      <w:numFmt w:val="bullet"/>
      <w:lvlText w:val="•"/>
      <w:lvlJc w:val="left"/>
      <w:pPr>
        <w:ind w:left="4590" w:hanging="360"/>
      </w:pPr>
      <w:rPr>
        <w:rFonts w:hint="default"/>
        <w:lang w:val="es-ES" w:eastAsia="en-US" w:bidi="ar-SA"/>
      </w:rPr>
    </w:lvl>
    <w:lvl w:ilvl="6">
      <w:numFmt w:val="bullet"/>
      <w:lvlText w:val="•"/>
      <w:lvlJc w:val="left"/>
      <w:pPr>
        <w:ind w:left="5760" w:hanging="360"/>
      </w:pPr>
      <w:rPr>
        <w:rFonts w:hint="default"/>
        <w:lang w:val="es-ES" w:eastAsia="en-US" w:bidi="ar-SA"/>
      </w:rPr>
    </w:lvl>
    <w:lvl w:ilvl="7">
      <w:numFmt w:val="bullet"/>
      <w:lvlText w:val="•"/>
      <w:lvlJc w:val="left"/>
      <w:pPr>
        <w:ind w:left="6930" w:hanging="360"/>
      </w:pPr>
      <w:rPr>
        <w:rFonts w:hint="default"/>
        <w:lang w:val="es-ES" w:eastAsia="en-US" w:bidi="ar-SA"/>
      </w:rPr>
    </w:lvl>
    <w:lvl w:ilvl="8">
      <w:numFmt w:val="bullet"/>
      <w:lvlText w:val="•"/>
      <w:lvlJc w:val="left"/>
      <w:pPr>
        <w:ind w:left="8100" w:hanging="360"/>
      </w:pPr>
      <w:rPr>
        <w:rFonts w:hint="default"/>
        <w:lang w:val="es-ES" w:eastAsia="en-US" w:bidi="ar-SA"/>
      </w:rPr>
    </w:lvl>
  </w:abstractNum>
  <w:abstractNum w:abstractNumId="20">
    <w:nsid w:val="401E7BDF"/>
    <w:multiLevelType w:val="hybridMultilevel"/>
    <w:tmpl w:val="FA6226E4"/>
    <w:lvl w:ilvl="0" w:tplc="4A6C8ACA">
      <w:numFmt w:val="bullet"/>
      <w:lvlText w:val="-"/>
      <w:lvlJc w:val="left"/>
      <w:pPr>
        <w:ind w:left="1080" w:hanging="360"/>
      </w:pPr>
      <w:rPr>
        <w:rFonts w:ascii="Times New Roman" w:eastAsia="Times New Roman" w:hAnsi="Times New Roman" w:cs="Times New Roman" w:hint="default"/>
        <w:b w:val="0"/>
        <w:bCs w:val="0"/>
        <w:i w:val="0"/>
        <w:iCs w:val="0"/>
        <w:spacing w:val="0"/>
        <w:w w:val="99"/>
        <w:sz w:val="20"/>
        <w:szCs w:val="20"/>
        <w:lang w:val="es-ES" w:eastAsia="en-US" w:bidi="ar-SA"/>
      </w:rPr>
    </w:lvl>
    <w:lvl w:ilvl="1" w:tplc="EF66E406">
      <w:numFmt w:val="bullet"/>
      <w:lvlText w:val="•"/>
      <w:lvlJc w:val="left"/>
      <w:pPr>
        <w:ind w:left="2016" w:hanging="360"/>
      </w:pPr>
      <w:rPr>
        <w:rFonts w:hint="default"/>
        <w:lang w:val="es-ES" w:eastAsia="en-US" w:bidi="ar-SA"/>
      </w:rPr>
    </w:lvl>
    <w:lvl w:ilvl="2" w:tplc="781C302C">
      <w:numFmt w:val="bullet"/>
      <w:lvlText w:val="•"/>
      <w:lvlJc w:val="left"/>
      <w:pPr>
        <w:ind w:left="2952" w:hanging="360"/>
      </w:pPr>
      <w:rPr>
        <w:rFonts w:hint="default"/>
        <w:lang w:val="es-ES" w:eastAsia="en-US" w:bidi="ar-SA"/>
      </w:rPr>
    </w:lvl>
    <w:lvl w:ilvl="3" w:tplc="5B52ABE0">
      <w:numFmt w:val="bullet"/>
      <w:lvlText w:val="•"/>
      <w:lvlJc w:val="left"/>
      <w:pPr>
        <w:ind w:left="3888" w:hanging="360"/>
      </w:pPr>
      <w:rPr>
        <w:rFonts w:hint="default"/>
        <w:lang w:val="es-ES" w:eastAsia="en-US" w:bidi="ar-SA"/>
      </w:rPr>
    </w:lvl>
    <w:lvl w:ilvl="4" w:tplc="52BEC4AA">
      <w:numFmt w:val="bullet"/>
      <w:lvlText w:val="•"/>
      <w:lvlJc w:val="left"/>
      <w:pPr>
        <w:ind w:left="4824" w:hanging="360"/>
      </w:pPr>
      <w:rPr>
        <w:rFonts w:hint="default"/>
        <w:lang w:val="es-ES" w:eastAsia="en-US" w:bidi="ar-SA"/>
      </w:rPr>
    </w:lvl>
    <w:lvl w:ilvl="5" w:tplc="2C6447F0">
      <w:numFmt w:val="bullet"/>
      <w:lvlText w:val="•"/>
      <w:lvlJc w:val="left"/>
      <w:pPr>
        <w:ind w:left="5760" w:hanging="360"/>
      </w:pPr>
      <w:rPr>
        <w:rFonts w:hint="default"/>
        <w:lang w:val="es-ES" w:eastAsia="en-US" w:bidi="ar-SA"/>
      </w:rPr>
    </w:lvl>
    <w:lvl w:ilvl="6" w:tplc="20723EBC">
      <w:numFmt w:val="bullet"/>
      <w:lvlText w:val="•"/>
      <w:lvlJc w:val="left"/>
      <w:pPr>
        <w:ind w:left="6696" w:hanging="360"/>
      </w:pPr>
      <w:rPr>
        <w:rFonts w:hint="default"/>
        <w:lang w:val="es-ES" w:eastAsia="en-US" w:bidi="ar-SA"/>
      </w:rPr>
    </w:lvl>
    <w:lvl w:ilvl="7" w:tplc="0EBE0DDC">
      <w:numFmt w:val="bullet"/>
      <w:lvlText w:val="•"/>
      <w:lvlJc w:val="left"/>
      <w:pPr>
        <w:ind w:left="7632" w:hanging="360"/>
      </w:pPr>
      <w:rPr>
        <w:rFonts w:hint="default"/>
        <w:lang w:val="es-ES" w:eastAsia="en-US" w:bidi="ar-SA"/>
      </w:rPr>
    </w:lvl>
    <w:lvl w:ilvl="8" w:tplc="2D58D35C">
      <w:numFmt w:val="bullet"/>
      <w:lvlText w:val="•"/>
      <w:lvlJc w:val="left"/>
      <w:pPr>
        <w:ind w:left="8568" w:hanging="360"/>
      </w:pPr>
      <w:rPr>
        <w:rFonts w:hint="default"/>
        <w:lang w:val="es-ES" w:eastAsia="en-US" w:bidi="ar-SA"/>
      </w:rPr>
    </w:lvl>
  </w:abstractNum>
  <w:abstractNum w:abstractNumId="21">
    <w:nsid w:val="44121A79"/>
    <w:multiLevelType w:val="hybridMultilevel"/>
    <w:tmpl w:val="77488E0E"/>
    <w:lvl w:ilvl="0" w:tplc="15A00E96">
      <w:start w:val="1"/>
      <w:numFmt w:val="lowerLetter"/>
      <w:lvlText w:val="%1)"/>
      <w:lvlJc w:val="left"/>
      <w:pPr>
        <w:ind w:left="619" w:hanging="260"/>
        <w:jc w:val="left"/>
      </w:pPr>
      <w:rPr>
        <w:rFonts w:ascii="Times New Roman" w:eastAsia="Times New Roman" w:hAnsi="Times New Roman" w:cs="Times New Roman" w:hint="default"/>
        <w:b/>
        <w:bCs/>
        <w:i w:val="0"/>
        <w:iCs w:val="0"/>
        <w:spacing w:val="0"/>
        <w:w w:val="100"/>
        <w:sz w:val="24"/>
        <w:szCs w:val="24"/>
        <w:lang w:val="es-ES" w:eastAsia="en-US" w:bidi="ar-SA"/>
      </w:rPr>
    </w:lvl>
    <w:lvl w:ilvl="1" w:tplc="F1AAC712">
      <w:numFmt w:val="bullet"/>
      <w:lvlText w:val="•"/>
      <w:lvlJc w:val="left"/>
      <w:pPr>
        <w:ind w:left="1602" w:hanging="260"/>
      </w:pPr>
      <w:rPr>
        <w:rFonts w:hint="default"/>
        <w:lang w:val="es-ES" w:eastAsia="en-US" w:bidi="ar-SA"/>
      </w:rPr>
    </w:lvl>
    <w:lvl w:ilvl="2" w:tplc="9A8C9CEA">
      <w:numFmt w:val="bullet"/>
      <w:lvlText w:val="•"/>
      <w:lvlJc w:val="left"/>
      <w:pPr>
        <w:ind w:left="2584" w:hanging="260"/>
      </w:pPr>
      <w:rPr>
        <w:rFonts w:hint="default"/>
        <w:lang w:val="es-ES" w:eastAsia="en-US" w:bidi="ar-SA"/>
      </w:rPr>
    </w:lvl>
    <w:lvl w:ilvl="3" w:tplc="445CE354">
      <w:numFmt w:val="bullet"/>
      <w:lvlText w:val="•"/>
      <w:lvlJc w:val="left"/>
      <w:pPr>
        <w:ind w:left="3566" w:hanging="260"/>
      </w:pPr>
      <w:rPr>
        <w:rFonts w:hint="default"/>
        <w:lang w:val="es-ES" w:eastAsia="en-US" w:bidi="ar-SA"/>
      </w:rPr>
    </w:lvl>
    <w:lvl w:ilvl="4" w:tplc="8B6E7E50">
      <w:numFmt w:val="bullet"/>
      <w:lvlText w:val="•"/>
      <w:lvlJc w:val="left"/>
      <w:pPr>
        <w:ind w:left="4548" w:hanging="260"/>
      </w:pPr>
      <w:rPr>
        <w:rFonts w:hint="default"/>
        <w:lang w:val="es-ES" w:eastAsia="en-US" w:bidi="ar-SA"/>
      </w:rPr>
    </w:lvl>
    <w:lvl w:ilvl="5" w:tplc="47E6D4B4">
      <w:numFmt w:val="bullet"/>
      <w:lvlText w:val="•"/>
      <w:lvlJc w:val="left"/>
      <w:pPr>
        <w:ind w:left="5530" w:hanging="260"/>
      </w:pPr>
      <w:rPr>
        <w:rFonts w:hint="default"/>
        <w:lang w:val="es-ES" w:eastAsia="en-US" w:bidi="ar-SA"/>
      </w:rPr>
    </w:lvl>
    <w:lvl w:ilvl="6" w:tplc="AD30894A">
      <w:numFmt w:val="bullet"/>
      <w:lvlText w:val="•"/>
      <w:lvlJc w:val="left"/>
      <w:pPr>
        <w:ind w:left="6512" w:hanging="260"/>
      </w:pPr>
      <w:rPr>
        <w:rFonts w:hint="default"/>
        <w:lang w:val="es-ES" w:eastAsia="en-US" w:bidi="ar-SA"/>
      </w:rPr>
    </w:lvl>
    <w:lvl w:ilvl="7" w:tplc="86C244A4">
      <w:numFmt w:val="bullet"/>
      <w:lvlText w:val="•"/>
      <w:lvlJc w:val="left"/>
      <w:pPr>
        <w:ind w:left="7494" w:hanging="260"/>
      </w:pPr>
      <w:rPr>
        <w:rFonts w:hint="default"/>
        <w:lang w:val="es-ES" w:eastAsia="en-US" w:bidi="ar-SA"/>
      </w:rPr>
    </w:lvl>
    <w:lvl w:ilvl="8" w:tplc="A6520B86">
      <w:numFmt w:val="bullet"/>
      <w:lvlText w:val="•"/>
      <w:lvlJc w:val="left"/>
      <w:pPr>
        <w:ind w:left="8476" w:hanging="260"/>
      </w:pPr>
      <w:rPr>
        <w:rFonts w:hint="default"/>
        <w:lang w:val="es-ES" w:eastAsia="en-US" w:bidi="ar-SA"/>
      </w:rPr>
    </w:lvl>
  </w:abstractNum>
  <w:abstractNum w:abstractNumId="22">
    <w:nsid w:val="44495F5B"/>
    <w:multiLevelType w:val="multilevel"/>
    <w:tmpl w:val="D350286C"/>
    <w:lvl w:ilvl="0">
      <w:start w:val="2"/>
      <w:numFmt w:val="decimal"/>
      <w:lvlText w:val="%1"/>
      <w:lvlJc w:val="left"/>
      <w:pPr>
        <w:ind w:left="1320" w:hanging="720"/>
        <w:jc w:val="left"/>
      </w:pPr>
      <w:rPr>
        <w:rFonts w:hint="default"/>
        <w:lang w:val="es-ES" w:eastAsia="en-US" w:bidi="ar-SA"/>
      </w:rPr>
    </w:lvl>
    <w:lvl w:ilvl="1">
      <w:start w:val="1"/>
      <w:numFmt w:val="decimal"/>
      <w:lvlText w:val="%1.%2"/>
      <w:lvlJc w:val="left"/>
      <w:pPr>
        <w:ind w:left="1320" w:hanging="720"/>
        <w:jc w:val="left"/>
      </w:pPr>
      <w:rPr>
        <w:rFonts w:ascii="Trebuchet MS" w:eastAsia="Trebuchet MS" w:hAnsi="Trebuchet MS" w:cs="Trebuchet MS" w:hint="default"/>
        <w:b w:val="0"/>
        <w:bCs w:val="0"/>
        <w:i w:val="0"/>
        <w:iCs w:val="0"/>
        <w:spacing w:val="-1"/>
        <w:w w:val="91"/>
        <w:sz w:val="24"/>
        <w:szCs w:val="24"/>
        <w:lang w:val="es-ES" w:eastAsia="en-US" w:bidi="ar-SA"/>
      </w:rPr>
    </w:lvl>
    <w:lvl w:ilvl="2">
      <w:start w:val="1"/>
      <w:numFmt w:val="decimal"/>
      <w:lvlText w:val="%1.%2.%3"/>
      <w:lvlJc w:val="left"/>
      <w:pPr>
        <w:ind w:left="1409" w:hanging="570"/>
        <w:jc w:val="left"/>
      </w:pPr>
      <w:rPr>
        <w:rFonts w:ascii="Trebuchet MS" w:eastAsia="Trebuchet MS" w:hAnsi="Trebuchet MS" w:cs="Trebuchet MS" w:hint="default"/>
        <w:b w:val="0"/>
        <w:bCs w:val="0"/>
        <w:i w:val="0"/>
        <w:iCs w:val="0"/>
        <w:spacing w:val="-1"/>
        <w:w w:val="91"/>
        <w:sz w:val="24"/>
        <w:szCs w:val="24"/>
        <w:lang w:val="es-ES" w:eastAsia="en-US" w:bidi="ar-SA"/>
      </w:rPr>
    </w:lvl>
    <w:lvl w:ilvl="3">
      <w:numFmt w:val="bullet"/>
      <w:lvlText w:val="•"/>
      <w:lvlJc w:val="left"/>
      <w:pPr>
        <w:ind w:left="3408" w:hanging="570"/>
      </w:pPr>
      <w:rPr>
        <w:rFonts w:hint="default"/>
        <w:lang w:val="es-ES" w:eastAsia="en-US" w:bidi="ar-SA"/>
      </w:rPr>
    </w:lvl>
    <w:lvl w:ilvl="4">
      <w:numFmt w:val="bullet"/>
      <w:lvlText w:val="•"/>
      <w:lvlJc w:val="left"/>
      <w:pPr>
        <w:ind w:left="4413" w:hanging="570"/>
      </w:pPr>
      <w:rPr>
        <w:rFonts w:hint="default"/>
        <w:lang w:val="es-ES" w:eastAsia="en-US" w:bidi="ar-SA"/>
      </w:rPr>
    </w:lvl>
    <w:lvl w:ilvl="5">
      <w:numFmt w:val="bullet"/>
      <w:lvlText w:val="•"/>
      <w:lvlJc w:val="left"/>
      <w:pPr>
        <w:ind w:left="5417" w:hanging="570"/>
      </w:pPr>
      <w:rPr>
        <w:rFonts w:hint="default"/>
        <w:lang w:val="es-ES" w:eastAsia="en-US" w:bidi="ar-SA"/>
      </w:rPr>
    </w:lvl>
    <w:lvl w:ilvl="6">
      <w:numFmt w:val="bullet"/>
      <w:lvlText w:val="•"/>
      <w:lvlJc w:val="left"/>
      <w:pPr>
        <w:ind w:left="6422" w:hanging="570"/>
      </w:pPr>
      <w:rPr>
        <w:rFonts w:hint="default"/>
        <w:lang w:val="es-ES" w:eastAsia="en-US" w:bidi="ar-SA"/>
      </w:rPr>
    </w:lvl>
    <w:lvl w:ilvl="7">
      <w:numFmt w:val="bullet"/>
      <w:lvlText w:val="•"/>
      <w:lvlJc w:val="left"/>
      <w:pPr>
        <w:ind w:left="7426" w:hanging="570"/>
      </w:pPr>
      <w:rPr>
        <w:rFonts w:hint="default"/>
        <w:lang w:val="es-ES" w:eastAsia="en-US" w:bidi="ar-SA"/>
      </w:rPr>
    </w:lvl>
    <w:lvl w:ilvl="8">
      <w:numFmt w:val="bullet"/>
      <w:lvlText w:val="•"/>
      <w:lvlJc w:val="left"/>
      <w:pPr>
        <w:ind w:left="8431" w:hanging="570"/>
      </w:pPr>
      <w:rPr>
        <w:rFonts w:hint="default"/>
        <w:lang w:val="es-ES" w:eastAsia="en-US" w:bidi="ar-SA"/>
      </w:rPr>
    </w:lvl>
  </w:abstractNum>
  <w:abstractNum w:abstractNumId="23">
    <w:nsid w:val="460D2896"/>
    <w:multiLevelType w:val="multilevel"/>
    <w:tmpl w:val="2C367240"/>
    <w:lvl w:ilvl="0">
      <w:start w:val="1"/>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900"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147"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4">
      <w:numFmt w:val="bullet"/>
      <w:lvlText w:val="•"/>
      <w:lvlJc w:val="left"/>
      <w:pPr>
        <w:ind w:left="3465" w:hanging="360"/>
      </w:pPr>
      <w:rPr>
        <w:rFonts w:hint="default"/>
        <w:lang w:val="es-ES" w:eastAsia="en-US" w:bidi="ar-SA"/>
      </w:rPr>
    </w:lvl>
    <w:lvl w:ilvl="5">
      <w:numFmt w:val="bullet"/>
      <w:lvlText w:val="•"/>
      <w:lvlJc w:val="left"/>
      <w:pPr>
        <w:ind w:left="4627" w:hanging="360"/>
      </w:pPr>
      <w:rPr>
        <w:rFonts w:hint="default"/>
        <w:lang w:val="es-ES" w:eastAsia="en-US" w:bidi="ar-SA"/>
      </w:rPr>
    </w:lvl>
    <w:lvl w:ilvl="6">
      <w:numFmt w:val="bullet"/>
      <w:lvlText w:val="•"/>
      <w:lvlJc w:val="left"/>
      <w:pPr>
        <w:ind w:left="5790" w:hanging="360"/>
      </w:pPr>
      <w:rPr>
        <w:rFonts w:hint="default"/>
        <w:lang w:val="es-ES" w:eastAsia="en-US" w:bidi="ar-SA"/>
      </w:rPr>
    </w:lvl>
    <w:lvl w:ilvl="7">
      <w:numFmt w:val="bullet"/>
      <w:lvlText w:val="•"/>
      <w:lvlJc w:val="left"/>
      <w:pPr>
        <w:ind w:left="6952" w:hanging="360"/>
      </w:pPr>
      <w:rPr>
        <w:rFonts w:hint="default"/>
        <w:lang w:val="es-ES" w:eastAsia="en-US" w:bidi="ar-SA"/>
      </w:rPr>
    </w:lvl>
    <w:lvl w:ilvl="8">
      <w:numFmt w:val="bullet"/>
      <w:lvlText w:val="•"/>
      <w:lvlJc w:val="left"/>
      <w:pPr>
        <w:ind w:left="8115" w:hanging="360"/>
      </w:pPr>
      <w:rPr>
        <w:rFonts w:hint="default"/>
        <w:lang w:val="es-ES" w:eastAsia="en-US" w:bidi="ar-SA"/>
      </w:rPr>
    </w:lvl>
  </w:abstractNum>
  <w:abstractNum w:abstractNumId="24">
    <w:nsid w:val="472D4874"/>
    <w:multiLevelType w:val="hybridMultilevel"/>
    <w:tmpl w:val="A156FD84"/>
    <w:lvl w:ilvl="0" w:tplc="6A8CDC0E">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84F2CB78">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2" w:tplc="3E828488">
      <w:numFmt w:val="bullet"/>
      <w:lvlText w:val="•"/>
      <w:lvlJc w:val="left"/>
      <w:pPr>
        <w:ind w:left="2952" w:hanging="360"/>
      </w:pPr>
      <w:rPr>
        <w:rFonts w:hint="default"/>
        <w:lang w:val="es-ES" w:eastAsia="en-US" w:bidi="ar-SA"/>
      </w:rPr>
    </w:lvl>
    <w:lvl w:ilvl="3" w:tplc="DEF2A270">
      <w:numFmt w:val="bullet"/>
      <w:lvlText w:val="•"/>
      <w:lvlJc w:val="left"/>
      <w:pPr>
        <w:ind w:left="3888" w:hanging="360"/>
      </w:pPr>
      <w:rPr>
        <w:rFonts w:hint="default"/>
        <w:lang w:val="es-ES" w:eastAsia="en-US" w:bidi="ar-SA"/>
      </w:rPr>
    </w:lvl>
    <w:lvl w:ilvl="4" w:tplc="1FAC52FA">
      <w:numFmt w:val="bullet"/>
      <w:lvlText w:val="•"/>
      <w:lvlJc w:val="left"/>
      <w:pPr>
        <w:ind w:left="4824" w:hanging="360"/>
      </w:pPr>
      <w:rPr>
        <w:rFonts w:hint="default"/>
        <w:lang w:val="es-ES" w:eastAsia="en-US" w:bidi="ar-SA"/>
      </w:rPr>
    </w:lvl>
    <w:lvl w:ilvl="5" w:tplc="AE3CE294">
      <w:numFmt w:val="bullet"/>
      <w:lvlText w:val="•"/>
      <w:lvlJc w:val="left"/>
      <w:pPr>
        <w:ind w:left="5760" w:hanging="360"/>
      </w:pPr>
      <w:rPr>
        <w:rFonts w:hint="default"/>
        <w:lang w:val="es-ES" w:eastAsia="en-US" w:bidi="ar-SA"/>
      </w:rPr>
    </w:lvl>
    <w:lvl w:ilvl="6" w:tplc="D258075C">
      <w:numFmt w:val="bullet"/>
      <w:lvlText w:val="•"/>
      <w:lvlJc w:val="left"/>
      <w:pPr>
        <w:ind w:left="6696" w:hanging="360"/>
      </w:pPr>
      <w:rPr>
        <w:rFonts w:hint="default"/>
        <w:lang w:val="es-ES" w:eastAsia="en-US" w:bidi="ar-SA"/>
      </w:rPr>
    </w:lvl>
    <w:lvl w:ilvl="7" w:tplc="ADFAC0F6">
      <w:numFmt w:val="bullet"/>
      <w:lvlText w:val="•"/>
      <w:lvlJc w:val="left"/>
      <w:pPr>
        <w:ind w:left="7632" w:hanging="360"/>
      </w:pPr>
      <w:rPr>
        <w:rFonts w:hint="default"/>
        <w:lang w:val="es-ES" w:eastAsia="en-US" w:bidi="ar-SA"/>
      </w:rPr>
    </w:lvl>
    <w:lvl w:ilvl="8" w:tplc="1422E3E2">
      <w:numFmt w:val="bullet"/>
      <w:lvlText w:val="•"/>
      <w:lvlJc w:val="left"/>
      <w:pPr>
        <w:ind w:left="8568" w:hanging="360"/>
      </w:pPr>
      <w:rPr>
        <w:rFonts w:hint="default"/>
        <w:lang w:val="es-ES" w:eastAsia="en-US" w:bidi="ar-SA"/>
      </w:rPr>
    </w:lvl>
  </w:abstractNum>
  <w:abstractNum w:abstractNumId="25">
    <w:nsid w:val="4EF268F7"/>
    <w:multiLevelType w:val="multilevel"/>
    <w:tmpl w:val="6882996A"/>
    <w:lvl w:ilvl="0">
      <w:start w:val="4"/>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900"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4">
      <w:numFmt w:val="bullet"/>
      <w:lvlText w:val="•"/>
      <w:lvlJc w:val="left"/>
      <w:pPr>
        <w:ind w:left="3420" w:hanging="360"/>
      </w:pPr>
      <w:rPr>
        <w:rFonts w:hint="default"/>
        <w:lang w:val="es-ES" w:eastAsia="en-US" w:bidi="ar-SA"/>
      </w:rPr>
    </w:lvl>
    <w:lvl w:ilvl="5">
      <w:numFmt w:val="bullet"/>
      <w:lvlText w:val="•"/>
      <w:lvlJc w:val="left"/>
      <w:pPr>
        <w:ind w:left="4590" w:hanging="360"/>
      </w:pPr>
      <w:rPr>
        <w:rFonts w:hint="default"/>
        <w:lang w:val="es-ES" w:eastAsia="en-US" w:bidi="ar-SA"/>
      </w:rPr>
    </w:lvl>
    <w:lvl w:ilvl="6">
      <w:numFmt w:val="bullet"/>
      <w:lvlText w:val="•"/>
      <w:lvlJc w:val="left"/>
      <w:pPr>
        <w:ind w:left="5760" w:hanging="360"/>
      </w:pPr>
      <w:rPr>
        <w:rFonts w:hint="default"/>
        <w:lang w:val="es-ES" w:eastAsia="en-US" w:bidi="ar-SA"/>
      </w:rPr>
    </w:lvl>
    <w:lvl w:ilvl="7">
      <w:numFmt w:val="bullet"/>
      <w:lvlText w:val="•"/>
      <w:lvlJc w:val="left"/>
      <w:pPr>
        <w:ind w:left="6930" w:hanging="360"/>
      </w:pPr>
      <w:rPr>
        <w:rFonts w:hint="default"/>
        <w:lang w:val="es-ES" w:eastAsia="en-US" w:bidi="ar-SA"/>
      </w:rPr>
    </w:lvl>
    <w:lvl w:ilvl="8">
      <w:numFmt w:val="bullet"/>
      <w:lvlText w:val="•"/>
      <w:lvlJc w:val="left"/>
      <w:pPr>
        <w:ind w:left="8100" w:hanging="360"/>
      </w:pPr>
      <w:rPr>
        <w:rFonts w:hint="default"/>
        <w:lang w:val="es-ES" w:eastAsia="en-US" w:bidi="ar-SA"/>
      </w:rPr>
    </w:lvl>
  </w:abstractNum>
  <w:abstractNum w:abstractNumId="26">
    <w:nsid w:val="50C5562B"/>
    <w:multiLevelType w:val="hybridMultilevel"/>
    <w:tmpl w:val="EBEA2668"/>
    <w:lvl w:ilvl="0" w:tplc="C7BAB034">
      <w:numFmt w:val="bullet"/>
      <w:lvlText w:val=""/>
      <w:lvlJc w:val="left"/>
      <w:pPr>
        <w:ind w:left="1080" w:hanging="360"/>
      </w:pPr>
      <w:rPr>
        <w:rFonts w:ascii="Symbol" w:eastAsia="Symbol" w:hAnsi="Symbol" w:cs="Symbol" w:hint="default"/>
        <w:b w:val="0"/>
        <w:bCs w:val="0"/>
        <w:i w:val="0"/>
        <w:iCs w:val="0"/>
        <w:spacing w:val="0"/>
        <w:w w:val="100"/>
        <w:sz w:val="24"/>
        <w:szCs w:val="24"/>
        <w:lang w:val="es-ES" w:eastAsia="en-US" w:bidi="ar-SA"/>
      </w:rPr>
    </w:lvl>
    <w:lvl w:ilvl="1" w:tplc="38961B64">
      <w:numFmt w:val="bullet"/>
      <w:lvlText w:val="•"/>
      <w:lvlJc w:val="left"/>
      <w:pPr>
        <w:ind w:left="2016" w:hanging="360"/>
      </w:pPr>
      <w:rPr>
        <w:rFonts w:hint="default"/>
        <w:lang w:val="es-ES" w:eastAsia="en-US" w:bidi="ar-SA"/>
      </w:rPr>
    </w:lvl>
    <w:lvl w:ilvl="2" w:tplc="0E6457E4">
      <w:numFmt w:val="bullet"/>
      <w:lvlText w:val="•"/>
      <w:lvlJc w:val="left"/>
      <w:pPr>
        <w:ind w:left="2952" w:hanging="360"/>
      </w:pPr>
      <w:rPr>
        <w:rFonts w:hint="default"/>
        <w:lang w:val="es-ES" w:eastAsia="en-US" w:bidi="ar-SA"/>
      </w:rPr>
    </w:lvl>
    <w:lvl w:ilvl="3" w:tplc="291A11F4">
      <w:numFmt w:val="bullet"/>
      <w:lvlText w:val="•"/>
      <w:lvlJc w:val="left"/>
      <w:pPr>
        <w:ind w:left="3888" w:hanging="360"/>
      </w:pPr>
      <w:rPr>
        <w:rFonts w:hint="default"/>
        <w:lang w:val="es-ES" w:eastAsia="en-US" w:bidi="ar-SA"/>
      </w:rPr>
    </w:lvl>
    <w:lvl w:ilvl="4" w:tplc="41B63CFE">
      <w:numFmt w:val="bullet"/>
      <w:lvlText w:val="•"/>
      <w:lvlJc w:val="left"/>
      <w:pPr>
        <w:ind w:left="4824" w:hanging="360"/>
      </w:pPr>
      <w:rPr>
        <w:rFonts w:hint="default"/>
        <w:lang w:val="es-ES" w:eastAsia="en-US" w:bidi="ar-SA"/>
      </w:rPr>
    </w:lvl>
    <w:lvl w:ilvl="5" w:tplc="424E3310">
      <w:numFmt w:val="bullet"/>
      <w:lvlText w:val="•"/>
      <w:lvlJc w:val="left"/>
      <w:pPr>
        <w:ind w:left="5760" w:hanging="360"/>
      </w:pPr>
      <w:rPr>
        <w:rFonts w:hint="default"/>
        <w:lang w:val="es-ES" w:eastAsia="en-US" w:bidi="ar-SA"/>
      </w:rPr>
    </w:lvl>
    <w:lvl w:ilvl="6" w:tplc="5E3462A6">
      <w:numFmt w:val="bullet"/>
      <w:lvlText w:val="•"/>
      <w:lvlJc w:val="left"/>
      <w:pPr>
        <w:ind w:left="6696" w:hanging="360"/>
      </w:pPr>
      <w:rPr>
        <w:rFonts w:hint="default"/>
        <w:lang w:val="es-ES" w:eastAsia="en-US" w:bidi="ar-SA"/>
      </w:rPr>
    </w:lvl>
    <w:lvl w:ilvl="7" w:tplc="D256D846">
      <w:numFmt w:val="bullet"/>
      <w:lvlText w:val="•"/>
      <w:lvlJc w:val="left"/>
      <w:pPr>
        <w:ind w:left="7632" w:hanging="360"/>
      </w:pPr>
      <w:rPr>
        <w:rFonts w:hint="default"/>
        <w:lang w:val="es-ES" w:eastAsia="en-US" w:bidi="ar-SA"/>
      </w:rPr>
    </w:lvl>
    <w:lvl w:ilvl="8" w:tplc="9D6E1768">
      <w:numFmt w:val="bullet"/>
      <w:lvlText w:val="•"/>
      <w:lvlJc w:val="left"/>
      <w:pPr>
        <w:ind w:left="8568" w:hanging="360"/>
      </w:pPr>
      <w:rPr>
        <w:rFonts w:hint="default"/>
        <w:lang w:val="es-ES" w:eastAsia="en-US" w:bidi="ar-SA"/>
      </w:rPr>
    </w:lvl>
  </w:abstractNum>
  <w:abstractNum w:abstractNumId="27">
    <w:nsid w:val="54E93AB6"/>
    <w:multiLevelType w:val="hybridMultilevel"/>
    <w:tmpl w:val="30D4C32C"/>
    <w:lvl w:ilvl="0" w:tplc="E97CC6E8">
      <w:numFmt w:val="bullet"/>
      <w:lvlText w:val="-"/>
      <w:lvlJc w:val="left"/>
      <w:pPr>
        <w:ind w:left="1147"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310CE682">
      <w:numFmt w:val="bullet"/>
      <w:lvlText w:val="•"/>
      <w:lvlJc w:val="left"/>
      <w:pPr>
        <w:ind w:left="2070" w:hanging="360"/>
      </w:pPr>
      <w:rPr>
        <w:rFonts w:hint="default"/>
        <w:lang w:val="es-ES" w:eastAsia="en-US" w:bidi="ar-SA"/>
      </w:rPr>
    </w:lvl>
    <w:lvl w:ilvl="2" w:tplc="BAFCC6B6">
      <w:numFmt w:val="bullet"/>
      <w:lvlText w:val="•"/>
      <w:lvlJc w:val="left"/>
      <w:pPr>
        <w:ind w:left="3000" w:hanging="360"/>
      </w:pPr>
      <w:rPr>
        <w:rFonts w:hint="default"/>
        <w:lang w:val="es-ES" w:eastAsia="en-US" w:bidi="ar-SA"/>
      </w:rPr>
    </w:lvl>
    <w:lvl w:ilvl="3" w:tplc="B5703E12">
      <w:numFmt w:val="bullet"/>
      <w:lvlText w:val="•"/>
      <w:lvlJc w:val="left"/>
      <w:pPr>
        <w:ind w:left="3930" w:hanging="360"/>
      </w:pPr>
      <w:rPr>
        <w:rFonts w:hint="default"/>
        <w:lang w:val="es-ES" w:eastAsia="en-US" w:bidi="ar-SA"/>
      </w:rPr>
    </w:lvl>
    <w:lvl w:ilvl="4" w:tplc="A942E340">
      <w:numFmt w:val="bullet"/>
      <w:lvlText w:val="•"/>
      <w:lvlJc w:val="left"/>
      <w:pPr>
        <w:ind w:left="4860" w:hanging="360"/>
      </w:pPr>
      <w:rPr>
        <w:rFonts w:hint="default"/>
        <w:lang w:val="es-ES" w:eastAsia="en-US" w:bidi="ar-SA"/>
      </w:rPr>
    </w:lvl>
    <w:lvl w:ilvl="5" w:tplc="D19E4180">
      <w:numFmt w:val="bullet"/>
      <w:lvlText w:val="•"/>
      <w:lvlJc w:val="left"/>
      <w:pPr>
        <w:ind w:left="5790" w:hanging="360"/>
      </w:pPr>
      <w:rPr>
        <w:rFonts w:hint="default"/>
        <w:lang w:val="es-ES" w:eastAsia="en-US" w:bidi="ar-SA"/>
      </w:rPr>
    </w:lvl>
    <w:lvl w:ilvl="6" w:tplc="4E348482">
      <w:numFmt w:val="bullet"/>
      <w:lvlText w:val="•"/>
      <w:lvlJc w:val="left"/>
      <w:pPr>
        <w:ind w:left="6720" w:hanging="360"/>
      </w:pPr>
      <w:rPr>
        <w:rFonts w:hint="default"/>
        <w:lang w:val="es-ES" w:eastAsia="en-US" w:bidi="ar-SA"/>
      </w:rPr>
    </w:lvl>
    <w:lvl w:ilvl="7" w:tplc="0B58AB96">
      <w:numFmt w:val="bullet"/>
      <w:lvlText w:val="•"/>
      <w:lvlJc w:val="left"/>
      <w:pPr>
        <w:ind w:left="7650" w:hanging="360"/>
      </w:pPr>
      <w:rPr>
        <w:rFonts w:hint="default"/>
        <w:lang w:val="es-ES" w:eastAsia="en-US" w:bidi="ar-SA"/>
      </w:rPr>
    </w:lvl>
    <w:lvl w:ilvl="8" w:tplc="112AC5AE">
      <w:numFmt w:val="bullet"/>
      <w:lvlText w:val="•"/>
      <w:lvlJc w:val="left"/>
      <w:pPr>
        <w:ind w:left="8580" w:hanging="360"/>
      </w:pPr>
      <w:rPr>
        <w:rFonts w:hint="default"/>
        <w:lang w:val="es-ES" w:eastAsia="en-US" w:bidi="ar-SA"/>
      </w:rPr>
    </w:lvl>
  </w:abstractNum>
  <w:abstractNum w:abstractNumId="28">
    <w:nsid w:val="5BFC1076"/>
    <w:multiLevelType w:val="hybridMultilevel"/>
    <w:tmpl w:val="573053CE"/>
    <w:lvl w:ilvl="0" w:tplc="8B04C3F8">
      <w:start w:val="1"/>
      <w:numFmt w:val="decimal"/>
      <w:lvlText w:val="%1."/>
      <w:lvlJc w:val="left"/>
      <w:pPr>
        <w:ind w:left="600" w:hanging="240"/>
        <w:jc w:val="left"/>
      </w:pPr>
      <w:rPr>
        <w:rFonts w:ascii="Times New Roman" w:eastAsia="Times New Roman" w:hAnsi="Times New Roman" w:cs="Times New Roman" w:hint="default"/>
        <w:b/>
        <w:bCs/>
        <w:i w:val="0"/>
        <w:iCs w:val="0"/>
        <w:spacing w:val="0"/>
        <w:w w:val="100"/>
        <w:sz w:val="24"/>
        <w:szCs w:val="24"/>
        <w:lang w:val="es-ES" w:eastAsia="en-US" w:bidi="ar-SA"/>
      </w:rPr>
    </w:lvl>
    <w:lvl w:ilvl="1" w:tplc="AFC81B40">
      <w:numFmt w:val="bullet"/>
      <w:lvlText w:val="•"/>
      <w:lvlJc w:val="left"/>
      <w:pPr>
        <w:ind w:left="1584" w:hanging="240"/>
      </w:pPr>
      <w:rPr>
        <w:rFonts w:hint="default"/>
        <w:lang w:val="es-ES" w:eastAsia="en-US" w:bidi="ar-SA"/>
      </w:rPr>
    </w:lvl>
    <w:lvl w:ilvl="2" w:tplc="D4E269E2">
      <w:numFmt w:val="bullet"/>
      <w:lvlText w:val="•"/>
      <w:lvlJc w:val="left"/>
      <w:pPr>
        <w:ind w:left="2568" w:hanging="240"/>
      </w:pPr>
      <w:rPr>
        <w:rFonts w:hint="default"/>
        <w:lang w:val="es-ES" w:eastAsia="en-US" w:bidi="ar-SA"/>
      </w:rPr>
    </w:lvl>
    <w:lvl w:ilvl="3" w:tplc="8D742C44">
      <w:numFmt w:val="bullet"/>
      <w:lvlText w:val="•"/>
      <w:lvlJc w:val="left"/>
      <w:pPr>
        <w:ind w:left="3552" w:hanging="240"/>
      </w:pPr>
      <w:rPr>
        <w:rFonts w:hint="default"/>
        <w:lang w:val="es-ES" w:eastAsia="en-US" w:bidi="ar-SA"/>
      </w:rPr>
    </w:lvl>
    <w:lvl w:ilvl="4" w:tplc="A0B00E36">
      <w:numFmt w:val="bullet"/>
      <w:lvlText w:val="•"/>
      <w:lvlJc w:val="left"/>
      <w:pPr>
        <w:ind w:left="4536" w:hanging="240"/>
      </w:pPr>
      <w:rPr>
        <w:rFonts w:hint="default"/>
        <w:lang w:val="es-ES" w:eastAsia="en-US" w:bidi="ar-SA"/>
      </w:rPr>
    </w:lvl>
    <w:lvl w:ilvl="5" w:tplc="6EE00C64">
      <w:numFmt w:val="bullet"/>
      <w:lvlText w:val="•"/>
      <w:lvlJc w:val="left"/>
      <w:pPr>
        <w:ind w:left="5520" w:hanging="240"/>
      </w:pPr>
      <w:rPr>
        <w:rFonts w:hint="default"/>
        <w:lang w:val="es-ES" w:eastAsia="en-US" w:bidi="ar-SA"/>
      </w:rPr>
    </w:lvl>
    <w:lvl w:ilvl="6" w:tplc="DA78E03E">
      <w:numFmt w:val="bullet"/>
      <w:lvlText w:val="•"/>
      <w:lvlJc w:val="left"/>
      <w:pPr>
        <w:ind w:left="6504" w:hanging="240"/>
      </w:pPr>
      <w:rPr>
        <w:rFonts w:hint="default"/>
        <w:lang w:val="es-ES" w:eastAsia="en-US" w:bidi="ar-SA"/>
      </w:rPr>
    </w:lvl>
    <w:lvl w:ilvl="7" w:tplc="462A5024">
      <w:numFmt w:val="bullet"/>
      <w:lvlText w:val="•"/>
      <w:lvlJc w:val="left"/>
      <w:pPr>
        <w:ind w:left="7488" w:hanging="240"/>
      </w:pPr>
      <w:rPr>
        <w:rFonts w:hint="default"/>
        <w:lang w:val="es-ES" w:eastAsia="en-US" w:bidi="ar-SA"/>
      </w:rPr>
    </w:lvl>
    <w:lvl w:ilvl="8" w:tplc="F22042F2">
      <w:numFmt w:val="bullet"/>
      <w:lvlText w:val="•"/>
      <w:lvlJc w:val="left"/>
      <w:pPr>
        <w:ind w:left="8472" w:hanging="240"/>
      </w:pPr>
      <w:rPr>
        <w:rFonts w:hint="default"/>
        <w:lang w:val="es-ES" w:eastAsia="en-US" w:bidi="ar-SA"/>
      </w:rPr>
    </w:lvl>
  </w:abstractNum>
  <w:abstractNum w:abstractNumId="29">
    <w:nsid w:val="62523D8C"/>
    <w:multiLevelType w:val="multilevel"/>
    <w:tmpl w:val="1B32B20C"/>
    <w:lvl w:ilvl="0">
      <w:start w:val="2"/>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900"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1080" w:hanging="360"/>
      </w:pPr>
      <w:rPr>
        <w:rFonts w:ascii="Symbol" w:eastAsia="Symbol" w:hAnsi="Symbol" w:cs="Symbol" w:hint="default"/>
        <w:spacing w:val="0"/>
        <w:w w:val="99"/>
        <w:lang w:val="es-ES" w:eastAsia="en-US" w:bidi="ar-SA"/>
      </w:rPr>
    </w:lvl>
    <w:lvl w:ilvl="4">
      <w:numFmt w:val="bullet"/>
      <w:lvlText w:val="•"/>
      <w:lvlJc w:val="left"/>
      <w:pPr>
        <w:ind w:left="3420" w:hanging="360"/>
      </w:pPr>
      <w:rPr>
        <w:rFonts w:hint="default"/>
        <w:lang w:val="es-ES" w:eastAsia="en-US" w:bidi="ar-SA"/>
      </w:rPr>
    </w:lvl>
    <w:lvl w:ilvl="5">
      <w:numFmt w:val="bullet"/>
      <w:lvlText w:val="•"/>
      <w:lvlJc w:val="left"/>
      <w:pPr>
        <w:ind w:left="4590" w:hanging="360"/>
      </w:pPr>
      <w:rPr>
        <w:rFonts w:hint="default"/>
        <w:lang w:val="es-ES" w:eastAsia="en-US" w:bidi="ar-SA"/>
      </w:rPr>
    </w:lvl>
    <w:lvl w:ilvl="6">
      <w:numFmt w:val="bullet"/>
      <w:lvlText w:val="•"/>
      <w:lvlJc w:val="left"/>
      <w:pPr>
        <w:ind w:left="5760" w:hanging="360"/>
      </w:pPr>
      <w:rPr>
        <w:rFonts w:hint="default"/>
        <w:lang w:val="es-ES" w:eastAsia="en-US" w:bidi="ar-SA"/>
      </w:rPr>
    </w:lvl>
    <w:lvl w:ilvl="7">
      <w:numFmt w:val="bullet"/>
      <w:lvlText w:val="•"/>
      <w:lvlJc w:val="left"/>
      <w:pPr>
        <w:ind w:left="6930" w:hanging="360"/>
      </w:pPr>
      <w:rPr>
        <w:rFonts w:hint="default"/>
        <w:lang w:val="es-ES" w:eastAsia="en-US" w:bidi="ar-SA"/>
      </w:rPr>
    </w:lvl>
    <w:lvl w:ilvl="8">
      <w:numFmt w:val="bullet"/>
      <w:lvlText w:val="•"/>
      <w:lvlJc w:val="left"/>
      <w:pPr>
        <w:ind w:left="8100" w:hanging="360"/>
      </w:pPr>
      <w:rPr>
        <w:rFonts w:hint="default"/>
        <w:lang w:val="es-ES" w:eastAsia="en-US" w:bidi="ar-SA"/>
      </w:rPr>
    </w:lvl>
  </w:abstractNum>
  <w:abstractNum w:abstractNumId="30">
    <w:nsid w:val="65890378"/>
    <w:multiLevelType w:val="hybridMultilevel"/>
    <w:tmpl w:val="74AC6B74"/>
    <w:lvl w:ilvl="0" w:tplc="BDCE1906">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1" w:tplc="74567E8C">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s-ES" w:eastAsia="en-US" w:bidi="ar-SA"/>
      </w:rPr>
    </w:lvl>
    <w:lvl w:ilvl="2" w:tplc="515836A0">
      <w:numFmt w:val="bullet"/>
      <w:lvlText w:val="•"/>
      <w:lvlJc w:val="left"/>
      <w:pPr>
        <w:ind w:left="2760" w:hanging="360"/>
      </w:pPr>
      <w:rPr>
        <w:rFonts w:hint="default"/>
        <w:lang w:val="es-ES" w:eastAsia="en-US" w:bidi="ar-SA"/>
      </w:rPr>
    </w:lvl>
    <w:lvl w:ilvl="3" w:tplc="E7CE63FA">
      <w:numFmt w:val="bullet"/>
      <w:lvlText w:val="•"/>
      <w:lvlJc w:val="left"/>
      <w:pPr>
        <w:ind w:left="3720" w:hanging="360"/>
      </w:pPr>
      <w:rPr>
        <w:rFonts w:hint="default"/>
        <w:lang w:val="es-ES" w:eastAsia="en-US" w:bidi="ar-SA"/>
      </w:rPr>
    </w:lvl>
    <w:lvl w:ilvl="4" w:tplc="00449044">
      <w:numFmt w:val="bullet"/>
      <w:lvlText w:val="•"/>
      <w:lvlJc w:val="left"/>
      <w:pPr>
        <w:ind w:left="4680" w:hanging="360"/>
      </w:pPr>
      <w:rPr>
        <w:rFonts w:hint="default"/>
        <w:lang w:val="es-ES" w:eastAsia="en-US" w:bidi="ar-SA"/>
      </w:rPr>
    </w:lvl>
    <w:lvl w:ilvl="5" w:tplc="FD08B5CC">
      <w:numFmt w:val="bullet"/>
      <w:lvlText w:val="•"/>
      <w:lvlJc w:val="left"/>
      <w:pPr>
        <w:ind w:left="5640" w:hanging="360"/>
      </w:pPr>
      <w:rPr>
        <w:rFonts w:hint="default"/>
        <w:lang w:val="es-ES" w:eastAsia="en-US" w:bidi="ar-SA"/>
      </w:rPr>
    </w:lvl>
    <w:lvl w:ilvl="6" w:tplc="0BCE3388">
      <w:numFmt w:val="bullet"/>
      <w:lvlText w:val="•"/>
      <w:lvlJc w:val="left"/>
      <w:pPr>
        <w:ind w:left="6600" w:hanging="360"/>
      </w:pPr>
      <w:rPr>
        <w:rFonts w:hint="default"/>
        <w:lang w:val="es-ES" w:eastAsia="en-US" w:bidi="ar-SA"/>
      </w:rPr>
    </w:lvl>
    <w:lvl w:ilvl="7" w:tplc="77D49A1C">
      <w:numFmt w:val="bullet"/>
      <w:lvlText w:val="•"/>
      <w:lvlJc w:val="left"/>
      <w:pPr>
        <w:ind w:left="7560" w:hanging="360"/>
      </w:pPr>
      <w:rPr>
        <w:rFonts w:hint="default"/>
        <w:lang w:val="es-ES" w:eastAsia="en-US" w:bidi="ar-SA"/>
      </w:rPr>
    </w:lvl>
    <w:lvl w:ilvl="8" w:tplc="98547DA8">
      <w:numFmt w:val="bullet"/>
      <w:lvlText w:val="•"/>
      <w:lvlJc w:val="left"/>
      <w:pPr>
        <w:ind w:left="8520" w:hanging="360"/>
      </w:pPr>
      <w:rPr>
        <w:rFonts w:hint="default"/>
        <w:lang w:val="es-ES" w:eastAsia="en-US" w:bidi="ar-SA"/>
      </w:rPr>
    </w:lvl>
  </w:abstractNum>
  <w:abstractNum w:abstractNumId="31">
    <w:nsid w:val="696F1A76"/>
    <w:multiLevelType w:val="multilevel"/>
    <w:tmpl w:val="0E3465F0"/>
    <w:lvl w:ilvl="0">
      <w:start w:val="3"/>
      <w:numFmt w:val="decimal"/>
      <w:lvlText w:val="%1"/>
      <w:lvlJc w:val="left"/>
      <w:pPr>
        <w:ind w:left="720" w:hanging="360"/>
        <w:jc w:val="left"/>
      </w:pPr>
      <w:rPr>
        <w:rFonts w:hint="default"/>
        <w:lang w:val="es-E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60" w:hanging="360"/>
      </w:pPr>
      <w:rPr>
        <w:rFonts w:ascii="Symbol" w:eastAsia="Symbol" w:hAnsi="Symbol" w:cs="Symbol" w:hint="default"/>
        <w:b w:val="0"/>
        <w:bCs w:val="0"/>
        <w:i w:val="0"/>
        <w:iCs w:val="0"/>
        <w:spacing w:val="0"/>
        <w:w w:val="100"/>
        <w:sz w:val="24"/>
        <w:szCs w:val="24"/>
        <w:lang w:val="es-ES" w:eastAsia="en-US" w:bidi="ar-SA"/>
      </w:rPr>
    </w:lvl>
    <w:lvl w:ilvl="3">
      <w:numFmt w:val="bullet"/>
      <w:lvlText w:val="o"/>
      <w:lvlJc w:val="left"/>
      <w:pPr>
        <w:ind w:left="1867" w:hanging="360"/>
      </w:pPr>
      <w:rPr>
        <w:rFonts w:ascii="Courier New" w:eastAsia="Courier New" w:hAnsi="Courier New" w:cs="Courier New" w:hint="default"/>
        <w:b w:val="0"/>
        <w:bCs w:val="0"/>
        <w:i w:val="0"/>
        <w:iCs w:val="0"/>
        <w:spacing w:val="0"/>
        <w:w w:val="100"/>
        <w:sz w:val="24"/>
        <w:szCs w:val="24"/>
        <w:lang w:val="es-ES" w:eastAsia="en-US" w:bidi="ar-SA"/>
      </w:rPr>
    </w:lvl>
    <w:lvl w:ilvl="4">
      <w:numFmt w:val="bullet"/>
      <w:lvlText w:val="•"/>
      <w:lvlJc w:val="left"/>
      <w:pPr>
        <w:ind w:left="4005" w:hanging="360"/>
      </w:pPr>
      <w:rPr>
        <w:rFonts w:hint="default"/>
        <w:lang w:val="es-ES" w:eastAsia="en-US" w:bidi="ar-SA"/>
      </w:rPr>
    </w:lvl>
    <w:lvl w:ilvl="5">
      <w:numFmt w:val="bullet"/>
      <w:lvlText w:val="•"/>
      <w:lvlJc w:val="left"/>
      <w:pPr>
        <w:ind w:left="5077" w:hanging="360"/>
      </w:pPr>
      <w:rPr>
        <w:rFonts w:hint="default"/>
        <w:lang w:val="es-ES" w:eastAsia="en-US" w:bidi="ar-SA"/>
      </w:rPr>
    </w:lvl>
    <w:lvl w:ilvl="6">
      <w:numFmt w:val="bullet"/>
      <w:lvlText w:val="•"/>
      <w:lvlJc w:val="left"/>
      <w:pPr>
        <w:ind w:left="6150" w:hanging="360"/>
      </w:pPr>
      <w:rPr>
        <w:rFonts w:hint="default"/>
        <w:lang w:val="es-ES" w:eastAsia="en-US" w:bidi="ar-SA"/>
      </w:rPr>
    </w:lvl>
    <w:lvl w:ilvl="7">
      <w:numFmt w:val="bullet"/>
      <w:lvlText w:val="•"/>
      <w:lvlJc w:val="left"/>
      <w:pPr>
        <w:ind w:left="7222" w:hanging="360"/>
      </w:pPr>
      <w:rPr>
        <w:rFonts w:hint="default"/>
        <w:lang w:val="es-ES" w:eastAsia="en-US" w:bidi="ar-SA"/>
      </w:rPr>
    </w:lvl>
    <w:lvl w:ilvl="8">
      <w:numFmt w:val="bullet"/>
      <w:lvlText w:val="•"/>
      <w:lvlJc w:val="left"/>
      <w:pPr>
        <w:ind w:left="8295" w:hanging="360"/>
      </w:pPr>
      <w:rPr>
        <w:rFonts w:hint="default"/>
        <w:lang w:val="es-ES" w:eastAsia="en-US" w:bidi="ar-SA"/>
      </w:rPr>
    </w:lvl>
  </w:abstractNum>
  <w:abstractNum w:abstractNumId="32">
    <w:nsid w:val="71A475FE"/>
    <w:multiLevelType w:val="hybridMultilevel"/>
    <w:tmpl w:val="BD0AD278"/>
    <w:lvl w:ilvl="0" w:tplc="FFA01FF8">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E696BCCC">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2" w:tplc="5484AD48">
      <w:numFmt w:val="bullet"/>
      <w:lvlText w:val="•"/>
      <w:lvlJc w:val="left"/>
      <w:pPr>
        <w:ind w:left="2952" w:hanging="360"/>
      </w:pPr>
      <w:rPr>
        <w:rFonts w:hint="default"/>
        <w:lang w:val="es-ES" w:eastAsia="en-US" w:bidi="ar-SA"/>
      </w:rPr>
    </w:lvl>
    <w:lvl w:ilvl="3" w:tplc="23E694BA">
      <w:numFmt w:val="bullet"/>
      <w:lvlText w:val="•"/>
      <w:lvlJc w:val="left"/>
      <w:pPr>
        <w:ind w:left="3888" w:hanging="360"/>
      </w:pPr>
      <w:rPr>
        <w:rFonts w:hint="default"/>
        <w:lang w:val="es-ES" w:eastAsia="en-US" w:bidi="ar-SA"/>
      </w:rPr>
    </w:lvl>
    <w:lvl w:ilvl="4" w:tplc="2FC2A872">
      <w:numFmt w:val="bullet"/>
      <w:lvlText w:val="•"/>
      <w:lvlJc w:val="left"/>
      <w:pPr>
        <w:ind w:left="4824" w:hanging="360"/>
      </w:pPr>
      <w:rPr>
        <w:rFonts w:hint="default"/>
        <w:lang w:val="es-ES" w:eastAsia="en-US" w:bidi="ar-SA"/>
      </w:rPr>
    </w:lvl>
    <w:lvl w:ilvl="5" w:tplc="D16C9296">
      <w:numFmt w:val="bullet"/>
      <w:lvlText w:val="•"/>
      <w:lvlJc w:val="left"/>
      <w:pPr>
        <w:ind w:left="5760" w:hanging="360"/>
      </w:pPr>
      <w:rPr>
        <w:rFonts w:hint="default"/>
        <w:lang w:val="es-ES" w:eastAsia="en-US" w:bidi="ar-SA"/>
      </w:rPr>
    </w:lvl>
    <w:lvl w:ilvl="6" w:tplc="1C8EDF48">
      <w:numFmt w:val="bullet"/>
      <w:lvlText w:val="•"/>
      <w:lvlJc w:val="left"/>
      <w:pPr>
        <w:ind w:left="6696" w:hanging="360"/>
      </w:pPr>
      <w:rPr>
        <w:rFonts w:hint="default"/>
        <w:lang w:val="es-ES" w:eastAsia="en-US" w:bidi="ar-SA"/>
      </w:rPr>
    </w:lvl>
    <w:lvl w:ilvl="7" w:tplc="5BA085F6">
      <w:numFmt w:val="bullet"/>
      <w:lvlText w:val="•"/>
      <w:lvlJc w:val="left"/>
      <w:pPr>
        <w:ind w:left="7632" w:hanging="360"/>
      </w:pPr>
      <w:rPr>
        <w:rFonts w:hint="default"/>
        <w:lang w:val="es-ES" w:eastAsia="en-US" w:bidi="ar-SA"/>
      </w:rPr>
    </w:lvl>
    <w:lvl w:ilvl="8" w:tplc="B42A2B0C">
      <w:numFmt w:val="bullet"/>
      <w:lvlText w:val="•"/>
      <w:lvlJc w:val="left"/>
      <w:pPr>
        <w:ind w:left="8568" w:hanging="360"/>
      </w:pPr>
      <w:rPr>
        <w:rFonts w:hint="default"/>
        <w:lang w:val="es-ES" w:eastAsia="en-US" w:bidi="ar-SA"/>
      </w:rPr>
    </w:lvl>
  </w:abstractNum>
  <w:abstractNum w:abstractNumId="33">
    <w:nsid w:val="72591A34"/>
    <w:multiLevelType w:val="multilevel"/>
    <w:tmpl w:val="2410D528"/>
    <w:lvl w:ilvl="0">
      <w:start w:val="1"/>
      <w:numFmt w:val="decimal"/>
      <w:lvlText w:val="%1"/>
      <w:lvlJc w:val="left"/>
      <w:pPr>
        <w:ind w:left="972" w:hanging="372"/>
        <w:jc w:val="left"/>
      </w:pPr>
      <w:rPr>
        <w:rFonts w:hint="default"/>
        <w:lang w:val="es-ES" w:eastAsia="en-US" w:bidi="ar-SA"/>
      </w:rPr>
    </w:lvl>
    <w:lvl w:ilvl="1">
      <w:start w:val="1"/>
      <w:numFmt w:val="decimal"/>
      <w:lvlText w:val="%1.%2"/>
      <w:lvlJc w:val="left"/>
      <w:pPr>
        <w:ind w:left="972" w:hanging="372"/>
        <w:jc w:val="left"/>
      </w:pPr>
      <w:rPr>
        <w:rFonts w:ascii="Trebuchet MS" w:eastAsia="Trebuchet MS" w:hAnsi="Trebuchet MS" w:cs="Trebuchet MS" w:hint="default"/>
        <w:b w:val="0"/>
        <w:bCs w:val="0"/>
        <w:i w:val="0"/>
        <w:iCs w:val="0"/>
        <w:spacing w:val="-1"/>
        <w:w w:val="91"/>
        <w:sz w:val="24"/>
        <w:szCs w:val="24"/>
        <w:lang w:val="es-ES" w:eastAsia="en-US" w:bidi="ar-SA"/>
      </w:rPr>
    </w:lvl>
    <w:lvl w:ilvl="2">
      <w:start w:val="1"/>
      <w:numFmt w:val="decimal"/>
      <w:lvlText w:val="%1.%2.%3"/>
      <w:lvlJc w:val="left"/>
      <w:pPr>
        <w:ind w:left="1409" w:hanging="570"/>
        <w:jc w:val="left"/>
      </w:pPr>
      <w:rPr>
        <w:rFonts w:ascii="Trebuchet MS" w:eastAsia="Trebuchet MS" w:hAnsi="Trebuchet MS" w:cs="Trebuchet MS" w:hint="default"/>
        <w:b w:val="0"/>
        <w:bCs w:val="0"/>
        <w:i w:val="0"/>
        <w:iCs w:val="0"/>
        <w:spacing w:val="-1"/>
        <w:w w:val="91"/>
        <w:sz w:val="24"/>
        <w:szCs w:val="24"/>
        <w:lang w:val="es-ES" w:eastAsia="en-US" w:bidi="ar-SA"/>
      </w:rPr>
    </w:lvl>
    <w:lvl w:ilvl="3">
      <w:numFmt w:val="bullet"/>
      <w:lvlText w:val="•"/>
      <w:lvlJc w:val="left"/>
      <w:pPr>
        <w:ind w:left="3408" w:hanging="570"/>
      </w:pPr>
      <w:rPr>
        <w:rFonts w:hint="default"/>
        <w:lang w:val="es-ES" w:eastAsia="en-US" w:bidi="ar-SA"/>
      </w:rPr>
    </w:lvl>
    <w:lvl w:ilvl="4">
      <w:numFmt w:val="bullet"/>
      <w:lvlText w:val="•"/>
      <w:lvlJc w:val="left"/>
      <w:pPr>
        <w:ind w:left="4413" w:hanging="570"/>
      </w:pPr>
      <w:rPr>
        <w:rFonts w:hint="default"/>
        <w:lang w:val="es-ES" w:eastAsia="en-US" w:bidi="ar-SA"/>
      </w:rPr>
    </w:lvl>
    <w:lvl w:ilvl="5">
      <w:numFmt w:val="bullet"/>
      <w:lvlText w:val="•"/>
      <w:lvlJc w:val="left"/>
      <w:pPr>
        <w:ind w:left="5417" w:hanging="570"/>
      </w:pPr>
      <w:rPr>
        <w:rFonts w:hint="default"/>
        <w:lang w:val="es-ES" w:eastAsia="en-US" w:bidi="ar-SA"/>
      </w:rPr>
    </w:lvl>
    <w:lvl w:ilvl="6">
      <w:numFmt w:val="bullet"/>
      <w:lvlText w:val="•"/>
      <w:lvlJc w:val="left"/>
      <w:pPr>
        <w:ind w:left="6422" w:hanging="570"/>
      </w:pPr>
      <w:rPr>
        <w:rFonts w:hint="default"/>
        <w:lang w:val="es-ES" w:eastAsia="en-US" w:bidi="ar-SA"/>
      </w:rPr>
    </w:lvl>
    <w:lvl w:ilvl="7">
      <w:numFmt w:val="bullet"/>
      <w:lvlText w:val="•"/>
      <w:lvlJc w:val="left"/>
      <w:pPr>
        <w:ind w:left="7426" w:hanging="570"/>
      </w:pPr>
      <w:rPr>
        <w:rFonts w:hint="default"/>
        <w:lang w:val="es-ES" w:eastAsia="en-US" w:bidi="ar-SA"/>
      </w:rPr>
    </w:lvl>
    <w:lvl w:ilvl="8">
      <w:numFmt w:val="bullet"/>
      <w:lvlText w:val="•"/>
      <w:lvlJc w:val="left"/>
      <w:pPr>
        <w:ind w:left="8431" w:hanging="570"/>
      </w:pPr>
      <w:rPr>
        <w:rFonts w:hint="default"/>
        <w:lang w:val="es-ES" w:eastAsia="en-US" w:bidi="ar-SA"/>
      </w:rPr>
    </w:lvl>
  </w:abstractNum>
  <w:abstractNum w:abstractNumId="34">
    <w:nsid w:val="77B356D8"/>
    <w:multiLevelType w:val="multilevel"/>
    <w:tmpl w:val="150CBA9E"/>
    <w:lvl w:ilvl="0">
      <w:start w:val="6"/>
      <w:numFmt w:val="decimal"/>
      <w:lvlText w:val="%1"/>
      <w:lvlJc w:val="left"/>
      <w:pPr>
        <w:ind w:left="972" w:hanging="372"/>
        <w:jc w:val="left"/>
      </w:pPr>
      <w:rPr>
        <w:rFonts w:hint="default"/>
        <w:lang w:val="es-ES" w:eastAsia="en-US" w:bidi="ar-SA"/>
      </w:rPr>
    </w:lvl>
    <w:lvl w:ilvl="1">
      <w:start w:val="1"/>
      <w:numFmt w:val="decimal"/>
      <w:lvlText w:val="%1.%2"/>
      <w:lvlJc w:val="left"/>
      <w:pPr>
        <w:ind w:left="972" w:hanging="372"/>
        <w:jc w:val="left"/>
      </w:pPr>
      <w:rPr>
        <w:rFonts w:ascii="Trebuchet MS" w:eastAsia="Trebuchet MS" w:hAnsi="Trebuchet MS" w:cs="Trebuchet MS" w:hint="default"/>
        <w:b w:val="0"/>
        <w:bCs w:val="0"/>
        <w:i w:val="0"/>
        <w:iCs w:val="0"/>
        <w:spacing w:val="-1"/>
        <w:w w:val="91"/>
        <w:sz w:val="24"/>
        <w:szCs w:val="24"/>
        <w:lang w:val="es-ES" w:eastAsia="en-US" w:bidi="ar-SA"/>
      </w:rPr>
    </w:lvl>
    <w:lvl w:ilvl="2">
      <w:start w:val="1"/>
      <w:numFmt w:val="decimal"/>
      <w:lvlText w:val="%1.%2.%3"/>
      <w:lvlJc w:val="left"/>
      <w:pPr>
        <w:ind w:left="1408" w:hanging="569"/>
        <w:jc w:val="left"/>
      </w:pPr>
      <w:rPr>
        <w:rFonts w:ascii="Trebuchet MS" w:eastAsia="Trebuchet MS" w:hAnsi="Trebuchet MS" w:cs="Trebuchet MS" w:hint="default"/>
        <w:b w:val="0"/>
        <w:bCs w:val="0"/>
        <w:i w:val="0"/>
        <w:iCs w:val="0"/>
        <w:spacing w:val="-1"/>
        <w:w w:val="77"/>
        <w:sz w:val="24"/>
        <w:szCs w:val="24"/>
        <w:lang w:val="es-ES" w:eastAsia="en-US" w:bidi="ar-SA"/>
      </w:rPr>
    </w:lvl>
    <w:lvl w:ilvl="3">
      <w:numFmt w:val="bullet"/>
      <w:lvlText w:val="•"/>
      <w:lvlJc w:val="left"/>
      <w:pPr>
        <w:ind w:left="3408" w:hanging="569"/>
      </w:pPr>
      <w:rPr>
        <w:rFonts w:hint="default"/>
        <w:lang w:val="es-ES" w:eastAsia="en-US" w:bidi="ar-SA"/>
      </w:rPr>
    </w:lvl>
    <w:lvl w:ilvl="4">
      <w:numFmt w:val="bullet"/>
      <w:lvlText w:val="•"/>
      <w:lvlJc w:val="left"/>
      <w:pPr>
        <w:ind w:left="4413" w:hanging="569"/>
      </w:pPr>
      <w:rPr>
        <w:rFonts w:hint="default"/>
        <w:lang w:val="es-ES" w:eastAsia="en-US" w:bidi="ar-SA"/>
      </w:rPr>
    </w:lvl>
    <w:lvl w:ilvl="5">
      <w:numFmt w:val="bullet"/>
      <w:lvlText w:val="•"/>
      <w:lvlJc w:val="left"/>
      <w:pPr>
        <w:ind w:left="5417" w:hanging="569"/>
      </w:pPr>
      <w:rPr>
        <w:rFonts w:hint="default"/>
        <w:lang w:val="es-ES" w:eastAsia="en-US" w:bidi="ar-SA"/>
      </w:rPr>
    </w:lvl>
    <w:lvl w:ilvl="6">
      <w:numFmt w:val="bullet"/>
      <w:lvlText w:val="•"/>
      <w:lvlJc w:val="left"/>
      <w:pPr>
        <w:ind w:left="6422" w:hanging="569"/>
      </w:pPr>
      <w:rPr>
        <w:rFonts w:hint="default"/>
        <w:lang w:val="es-ES" w:eastAsia="en-US" w:bidi="ar-SA"/>
      </w:rPr>
    </w:lvl>
    <w:lvl w:ilvl="7">
      <w:numFmt w:val="bullet"/>
      <w:lvlText w:val="•"/>
      <w:lvlJc w:val="left"/>
      <w:pPr>
        <w:ind w:left="7426" w:hanging="569"/>
      </w:pPr>
      <w:rPr>
        <w:rFonts w:hint="default"/>
        <w:lang w:val="es-ES" w:eastAsia="en-US" w:bidi="ar-SA"/>
      </w:rPr>
    </w:lvl>
    <w:lvl w:ilvl="8">
      <w:numFmt w:val="bullet"/>
      <w:lvlText w:val="•"/>
      <w:lvlJc w:val="left"/>
      <w:pPr>
        <w:ind w:left="8431" w:hanging="569"/>
      </w:pPr>
      <w:rPr>
        <w:rFonts w:hint="default"/>
        <w:lang w:val="es-ES" w:eastAsia="en-US" w:bidi="ar-SA"/>
      </w:rPr>
    </w:lvl>
  </w:abstractNum>
  <w:abstractNum w:abstractNumId="35">
    <w:nsid w:val="78453418"/>
    <w:multiLevelType w:val="hybridMultilevel"/>
    <w:tmpl w:val="6DBEAB58"/>
    <w:lvl w:ilvl="0" w:tplc="F89CFB58">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00227C6E">
      <w:numFmt w:val="bullet"/>
      <w:lvlText w:val="•"/>
      <w:lvlJc w:val="left"/>
      <w:pPr>
        <w:ind w:left="2016" w:hanging="360"/>
      </w:pPr>
      <w:rPr>
        <w:rFonts w:hint="default"/>
        <w:lang w:val="es-ES" w:eastAsia="en-US" w:bidi="ar-SA"/>
      </w:rPr>
    </w:lvl>
    <w:lvl w:ilvl="2" w:tplc="E7683952">
      <w:numFmt w:val="bullet"/>
      <w:lvlText w:val="•"/>
      <w:lvlJc w:val="left"/>
      <w:pPr>
        <w:ind w:left="2952" w:hanging="360"/>
      </w:pPr>
      <w:rPr>
        <w:rFonts w:hint="default"/>
        <w:lang w:val="es-ES" w:eastAsia="en-US" w:bidi="ar-SA"/>
      </w:rPr>
    </w:lvl>
    <w:lvl w:ilvl="3" w:tplc="7922ABCC">
      <w:numFmt w:val="bullet"/>
      <w:lvlText w:val="•"/>
      <w:lvlJc w:val="left"/>
      <w:pPr>
        <w:ind w:left="3888" w:hanging="360"/>
      </w:pPr>
      <w:rPr>
        <w:rFonts w:hint="default"/>
        <w:lang w:val="es-ES" w:eastAsia="en-US" w:bidi="ar-SA"/>
      </w:rPr>
    </w:lvl>
    <w:lvl w:ilvl="4" w:tplc="1CA426F8">
      <w:numFmt w:val="bullet"/>
      <w:lvlText w:val="•"/>
      <w:lvlJc w:val="left"/>
      <w:pPr>
        <w:ind w:left="4824" w:hanging="360"/>
      </w:pPr>
      <w:rPr>
        <w:rFonts w:hint="default"/>
        <w:lang w:val="es-ES" w:eastAsia="en-US" w:bidi="ar-SA"/>
      </w:rPr>
    </w:lvl>
    <w:lvl w:ilvl="5" w:tplc="3B660BCC">
      <w:numFmt w:val="bullet"/>
      <w:lvlText w:val="•"/>
      <w:lvlJc w:val="left"/>
      <w:pPr>
        <w:ind w:left="5760" w:hanging="360"/>
      </w:pPr>
      <w:rPr>
        <w:rFonts w:hint="default"/>
        <w:lang w:val="es-ES" w:eastAsia="en-US" w:bidi="ar-SA"/>
      </w:rPr>
    </w:lvl>
    <w:lvl w:ilvl="6" w:tplc="EEA26040">
      <w:numFmt w:val="bullet"/>
      <w:lvlText w:val="•"/>
      <w:lvlJc w:val="left"/>
      <w:pPr>
        <w:ind w:left="6696" w:hanging="360"/>
      </w:pPr>
      <w:rPr>
        <w:rFonts w:hint="default"/>
        <w:lang w:val="es-ES" w:eastAsia="en-US" w:bidi="ar-SA"/>
      </w:rPr>
    </w:lvl>
    <w:lvl w:ilvl="7" w:tplc="FC803FD6">
      <w:numFmt w:val="bullet"/>
      <w:lvlText w:val="•"/>
      <w:lvlJc w:val="left"/>
      <w:pPr>
        <w:ind w:left="7632" w:hanging="360"/>
      </w:pPr>
      <w:rPr>
        <w:rFonts w:hint="default"/>
        <w:lang w:val="es-ES" w:eastAsia="en-US" w:bidi="ar-SA"/>
      </w:rPr>
    </w:lvl>
    <w:lvl w:ilvl="8" w:tplc="660E9F4E">
      <w:numFmt w:val="bullet"/>
      <w:lvlText w:val="•"/>
      <w:lvlJc w:val="left"/>
      <w:pPr>
        <w:ind w:left="8568" w:hanging="360"/>
      </w:pPr>
      <w:rPr>
        <w:rFonts w:hint="default"/>
        <w:lang w:val="es-ES" w:eastAsia="en-US" w:bidi="ar-SA"/>
      </w:rPr>
    </w:lvl>
  </w:abstractNum>
  <w:abstractNum w:abstractNumId="36">
    <w:nsid w:val="78B103A3"/>
    <w:multiLevelType w:val="hybridMultilevel"/>
    <w:tmpl w:val="8872228E"/>
    <w:lvl w:ilvl="0" w:tplc="0F2C7458">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F89C2188">
      <w:numFmt w:val="bullet"/>
      <w:lvlText w:val=""/>
      <w:lvlJc w:val="left"/>
      <w:pPr>
        <w:ind w:left="1080" w:hanging="360"/>
      </w:pPr>
      <w:rPr>
        <w:rFonts w:ascii="Symbol" w:eastAsia="Symbol" w:hAnsi="Symbol" w:cs="Symbol" w:hint="default"/>
        <w:b w:val="0"/>
        <w:bCs w:val="0"/>
        <w:i w:val="0"/>
        <w:iCs w:val="0"/>
        <w:spacing w:val="0"/>
        <w:w w:val="99"/>
        <w:sz w:val="20"/>
        <w:szCs w:val="20"/>
        <w:lang w:val="es-ES" w:eastAsia="en-US" w:bidi="ar-SA"/>
      </w:rPr>
    </w:lvl>
    <w:lvl w:ilvl="2" w:tplc="C82CF6FE">
      <w:numFmt w:val="bullet"/>
      <w:lvlText w:val="•"/>
      <w:lvlJc w:val="left"/>
      <w:pPr>
        <w:ind w:left="2952" w:hanging="360"/>
      </w:pPr>
      <w:rPr>
        <w:rFonts w:hint="default"/>
        <w:lang w:val="es-ES" w:eastAsia="en-US" w:bidi="ar-SA"/>
      </w:rPr>
    </w:lvl>
    <w:lvl w:ilvl="3" w:tplc="00E4993A">
      <w:numFmt w:val="bullet"/>
      <w:lvlText w:val="•"/>
      <w:lvlJc w:val="left"/>
      <w:pPr>
        <w:ind w:left="3888" w:hanging="360"/>
      </w:pPr>
      <w:rPr>
        <w:rFonts w:hint="default"/>
        <w:lang w:val="es-ES" w:eastAsia="en-US" w:bidi="ar-SA"/>
      </w:rPr>
    </w:lvl>
    <w:lvl w:ilvl="4" w:tplc="E482F7E4">
      <w:numFmt w:val="bullet"/>
      <w:lvlText w:val="•"/>
      <w:lvlJc w:val="left"/>
      <w:pPr>
        <w:ind w:left="4824" w:hanging="360"/>
      </w:pPr>
      <w:rPr>
        <w:rFonts w:hint="default"/>
        <w:lang w:val="es-ES" w:eastAsia="en-US" w:bidi="ar-SA"/>
      </w:rPr>
    </w:lvl>
    <w:lvl w:ilvl="5" w:tplc="A5180566">
      <w:numFmt w:val="bullet"/>
      <w:lvlText w:val="•"/>
      <w:lvlJc w:val="left"/>
      <w:pPr>
        <w:ind w:left="5760" w:hanging="360"/>
      </w:pPr>
      <w:rPr>
        <w:rFonts w:hint="default"/>
        <w:lang w:val="es-ES" w:eastAsia="en-US" w:bidi="ar-SA"/>
      </w:rPr>
    </w:lvl>
    <w:lvl w:ilvl="6" w:tplc="6332CF56">
      <w:numFmt w:val="bullet"/>
      <w:lvlText w:val="•"/>
      <w:lvlJc w:val="left"/>
      <w:pPr>
        <w:ind w:left="6696" w:hanging="360"/>
      </w:pPr>
      <w:rPr>
        <w:rFonts w:hint="default"/>
        <w:lang w:val="es-ES" w:eastAsia="en-US" w:bidi="ar-SA"/>
      </w:rPr>
    </w:lvl>
    <w:lvl w:ilvl="7" w:tplc="A68AA58E">
      <w:numFmt w:val="bullet"/>
      <w:lvlText w:val="•"/>
      <w:lvlJc w:val="left"/>
      <w:pPr>
        <w:ind w:left="7632" w:hanging="360"/>
      </w:pPr>
      <w:rPr>
        <w:rFonts w:hint="default"/>
        <w:lang w:val="es-ES" w:eastAsia="en-US" w:bidi="ar-SA"/>
      </w:rPr>
    </w:lvl>
    <w:lvl w:ilvl="8" w:tplc="DA4AEA68">
      <w:numFmt w:val="bullet"/>
      <w:lvlText w:val="•"/>
      <w:lvlJc w:val="left"/>
      <w:pPr>
        <w:ind w:left="8568" w:hanging="360"/>
      </w:pPr>
      <w:rPr>
        <w:rFonts w:hint="default"/>
        <w:lang w:val="es-ES" w:eastAsia="en-US" w:bidi="ar-SA"/>
      </w:rPr>
    </w:lvl>
  </w:abstractNum>
  <w:num w:numId="1">
    <w:abstractNumId w:val="8"/>
  </w:num>
  <w:num w:numId="2">
    <w:abstractNumId w:val="35"/>
  </w:num>
  <w:num w:numId="3">
    <w:abstractNumId w:val="3"/>
  </w:num>
  <w:num w:numId="4">
    <w:abstractNumId w:val="24"/>
  </w:num>
  <w:num w:numId="5">
    <w:abstractNumId w:val="1"/>
  </w:num>
  <w:num w:numId="6">
    <w:abstractNumId w:val="32"/>
  </w:num>
  <w:num w:numId="7">
    <w:abstractNumId w:val="36"/>
  </w:num>
  <w:num w:numId="8">
    <w:abstractNumId w:val="13"/>
  </w:num>
  <w:num w:numId="9">
    <w:abstractNumId w:val="9"/>
  </w:num>
  <w:num w:numId="10">
    <w:abstractNumId w:val="20"/>
  </w:num>
  <w:num w:numId="11">
    <w:abstractNumId w:val="5"/>
  </w:num>
  <w:num w:numId="12">
    <w:abstractNumId w:val="15"/>
  </w:num>
  <w:num w:numId="13">
    <w:abstractNumId w:val="26"/>
  </w:num>
  <w:num w:numId="14">
    <w:abstractNumId w:val="11"/>
  </w:num>
  <w:num w:numId="15">
    <w:abstractNumId w:val="19"/>
  </w:num>
  <w:num w:numId="16">
    <w:abstractNumId w:val="0"/>
  </w:num>
  <w:num w:numId="17">
    <w:abstractNumId w:val="25"/>
  </w:num>
  <w:num w:numId="18">
    <w:abstractNumId w:val="7"/>
  </w:num>
  <w:num w:numId="19">
    <w:abstractNumId w:val="31"/>
  </w:num>
  <w:num w:numId="20">
    <w:abstractNumId w:val="28"/>
  </w:num>
  <w:num w:numId="21">
    <w:abstractNumId w:val="21"/>
  </w:num>
  <w:num w:numId="22">
    <w:abstractNumId w:val="16"/>
  </w:num>
  <w:num w:numId="23">
    <w:abstractNumId w:val="29"/>
  </w:num>
  <w:num w:numId="24">
    <w:abstractNumId w:val="4"/>
  </w:num>
  <w:num w:numId="25">
    <w:abstractNumId w:val="17"/>
  </w:num>
  <w:num w:numId="26">
    <w:abstractNumId w:val="30"/>
  </w:num>
  <w:num w:numId="27">
    <w:abstractNumId w:val="2"/>
  </w:num>
  <w:num w:numId="28">
    <w:abstractNumId w:val="27"/>
  </w:num>
  <w:num w:numId="29">
    <w:abstractNumId w:val="10"/>
  </w:num>
  <w:num w:numId="30">
    <w:abstractNumId w:val="23"/>
  </w:num>
  <w:num w:numId="31">
    <w:abstractNumId w:val="12"/>
  </w:num>
  <w:num w:numId="32">
    <w:abstractNumId w:val="34"/>
  </w:num>
  <w:num w:numId="33">
    <w:abstractNumId w:val="14"/>
  </w:num>
  <w:num w:numId="34">
    <w:abstractNumId w:val="6"/>
  </w:num>
  <w:num w:numId="35">
    <w:abstractNumId w:val="18"/>
  </w:num>
  <w:num w:numId="36">
    <w:abstractNumId w:val="22"/>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35C69"/>
    <w:rsid w:val="00865889"/>
    <w:rsid w:val="00A35C69"/>
    <w:rsid w:val="00ED74F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79"/>
      <w:ind w:left="1079"/>
      <w:outlineLvl w:val="0"/>
    </w:pPr>
    <w:rPr>
      <w:b/>
      <w:bCs/>
      <w:sz w:val="24"/>
      <w:szCs w:val="24"/>
    </w:rPr>
  </w:style>
  <w:style w:type="paragraph" w:styleId="Ttulo2">
    <w:name w:val="heading 2"/>
    <w:basedOn w:val="Normal"/>
    <w:uiPriority w:val="1"/>
    <w:qFormat/>
    <w:pPr>
      <w:spacing w:before="160"/>
      <w:ind w:left="899" w:hanging="540"/>
      <w:jc w:val="both"/>
      <w:outlineLvl w:val="1"/>
    </w:pPr>
    <w:rPr>
      <w:b/>
      <w:bCs/>
      <w:sz w:val="24"/>
      <w:szCs w:val="24"/>
    </w:rPr>
  </w:style>
  <w:style w:type="paragraph" w:styleId="Ttulo3">
    <w:name w:val="heading 3"/>
    <w:basedOn w:val="Normal"/>
    <w:uiPriority w:val="1"/>
    <w:qFormat/>
    <w:pPr>
      <w:spacing w:before="79"/>
      <w:ind w:left="1526" w:right="2165"/>
      <w:jc w:val="center"/>
      <w:outlineLvl w:val="2"/>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15"/>
      <w:ind w:left="360"/>
    </w:pPr>
    <w:rPr>
      <w:rFonts w:ascii="Trebuchet MS" w:eastAsia="Trebuchet MS" w:hAnsi="Trebuchet MS" w:cs="Trebuchet MS"/>
    </w:rPr>
  </w:style>
  <w:style w:type="paragraph" w:styleId="TDC2">
    <w:name w:val="toc 2"/>
    <w:basedOn w:val="Normal"/>
    <w:uiPriority w:val="1"/>
    <w:qFormat/>
    <w:pPr>
      <w:spacing w:before="152"/>
      <w:ind w:left="360"/>
    </w:pPr>
    <w:rPr>
      <w:rFonts w:ascii="Trebuchet MS" w:eastAsia="Trebuchet MS" w:hAnsi="Trebuchet MS" w:cs="Trebuchet MS"/>
      <w:i/>
      <w:iCs/>
    </w:rPr>
  </w:style>
  <w:style w:type="paragraph" w:styleId="TDC3">
    <w:name w:val="toc 3"/>
    <w:basedOn w:val="Normal"/>
    <w:uiPriority w:val="1"/>
    <w:qFormat/>
    <w:pPr>
      <w:spacing w:before="115"/>
      <w:ind w:left="971" w:hanging="371"/>
    </w:pPr>
    <w:rPr>
      <w:rFonts w:ascii="Trebuchet MS" w:eastAsia="Trebuchet MS" w:hAnsi="Trebuchet MS" w:cs="Trebuchet MS"/>
      <w:sz w:val="24"/>
      <w:szCs w:val="24"/>
    </w:rPr>
  </w:style>
  <w:style w:type="paragraph" w:styleId="TDC4">
    <w:name w:val="toc 4"/>
    <w:basedOn w:val="Normal"/>
    <w:uiPriority w:val="1"/>
    <w:qFormat/>
    <w:pPr>
      <w:spacing w:before="115"/>
      <w:ind w:left="1408" w:hanging="568"/>
    </w:pPr>
    <w:rPr>
      <w:rFonts w:ascii="Trebuchet MS" w:eastAsia="Trebuchet MS" w:hAnsi="Trebuchet MS" w:cs="Trebuchet MS"/>
      <w:sz w:val="24"/>
      <w:szCs w:val="24"/>
    </w:rPr>
  </w:style>
  <w:style w:type="paragraph" w:styleId="Textoindependiente">
    <w:name w:val="Body Text"/>
    <w:basedOn w:val="Normal"/>
    <w:uiPriority w:val="1"/>
    <w:qFormat/>
    <w:pPr>
      <w:ind w:left="359"/>
      <w:jc w:val="both"/>
    </w:pPr>
    <w:rPr>
      <w:sz w:val="24"/>
      <w:szCs w:val="24"/>
    </w:rPr>
  </w:style>
  <w:style w:type="paragraph" w:styleId="Prrafodelista">
    <w:name w:val="List Paragraph"/>
    <w:basedOn w:val="Normal"/>
    <w:uiPriority w:val="1"/>
    <w:qFormat/>
    <w:pPr>
      <w:spacing w:before="115"/>
      <w:ind w:left="1079" w:hanging="360"/>
    </w:pPr>
  </w:style>
  <w:style w:type="paragraph" w:customStyle="1" w:styleId="TableParagraph">
    <w:name w:val="Table Paragraph"/>
    <w:basedOn w:val="Normal"/>
    <w:uiPriority w:val="1"/>
    <w:qFormat/>
    <w:rPr>
      <w:rFonts w:ascii="Calibri" w:eastAsia="Calibri" w:hAnsi="Calibri" w:cs="Calibri"/>
    </w:rPr>
  </w:style>
  <w:style w:type="paragraph" w:styleId="Textodeglobo">
    <w:name w:val="Balloon Text"/>
    <w:basedOn w:val="Normal"/>
    <w:link w:val="TextodegloboCar"/>
    <w:uiPriority w:val="99"/>
    <w:semiHidden/>
    <w:unhideWhenUsed/>
    <w:rsid w:val="00ED74F3"/>
    <w:rPr>
      <w:rFonts w:ascii="Tahoma" w:hAnsi="Tahoma" w:cs="Tahoma"/>
      <w:sz w:val="16"/>
      <w:szCs w:val="16"/>
    </w:rPr>
  </w:style>
  <w:style w:type="character" w:customStyle="1" w:styleId="TextodegloboCar">
    <w:name w:val="Texto de globo Car"/>
    <w:basedOn w:val="Fuentedeprrafopredeter"/>
    <w:link w:val="Textodeglobo"/>
    <w:uiPriority w:val="99"/>
    <w:semiHidden/>
    <w:rsid w:val="00ED74F3"/>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79"/>
      <w:ind w:left="1079"/>
      <w:outlineLvl w:val="0"/>
    </w:pPr>
    <w:rPr>
      <w:b/>
      <w:bCs/>
      <w:sz w:val="24"/>
      <w:szCs w:val="24"/>
    </w:rPr>
  </w:style>
  <w:style w:type="paragraph" w:styleId="Ttulo2">
    <w:name w:val="heading 2"/>
    <w:basedOn w:val="Normal"/>
    <w:uiPriority w:val="1"/>
    <w:qFormat/>
    <w:pPr>
      <w:spacing w:before="160"/>
      <w:ind w:left="899" w:hanging="540"/>
      <w:jc w:val="both"/>
      <w:outlineLvl w:val="1"/>
    </w:pPr>
    <w:rPr>
      <w:b/>
      <w:bCs/>
      <w:sz w:val="24"/>
      <w:szCs w:val="24"/>
    </w:rPr>
  </w:style>
  <w:style w:type="paragraph" w:styleId="Ttulo3">
    <w:name w:val="heading 3"/>
    <w:basedOn w:val="Normal"/>
    <w:uiPriority w:val="1"/>
    <w:qFormat/>
    <w:pPr>
      <w:spacing w:before="79"/>
      <w:ind w:left="1526" w:right="2165"/>
      <w:jc w:val="center"/>
      <w:outlineLvl w:val="2"/>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15"/>
      <w:ind w:left="360"/>
    </w:pPr>
    <w:rPr>
      <w:rFonts w:ascii="Trebuchet MS" w:eastAsia="Trebuchet MS" w:hAnsi="Trebuchet MS" w:cs="Trebuchet MS"/>
    </w:rPr>
  </w:style>
  <w:style w:type="paragraph" w:styleId="TDC2">
    <w:name w:val="toc 2"/>
    <w:basedOn w:val="Normal"/>
    <w:uiPriority w:val="1"/>
    <w:qFormat/>
    <w:pPr>
      <w:spacing w:before="152"/>
      <w:ind w:left="360"/>
    </w:pPr>
    <w:rPr>
      <w:rFonts w:ascii="Trebuchet MS" w:eastAsia="Trebuchet MS" w:hAnsi="Trebuchet MS" w:cs="Trebuchet MS"/>
      <w:i/>
      <w:iCs/>
    </w:rPr>
  </w:style>
  <w:style w:type="paragraph" w:styleId="TDC3">
    <w:name w:val="toc 3"/>
    <w:basedOn w:val="Normal"/>
    <w:uiPriority w:val="1"/>
    <w:qFormat/>
    <w:pPr>
      <w:spacing w:before="115"/>
      <w:ind w:left="971" w:hanging="371"/>
    </w:pPr>
    <w:rPr>
      <w:rFonts w:ascii="Trebuchet MS" w:eastAsia="Trebuchet MS" w:hAnsi="Trebuchet MS" w:cs="Trebuchet MS"/>
      <w:sz w:val="24"/>
      <w:szCs w:val="24"/>
    </w:rPr>
  </w:style>
  <w:style w:type="paragraph" w:styleId="TDC4">
    <w:name w:val="toc 4"/>
    <w:basedOn w:val="Normal"/>
    <w:uiPriority w:val="1"/>
    <w:qFormat/>
    <w:pPr>
      <w:spacing w:before="115"/>
      <w:ind w:left="1408" w:hanging="568"/>
    </w:pPr>
    <w:rPr>
      <w:rFonts w:ascii="Trebuchet MS" w:eastAsia="Trebuchet MS" w:hAnsi="Trebuchet MS" w:cs="Trebuchet MS"/>
      <w:sz w:val="24"/>
      <w:szCs w:val="24"/>
    </w:rPr>
  </w:style>
  <w:style w:type="paragraph" w:styleId="Textoindependiente">
    <w:name w:val="Body Text"/>
    <w:basedOn w:val="Normal"/>
    <w:uiPriority w:val="1"/>
    <w:qFormat/>
    <w:pPr>
      <w:ind w:left="359"/>
      <w:jc w:val="both"/>
    </w:pPr>
    <w:rPr>
      <w:sz w:val="24"/>
      <w:szCs w:val="24"/>
    </w:rPr>
  </w:style>
  <w:style w:type="paragraph" w:styleId="Prrafodelista">
    <w:name w:val="List Paragraph"/>
    <w:basedOn w:val="Normal"/>
    <w:uiPriority w:val="1"/>
    <w:qFormat/>
    <w:pPr>
      <w:spacing w:before="115"/>
      <w:ind w:left="1079" w:hanging="360"/>
    </w:pPr>
  </w:style>
  <w:style w:type="paragraph" w:customStyle="1" w:styleId="TableParagraph">
    <w:name w:val="Table Paragraph"/>
    <w:basedOn w:val="Normal"/>
    <w:uiPriority w:val="1"/>
    <w:qFormat/>
    <w:rPr>
      <w:rFonts w:ascii="Calibri" w:eastAsia="Calibri" w:hAnsi="Calibri" w:cs="Calibri"/>
    </w:rPr>
  </w:style>
  <w:style w:type="paragraph" w:styleId="Textodeglobo">
    <w:name w:val="Balloon Text"/>
    <w:basedOn w:val="Normal"/>
    <w:link w:val="TextodegloboCar"/>
    <w:uiPriority w:val="99"/>
    <w:semiHidden/>
    <w:unhideWhenUsed/>
    <w:rsid w:val="00ED74F3"/>
    <w:rPr>
      <w:rFonts w:ascii="Tahoma" w:hAnsi="Tahoma" w:cs="Tahoma"/>
      <w:sz w:val="16"/>
      <w:szCs w:val="16"/>
    </w:rPr>
  </w:style>
  <w:style w:type="character" w:customStyle="1" w:styleId="TextodegloboCar">
    <w:name w:val="Texto de globo Car"/>
    <w:basedOn w:val="Fuentedeprrafopredeter"/>
    <w:link w:val="Textodeglobo"/>
    <w:uiPriority w:val="99"/>
    <w:semiHidden/>
    <w:rsid w:val="00ED74F3"/>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png"/><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6.jpeg"/><Relationship Id="rId50" Type="http://schemas.openxmlformats.org/officeDocument/2006/relationships/image" Target="media/image38.jpeg"/><Relationship Id="rId55" Type="http://schemas.openxmlformats.org/officeDocument/2006/relationships/image" Target="media/image43.jpeg"/><Relationship Id="rId63" Type="http://schemas.openxmlformats.org/officeDocument/2006/relationships/image" Target="media/image51.jpeg"/><Relationship Id="rId68" Type="http://schemas.openxmlformats.org/officeDocument/2006/relationships/hyperlink" Target="https://www.infobae.com/peru/2025/08/29/solo-este-2025-inseguridad-le-ha-costado-al-peru-s-19800-millones-segun-estimaciones-del-mef/" TargetMode="External"/><Relationship Id="rId76" Type="http://schemas.openxmlformats.org/officeDocument/2006/relationships/hyperlink" Target="https://www.minder.pe/" TargetMode="External"/><Relationship Id="rId7" Type="http://schemas.openxmlformats.org/officeDocument/2006/relationships/endnotes" Target="endnotes.xml"/><Relationship Id="rId71" Type="http://schemas.openxmlformats.org/officeDocument/2006/relationships/hyperlink" Target="https://expocobre.com/" TargetMode="Externa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image" Target="media/image41.jpeg"/><Relationship Id="rId58" Type="http://schemas.openxmlformats.org/officeDocument/2006/relationships/image" Target="media/image46.jpeg"/><Relationship Id="rId66" Type="http://schemas.openxmlformats.org/officeDocument/2006/relationships/hyperlink" Target="https://www.vigo.com.pe/" TargetMode="External"/><Relationship Id="rId74" Type="http://schemas.openxmlformats.org/officeDocument/2006/relationships/hyperlink" Target="https://www.infonecta.com/web/home.asp"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9.jpeg"/><Relationship Id="rId10" Type="http://schemas.openxmlformats.org/officeDocument/2006/relationships/hyperlink" Target="http://www.linkedin.com/in/mat&#237;as-antonio-gonz&#225;lez-493261123/" TargetMode="External"/><Relationship Id="rId19" Type="http://schemas.openxmlformats.org/officeDocument/2006/relationships/image" Target="media/image9.jpeg"/><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hyperlink" Target="https://www.colec.com.pe/?utm_source=chatgpt.com" TargetMode="External"/><Relationship Id="rId73" Type="http://schemas.openxmlformats.org/officeDocument/2006/relationships/hyperlink" Target="https://www.hynempaquetaduras.com/" TargetMode="External"/><Relationship Id="rId78" Type="http://schemas.openxmlformats.org/officeDocument/2006/relationships/hyperlink" Target="https://www.infobae.com/movant/2025/09/08/el-milagro-economico-peruano-en-medio-de-desafios/" TargetMode="External"/><Relationship Id="rId4" Type="http://schemas.openxmlformats.org/officeDocument/2006/relationships/settings" Target="settings.xml"/><Relationship Id="rId9" Type="http://schemas.openxmlformats.org/officeDocument/2006/relationships/hyperlink" Target="mailto:matiasantoniogonzalez@hotmail.com"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footer" Target="footer3.xml"/><Relationship Id="rId56" Type="http://schemas.openxmlformats.org/officeDocument/2006/relationships/image" Target="media/image44.jpeg"/><Relationship Id="rId64" Type="http://schemas.openxmlformats.org/officeDocument/2006/relationships/hyperlink" Target="https://www.bcrp.gob.pe/" TargetMode="External"/><Relationship Id="rId69" Type="http://schemas.openxmlformats.org/officeDocument/2006/relationships/hyperlink" Target="https://www.detecin.com/" TargetMode="External"/><Relationship Id="rId77" Type="http://schemas.openxmlformats.org/officeDocument/2006/relationships/hyperlink" Target="https://www.infobae.com/movant/2025/09/08/el-milagro-economico-peruano-en-medio-de-desafios/" TargetMode="External"/><Relationship Id="rId8" Type="http://schemas.openxmlformats.org/officeDocument/2006/relationships/image" Target="media/image1.jpeg"/><Relationship Id="rId51" Type="http://schemas.openxmlformats.org/officeDocument/2006/relationships/image" Target="media/image39.jpeg"/><Relationship Id="rId72" Type="http://schemas.openxmlformats.org/officeDocument/2006/relationships/hyperlink" Target="https://expominaperu.com/" TargetMode="Externa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oter" Target="footer2.xml"/><Relationship Id="rId59" Type="http://schemas.openxmlformats.org/officeDocument/2006/relationships/image" Target="media/image47.jpeg"/><Relationship Id="rId67" Type="http://schemas.openxmlformats.org/officeDocument/2006/relationships/hyperlink" Target="https://www.infobae.com/peru/2025/08/29/solo-este-2025-inseguridad-le-ha-costado-al-peru-s-19800-millones-segun-estimaciones-del-mef/" TargetMode="External"/><Relationship Id="rId20" Type="http://schemas.openxmlformats.org/officeDocument/2006/relationships/image" Target="media/image10.jpeg"/><Relationship Id="rId41" Type="http://schemas.openxmlformats.org/officeDocument/2006/relationships/image" Target="media/image31.pn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hyperlink" Target="https://www.dorichwatkin.com/" TargetMode="External"/><Relationship Id="rId75" Type="http://schemas.openxmlformats.org/officeDocument/2006/relationships/hyperlink" Target="https://www.jymsys.com/"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image" Target="media/image37.jpeg"/><Relationship Id="rId57"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119</Pages>
  <Words>28790</Words>
  <Characters>158349</Characters>
  <Application>Microsoft Office Word</Application>
  <DocSecurity>0</DocSecurity>
  <Lines>1319</Lines>
  <Paragraphs>373</Paragraphs>
  <ScaleCrop>false</ScaleCrop>
  <Company/>
  <LinksUpToDate>false</LinksUpToDate>
  <CharactersWithSpaces>186766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Matías González | Flexseal</dc:creator>
  <dc:description/>
  <cp:lastModifiedBy>MBA</cp:lastModifiedBy>
  <cp:revision>2</cp:revision>
  <dcterms:created xsi:type="dcterms:W3CDTF">2026-09-23T20:36:00Z</dcterms:created>
  <dcterms:modified xsi:type="dcterms:W3CDTF">2026-09-23T20:37:00Z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2026-04-15T00:00:00Z</vt:filetime>
  </property>
  <property fmtid="{D5CDD505-2E9C-101B-9397-08002B2CF9AE}" pid="4" name="Creator">
    <vt:lpwstr>Acrobat PDFMaker 26 para Word</vt:lpwstr>
  </property>
  <property fmtid="{D5CDD505-2E9C-101B-9397-08002B2CF9AE}" pid="5" name="LastSaved">
    <vt:filetime>2026-09-23T00:00:00Z</vt:filetime>
  </property>
  <property fmtid="{D5CDD505-2E9C-101B-9397-08002B2CF9AE}" pid="6" name="Producer">
    <vt:lpwstr>Adobe PDF Library 26.1.183</vt:lpwstr>
  </property>
  <property fmtid="{D5CDD505-2E9C-101B-9397-08002B2CF9AE}" pid="7" name="SourceModified">
    <vt:lpwstr/>
  </property>
</Properties>
</file>